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320" w:line="240" w:lineRule="auto"/>
        <w:ind w:left="2900" w:right="0" w:firstLine="0"/>
        <w:jc w:val="left"/>
        <w:rPr>
          <w:sz w:val="96"/>
          <w:szCs w:val="96"/>
        </w:rPr>
      </w:pPr>
      <w:r>
        <w:rPr>
          <w:rFonts w:ascii="Arial" w:eastAsia="Arial" w:hAnsi="Arial" w:cs="Arial"/>
          <w:color w:val="863D50"/>
          <w:spacing w:val="0"/>
          <w:w w:val="100"/>
          <w:position w:val="0"/>
          <w:sz w:val="96"/>
          <w:szCs w:val="96"/>
        </w:rPr>
        <w:t>G)</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海联金汇科技股份有限公司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33" w:right="975" w:bottom="2833"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公司负责人刘国平、主管会计工作负责人陈军及会计机构负责人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姜春梅声明：保证本年度报告中财务报告的真实、准确、完整。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本报告中涉及的未来计划等前瞻性陈述，均不构成公司对投资者及相关人 士的实质性承诺，投资者及相关人士均应对此保持足够的风险认识，并且应当 理解计划、预测与承诺之间的差异。敬请投资者注意投资风险！</w:t>
      </w:r>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部分详细描述了公司未来发展面临的主要风险因素，敬请广大投资者注意查阅, 并注意投资风险。</w:t>
      </w:r>
    </w:p>
    <w:p>
      <w:pPr>
        <w:pStyle w:val="Style14"/>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2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95" w:tooltip="Current Document">
        <w:r>
          <w:rPr>
            <w:color w:val="000000"/>
            <w:spacing w:val="0"/>
            <w:w w:val="100"/>
            <w:position w:val="0"/>
            <w:sz w:val="22"/>
            <w:szCs w:val="22"/>
          </w:rPr>
          <w:t>第四节 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87"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35</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79"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35"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91</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39"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912</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43"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923</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94"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103</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73"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1038</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77"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1089</w:t>
        </w:r>
      </w:hyperlink>
    </w:p>
    <w:p>
      <w:pPr>
        <w:pStyle w:val="Style17"/>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242"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255</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中国证券监督管理委员会青岛监管局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本年、本年度、本期、报告期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上年、上年度、上期、上年同期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海联金汇科技股份有限公司前身青岛海立美达股份有限公司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控股股东青岛海立控股有限公司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股东中国移动通信集团有限公司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股东银联商务股份有限公司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博升优势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股东北京博升优势科技发展有限公司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天晨投资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股东青岛天晨投资有限公司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全资子公司联动优势科技有限公司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全资子公司联动云通信科技（北京）有限公司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海联金汇电机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全资子公司青岛海联金汇电机有限公司，原名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青岛海立美达电机有 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全资子公司青岛海联金汇汽车零部件有限公司，原名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青岛海立达冲 压件有限公司</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海联金汇精密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全资子公司青岛海联金汇精密机械制造有限公司，原名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青岛海立美 达精密机械制造有限公司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全资子公司湖南海立美达钢板加工配送有限公司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全资子公司海立美达香港有限公司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全资子公司烟台海立美达精密钢制品有限公司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海立美达模具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全资子公司青岛海立美达模具有限公司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全资子公司上海海联金汇汽车零部件有限公司，原名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上海海众实业 发展有限公司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全资子公司江西顺驰供应链管理有限公司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全资子公司宁波泰鸿机电有限公司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全资子公司上海和达汽车配件有限公司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控股子公司湖北海立田汽车部件有限公司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控股子公司湖北海立美达汽车有限公司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控股子公司青岛海立美达科技有限公司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中安美达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控股子公司青岛中安美达技术有限公司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控股子公司江苏盛世通钢铁供应链管理有限公司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联动商务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三级子公司联动优势电子商务有限公司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三级子公司安派国际控股有限公司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万金通达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三级子公司青岛万金通达经济信息服务有限公司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三级子公司浙江海联金汇汽车零部件有限公司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宁波冲压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三级子公司宁波泰鸿冲压件有限公司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三级子公司宁波海立美达汽车部件有限公司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三级子公司宝鸡泰鸿机电有限公司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舟山陆泰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三级子公司舟山陆泰石油化工有限公司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海美房地产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三级子公司枣阳市海美房地产开发有限公司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三级子公司枣庄海联金汇汽车装备有限公司，原名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枣庄海立美达模 具有限公司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三级子公司海联金汇（北京）金融科技有限公司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联保汇通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三级子公司联保汇通（汕头）保险代理有限公司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三级子公司蜜小蜂智慧（北京）科技有限公司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三级子公司宁德和达汽车配件有限公司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三级子公司天津和达汽车配件有限公司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三级子公司梅州和达汽车配件有限公司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广盈保理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三级子公司济南广盈商业保理有限公司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三级子公司联动数科（北京）科技有限公司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金玉联汇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三级子公司北京金玉联汇科技有限公司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三级子公司柳州市海联金汇汽车零部件有限公司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三级子公司襄阳海联金汇永喆热冲压汽车零部件有限公司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三级子公司浙江海联金汇汽车零部件有限公司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三级子公司青岛联动信息服务有限公司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三级子公司天津奥美林生物科技有限公司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安派美国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 xml:space="preserve">Umpire International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LLC</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联动加拿大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Union Mobile Financial Technology (Canada) Corporation</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迪达能化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四级子公司哈尔滨迪达能化科技有限公司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中金卓越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四级子公司青岛中金卓越商业保理有限公司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四级子公司九州环球国际融资租赁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中恒建设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四级子公司 </w:t>
            </w:r>
            <w:r>
              <w:rPr>
                <w:rFonts w:ascii="Times New Roman" w:eastAsia="Times New Roman" w:hAnsi="Times New Roman" w:cs="Times New Roman"/>
                <w:color w:val="000000"/>
                <w:spacing w:val="0"/>
                <w:w w:val="100"/>
                <w:position w:val="0"/>
                <w:sz w:val="18"/>
                <w:szCs w:val="18"/>
              </w:rPr>
              <w:t>ZhonghengConstructionGroupCo. ,Limited</w:t>
            </w:r>
          </w:p>
        </w:tc>
      </w:tr>
    </w:tbl>
    <w:p>
      <w:pPr>
        <w:sectPr>
          <w:footnotePr>
            <w:pos w:val="pageBottom"/>
            <w:numFmt w:val="decimal"/>
            <w:numRestart w:val="continuous"/>
          </w:footnotePr>
          <w:pgSz w:w="11900" w:h="16840"/>
          <w:pgMar w:top="1441" w:right="1120" w:bottom="1494" w:left="1108" w:header="0" w:footer="3" w:gutter="0"/>
          <w:cols w:space="720"/>
          <w:noEndnote/>
          <w:rtlGutter w:val="0"/>
          <w:docGrid w:linePitch="360"/>
        </w:sectPr>
      </w:pPr>
    </w:p>
    <w:p>
      <w:pPr>
        <w:pStyle w:val="Style12"/>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2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HyUnion Holding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HyUnion Holding</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"http://www.haili" </w:instrText>
            </w:r>
            <w:r>
              <w:fldChar w:fldCharType="separate"/>
            </w:r>
            <w:r>
              <w:rPr>
                <w:rFonts w:ascii="Times New Roman" w:eastAsia="Times New Roman" w:hAnsi="Times New Roman" w:cs="Times New Roman"/>
                <w:color w:val="000000"/>
                <w:spacing w:val="0"/>
                <w:w w:val="100"/>
                <w:position w:val="0"/>
                <w:sz w:val="18"/>
                <w:szCs w:val="18"/>
              </w:rPr>
              <w:t>www.haili</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"mailto:hlmo@haili.com.cn" </w:instrText>
            </w:r>
            <w:r>
              <w:fldChar w:fldCharType="separate"/>
            </w:r>
            <w:r>
              <w:rPr>
                <w:rFonts w:ascii="Times New Roman" w:eastAsia="Times New Roman" w:hAnsi="Times New Roman" w:cs="Times New Roman"/>
                <w:color w:val="000000"/>
                <w:spacing w:val="0"/>
                <w:w w:val="100"/>
                <w:position w:val="0"/>
                <w:sz w:val="18"/>
                <w:szCs w:val="18"/>
              </w:rPr>
              <w:t>hlmo@haili.com.cn</w:t>
            </w:r>
            <w:r>
              <w:fldChar w:fldCharType="end"/>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0532-89066196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"mailto:qixiumei@haili.com.cn" </w:instrText>
            </w:r>
            <w:r>
              <w:fldChar w:fldCharType="separate"/>
            </w:r>
            <w:r>
              <w:rPr>
                <w:rFonts w:ascii="Times New Roman" w:eastAsia="Times New Roman" w:hAnsi="Times New Roman" w:cs="Times New Roman"/>
                <w:color w:val="000000"/>
                <w:spacing w:val="0"/>
                <w:w w:val="100"/>
                <w:position w:val="0"/>
                <w:sz w:val="18"/>
                <w:szCs w:val="18"/>
              </w:rPr>
              <w:t>qixiumei@haili.com.cn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"mailto:wangyulin@haili.com" </w:instrText>
            </w:r>
            <w:r>
              <w:fldChar w:fldCharType="separate"/>
            </w:r>
            <w:r>
              <w:rPr>
                <w:rFonts w:ascii="Times New Roman" w:eastAsia="Times New Roman" w:hAnsi="Times New Roman" w:cs="Times New Roman"/>
                <w:color w:val="000000"/>
                <w:spacing w:val="0"/>
                <w:w w:val="100"/>
                <w:position w:val="0"/>
                <w:sz w:val="18"/>
                <w:szCs w:val="18"/>
              </w:rPr>
              <w:t>wangyulin@haili.com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《证券时报》、《证券日报》、《上海证券报》、《中国证券报》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号公司证券部</w:t>
            </w:r>
          </w:p>
        </w:tc>
      </w:tr>
    </w:tbl>
    <w:p>
      <w:pPr>
        <w:spacing w:lineRule="exact" w:line="1"/>
        <w:rPr>
          <w:sz w:val="2"/>
          <w:szCs w:val="2"/>
        </w:rPr>
      </w:pPr>
      <w:r>
        <w:br w:type="page"/>
      </w:r>
    </w:p>
    <w:p>
      <w:pPr>
        <w:pStyle w:val="Style21"/>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91370200766733419J</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52"/>
        <w:gridCol w:w="1699"/>
        <w:gridCol w:w="1704"/>
        <w:gridCol w:w="1699"/>
        <w:gridCol w:w="153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5,302,838,701.56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5,011,239,084.54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213,123,468.90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-2,455,867,198.03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133,239,222.45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145,791,134.51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-2,483,632,160.99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66,830,172.17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33,364,621.21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228,020,043.73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6,677,123,725.82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9,433,590,649.69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4,028,815,922.33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3,813,278,949.98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6,527,353,510.93</w:t>
            </w:r>
          </w:p>
        </w:tc>
      </w:tr>
    </w:tbl>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20" w:line="317" w:lineRule="exact"/>
        <w:ind w:left="0" w:right="0" w:firstLine="0"/>
        <w:jc w:val="left"/>
      </w:pPr>
      <w:r>
        <w:rPr>
          <w:color w:val="000000"/>
          <w:spacing w:val="0"/>
          <w:w w:val="100"/>
          <w:position w:val="0"/>
        </w:rPr>
        <w:t>扣除非经常损益前后的净利润孰低者为负值</w:t>
      </w:r>
    </w:p>
    <w:p>
      <w:pPr>
        <w:pStyle w:val="Style2"/>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w:t>
        <w:tab/>
        <w:t>境内外会计准则下会计数据差异</w:t>
      </w:r>
      <w:bookmarkEnd w:id="31"/>
      <w:bookmarkEnd w:id="32"/>
      <w:bookmarkEnd w:id="34"/>
    </w:p>
    <w:p>
      <w:pPr>
        <w:pStyle w:val="Style30"/>
        <w:keepNext/>
        <w:keepLines/>
        <w:widowControl w:val="0"/>
        <w:shd w:val="clear" w:color="auto" w:fill="auto"/>
        <w:tabs>
          <w:tab w:pos="403"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w:t>
        <w:tab/>
        <w:t>分季度主要财务指标</w:t>
      </w:r>
      <w:bookmarkEnd w:id="43"/>
      <w:bookmarkEnd w:id="44"/>
      <w:bookmarkEnd w:id="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1,148,949,175.04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1,497,511,233.47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1,698,613,622.42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1,978,915,667.99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-32,017,319.92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58,746,870.22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76,381,475.07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110,012,443.53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-35,102,879.36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32,002,563.79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43,688,816.76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105,202,633.32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-116,629,302.85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423,094,921.30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424,186,980.87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-360,866,562.95</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-1,952,963.01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1,140,201.88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1,242,930.55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27,015,639.23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22,217,804.42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3,646,675.82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17,630,902.47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9,447,495.45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67,336,618.11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45,341,250.39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4,478,540.21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2,721,575.90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17,157,389.94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7,605,144.00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8,013,853.26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3,545,104.75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1,913,935.00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524,896.84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67,332,334.39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27,764,962.96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66,409,050.28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10" w:bottom="1547" w:left="110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0" w:after="58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1"/>
        <w:keepNext/>
        <w:keepLines/>
        <w:widowControl w:val="0"/>
        <w:shd w:val="clear" w:color="auto" w:fill="auto"/>
        <w:bidi w:val="0"/>
        <w:spacing w:before="0" w:after="24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号——上市公司从事汽车制造相关业务》的披露要求</w:t>
      </w:r>
    </w:p>
    <w:p>
      <w:pPr>
        <w:pStyle w:val="Style25"/>
        <w:keepNext w:val="0"/>
        <w:keepLines w:val="0"/>
        <w:widowControl w:val="0"/>
        <w:shd w:val="clear" w:color="auto" w:fill="auto"/>
        <w:bidi w:val="0"/>
        <w:spacing w:before="0" w:after="0" w:line="312" w:lineRule="exact"/>
        <w:ind w:left="0" w:right="0"/>
        <w:jc w:val="left"/>
      </w:pPr>
      <w:bookmarkStart w:id="59" w:name="bookmark59"/>
      <w:r>
        <w:rPr>
          <w:b/>
          <w:bCs/>
          <w:color w:val="000000"/>
          <w:spacing w:val="0"/>
          <w:w w:val="100"/>
          <w:position w:val="0"/>
        </w:rPr>
        <w:t>（</w:t>
      </w:r>
      <w:bookmarkEnd w:id="59"/>
      <w:r>
        <w:rPr>
          <w:b/>
          <w:bCs/>
          <w:color w:val="000000"/>
          <w:spacing w:val="0"/>
          <w:w w:val="100"/>
          <w:position w:val="0"/>
        </w:rPr>
        <w:t>一）报告期内公司从事的主要业务</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报告期内，公司金融科技板块主要从事移动信息服务、第三方支付服务、数字科技服务业务；公司智能制造板块主要从 事汽车配件业务、家电配件业务及模具业务。</w:t>
      </w:r>
    </w:p>
    <w:p>
      <w:pPr>
        <w:pStyle w:val="Style25"/>
        <w:keepNext w:val="0"/>
        <w:keepLines w:val="0"/>
        <w:widowControl w:val="0"/>
        <w:shd w:val="clear" w:color="auto" w:fill="auto"/>
        <w:bidi w:val="0"/>
        <w:spacing w:before="0" w:after="100" w:line="312" w:lineRule="exact"/>
        <w:ind w:left="0" w:right="0"/>
        <w:jc w:val="both"/>
      </w:pPr>
      <w:r>
        <w:rPr>
          <w:b/>
          <w:bCs/>
          <w:color w:val="000000"/>
          <w:spacing w:val="0"/>
          <w:w w:val="100"/>
          <w:position w:val="0"/>
        </w:rPr>
        <w:t>金融科技板块介绍：</w:t>
      </w:r>
    </w:p>
    <w:p>
      <w:pPr>
        <w:pStyle w:val="Style25"/>
        <w:keepNext w:val="0"/>
        <w:keepLines w:val="0"/>
        <w:widowControl w:val="0"/>
        <w:shd w:val="clear" w:color="auto" w:fill="auto"/>
        <w:tabs>
          <w:tab w:pos="686" w:val="left"/>
        </w:tabs>
        <w:bidi w:val="0"/>
        <w:spacing w:before="0" w:after="0" w:line="360" w:lineRule="auto"/>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w:t>
        <w:tab/>
        <w:t>移动信息服务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移动信息服务业务凭借多年累积的三网运营商服务资源以及服务能力，为金融行业、大型企业集团提供三网合一的安全 便捷的信息服务综合解决方案，主要包括联信通、银信通、云</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）联信通是面向行业客户推出的无线应用 服务，主要为银行及中小企业提供一点式接入三网运营商的高品质电信级通信服务。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）银信通业务是基于入驻式</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 动代理服务器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及移动网络，为银行客户提供随时随身、经济快捷地金融信息服务。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是联动优势为中国移动集团开 发并提供技术支撑的一套集中化管理、精细化运营的短彩信业务管理平台，旨在帮助中国移动集团批量拓展中小型企业客户。 云</w:t>
      </w:r>
      <w:r>
        <w:rPr>
          <w:rFonts w:ascii="Times New Roman" w:eastAsia="Times New Roman" w:hAnsi="Times New Roman" w:cs="Times New Roman"/>
          <w:color w:val="000000"/>
          <w:spacing w:val="0"/>
          <w:w w:val="100"/>
          <w:position w:val="0"/>
          <w:sz w:val="18"/>
          <w:szCs w:val="18"/>
        </w:rPr>
        <w:t>MAS</w:t>
      </w:r>
      <w:r>
        <w:rPr>
          <w:color w:val="000000"/>
          <w:spacing w:val="0"/>
          <w:w w:val="100"/>
          <w:position w:val="0"/>
        </w:rPr>
        <w:t>平台是目前业内最大的短彩信云平台。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消息业务是基于运营商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网络，为用户提供的融合可交互的移动信息 服务，这也是移动信息服务业务未来发展重点之一。</w:t>
      </w:r>
    </w:p>
    <w:p>
      <w:pPr>
        <w:pStyle w:val="Style25"/>
        <w:keepNext w:val="0"/>
        <w:keepLines w:val="0"/>
        <w:widowControl w:val="0"/>
        <w:shd w:val="clear" w:color="auto" w:fill="auto"/>
        <w:tabs>
          <w:tab w:pos="700" w:val="left"/>
        </w:tabs>
        <w:bidi w:val="0"/>
        <w:spacing w:before="0" w:after="0" w:line="312" w:lineRule="exact"/>
        <w:ind w:left="0" w:right="0"/>
        <w:jc w:val="both"/>
      </w:pPr>
      <w:bookmarkStart w:id="61" w:name="bookmark61"/>
      <w:r>
        <w:rPr>
          <w:rFonts w:ascii="Times New Roman" w:eastAsia="Times New Roman" w:hAnsi="Times New Roman" w:cs="Times New Roman"/>
          <w:b/>
          <w:bCs/>
          <w:color w:val="000000"/>
          <w:spacing w:val="0"/>
          <w:w w:val="100"/>
          <w:position w:val="0"/>
          <w:sz w:val="18"/>
          <w:szCs w:val="18"/>
        </w:rPr>
        <w:t>2</w:t>
      </w:r>
      <w:bookmarkEnd w:id="61"/>
      <w:r>
        <w:rPr>
          <w:b/>
          <w:bCs/>
          <w:color w:val="000000"/>
          <w:spacing w:val="0"/>
          <w:w w:val="100"/>
          <w:position w:val="0"/>
        </w:rPr>
        <w:t>、</w:t>
        <w:tab/>
        <w:t>第三方支付服务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第三方支付是公司金融科技板块重点发展的核心业务之一，公司拥有在全国范围内从事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互联网支付移动电话支付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银行卡收单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业务许可牌照以及基金销售支付结算机构备案资质，为企业及个人用户提供基于支付的综合服务，聚焦拓展 </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产业互联网应用合作，为交通出行、金融行业、教育医美、保险行业、线下实体经济场景等行业提供综合解决方案。公 司拥有丰富的客户需求和行业场景匹配经验、市场开拓经验，为多领域、多层次经济主体开展个性化、差异化的产品服务， 同时为客户提供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的定制化综合解决方案。</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同时，公司还拥有跨境外币业务许可以及跨境人民币业务资质。公司跨境支付业务可以满足包括货物贸易、航空机票、 酒店住宿、留学教育、旅游服务、国际运输、软件服务通讯服务等八个行业范围的本外币跨境结算，可提供包括美元、欧元、 港币、日元、英镑、澳大利亚元等在内的至少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个可结算币种，服务覆盖全球</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个国家和地区，可支持国内出口跨境电商 卖家在亚马逊、</w:t>
      </w:r>
      <w:r>
        <w:rPr>
          <w:rFonts w:ascii="Times New Roman" w:eastAsia="Times New Roman" w:hAnsi="Times New Roman" w:cs="Times New Roman"/>
          <w:color w:val="000000"/>
          <w:spacing w:val="0"/>
          <w:w w:val="100"/>
          <w:position w:val="0"/>
          <w:sz w:val="18"/>
          <w:szCs w:val="18"/>
        </w:rPr>
        <w:t>eBay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Wish</w:t>
      </w:r>
      <w:r>
        <w:rPr>
          <w:color w:val="000000"/>
          <w:spacing w:val="0"/>
          <w:w w:val="100"/>
          <w:position w:val="0"/>
        </w:rPr>
        <w:t>等全球知名平台的跨境结算、跨境供应链金融等服务，同时可为国内知名的跨境电商进口平台 实现跨境收单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购付汇的全流程综合服务，公司跨境支付业务实现了进口、出口业务的双向运行体系。</w:t>
      </w:r>
    </w:p>
    <w:p>
      <w:pPr>
        <w:pStyle w:val="Style25"/>
        <w:keepNext w:val="0"/>
        <w:keepLines w:val="0"/>
        <w:widowControl w:val="0"/>
        <w:shd w:val="clear" w:color="auto" w:fill="auto"/>
        <w:tabs>
          <w:tab w:pos="700" w:val="left"/>
        </w:tabs>
        <w:bidi w:val="0"/>
        <w:spacing w:before="0" w:after="0" w:line="360" w:lineRule="auto"/>
        <w:ind w:left="0" w:right="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w:t>
        <w:tab/>
        <w:t>数字科技服务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数字科技服务倡导以数字为基础通过科技服务能力提升数字资产价值，综合利用模型和联邦学习等技术，紧贴客户应用 场景，提供以实际价值转化为目标的数字科技服务策略及科技能力输出。</w:t>
      </w:r>
    </w:p>
    <w:p>
      <w:pPr>
        <w:pStyle w:val="Style25"/>
        <w:keepNext w:val="0"/>
        <w:keepLines w:val="0"/>
        <w:widowControl w:val="0"/>
        <w:shd w:val="clear" w:color="auto" w:fill="auto"/>
        <w:bidi w:val="0"/>
        <w:spacing w:before="0" w:after="100" w:line="312" w:lineRule="exact"/>
        <w:ind w:left="0" w:right="0"/>
        <w:jc w:val="both"/>
      </w:pPr>
      <w:r>
        <w:rPr>
          <w:b/>
          <w:bCs/>
          <w:color w:val="000000"/>
          <w:spacing w:val="0"/>
          <w:w w:val="100"/>
          <w:position w:val="0"/>
        </w:rPr>
        <w:t>智能制造板块介绍：</w:t>
      </w:r>
    </w:p>
    <w:p>
      <w:pPr>
        <w:pStyle w:val="Style25"/>
        <w:keepNext w:val="0"/>
        <w:keepLines w:val="0"/>
        <w:widowControl w:val="0"/>
        <w:shd w:val="clear" w:color="auto" w:fill="auto"/>
        <w:bidi w:val="0"/>
        <w:spacing w:before="0" w:after="0" w:line="360" w:lineRule="auto"/>
        <w:ind w:left="0" w:right="0"/>
        <w:jc w:val="both"/>
      </w:pPr>
      <w:bookmarkStart w:id="63" w:name="bookmark63"/>
      <w:r>
        <w:rPr>
          <w:rFonts w:ascii="Times New Roman" w:eastAsia="Times New Roman" w:hAnsi="Times New Roman" w:cs="Times New Roman"/>
          <w:b/>
          <w:bCs/>
          <w:color w:val="000000"/>
          <w:spacing w:val="0"/>
          <w:w w:val="100"/>
          <w:position w:val="0"/>
          <w:sz w:val="18"/>
          <w:szCs w:val="18"/>
        </w:rPr>
        <w:t>1</w:t>
      </w:r>
      <w:bookmarkEnd w:id="63"/>
      <w:r>
        <w:rPr>
          <w:b/>
          <w:bCs/>
          <w:color w:val="000000"/>
          <w:spacing w:val="0"/>
          <w:w w:val="100"/>
          <w:position w:val="0"/>
        </w:rPr>
        <w:t>、汽车配件业务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汽车配件业务是公司制造板块的核心业务，下设分子公司二十余家，生产基地覆盖全国各大主流主机厂所在区域。目前 主要为各主机厂商配套提供车身及内饰、钢板加工配送、车架等产品，为国内综合实力较强、影响力较大的汽车零部件供应 商。公司拥有</w:t>
      </w:r>
      <w:r>
        <w:rPr>
          <w:rFonts w:ascii="Times New Roman" w:eastAsia="Times New Roman" w:hAnsi="Times New Roman" w:cs="Times New Roman"/>
          <w:color w:val="000000"/>
          <w:spacing w:val="0"/>
          <w:w w:val="100"/>
          <w:position w:val="0"/>
          <w:sz w:val="18"/>
          <w:szCs w:val="18"/>
        </w:rPr>
        <w:t>1200T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800T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630T</w:t>
      </w:r>
      <w:r>
        <w:rPr>
          <w:color w:val="000000"/>
          <w:spacing w:val="0"/>
          <w:w w:val="100"/>
          <w:position w:val="0"/>
        </w:rPr>
        <w:t>等大中型冲压生产线和辊压生产线，液压镦胀成形生产线，具备车身覆盖件、大 中型结构件冲压能力和汽车辊压、热冲压、镦胀成形产品生产能力。同时公司拥有意大利法塞卷罐机、美国进口麦迪克铣床 等先进生产设备和水切割等先进生产工艺，具备冷藏车、厢车、铝罐车、自卸车、环卫车等专用汽车的改装能力。</w:t>
      </w:r>
    </w:p>
    <w:p>
      <w:pPr>
        <w:pStyle w:val="Style25"/>
        <w:keepNext w:val="0"/>
        <w:keepLines w:val="0"/>
        <w:widowControl w:val="0"/>
        <w:shd w:val="clear" w:color="auto" w:fill="auto"/>
        <w:bidi w:val="0"/>
        <w:spacing w:before="0" w:after="60" w:line="312" w:lineRule="exact"/>
        <w:ind w:left="0" w:right="0"/>
        <w:jc w:val="both"/>
        <w:sectPr>
          <w:footnotePr>
            <w:pos w:val="pageBottom"/>
            <w:numFmt w:val="decimal"/>
            <w:numRestart w:val="continuous"/>
          </w:footnotePr>
          <w:pgSz w:w="11900" w:h="16840"/>
          <w:pgMar w:top="1916" w:right="1023" w:bottom="1916" w:left="1099" w:header="0" w:footer="3" w:gutter="0"/>
          <w:cols w:space="720"/>
          <w:noEndnote/>
          <w:rtlGutter w:val="0"/>
          <w:docGrid w:linePitch="360"/>
        </w:sectPr>
      </w:pPr>
      <w:r>
        <w:rPr>
          <w:color w:val="000000"/>
          <w:spacing w:val="0"/>
          <w:w w:val="100"/>
          <w:position w:val="0"/>
        </w:rPr>
        <w:t>以下为公司汽车配件部分产品展示：</w:t>
      </w:r>
    </w:p>
    <w:p>
      <w:pPr>
        <w:widowControl w:val="0"/>
        <w:spacing w:line="1" w:lineRule="exact"/>
      </w:pPr>
      <w:r>
        <w:drawing>
          <wp:anchor distT="0" distB="2270760" distL="0" distR="0" simplePos="0" relativeHeight="125829378" behindDoc="0" locked="0" layoutInCell="1" allowOverlap="1">
            <wp:simplePos x="0" y="0"/>
            <wp:positionH relativeFrom="page">
              <wp:posOffset>725805</wp:posOffset>
            </wp:positionH>
            <wp:positionV relativeFrom="paragraph">
              <wp:posOffset>0</wp:posOffset>
            </wp:positionV>
            <wp:extent cx="6041390" cy="64643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6041390" cy="6464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759460</wp:posOffset>
                </wp:positionH>
                <wp:positionV relativeFrom="paragraph">
                  <wp:posOffset>762000</wp:posOffset>
                </wp:positionV>
                <wp:extent cx="5154295" cy="128270"/>
                <wp:wrapNone/>
                <wp:docPr id="13" name="Shape 13"/>
                <a:graphic xmlns:a="http://schemas.openxmlformats.org/drawingml/2006/main">
                  <a:graphicData uri="http://schemas.microsoft.com/office/word/2010/wordprocessingShape">
                    <wps:wsp>
                      <wps:cNvSpPr txBox="1"/>
                      <wps:spPr>
                        <a:xfrm>
                          <a:ext cx="5154295" cy="1282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（上图为公司汽车仪表横梁总成系列部分产品，依次是铝镁合金轻量化、铝型材轻量化、钢镁混合轻量化、圆管梁）</w:t>
                            </w:r>
                          </w:p>
                        </w:txbxContent>
                      </wps:txbx>
                      <wps:bodyPr lIns="0" tIns="0" rIns="0" bIns="0">
                        <a:noAutoFit/>
                      </wps:bodyPr>
                    </wps:wsp>
                  </a:graphicData>
                </a:graphic>
              </wp:anchor>
            </w:drawing>
          </mc:Choice>
          <mc:Fallback>
            <w:pict>
              <v:shape id="_x0000_s1039" type="#_x0000_t202" style="position:absolute;margin-left:59.800000000000004pt;margin-top:60.pt;width:405.85000000000002pt;height:10.1pt;z-index:251657729;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（上图为公司汽车仪表横梁总成系列部分产品，依次是铝镁合金轻量化、铝型材轻量化、钢镁混合轻量化、圆管梁）</w:t>
                      </w:r>
                    </w:p>
                  </w:txbxContent>
                </v:textbox>
                <w10:wrap anchorx="page"/>
              </v:shape>
            </w:pict>
          </mc:Fallback>
        </mc:AlternateContent>
      </w:r>
      <w:r>
        <w:drawing>
          <wp:anchor distT="1155065" distB="1048385" distL="8890" distR="0" simplePos="0" relativeHeight="125829379" behindDoc="0" locked="0" layoutInCell="1" allowOverlap="1">
            <wp:simplePos x="0" y="0"/>
            <wp:positionH relativeFrom="page">
              <wp:posOffset>768350</wp:posOffset>
            </wp:positionH>
            <wp:positionV relativeFrom="paragraph">
              <wp:posOffset>1155065</wp:posOffset>
            </wp:positionV>
            <wp:extent cx="6071870" cy="71310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6071870" cy="71310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759460</wp:posOffset>
                </wp:positionH>
                <wp:positionV relativeFrom="paragraph">
                  <wp:posOffset>1941195</wp:posOffset>
                </wp:positionV>
                <wp:extent cx="5711825" cy="133985"/>
                <wp:wrapNone/>
                <wp:docPr id="17" name="Shape 17"/>
                <a:graphic xmlns:a="http://schemas.openxmlformats.org/drawingml/2006/main">
                  <a:graphicData uri="http://schemas.microsoft.com/office/word/2010/wordprocessingShape">
                    <wps:wsp>
                      <wps:cNvSpPr txBox="1"/>
                      <wps:spPr>
                        <a:xfrm>
                          <a:ext cx="5711825" cy="13398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（上图为公司汽车安全件系列部分产品，依次是</w:t>
                            </w:r>
                            <w:r>
                              <w:rPr>
                                <w:color w:val="000000"/>
                                <w:spacing w:val="0"/>
                                <w:w w:val="100"/>
                                <w:position w:val="0"/>
                                <w:sz w:val="16"/>
                                <w:szCs w:val="16"/>
                              </w:rPr>
                              <w:t>7</w:t>
                            </w:r>
                            <w:r>
                              <w:rPr>
                                <w:color w:val="000000"/>
                                <w:spacing w:val="0"/>
                                <w:w w:val="100"/>
                                <w:position w:val="0"/>
                              </w:rPr>
                              <w:t>系高强度铝前防撞梁、超高强钢辊压前防撞梁</w:t>
                            </w:r>
                            <w:r>
                              <w:rPr>
                                <w:color w:val="000000"/>
                                <w:spacing w:val="0"/>
                                <w:w w:val="100"/>
                                <w:position w:val="0"/>
                                <w:sz w:val="16"/>
                                <w:szCs w:val="16"/>
                              </w:rPr>
                              <w:t xml:space="preserve">1300 </w:t>
                            </w:r>
                            <w:r>
                              <w:rPr>
                                <w:color w:val="000000"/>
                                <w:spacing w:val="0"/>
                                <w:w w:val="100"/>
                                <w:position w:val="0"/>
                                <w:sz w:val="16"/>
                                <w:szCs w:val="16"/>
                              </w:rPr>
                              <w:t>Mpa</w:t>
                            </w:r>
                            <w:r>
                              <w:rPr>
                                <w:color w:val="000000"/>
                                <w:spacing w:val="0"/>
                                <w:w w:val="100"/>
                                <w:position w:val="0"/>
                              </w:rPr>
                              <w:t>、</w:t>
                            </w:r>
                            <w:r>
                              <w:rPr>
                                <w:color w:val="000000"/>
                                <w:spacing w:val="0"/>
                                <w:w w:val="100"/>
                                <w:position w:val="0"/>
                              </w:rPr>
                              <w:t>辊压-侧防撞梁、</w:t>
                            </w:r>
                            <w:r>
                              <w:rPr>
                                <w:color w:val="000000"/>
                                <w:spacing w:val="0"/>
                                <w:w w:val="100"/>
                                <w:position w:val="0"/>
                                <w:sz w:val="16"/>
                                <w:szCs w:val="16"/>
                              </w:rPr>
                              <w:t>B</w:t>
                            </w:r>
                            <w:r>
                              <w:rPr>
                                <w:color w:val="000000"/>
                                <w:spacing w:val="0"/>
                                <w:w w:val="100"/>
                                <w:position w:val="0"/>
                              </w:rPr>
                              <w:t>柱）</w:t>
                            </w:r>
                          </w:p>
                        </w:txbxContent>
                      </wps:txbx>
                      <wps:bodyPr lIns="0" tIns="0" rIns="0" bIns="0">
                        <a:noAutoFit/>
                      </wps:bodyPr>
                    </wps:wsp>
                  </a:graphicData>
                </a:graphic>
              </wp:anchor>
            </w:drawing>
          </mc:Choice>
          <mc:Fallback>
            <w:pict>
              <v:shape id="_x0000_s1043" type="#_x0000_t202" style="position:absolute;margin-left:59.800000000000004pt;margin-top:152.84999999999999pt;width:449.75pt;height:10.550000000000001pt;z-index:251657731;mso-wrap-distance-left:0;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（上图为公司汽车安全件系列部分产品，依次是</w:t>
                      </w:r>
                      <w:r>
                        <w:rPr>
                          <w:color w:val="000000"/>
                          <w:spacing w:val="0"/>
                          <w:w w:val="100"/>
                          <w:position w:val="0"/>
                          <w:sz w:val="16"/>
                          <w:szCs w:val="16"/>
                        </w:rPr>
                        <w:t>7</w:t>
                      </w:r>
                      <w:r>
                        <w:rPr>
                          <w:color w:val="000000"/>
                          <w:spacing w:val="0"/>
                          <w:w w:val="100"/>
                          <w:position w:val="0"/>
                        </w:rPr>
                        <w:t>系高强度铝前防撞梁、超高强钢辊压前防撞梁</w:t>
                      </w:r>
                      <w:r>
                        <w:rPr>
                          <w:color w:val="000000"/>
                          <w:spacing w:val="0"/>
                          <w:w w:val="100"/>
                          <w:position w:val="0"/>
                          <w:sz w:val="16"/>
                          <w:szCs w:val="16"/>
                        </w:rPr>
                        <w:t xml:space="preserve">1300 </w:t>
                      </w:r>
                      <w:r>
                        <w:rPr>
                          <w:color w:val="000000"/>
                          <w:spacing w:val="0"/>
                          <w:w w:val="100"/>
                          <w:position w:val="0"/>
                          <w:sz w:val="16"/>
                          <w:szCs w:val="16"/>
                        </w:rPr>
                        <w:t>Mpa</w:t>
                      </w:r>
                      <w:r>
                        <w:rPr>
                          <w:color w:val="000000"/>
                          <w:spacing w:val="0"/>
                          <w:w w:val="100"/>
                          <w:position w:val="0"/>
                        </w:rPr>
                        <w:t>、</w:t>
                      </w:r>
                      <w:r>
                        <w:rPr>
                          <w:color w:val="000000"/>
                          <w:spacing w:val="0"/>
                          <w:w w:val="100"/>
                          <w:position w:val="0"/>
                        </w:rPr>
                        <w:t>辊压-侧防撞梁、</w:t>
                      </w:r>
                      <w:r>
                        <w:rPr>
                          <w:color w:val="000000"/>
                          <w:spacing w:val="0"/>
                          <w:w w:val="100"/>
                          <w:position w:val="0"/>
                          <w:sz w:val="16"/>
                          <w:szCs w:val="16"/>
                        </w:rPr>
                        <w:t>B</w:t>
                      </w:r>
                      <w:r>
                        <w:rPr>
                          <w:color w:val="000000"/>
                          <w:spacing w:val="0"/>
                          <w:w w:val="100"/>
                          <w:position w:val="0"/>
                        </w:rPr>
                        <w:t>柱）</w:t>
                      </w:r>
                    </w:p>
                  </w:txbxContent>
                </v:textbox>
                <w10:wrap anchorx="page"/>
              </v:shape>
            </w:pict>
          </mc:Fallback>
        </mc:AlternateContent>
      </w:r>
      <w:r>
        <w:drawing>
          <wp:anchor distT="2465705" distB="155575" distL="0" distR="0" simplePos="0" relativeHeight="125829380" behindDoc="0" locked="0" layoutInCell="1" allowOverlap="1">
            <wp:simplePos x="0" y="0"/>
            <wp:positionH relativeFrom="page">
              <wp:posOffset>969645</wp:posOffset>
            </wp:positionH>
            <wp:positionV relativeFrom="paragraph">
              <wp:posOffset>2465705</wp:posOffset>
            </wp:positionV>
            <wp:extent cx="1414145" cy="29845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1414145" cy="298450"/>
                    </a:xfrm>
                    <a:prstGeom prst="rect"/>
                  </pic:spPr>
                </pic:pic>
              </a:graphicData>
            </a:graphic>
          </wp:anchor>
        </w:drawing>
      </w:r>
      <w:r>
        <w:drawing>
          <wp:anchor distT="2395855" distB="6350" distL="0" distR="0" simplePos="0" relativeHeight="125829381" behindDoc="0" locked="0" layoutInCell="1" allowOverlap="1">
            <wp:simplePos x="0" y="0"/>
            <wp:positionH relativeFrom="page">
              <wp:posOffset>2877820</wp:posOffset>
            </wp:positionH>
            <wp:positionV relativeFrom="paragraph">
              <wp:posOffset>2395855</wp:posOffset>
            </wp:positionV>
            <wp:extent cx="1725295" cy="51816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725295" cy="518160"/>
                    </a:xfrm>
                    <a:prstGeom prst="rect"/>
                  </pic:spPr>
                </pic:pic>
              </a:graphicData>
            </a:graphic>
          </wp:anchor>
        </w:drawing>
      </w:r>
      <w:r>
        <w:drawing>
          <wp:anchor distT="2407920" distB="0" distL="0" distR="0" simplePos="0" relativeHeight="125829382" behindDoc="0" locked="0" layoutInCell="1" allowOverlap="1">
            <wp:simplePos x="0" y="0"/>
            <wp:positionH relativeFrom="page">
              <wp:posOffset>4615180</wp:posOffset>
            </wp:positionH>
            <wp:positionV relativeFrom="paragraph">
              <wp:posOffset>2407920</wp:posOffset>
            </wp:positionV>
            <wp:extent cx="1889760" cy="51181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1889760" cy="511810"/>
                    </a:xfrm>
                    <a:prstGeom prst="rect"/>
                  </pic:spPr>
                </pic:pic>
              </a:graphicData>
            </a:graphic>
          </wp:anchor>
        </w:drawing>
      </w:r>
    </w:p>
    <w:p>
      <w:pPr>
        <w:pStyle w:val="Style2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（上图为公司部分轻量化产品展示，依次是铝合金侧防撞梁、铝合金前保险杠、铝合金后保险杠）</w:t>
      </w:r>
    </w:p>
    <w:p>
      <w:pPr>
        <w:widowControl w:val="0"/>
        <w:spacing w:line="1" w:lineRule="exact"/>
        <w:sectPr>
          <w:footnotePr>
            <w:pos w:val="pageBottom"/>
            <w:numFmt w:val="decimal"/>
            <w:numRestart w:val="continuous"/>
          </w:footnotePr>
          <w:pgSz w:w="11900" w:h="16840"/>
          <w:pgMar w:top="1556" w:right="1023" w:bottom="1546" w:left="1104" w:header="0" w:footer="3" w:gutter="0"/>
          <w:cols w:space="720"/>
          <w:noEndnote/>
          <w:rtlGutter w:val="0"/>
          <w:docGrid w:linePitch="360"/>
        </w:sectPr>
      </w:pPr>
      <w:r>
        <w:drawing>
          <wp:anchor distT="266700" distB="0" distL="0" distR="0" simplePos="0" relativeHeight="125829383" behindDoc="0" locked="0" layoutInCell="1" allowOverlap="1">
            <wp:simplePos x="0" y="0"/>
            <wp:positionH relativeFrom="page">
              <wp:posOffset>1124585</wp:posOffset>
            </wp:positionH>
            <wp:positionV relativeFrom="paragraph">
              <wp:posOffset>266700</wp:posOffset>
            </wp:positionV>
            <wp:extent cx="5102225" cy="87757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9"/>
                    <a:stretch/>
                  </pic:blipFill>
                  <pic:spPr>
                    <a:xfrm>
                      <a:ext cx="5102225" cy="877570"/>
                    </a:xfrm>
                    <a:prstGeom prst="rect"/>
                  </pic:spPr>
                </pic:pic>
              </a:graphicData>
            </a:graphic>
          </wp:anchor>
        </w:drawing>
      </w:r>
    </w:p>
    <w:p>
      <w:pPr>
        <w:pStyle w:val="Style25"/>
        <w:keepNext w:val="0"/>
        <w:keepLines w:val="0"/>
        <w:widowControl w:val="0"/>
        <w:shd w:val="clear" w:color="auto" w:fill="auto"/>
        <w:bidi w:val="0"/>
        <w:spacing w:before="0" w:after="100" w:line="312" w:lineRule="exact"/>
        <w:ind w:left="0" w:right="0" w:firstLine="0"/>
        <w:jc w:val="left"/>
        <w:rPr>
          <w:sz w:val="16"/>
          <w:szCs w:val="16"/>
        </w:rPr>
      </w:pPr>
      <w:r>
        <w:rPr>
          <w:color w:val="000000"/>
          <w:spacing w:val="0"/>
          <w:w w:val="100"/>
          <w:position w:val="0"/>
          <w:sz w:val="16"/>
          <w:szCs w:val="16"/>
        </w:rPr>
        <w:t>（上图为公司车身焊接件总成部分产品，依次是后轮罩总成、左右前减震器架总成、左右</w:t>
      </w:r>
      <w:r>
        <w:rPr>
          <w:color w:val="000000"/>
          <w:spacing w:val="0"/>
          <w:w w:val="100"/>
          <w:position w:val="0"/>
          <w:sz w:val="16"/>
          <w:szCs w:val="16"/>
        </w:rPr>
        <w:t>B</w:t>
      </w:r>
      <w:r>
        <w:rPr>
          <w:color w:val="000000"/>
          <w:spacing w:val="0"/>
          <w:w w:val="100"/>
          <w:position w:val="0"/>
          <w:sz w:val="16"/>
          <w:szCs w:val="16"/>
        </w:rPr>
        <w:t>柱门槛内板）</w:t>
      </w:r>
    </w:p>
    <w:p>
      <w:pPr>
        <w:pStyle w:val="Style25"/>
        <w:keepNext w:val="0"/>
        <w:keepLines w:val="0"/>
        <w:widowControl w:val="0"/>
        <w:shd w:val="clear" w:color="auto" w:fill="auto"/>
        <w:tabs>
          <w:tab w:pos="678" w:val="left"/>
        </w:tabs>
        <w:bidi w:val="0"/>
        <w:spacing w:before="0" w:after="0" w:line="360" w:lineRule="auto"/>
        <w:ind w:left="0" w:right="0"/>
        <w:jc w:val="both"/>
      </w:pPr>
      <w:bookmarkStart w:id="64" w:name="bookmark64"/>
      <w:r>
        <w:rPr>
          <w:rFonts w:ascii="Times New Roman" w:eastAsia="Times New Roman" w:hAnsi="Times New Roman" w:cs="Times New Roman"/>
          <w:b/>
          <w:bCs/>
          <w:color w:val="000000"/>
          <w:spacing w:val="0"/>
          <w:w w:val="100"/>
          <w:position w:val="0"/>
          <w:sz w:val="18"/>
          <w:szCs w:val="18"/>
        </w:rPr>
        <w:t>2</w:t>
      </w:r>
      <w:bookmarkEnd w:id="64"/>
      <w:r>
        <w:rPr>
          <w:b/>
          <w:bCs/>
          <w:color w:val="000000"/>
          <w:spacing w:val="0"/>
          <w:w w:val="100"/>
          <w:position w:val="0"/>
        </w:rPr>
        <w:t>、</w:t>
        <w:tab/>
        <w:t>家电配件业务</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家电配件业务是公司的传统业务，含家电零部件及家电电机产品。随着近年来家电行业竞争不断加强，家电行业客户将 降成本压缩传递至上游配件供应商，公司家电配件类业务盈利空间不断下降。为保持公司长期竞争力，公司逐年稳步推进产 品转型、升级，家电配件类业务发展平稳，形成了目前以厨电零部件及压缩机电机、洗衣机零部件及压缩机电机、冰箱零部 件及压缩机电机、空调零部件及压缩机电机等产品为代表的家电配件类业务。</w:t>
      </w:r>
    </w:p>
    <w:p>
      <w:pPr>
        <w:pStyle w:val="Style25"/>
        <w:keepNext w:val="0"/>
        <w:keepLines w:val="0"/>
        <w:widowControl w:val="0"/>
        <w:shd w:val="clear" w:color="auto" w:fill="auto"/>
        <w:tabs>
          <w:tab w:pos="678" w:val="left"/>
        </w:tabs>
        <w:bidi w:val="0"/>
        <w:spacing w:before="0" w:after="0" w:line="360" w:lineRule="auto"/>
        <w:ind w:left="0" w:right="0"/>
        <w:jc w:val="both"/>
      </w:pPr>
      <w:bookmarkStart w:id="65" w:name="bookmark65"/>
      <w:r>
        <w:rPr>
          <w:rFonts w:ascii="Times New Roman" w:eastAsia="Times New Roman" w:hAnsi="Times New Roman" w:cs="Times New Roman"/>
          <w:b/>
          <w:bCs/>
          <w:color w:val="000000"/>
          <w:spacing w:val="0"/>
          <w:w w:val="100"/>
          <w:position w:val="0"/>
          <w:sz w:val="18"/>
          <w:szCs w:val="18"/>
        </w:rPr>
        <w:t>3</w:t>
      </w:r>
      <w:bookmarkEnd w:id="65"/>
      <w:r>
        <w:rPr>
          <w:b/>
          <w:bCs/>
          <w:color w:val="000000"/>
          <w:spacing w:val="0"/>
          <w:w w:val="100"/>
          <w:position w:val="0"/>
        </w:rPr>
        <w:t>、</w:t>
        <w:tab/>
        <w:t>模具业务</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公司模具业务集汽车冲压模具设计、研发、生产、销售服务为一体，主要为主机厂及其一级供应商配套。公司拥有多套 先进的生产设备，能够满足大中型铸造模、级进模、多工位模具加工范围和精度要求。采用项目管控、技术、采购统一管理， 工程部独立运营的灵活管理方式，做到模具周期短，成本低，反应快。</w:t>
      </w:r>
    </w:p>
    <w:p>
      <w:pPr>
        <w:pStyle w:val="Style25"/>
        <w:keepNext w:val="0"/>
        <w:keepLines w:val="0"/>
        <w:widowControl w:val="0"/>
        <w:shd w:val="clear" w:color="auto" w:fill="auto"/>
        <w:bidi w:val="0"/>
        <w:spacing w:before="0" w:after="0" w:line="312" w:lineRule="exact"/>
        <w:ind w:left="0" w:right="0"/>
        <w:jc w:val="both"/>
      </w:pPr>
      <w:bookmarkStart w:id="66" w:name="bookmark66"/>
      <w:r>
        <w:rPr>
          <w:b/>
          <w:bCs/>
          <w:color w:val="000000"/>
          <w:spacing w:val="0"/>
          <w:w w:val="100"/>
          <w:position w:val="0"/>
        </w:rPr>
        <w:t>（</w:t>
      </w:r>
      <w:bookmarkEnd w:id="66"/>
      <w:r>
        <w:rPr>
          <w:b/>
          <w:bCs/>
          <w:color w:val="000000"/>
          <w:spacing w:val="0"/>
          <w:w w:val="100"/>
          <w:position w:val="0"/>
        </w:rPr>
        <w:t>二）行业发展趋势和公司面临的竞争格局</w:t>
      </w:r>
    </w:p>
    <w:p>
      <w:pPr>
        <w:pStyle w:val="Style25"/>
        <w:keepNext w:val="0"/>
        <w:keepLines w:val="0"/>
        <w:widowControl w:val="0"/>
        <w:shd w:val="clear" w:color="auto" w:fill="auto"/>
        <w:bidi w:val="0"/>
        <w:spacing w:before="0" w:after="0" w:line="312" w:lineRule="exact"/>
        <w:ind w:left="0" w:right="0"/>
        <w:jc w:val="both"/>
      </w:pPr>
      <w:r>
        <w:rPr>
          <w:b/>
          <w:bCs/>
          <w:color w:val="000000"/>
          <w:spacing w:val="0"/>
          <w:w w:val="100"/>
          <w:position w:val="0"/>
        </w:rPr>
        <w:t>金融科技领域：</w:t>
      </w:r>
      <w:r>
        <w:rPr>
          <w:color w:val="000000"/>
          <w:spacing w:val="0"/>
          <w:w w:val="100"/>
          <w:position w:val="0"/>
        </w:rPr>
        <w:t>金融科技继续沿纵深领域快速发展。一方面，云计算、大数据、人工智能以及区块链等新一代信息技术 进一步发展成熟；另一方面，科技和金融的融合更加广泛、深入，涵盖互联网支付、大数据风控、智能投资顾问、互联网财 富管理等领域，创新商业模式和创新业态不断涌现，行业分工和业务边界日渐清晰。与此同时，监管机构进一步强化金融科 技创新规范引导，推动金融科技成为服务实体经济、防控金融风险、深化金融供给侧结构性改革的重要力量。当前金融科技 仍然具备政策红利和市场前景，具备广阔的发展空间。日益成熟的金融科技行业主要趋势包括：一是监管政策逐渐强化、成 熟，合规成为行业发展创新的基本要求；二是企业更加注重原创型金融科技研发，行业专利数量持续上升，用户体验迅速更 新迭代；三是行业跨界合作更加细化，金融科技平台赋能金融机构和实体企业，金融科技基础服务输出有效的提升了全行业 的智能化水平，金融科技成为推动普惠金融、绿色金融发展的重要力量；四是金融科技企业开拓国际化市场，特别是在新兴 经济体国家，中国金融科技企业市场份额和品牌影响力快速提升。</w:t>
      </w:r>
    </w:p>
    <w:p>
      <w:pPr>
        <w:pStyle w:val="Style25"/>
        <w:keepNext w:val="0"/>
        <w:keepLines w:val="0"/>
        <w:widowControl w:val="0"/>
        <w:shd w:val="clear" w:color="auto" w:fill="auto"/>
        <w:bidi w:val="0"/>
        <w:spacing w:before="0" w:after="380" w:line="312" w:lineRule="exact"/>
        <w:ind w:left="0" w:right="0"/>
        <w:jc w:val="both"/>
      </w:pPr>
      <w:r>
        <w:rPr>
          <w:b/>
          <w:bCs/>
          <w:color w:val="000000"/>
          <w:spacing w:val="0"/>
          <w:w w:val="100"/>
          <w:position w:val="0"/>
        </w:rPr>
        <w:t>智能制造领域：</w:t>
      </w:r>
      <w:r>
        <w:rPr>
          <w:color w:val="000000"/>
          <w:spacing w:val="0"/>
          <w:w w:val="100"/>
          <w:position w:val="0"/>
        </w:rPr>
        <w:t>公司所处的汽车行业，行业的整体发展直接影响着公司的业绩。受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年第一季度新冠疫情的影响，整 个汽车行业产销量下降较大，但随着国内疫情的有效控制及国民经济运行的稳定恢复，汽车行业在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年度呈现出稳中有进 </w:t>
      </w:r>
      <w:r>
        <w:rPr>
          <w:color w:val="000000"/>
          <w:spacing w:val="0"/>
          <w:w w:val="100"/>
          <w:position w:val="0"/>
        </w:rPr>
        <w:t>的发展态势。根据中国汽车工业协会统计，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年我国汽车整体产销分别为</w:t>
      </w:r>
      <w:r>
        <w:rPr>
          <w:rFonts w:ascii="Times New Roman" w:eastAsia="Times New Roman" w:hAnsi="Times New Roman" w:cs="Times New Roman"/>
          <w:color w:val="000000"/>
          <w:spacing w:val="0"/>
          <w:w w:val="100"/>
          <w:position w:val="0"/>
          <w:sz w:val="18"/>
          <w:szCs w:val="18"/>
        </w:rPr>
        <w:t>2,522.5</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2,531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万辆，同比下降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年相比降幅明显收窄，其中，乘用车产销分别为</w:t>
      </w:r>
      <w:r>
        <w:rPr>
          <w:rFonts w:ascii="Times New Roman" w:eastAsia="Times New Roman" w:hAnsi="Times New Roman" w:cs="Times New Roman"/>
          <w:color w:val="000000"/>
          <w:spacing w:val="0"/>
          <w:w w:val="100"/>
          <w:position w:val="0"/>
          <w:sz w:val="18"/>
          <w:szCs w:val="18"/>
        </w:rPr>
        <w:t>1,999.4</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2,017.8</w:t>
      </w:r>
      <w:r>
        <w:rPr>
          <w:color w:val="000000"/>
          <w:spacing w:val="0"/>
          <w:w w:val="100"/>
          <w:position w:val="0"/>
        </w:rPr>
        <w:t>万辆，同比下降</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，商用车产销分别 为</w:t>
      </w:r>
      <w:r>
        <w:rPr>
          <w:rFonts w:ascii="Times New Roman" w:eastAsia="Times New Roman" w:hAnsi="Times New Roman" w:cs="Times New Roman"/>
          <w:color w:val="000000"/>
          <w:spacing w:val="0"/>
          <w:w w:val="100"/>
          <w:position w:val="0"/>
          <w:sz w:val="18"/>
          <w:szCs w:val="18"/>
        </w:rPr>
        <w:t>523.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513.3</w:t>
      </w:r>
      <w:r>
        <w:rPr>
          <w:color w:val="000000"/>
          <w:spacing w:val="0"/>
          <w:w w:val="100"/>
          <w:position w:val="0"/>
        </w:rPr>
        <w:t>万辆，同比增长</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，新能源汽车产销分别为</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136.7</w:t>
      </w:r>
      <w:r>
        <w:rPr>
          <w:color w:val="000000"/>
          <w:spacing w:val="0"/>
          <w:w w:val="100"/>
          <w:position w:val="0"/>
        </w:rPr>
        <w:t>万辆，同比增长</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月，国务院颁布了《新能源汽车产业发展（</w:t>
      </w:r>
      <w:r>
        <w:rPr>
          <w:rFonts w:ascii="Times New Roman" w:eastAsia="Times New Roman" w:hAnsi="Times New Roman" w:cs="Times New Roman"/>
          <w:color w:val="000000"/>
          <w:spacing w:val="0"/>
          <w:w w:val="100"/>
          <w:position w:val="0"/>
          <w:sz w:val="18"/>
          <w:szCs w:val="18"/>
        </w:rPr>
        <w:t>2021-2035</w:t>
      </w:r>
      <w:r>
        <w:rPr>
          <w:color w:val="000000"/>
          <w:spacing w:val="0"/>
          <w:w w:val="100"/>
          <w:position w:val="0"/>
        </w:rPr>
        <w:t>年）》，新能源汽车的发展迎来了新的发展机遇，新能源、 智能驾驶已成为汽车行业未来的发展趋势，公司长期布局的新能源及轻量化配套产品和技术也迎来了新的发展机遇，公司智 能制造板块将充分把握行业和政策利好以期获得快速发展。同时，伴随着行业格局的持续优化，公司所在汽车行业的集中度 将逐渐提高，中小配套厂商将逐渐被淘汰，各大主机厂对优质配套厂商的需求更大，在这个过程中，公司积极布局、把握机 遇逐步向头部企业集中。随着公司董事会对智能制造板块的前瞻性布局，公司在相关产品领域的技术优势已经显现、核心竞 争能力持续增强，公司连续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年荣登中国汽车零部件企业百强榜，公司所处的以汽车配件产业为主导的智能制造产业风险与 机遇并存。</w:t>
      </w:r>
    </w:p>
    <w:p>
      <w:pPr>
        <w:pStyle w:val="Style21"/>
        <w:keepNext/>
        <w:keepLines/>
        <w:widowControl w:val="0"/>
        <w:shd w:val="clear" w:color="auto" w:fill="auto"/>
        <w:bidi w:val="0"/>
        <w:spacing w:before="0" w:after="38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rPr>
        <w:t>二</w:t>
      </w:r>
      <w:bookmarkEnd w:id="69"/>
      <w:r>
        <w:rPr>
          <w:color w:val="000000"/>
          <w:spacing w:val="0"/>
          <w:w w:val="100"/>
          <w:position w:val="0"/>
        </w:rPr>
        <w:t>、主要资产重大变化情况</w:t>
      </w:r>
      <w:bookmarkEnd w:id="67"/>
      <w:bookmarkEnd w:id="68"/>
      <w:bookmarkEnd w:id="70"/>
    </w:p>
    <w:p>
      <w:pPr>
        <w:pStyle w:val="Style30"/>
        <w:keepNext/>
        <w:keepLines/>
        <w:widowControl w:val="0"/>
        <w:shd w:val="clear" w:color="auto" w:fill="auto"/>
        <w:bidi w:val="0"/>
        <w:spacing w:before="0" w:after="32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2520"/>
        <w:gridCol w:w="7061"/>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与期初基本持平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主要是本报告期处置土地所致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主要是报告期公司增加房屋建筑物、智能化设备及模具投资尚未达到预定可使用状态所致</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25"/>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、核心竞争力分析</w:t>
      </w:r>
      <w:bookmarkEnd w:id="79"/>
      <w:bookmarkEnd w:id="80"/>
      <w:bookmarkEnd w:id="82"/>
    </w:p>
    <w:p>
      <w:pPr>
        <w:pStyle w:val="Style25"/>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号——上市公司从事汽车制造相关业务》的披露要求</w:t>
      </w:r>
    </w:p>
    <w:p>
      <w:pPr>
        <w:pStyle w:val="Style25"/>
        <w:keepNext w:val="0"/>
        <w:keepLines w:val="0"/>
        <w:widowControl w:val="0"/>
        <w:shd w:val="clear" w:color="auto" w:fill="auto"/>
        <w:tabs>
          <w:tab w:pos="667" w:val="left"/>
        </w:tabs>
        <w:bidi w:val="0"/>
        <w:spacing w:before="0" w:after="0" w:line="310" w:lineRule="exact"/>
        <w:ind w:left="0" w:right="0"/>
        <w:jc w:val="left"/>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w:t>
        <w:tab/>
        <w:t>全面的独立第三方支付服务业务</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联动优势拥有全面的独立第三方支付品牌，在全国范围持牌开展互联网支付、移动电话支付、银行卡收单、跨境外汇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人民币支付业务以及基金销售支付结算业务。通过在不同行业、不同场景、不同地域的创新产品，提供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的定制化综 合解决方案，为境内外客户提供跨境收付款、结售汇、保理融资等跨境支付和金融服务综合解决方案。同时，集合联动优势 其他板块资源，提供数字科技、智慧营销、智能消息、区块链应用、高速清算、智能反欺诈、反洗钱交易平台等金融科技服 务。作为美国运通公司入网的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在华合资清算公司首批成员机构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之一，联动优势已具备受理美国运通人民币卡交易的能力， 在助力金融消费者享受多元化、差异化支付服务方向又进了一步。</w:t>
      </w:r>
    </w:p>
    <w:p>
      <w:pPr>
        <w:pStyle w:val="Style25"/>
        <w:keepNext w:val="0"/>
        <w:keepLines w:val="0"/>
        <w:widowControl w:val="0"/>
        <w:shd w:val="clear" w:color="auto" w:fill="auto"/>
        <w:bidi w:val="0"/>
        <w:spacing w:before="0" w:after="0" w:line="310" w:lineRule="exact"/>
        <w:ind w:left="0" w:right="0"/>
        <w:jc w:val="left"/>
      </w:pPr>
      <w:r>
        <w:rPr>
          <w:color w:val="000000"/>
          <w:spacing w:val="0"/>
          <w:w w:val="100"/>
          <w:position w:val="0"/>
        </w:rPr>
        <w:t>联动优势聚焦行业发展，为产业赋能，在基于产业互联网平台多样化支付及产业链整合需求的探索中，打造了产业链平 台综合服务解决方案一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系统从支付、金融、产业链整合等多维度入手，为各类型产业互联网平台 提供一站式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全场景支付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资金管理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服务，蝉联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年度第七届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中国产业互联网推荐服务商奖项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681" w:val="left"/>
        </w:tabs>
        <w:bidi w:val="0"/>
        <w:spacing w:before="0" w:after="0" w:line="310" w:lineRule="exact"/>
        <w:ind w:left="0" w:right="0"/>
        <w:jc w:val="left"/>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w:t>
        <w:tab/>
        <w:t>领先的数字科技服务能力</w:t>
      </w:r>
    </w:p>
    <w:p>
      <w:pPr>
        <w:pStyle w:val="Style25"/>
        <w:keepNext w:val="0"/>
        <w:keepLines w:val="0"/>
        <w:widowControl w:val="0"/>
        <w:shd w:val="clear" w:color="auto" w:fill="auto"/>
        <w:bidi w:val="0"/>
        <w:spacing w:before="0" w:after="100" w:line="310" w:lineRule="exact"/>
        <w:ind w:left="0" w:right="0"/>
        <w:jc w:val="left"/>
      </w:pPr>
      <w:r>
        <w:rPr>
          <w:color w:val="000000"/>
          <w:spacing w:val="0"/>
          <w:w w:val="100"/>
          <w:position w:val="0"/>
        </w:rPr>
        <w:t>数字科技服务以数字为基础，综合利用大数据管理、模型和人工智能技术，紧贴客户应用场景，提供以实际价值转化为 目标的数字科技解决方案。多年来已沉淀积累了持续为金融机构服务的能力：拥有</w:t>
      </w:r>
      <w:r>
        <w:rPr>
          <w:rFonts w:ascii="Times New Roman" w:eastAsia="Times New Roman" w:hAnsi="Times New Roman" w:cs="Times New Roman"/>
          <w:color w:val="000000"/>
          <w:spacing w:val="0"/>
          <w:w w:val="100"/>
          <w:position w:val="0"/>
          <w:sz w:val="18"/>
          <w:szCs w:val="18"/>
        </w:rPr>
        <w:t>PB</w:t>
      </w:r>
      <w:r>
        <w:rPr>
          <w:color w:val="000000"/>
          <w:spacing w:val="0"/>
          <w:w w:val="100"/>
          <w:position w:val="0"/>
        </w:rPr>
        <w:t>级存量数据处理能力，十万并发下</w:t>
      </w:r>
      <w:r>
        <w:rPr>
          <w:rFonts w:ascii="Times New Roman" w:eastAsia="Times New Roman" w:hAnsi="Times New Roman" w:cs="Times New Roman"/>
          <w:color w:val="000000"/>
          <w:spacing w:val="0"/>
          <w:w w:val="100"/>
          <w:position w:val="0"/>
          <w:sz w:val="18"/>
          <w:szCs w:val="18"/>
        </w:rPr>
        <w:t xml:space="preserve">SLA </w:t>
      </w:r>
      <w:r>
        <w:rPr>
          <w:color w:val="000000"/>
          <w:spacing w:val="0"/>
          <w:w w:val="100"/>
          <w:position w:val="0"/>
        </w:rPr>
        <w:t>可达</w:t>
      </w: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解析准确率可达</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；能够对数据进行精确的预测与管理，结合场景进行应用创新；团队连续</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年服务大 </w:t>
      </w:r>
      <w:r>
        <w:rPr>
          <w:color w:val="000000"/>
          <w:spacing w:val="0"/>
          <w:w w:val="100"/>
          <w:position w:val="0"/>
        </w:rPr>
        <w:t>型金融机构；同时拥有清结算、移动支付等大规模交易系统构建经验，得到行业内上下游合作伙伴的认可。</w:t>
      </w:r>
    </w:p>
    <w:p>
      <w:pPr>
        <w:pStyle w:val="Style25"/>
        <w:keepNext w:val="0"/>
        <w:keepLines w:val="0"/>
        <w:widowControl w:val="0"/>
        <w:shd w:val="clear" w:color="auto" w:fill="auto"/>
        <w:tabs>
          <w:tab w:pos="678" w:val="left"/>
        </w:tabs>
        <w:bidi w:val="0"/>
        <w:spacing w:before="0" w:after="0" w:line="360" w:lineRule="auto"/>
        <w:ind w:left="0" w:right="0"/>
        <w:jc w:val="both"/>
      </w:pPr>
      <w:bookmarkStart w:id="85" w:name="bookmark85"/>
      <w:r>
        <w:rPr>
          <w:rFonts w:ascii="Times New Roman" w:eastAsia="Times New Roman" w:hAnsi="Times New Roman" w:cs="Times New Roman"/>
          <w:b/>
          <w:bCs/>
          <w:color w:val="000000"/>
          <w:spacing w:val="0"/>
          <w:w w:val="100"/>
          <w:position w:val="0"/>
          <w:sz w:val="18"/>
          <w:szCs w:val="18"/>
        </w:rPr>
        <w:t>3</w:t>
      </w:r>
      <w:bookmarkEnd w:id="85"/>
      <w:r>
        <w:rPr>
          <w:b/>
          <w:bCs/>
          <w:color w:val="000000"/>
          <w:spacing w:val="0"/>
          <w:w w:val="100"/>
          <w:position w:val="0"/>
        </w:rPr>
        <w:t>、</w:t>
        <w:tab/>
        <w:t>先进的</w:t>
      </w:r>
      <w:r>
        <w:rPr>
          <w:rFonts w:ascii="Times New Roman" w:eastAsia="Times New Roman" w:hAnsi="Times New Roman" w:cs="Times New Roman"/>
          <w:b/>
          <w:bCs/>
          <w:color w:val="000000"/>
          <w:spacing w:val="0"/>
          <w:w w:val="100"/>
          <w:position w:val="0"/>
          <w:sz w:val="18"/>
          <w:szCs w:val="18"/>
        </w:rPr>
        <w:t>5G</w:t>
      </w:r>
      <w:r>
        <w:rPr>
          <w:b/>
          <w:bCs/>
          <w:color w:val="000000"/>
          <w:spacing w:val="0"/>
          <w:w w:val="100"/>
          <w:position w:val="0"/>
        </w:rPr>
        <w:t>消息服务能力</w:t>
      </w:r>
    </w:p>
    <w:p>
      <w:pPr>
        <w:pStyle w:val="Style25"/>
        <w:keepNext w:val="0"/>
        <w:keepLines w:val="0"/>
        <w:widowControl w:val="0"/>
        <w:shd w:val="clear" w:color="auto" w:fill="auto"/>
        <w:bidi w:val="0"/>
        <w:spacing w:before="0" w:after="100" w:line="313" w:lineRule="exact"/>
        <w:ind w:left="0" w:right="0"/>
        <w:jc w:val="both"/>
      </w:pPr>
      <w:r>
        <w:rPr>
          <w:color w:val="000000"/>
          <w:spacing w:val="0"/>
          <w:w w:val="100"/>
          <w:position w:val="0"/>
        </w:rPr>
        <w:t>公司作为三大运营商消息业务的重要合作伙伴，是首个开展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w:t>
      </w:r>
      <w:r>
        <w:rPr>
          <w:color w:val="000000"/>
          <w:spacing w:val="0"/>
          <w:w w:val="100"/>
          <w:position w:val="0"/>
        </w:rPr>
        <w:t>的探索与研究工作的解决方案提供商，并 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年底受邀参与了运营商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w:t>
      </w:r>
      <w:r>
        <w:rPr>
          <w:rFonts w:ascii="Times New Roman" w:eastAsia="Times New Roman" w:hAnsi="Times New Roman" w:cs="Times New Roman"/>
          <w:color w:val="000000"/>
          <w:spacing w:val="0"/>
          <w:w w:val="100"/>
          <w:position w:val="0"/>
          <w:sz w:val="18"/>
          <w:szCs w:val="18"/>
        </w:rPr>
        <w:t>RCS</w:t>
      </w:r>
      <w:r>
        <w:rPr>
          <w:color w:val="000000"/>
          <w:spacing w:val="0"/>
          <w:w w:val="100"/>
          <w:position w:val="0"/>
        </w:rPr>
        <w:t>）</w:t>
      </w:r>
      <w:r>
        <w:rPr>
          <w:color w:val="000000"/>
          <w:spacing w:val="0"/>
          <w:w w:val="100"/>
          <w:position w:val="0"/>
        </w:rPr>
        <w:t>技术标准的制定和行业场景的挖掘，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年协助运营商完成首家全国股份制 银行总行的对接，制定行业标杆级业务场景</w:t>
      </w:r>
      <w:r>
        <w:rPr>
          <w:rFonts w:ascii="Times New Roman" w:eastAsia="Times New Roman" w:hAnsi="Times New Roman" w:cs="Times New Roman"/>
          <w:color w:val="000000"/>
          <w:spacing w:val="0"/>
          <w:w w:val="100"/>
          <w:position w:val="0"/>
          <w:sz w:val="18"/>
          <w:szCs w:val="18"/>
        </w:rPr>
        <w:t>DEMO</w:t>
      </w:r>
      <w:r>
        <w:rPr>
          <w:color w:val="000000"/>
          <w:spacing w:val="0"/>
          <w:w w:val="100"/>
          <w:position w:val="0"/>
        </w:rPr>
        <w:t>,</w:t>
      </w:r>
      <w:r>
        <w:rPr>
          <w:color w:val="000000"/>
          <w:spacing w:val="0"/>
          <w:w w:val="100"/>
          <w:position w:val="0"/>
        </w:rPr>
        <w:t>同年签署</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通讯互联战略合作协议进行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消息的行业研究，基于多年 大型金融机构服务经验，已完成符合金融行业的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消息平台搭建，超过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个行业客户进行了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消息创作和发送，并结合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智能聊天、图像视频处理、声纹识别等能力，提升平台易用性，在简化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消息制作的同时丰富了消息在业务场景的应用 性。目前已累计申请</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相关的软件著作</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个，并与行业客户共同开发超过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个实际业务场景，未来将继续聚焦基于银行、 证券、保险三大行业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消息场景，加快产业转型升级步伐。</w:t>
      </w:r>
    </w:p>
    <w:p>
      <w:pPr>
        <w:pStyle w:val="Style25"/>
        <w:keepNext w:val="0"/>
        <w:keepLines w:val="0"/>
        <w:widowControl w:val="0"/>
        <w:shd w:val="clear" w:color="auto" w:fill="auto"/>
        <w:tabs>
          <w:tab w:pos="678" w:val="left"/>
        </w:tabs>
        <w:bidi w:val="0"/>
        <w:spacing w:before="0" w:after="0" w:line="360" w:lineRule="auto"/>
        <w:ind w:left="0" w:right="0"/>
        <w:jc w:val="both"/>
      </w:pPr>
      <w:bookmarkStart w:id="86" w:name="bookmark86"/>
      <w:r>
        <w:rPr>
          <w:rFonts w:ascii="Times New Roman" w:eastAsia="Times New Roman" w:hAnsi="Times New Roman" w:cs="Times New Roman"/>
          <w:b/>
          <w:bCs/>
          <w:color w:val="000000"/>
          <w:spacing w:val="0"/>
          <w:w w:val="100"/>
          <w:position w:val="0"/>
          <w:sz w:val="18"/>
          <w:szCs w:val="18"/>
        </w:rPr>
        <w:t>4</w:t>
      </w:r>
      <w:bookmarkEnd w:id="86"/>
      <w:r>
        <w:rPr>
          <w:b/>
          <w:bCs/>
          <w:color w:val="000000"/>
          <w:spacing w:val="0"/>
          <w:w w:val="100"/>
          <w:position w:val="0"/>
        </w:rPr>
        <w:t>、</w:t>
        <w:tab/>
        <w:t>优越的技术及研发优势</w:t>
      </w:r>
    </w:p>
    <w:p>
      <w:pPr>
        <w:pStyle w:val="Style25"/>
        <w:keepNext w:val="0"/>
        <w:keepLines w:val="0"/>
        <w:widowControl w:val="0"/>
        <w:shd w:val="clear" w:color="auto" w:fill="auto"/>
        <w:tabs>
          <w:tab w:pos="846" w:val="left"/>
        </w:tabs>
        <w:bidi w:val="0"/>
        <w:spacing w:before="0" w:after="0" w:line="313" w:lineRule="exact"/>
        <w:ind w:left="0" w:right="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专利及非专利优势：经过多年的技术积累和技术创新，公司及子公司在金融科技技术方面拥有</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项发明专利及</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项实用新型专利，另有</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项发明专利处于审查阶段，拥有软著</w:t>
      </w:r>
      <w:r>
        <w:rPr>
          <w:rFonts w:ascii="Times New Roman" w:eastAsia="Times New Roman" w:hAnsi="Times New Roman" w:cs="Times New Roman"/>
          <w:color w:val="000000"/>
          <w:spacing w:val="0"/>
          <w:w w:val="100"/>
          <w:position w:val="0"/>
          <w:sz w:val="18"/>
          <w:szCs w:val="18"/>
        </w:rPr>
        <w:t>291</w:t>
      </w:r>
      <w:r>
        <w:rPr>
          <w:color w:val="000000"/>
          <w:spacing w:val="0"/>
          <w:w w:val="100"/>
          <w:position w:val="0"/>
        </w:rPr>
        <w:t>件，在模具、冲压、高效变频电机等方面共拥有</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项发明 专利、</w:t>
      </w:r>
      <w:r>
        <w:rPr>
          <w:rFonts w:ascii="Times New Roman" w:eastAsia="Times New Roman" w:hAnsi="Times New Roman" w:cs="Times New Roman"/>
          <w:color w:val="000000"/>
          <w:spacing w:val="0"/>
          <w:w w:val="100"/>
          <w:position w:val="0"/>
          <w:sz w:val="18"/>
          <w:szCs w:val="18"/>
        </w:rPr>
        <w:t>193</w:t>
      </w:r>
      <w:r>
        <w:rPr>
          <w:color w:val="000000"/>
          <w:spacing w:val="0"/>
          <w:w w:val="100"/>
          <w:position w:val="0"/>
        </w:rPr>
        <w:t>项实用新型专利等自主知识产权专利。公司及多家子公司技术中心被评为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青岛市级企业 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青岛市级工程技术研究中心（重点实验室）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。公司拥有较强的技术研发队伍，与知名高校 建立了产学研基地，能够为客户提供完整的产品设计、开发和生产方案，具有较强的技术和研发优势。</w:t>
      </w:r>
    </w:p>
    <w:p>
      <w:pPr>
        <w:pStyle w:val="Style25"/>
        <w:keepNext w:val="0"/>
        <w:keepLines w:val="0"/>
        <w:widowControl w:val="0"/>
        <w:shd w:val="clear" w:color="auto" w:fill="auto"/>
        <w:tabs>
          <w:tab w:pos="846" w:val="left"/>
        </w:tabs>
        <w:bidi w:val="0"/>
        <w:spacing w:before="0" w:after="0" w:line="313"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高新技术优势：随着公司转型升级战略逐步推进，公司产品和技术不断向高精尖领域发展。公司多家子公司被授 予高新技术企业，建有多个企业技术中心及工程技术研究中心且已获得相关政府部门批准。联动优势《跨境电商融合支付</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报关综合服务平台》获北京市商务局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年中国（北京）跨境电子商务综合试验区服务体系建设专项认定；《基于大数据的 跨境电商供应链金融服务平台》入围北京市商务局外经贸发展资金项目；《金融风控大数据公共服务平台》入围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年度西 城区财政科技专项科技创新类项目；《基于大数据的智能互联营销服务平台》项目获得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年北京市商务委员会互联网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 通项目补贴；《金融风控大数据应用服务平台创新能力建设与应用》获评北京市科学技术委员会颁发的北京市科学技术进步 二等奖；《基于全景数据的中小微企业融资与风控系统应用》入围中关村国家自主创新示范区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年金融科技支持项目；《联 动优势金融科技人才培养与发展项目》获评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年北京市西城区拔尖团队。</w:t>
      </w:r>
    </w:p>
    <w:p>
      <w:pPr>
        <w:pStyle w:val="Style25"/>
        <w:keepNext w:val="0"/>
        <w:keepLines w:val="0"/>
        <w:widowControl w:val="0"/>
        <w:shd w:val="clear" w:color="auto" w:fill="auto"/>
        <w:tabs>
          <w:tab w:pos="846" w:val="left"/>
        </w:tabs>
        <w:bidi w:val="0"/>
        <w:spacing w:before="0" w:after="0" w:line="313"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区块链技术研究与创新：联动优势一直专注于金融科技服务领域相关技术研究和产品创新，在区块链技术改进和 应用上持续投入雄厚的研发力量，取得了一系列成果和创新。截止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日，公司累计申请</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项区块链发明专利，获 得授权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项。公司自主研发的区块链底层框架优链系统（英文名：</w:t>
      </w:r>
      <w:r>
        <w:rPr>
          <w:rFonts w:ascii="Times New Roman" w:eastAsia="Times New Roman" w:hAnsi="Times New Roman" w:cs="Times New Roman"/>
          <w:color w:val="000000"/>
          <w:spacing w:val="0"/>
          <w:w w:val="100"/>
          <w:position w:val="0"/>
          <w:sz w:val="18"/>
          <w:szCs w:val="18"/>
        </w:rPr>
        <w:t>UChains</w:t>
      </w:r>
      <w:r>
        <w:rPr>
          <w:color w:val="000000"/>
          <w:spacing w:val="0"/>
          <w:w w:val="100"/>
          <w:position w:val="0"/>
        </w:rPr>
        <w:t>）</w:t>
      </w: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年通过中国信息通信研究院可信区块链功 能测试，基于优链区块链底层平台研发的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海联金汇供应链金融服务系统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优链区块链服务平台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UBaaS）”</w:t>
      </w:r>
      <w:r>
        <w:rPr>
          <w:color w:val="000000"/>
          <w:spacing w:val="0"/>
          <w:w w:val="100"/>
          <w:position w:val="0"/>
        </w:rPr>
        <w:t>已分别在国家 互联网信息办公室完成备案；同时区块链团队开发完成了首个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地方非银金融非现场监管区块链系统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，并获评为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年可信 区块链峰会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潜力案例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846" w:val="left"/>
        </w:tabs>
        <w:bidi w:val="0"/>
        <w:spacing w:before="0" w:after="100" w:line="317"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汽车零部件技术研发优势：公司联合国内多所知名高校筹建了乘用车技术研发中心，与全球知名的创新和高科技 工程咨询服务提供商、轻量化材料及技术服务提供商开展战略合作，具有汽车轻量化产品研发、高精尖汽车零部件开发、新 技术孵化、模具设计等方面的核心能力。</w:t>
      </w:r>
    </w:p>
    <w:p>
      <w:pPr>
        <w:pStyle w:val="Style25"/>
        <w:keepNext w:val="0"/>
        <w:keepLines w:val="0"/>
        <w:widowControl w:val="0"/>
        <w:shd w:val="clear" w:color="auto" w:fill="auto"/>
        <w:tabs>
          <w:tab w:pos="678" w:val="left"/>
        </w:tabs>
        <w:bidi w:val="0"/>
        <w:spacing w:before="0" w:after="0" w:line="360" w:lineRule="auto"/>
        <w:ind w:left="0" w:right="0"/>
        <w:jc w:val="both"/>
      </w:pPr>
      <w:bookmarkStart w:id="91" w:name="bookmark91"/>
      <w:r>
        <w:rPr>
          <w:rFonts w:ascii="Times New Roman" w:eastAsia="Times New Roman" w:hAnsi="Times New Roman" w:cs="Times New Roman"/>
          <w:b/>
          <w:bCs/>
          <w:color w:val="000000"/>
          <w:spacing w:val="0"/>
          <w:w w:val="100"/>
          <w:position w:val="0"/>
          <w:sz w:val="18"/>
          <w:szCs w:val="18"/>
        </w:rPr>
        <w:t>5</w:t>
      </w:r>
      <w:bookmarkEnd w:id="91"/>
      <w:r>
        <w:rPr>
          <w:b/>
          <w:bCs/>
          <w:color w:val="000000"/>
          <w:spacing w:val="0"/>
          <w:w w:val="100"/>
          <w:position w:val="0"/>
        </w:rPr>
        <w:t>、</w:t>
        <w:tab/>
        <w:t>丰富、稳定的核心客户群资源</w:t>
      </w:r>
    </w:p>
    <w:p>
      <w:pPr>
        <w:pStyle w:val="Style25"/>
        <w:keepNext w:val="0"/>
        <w:keepLines w:val="0"/>
        <w:widowControl w:val="0"/>
        <w:shd w:val="clear" w:color="auto" w:fill="auto"/>
        <w:bidi w:val="0"/>
        <w:spacing w:before="0" w:after="0" w:line="317" w:lineRule="exact"/>
        <w:ind w:left="0" w:right="0"/>
        <w:jc w:val="both"/>
      </w:pPr>
      <w:r>
        <w:rPr>
          <w:color w:val="000000"/>
          <w:spacing w:val="0"/>
          <w:w w:val="100"/>
          <w:position w:val="0"/>
        </w:rPr>
        <w:t>得益于第三方支付、金融信息等业务的多年技术积累和稳定的市场发展，联动优势平台积累了丰富的客户资源，客户涵 盖传统金融机构、大型国有企业、行业龙头企业、中小企业和个人用户。客户资源的不断储备为后续开展互联营销、场景金 融等增值服务打下了坚实的基础。</w:t>
      </w:r>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智能制造板块亦拥有以上汽大众、吉利、上汽通用五菱、长城汽车、五菱工业、广汽、比亚迪为代表的乘用车生产领域 的知名客户，和以福田戴姆勒、陕汽为代表的商用车领域的知名客户，公司经过多年的技术储备和对产品精益求精的不懈追 求，现已经成为上述客户在仪表横梁总成、制动踏板总成、离合踏板总成、车门总成、车架总成等汽车总成件的核心供应商。</w:t>
      </w:r>
    </w:p>
    <w:p>
      <w:pPr>
        <w:pStyle w:val="Style25"/>
        <w:keepNext w:val="0"/>
        <w:keepLines w:val="0"/>
        <w:widowControl w:val="0"/>
        <w:shd w:val="clear" w:color="auto" w:fill="auto"/>
        <w:tabs>
          <w:tab w:pos="678" w:val="left"/>
        </w:tabs>
        <w:bidi w:val="0"/>
        <w:spacing w:before="0" w:after="0" w:line="360" w:lineRule="auto"/>
        <w:ind w:left="0" w:right="0"/>
        <w:jc w:val="both"/>
      </w:pPr>
      <w:bookmarkStart w:id="92" w:name="bookmark92"/>
      <w:r>
        <w:rPr>
          <w:rFonts w:ascii="Times New Roman" w:eastAsia="Times New Roman" w:hAnsi="Times New Roman" w:cs="Times New Roman"/>
          <w:b/>
          <w:bCs/>
          <w:color w:val="000000"/>
          <w:spacing w:val="0"/>
          <w:w w:val="100"/>
          <w:position w:val="0"/>
          <w:sz w:val="18"/>
          <w:szCs w:val="18"/>
        </w:rPr>
        <w:t>6</w:t>
      </w:r>
      <w:bookmarkEnd w:id="92"/>
      <w:r>
        <w:rPr>
          <w:b/>
          <w:bCs/>
          <w:color w:val="000000"/>
          <w:spacing w:val="0"/>
          <w:w w:val="100"/>
          <w:position w:val="0"/>
        </w:rPr>
        <w:t>、</w:t>
        <w:tab/>
        <w:t>丰富、灵活的平台服务模式</w:t>
      </w:r>
    </w:p>
    <w:p>
      <w:pPr>
        <w:pStyle w:val="Style25"/>
        <w:keepNext w:val="0"/>
        <w:keepLines w:val="0"/>
        <w:widowControl w:val="0"/>
        <w:shd w:val="clear" w:color="auto" w:fill="auto"/>
        <w:bidi w:val="0"/>
        <w:spacing w:before="0" w:after="140" w:line="315" w:lineRule="exact"/>
        <w:ind w:left="0" w:right="0"/>
        <w:jc w:val="both"/>
      </w:pPr>
      <w:r>
        <w:rPr>
          <w:color w:val="000000"/>
          <w:spacing w:val="0"/>
          <w:w w:val="100"/>
          <w:position w:val="0"/>
        </w:rPr>
        <w:t>联动优势积极布局并深耕金融科技</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w:t>
      </w:r>
      <w:r>
        <w:rPr>
          <w:color w:val="000000"/>
          <w:spacing w:val="0"/>
          <w:w w:val="100"/>
          <w:position w:val="0"/>
        </w:rPr>
        <w:t>保险科技</w:t>
      </w:r>
      <w:r>
        <w:rPr>
          <w:rFonts w:ascii="Times New Roman" w:eastAsia="Times New Roman" w:hAnsi="Times New Roman" w:cs="Times New Roman"/>
          <w:color w:val="000000"/>
          <w:spacing w:val="0"/>
          <w:w w:val="100"/>
          <w:position w:val="0"/>
          <w:sz w:val="18"/>
          <w:szCs w:val="18"/>
        </w:rPr>
        <w:t>Insurtech</w:t>
      </w:r>
      <w:r>
        <w:rPr>
          <w:color w:val="000000"/>
          <w:spacing w:val="0"/>
          <w:w w:val="100"/>
          <w:position w:val="0"/>
        </w:rPr>
        <w:t xml:space="preserve">生态圈，充分挖掘并利用金融科技板块现有第三方支付、 移动运营商合作、移动信息服务、智能风控等优势，通过人工智能、大数据管理、模型、数字科技等工具，努力为银行、保 险、基金等金融持牌机构赋能，同时继续夯实区块链及云计算的技术积累，为科技赋能金融及传统产业奠定坚实基础。报告 期内，完善第三方支付业务布局，在国家防控金融风险、大力推进供给侧结构性改革的前提下，以合规运营为前提、以快速 </w:t>
      </w:r>
      <w:r>
        <w:rPr>
          <w:color w:val="000000"/>
          <w:spacing w:val="0"/>
          <w:w w:val="100"/>
          <w:position w:val="0"/>
        </w:rPr>
        <w:t>发展补充公司服务供给侧场景为目的进一步优化第三方支付产业及客户结构，聚焦拓展交通出行、医美教育、</w:t>
      </w:r>
      <w:r>
        <w:rPr>
          <w:rFonts w:ascii="Times New Roman" w:eastAsia="Times New Roman" w:hAnsi="Times New Roman" w:cs="Times New Roman"/>
          <w:color w:val="000000"/>
          <w:spacing w:val="0"/>
          <w:w w:val="100"/>
          <w:position w:val="0"/>
          <w:sz w:val="18"/>
          <w:szCs w:val="18"/>
        </w:rPr>
        <w:t>B2B</w:t>
      </w:r>
      <w:r>
        <w:rPr>
          <w:color w:val="000000"/>
          <w:spacing w:val="0"/>
          <w:w w:val="100"/>
          <w:position w:val="0"/>
        </w:rPr>
        <w:t>产业互联 网、金融行业、线下实体经济场景等行业做能力输出和科技赋能。</w:t>
      </w:r>
    </w:p>
    <w:p>
      <w:pPr>
        <w:pStyle w:val="Style25"/>
        <w:keepNext w:val="0"/>
        <w:keepLines w:val="0"/>
        <w:widowControl w:val="0"/>
        <w:shd w:val="clear" w:color="auto" w:fill="auto"/>
        <w:bidi w:val="0"/>
        <w:spacing w:before="0" w:after="0" w:line="360" w:lineRule="auto"/>
        <w:ind w:left="0" w:right="0" w:firstLine="360"/>
        <w:jc w:val="left"/>
      </w:pPr>
      <w:bookmarkStart w:id="93" w:name="bookmark93"/>
      <w:r>
        <w:rPr>
          <w:rFonts w:ascii="Times New Roman" w:eastAsia="Times New Roman" w:hAnsi="Times New Roman" w:cs="Times New Roman"/>
          <w:b/>
          <w:bCs/>
          <w:color w:val="000000"/>
          <w:spacing w:val="0"/>
          <w:w w:val="100"/>
          <w:position w:val="0"/>
          <w:sz w:val="18"/>
          <w:szCs w:val="18"/>
        </w:rPr>
        <w:t>7</w:t>
      </w:r>
      <w:bookmarkEnd w:id="93"/>
      <w:r>
        <w:rPr>
          <w:b/>
          <w:bCs/>
          <w:color w:val="000000"/>
          <w:spacing w:val="0"/>
          <w:w w:val="100"/>
          <w:position w:val="0"/>
        </w:rPr>
        <w:t>、卓越的管理团队优势</w:t>
      </w:r>
    </w:p>
    <w:p>
      <w:pPr>
        <w:pStyle w:val="Style25"/>
        <w:keepNext w:val="0"/>
        <w:keepLines w:val="0"/>
        <w:widowControl w:val="0"/>
        <w:shd w:val="clear" w:color="auto" w:fill="auto"/>
        <w:bidi w:val="0"/>
        <w:spacing w:before="0" w:after="0" w:line="314" w:lineRule="exact"/>
        <w:ind w:left="0" w:right="0" w:firstLine="360"/>
        <w:jc w:val="left"/>
        <w:sectPr>
          <w:footnotePr>
            <w:pos w:val="pageBottom"/>
            <w:numFmt w:val="decimal"/>
            <w:numRestart w:val="continuous"/>
          </w:footnotePr>
          <w:type w:val="continuous"/>
          <w:pgSz w:w="11900" w:h="16840"/>
          <w:pgMar w:top="1388" w:right="1022" w:bottom="1546" w:left="1100" w:header="0" w:footer="3" w:gutter="0"/>
          <w:cols w:space="720"/>
          <w:noEndnote/>
          <w:rtlGutter w:val="0"/>
          <w:docGrid w:linePitch="360"/>
        </w:sectPr>
      </w:pPr>
      <w:r>
        <w:rPr>
          <w:color w:val="000000"/>
          <w:spacing w:val="0"/>
          <w:w w:val="100"/>
          <w:position w:val="0"/>
        </w:rPr>
        <w:t>多年来，公司持续建设内部人才培养机制，重视内部人才培养，逐渐呈现出良性的人才阶梯发展态势，最大限度满足企 业自身发展的需求，同时，公司还不断从大型优秀企业引进高端管理人才，与内部人才呈现互为补充、协同发展的良好环境， 更好地支撑企业快速发展对管理人才的要求。</w:t>
      </w:r>
    </w:p>
    <w:p>
      <w:pPr>
        <w:pStyle w:val="Style12"/>
        <w:keepNext/>
        <w:keepLines/>
        <w:widowControl w:val="0"/>
        <w:shd w:val="clear" w:color="auto" w:fill="auto"/>
        <w:bidi w:val="0"/>
        <w:spacing w:before="60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1"/>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rPr>
        <w:t>一</w:t>
      </w:r>
      <w:bookmarkEnd w:id="100"/>
      <w:r>
        <w:rPr>
          <w:color w:val="000000"/>
          <w:spacing w:val="0"/>
          <w:w w:val="100"/>
          <w:position w:val="0"/>
        </w:rPr>
        <w:t>、概述</w:t>
      </w:r>
      <w:bookmarkEnd w:id="101"/>
      <w:bookmarkEnd w:id="98"/>
      <w:bookmarkEnd w:id="99"/>
      <w:bookmarkEnd w:id="97"/>
    </w:p>
    <w:p>
      <w:pPr>
        <w:pStyle w:val="Style25"/>
        <w:keepNext w:val="0"/>
        <w:keepLines w:val="0"/>
        <w:widowControl w:val="0"/>
        <w:shd w:val="clear" w:color="auto" w:fill="auto"/>
        <w:tabs>
          <w:tab w:pos="861" w:val="left"/>
        </w:tabs>
        <w:bidi w:val="0"/>
        <w:spacing w:before="0" w:after="0" w:line="312" w:lineRule="exact"/>
        <w:ind w:left="0" w:right="0"/>
        <w:jc w:val="both"/>
      </w:pPr>
      <w:bookmarkStart w:id="102" w:name="bookmark102"/>
      <w:r>
        <w:rPr>
          <w:b/>
          <w:bCs/>
          <w:color w:val="000000"/>
          <w:spacing w:val="0"/>
          <w:w w:val="100"/>
          <w:position w:val="0"/>
        </w:rPr>
        <w:t>（</w:t>
      </w:r>
      <w:bookmarkEnd w:id="102"/>
      <w:r>
        <w:rPr>
          <w:b/>
          <w:bCs/>
          <w:color w:val="000000"/>
          <w:spacing w:val="0"/>
          <w:w w:val="100"/>
          <w:position w:val="0"/>
        </w:rPr>
        <w:t>一）</w:t>
        <w:tab/>
        <w:t>报告期内经营成果</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报告期内，新冠肺炎疫情在全球持续蔓延，全球经济发展一度滞缓，各行各业均遭受到前所未有的发展压力，面对极其 复杂的内外部环境，公司董事会未雨绸缪、长远规划，在疫情得到初步有效控制后，公司根据各地政策有节奏、分区域地积 极安排复工复产，尽全力开展经营工作。在公司董事会的正确引领下，公司全体同仁上下一心、众志成城、共克时艰，</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632,398.97</w:t>
      </w:r>
      <w:r>
        <w:rPr>
          <w:color w:val="000000"/>
          <w:spacing w:val="0"/>
          <w:w w:val="100"/>
          <w:position w:val="0"/>
        </w:rPr>
        <w:t>万元，较上年同期上涨</w:t>
      </w:r>
      <w:r>
        <w:rPr>
          <w:rFonts w:ascii="Times New Roman" w:eastAsia="Times New Roman" w:hAnsi="Times New Roman" w:cs="Times New Roman"/>
          <w:color w:val="000000"/>
          <w:spacing w:val="0"/>
          <w:w w:val="100"/>
          <w:position w:val="0"/>
          <w:sz w:val="18"/>
          <w:szCs w:val="18"/>
        </w:rPr>
        <w:t>19.26%</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21,312.35</w:t>
      </w:r>
      <w:r>
        <w:rPr>
          <w:color w:val="000000"/>
          <w:spacing w:val="0"/>
          <w:w w:val="100"/>
          <w:position w:val="0"/>
        </w:rPr>
        <w:t>万元，较上年同期 增长</w:t>
      </w:r>
      <w:r>
        <w:rPr>
          <w:rFonts w:ascii="Times New Roman" w:eastAsia="Times New Roman" w:hAnsi="Times New Roman" w:cs="Times New Roman"/>
          <w:color w:val="000000"/>
          <w:spacing w:val="0"/>
          <w:w w:val="100"/>
          <w:position w:val="0"/>
          <w:sz w:val="18"/>
          <w:szCs w:val="18"/>
        </w:rPr>
        <w:t>108.68%</w:t>
      </w:r>
      <w:r>
        <w:rPr>
          <w:color w:val="000000"/>
          <w:spacing w:val="0"/>
          <w:w w:val="100"/>
          <w:position w:val="0"/>
        </w:rPr>
        <w:t>，公司经营形势向好发展。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其中，公司智能制造板块在报告期内实现营业收入</w:t>
      </w:r>
      <w:r>
        <w:rPr>
          <w:rFonts w:ascii="Times New Roman" w:eastAsia="Times New Roman" w:hAnsi="Times New Roman" w:cs="Times New Roman"/>
          <w:color w:val="000000"/>
          <w:spacing w:val="0"/>
          <w:w w:val="100"/>
          <w:position w:val="0"/>
          <w:sz w:val="18"/>
          <w:szCs w:val="18"/>
        </w:rPr>
        <w:t>502,198.84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15.52%</w:t>
      </w:r>
      <w:r>
        <w:rPr>
          <w:color w:val="000000"/>
          <w:spacing w:val="0"/>
          <w:w w:val="100"/>
          <w:position w:val="0"/>
        </w:rPr>
        <w:t>,实现归属于上市公司股东 的净利润</w:t>
      </w:r>
      <w:r>
        <w:rPr>
          <w:rFonts w:ascii="Times New Roman" w:eastAsia="Times New Roman" w:hAnsi="Times New Roman" w:cs="Times New Roman"/>
          <w:color w:val="000000"/>
          <w:spacing w:val="0"/>
          <w:w w:val="100"/>
          <w:position w:val="0"/>
          <w:sz w:val="18"/>
          <w:szCs w:val="18"/>
        </w:rPr>
        <w:t>13,785.78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609.74%</w:t>
      </w:r>
      <w:r>
        <w:rPr>
          <w:color w:val="000000"/>
          <w:spacing w:val="0"/>
          <w:w w:val="100"/>
          <w:position w:val="0"/>
        </w:rPr>
        <w:t>，作为一体两翼的智能制造板块已成为公司稳健、持续、高速发展的有力 支撑，助力金融科技板块尽快展翅高飞。</w:t>
      </w:r>
    </w:p>
    <w:p>
      <w:pPr>
        <w:pStyle w:val="Style25"/>
        <w:keepNext w:val="0"/>
        <w:keepLines w:val="0"/>
        <w:widowControl w:val="0"/>
        <w:shd w:val="clear" w:color="auto" w:fill="auto"/>
        <w:tabs>
          <w:tab w:pos="861" w:val="left"/>
        </w:tabs>
        <w:bidi w:val="0"/>
        <w:spacing w:before="0" w:after="120" w:line="312"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二）</w:t>
        <w:tab/>
        <w:t>报告期内主要工作及经营分析</w:t>
      </w:r>
    </w:p>
    <w:p>
      <w:pPr>
        <w:pStyle w:val="Style25"/>
        <w:keepNext w:val="0"/>
        <w:keepLines w:val="0"/>
        <w:widowControl w:val="0"/>
        <w:shd w:val="clear" w:color="auto" w:fill="auto"/>
        <w:bidi w:val="0"/>
        <w:spacing w:before="0" w:after="0" w:line="360" w:lineRule="auto"/>
        <w:ind w:left="0" w:right="0"/>
        <w:jc w:val="both"/>
      </w:pPr>
      <w:bookmarkStart w:id="104" w:name="bookmark104"/>
      <w:r>
        <w:rPr>
          <w:rFonts w:ascii="Times New Roman" w:eastAsia="Times New Roman" w:hAnsi="Times New Roman" w:cs="Times New Roman"/>
          <w:b/>
          <w:bCs/>
          <w:color w:val="000000"/>
          <w:spacing w:val="0"/>
          <w:w w:val="100"/>
          <w:position w:val="0"/>
          <w:sz w:val="18"/>
          <w:szCs w:val="18"/>
        </w:rPr>
        <w:t>1</w:t>
      </w:r>
      <w:bookmarkEnd w:id="104"/>
      <w:r>
        <w:rPr>
          <w:b/>
          <w:bCs/>
          <w:color w:val="000000"/>
          <w:spacing w:val="0"/>
          <w:w w:val="100"/>
          <w:position w:val="0"/>
        </w:rPr>
        <w:t>、金融科技板块</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报告期内，公司重构金融科技核心能力，重点布局并积极推进第三方支付渠道建设、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消息新产品研发、区块链商用 落地等工作。同时，公司一方面加强精细化管理及成本控制，通过预算管理、降本增效等方式有效降低新冠疫情、通道成本 上升等因素对公司经营造成的影响，另一方面根据所在业务领域的行业政策、市场竞争格局及客户需求等因素及时调整业务 模式，进一步增强对重点客户的服务深度及广度，挖掘新的商业机会。报告期内，公司金融科技板块实现营业收入</w:t>
      </w:r>
      <w:r>
        <w:rPr>
          <w:rFonts w:ascii="Times New Roman" w:eastAsia="Times New Roman" w:hAnsi="Times New Roman" w:cs="Times New Roman"/>
          <w:color w:val="000000"/>
          <w:spacing w:val="0"/>
          <w:w w:val="100"/>
          <w:position w:val="0"/>
          <w:sz w:val="18"/>
          <w:szCs w:val="18"/>
        </w:rPr>
        <w:t xml:space="preserve">130,200.13 </w:t>
      </w:r>
      <w:r>
        <w:rPr>
          <w:color w:val="000000"/>
          <w:spacing w:val="0"/>
          <w:w w:val="100"/>
          <w:position w:val="0"/>
        </w:rPr>
        <w:t>万元，较上年同期上涨</w:t>
      </w:r>
      <w:r>
        <w:rPr>
          <w:rFonts w:ascii="Times New Roman" w:eastAsia="Times New Roman" w:hAnsi="Times New Roman" w:cs="Times New Roman"/>
          <w:color w:val="000000"/>
          <w:spacing w:val="0"/>
          <w:w w:val="100"/>
          <w:position w:val="0"/>
          <w:sz w:val="18"/>
          <w:szCs w:val="18"/>
        </w:rPr>
        <w:t>36.28%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7,526.57</w:t>
      </w:r>
      <w:r>
        <w:rPr>
          <w:color w:val="000000"/>
          <w:spacing w:val="0"/>
          <w:w w:val="100"/>
          <w:position w:val="0"/>
        </w:rPr>
        <w:t>万元，较上年同期上涨</w:t>
      </w:r>
      <w:r>
        <w:rPr>
          <w:rFonts w:ascii="Times New Roman" w:eastAsia="Times New Roman" w:hAnsi="Times New Roman" w:cs="Times New Roman"/>
          <w:color w:val="000000"/>
          <w:spacing w:val="0"/>
          <w:w w:val="100"/>
          <w:position w:val="0"/>
          <w:sz w:val="18"/>
          <w:szCs w:val="18"/>
        </w:rPr>
        <w:t>118.54%</w:t>
      </w:r>
      <w:r>
        <w:rPr>
          <w:color w:val="000000"/>
          <w:spacing w:val="0"/>
          <w:w w:val="100"/>
          <w:position w:val="0"/>
        </w:rPr>
        <w:t>。</w:t>
      </w:r>
    </w:p>
    <w:p>
      <w:pPr>
        <w:pStyle w:val="Style25"/>
        <w:keepNext w:val="0"/>
        <w:keepLines w:val="0"/>
        <w:widowControl w:val="0"/>
        <w:shd w:val="clear" w:color="auto" w:fill="auto"/>
        <w:tabs>
          <w:tab w:pos="781" w:val="left"/>
        </w:tabs>
        <w:bidi w:val="0"/>
        <w:spacing w:before="0" w:after="0" w:line="312" w:lineRule="exact"/>
        <w:ind w:left="0" w:right="0"/>
        <w:jc w:val="both"/>
      </w:pPr>
      <w:bookmarkStart w:id="105" w:name="bookmark105"/>
      <w:r>
        <w:rPr>
          <w:b/>
          <w:bCs/>
          <w:color w:val="000000"/>
          <w:spacing w:val="0"/>
          <w:w w:val="100"/>
          <w:position w:val="0"/>
        </w:rPr>
        <w:t>（</w:t>
      </w:r>
      <w:bookmarkEnd w:id="1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移动信息服务业务逆境中抢抓机遇，获得较好发展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报告期内，移动信息服务业务实现营业收入</w:t>
      </w:r>
      <w:r>
        <w:rPr>
          <w:rFonts w:ascii="Times New Roman" w:eastAsia="Times New Roman" w:hAnsi="Times New Roman" w:cs="Times New Roman"/>
          <w:color w:val="000000"/>
          <w:spacing w:val="0"/>
          <w:w w:val="100"/>
          <w:position w:val="0"/>
          <w:sz w:val="18"/>
          <w:szCs w:val="18"/>
        </w:rPr>
        <w:t>45,697.8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76.89%</w:t>
      </w:r>
      <w:r>
        <w:rPr>
          <w:color w:val="000000"/>
          <w:spacing w:val="0"/>
          <w:w w:val="100"/>
          <w:position w:val="0"/>
        </w:rPr>
        <w:t>，实现毛利</w:t>
      </w:r>
      <w:r>
        <w:rPr>
          <w:rFonts w:ascii="Times New Roman" w:eastAsia="Times New Roman" w:hAnsi="Times New Roman" w:cs="Times New Roman"/>
          <w:color w:val="000000"/>
          <w:spacing w:val="0"/>
          <w:w w:val="100"/>
          <w:position w:val="0"/>
          <w:sz w:val="18"/>
          <w:szCs w:val="18"/>
        </w:rPr>
        <w:t>7,716.70</w:t>
      </w:r>
      <w:r>
        <w:rPr>
          <w:color w:val="000000"/>
          <w:spacing w:val="0"/>
          <w:w w:val="100"/>
          <w:position w:val="0"/>
        </w:rPr>
        <w:t>万元，较上年同 期增长</w:t>
      </w:r>
      <w:r>
        <w:rPr>
          <w:rFonts w:ascii="Times New Roman" w:eastAsia="Times New Roman" w:hAnsi="Times New Roman" w:cs="Times New Roman"/>
          <w:color w:val="000000"/>
          <w:spacing w:val="0"/>
          <w:w w:val="100"/>
          <w:position w:val="0"/>
          <w:sz w:val="18"/>
          <w:szCs w:val="18"/>
        </w:rPr>
        <w:t>25.48%</w:t>
      </w:r>
      <w:r>
        <w:rPr>
          <w:color w:val="000000"/>
          <w:spacing w:val="0"/>
          <w:w w:val="100"/>
          <w:position w:val="0"/>
        </w:rPr>
        <w:t>，公司移动信息服务业务在细分领域已处于领先地位。</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年，受突如其来的新冠疫情和运营商通道涨价的双重影响，公司移动信息服务业务遭遇了前所未有的挑战及发展压 力，尽管面对不利的外部环境，公司移动信息服务业务团队始终坚持以客户需求为导向，以技术服务为支撑，积极强化战术 落地能力，积极应对各种突如其来的问题，敏锐地把握住了行业变化带来的潜在发展机会：一方面积极落实业务支撑服务能 力，加强内外部服务协同，不断提升服务管理效率，从而实现在不新增人员投入的情况下支撑更多的客户需求，提供更高的 服务质量；另一方面，面对运营商通道价格上涨的不利形势，公司通过与客户的积极沟通，探讨并落实价格提升方案，在不 额外增加成本的情况下为客户进行有效的服务，从而尽可能降低通道成本上涨带来的影响；此外，公司在报告期内大力拓展 金融行业新客户及互联网头部客户，不断扩大业务规模，通过收入规模增长确保整理业务利润贡献。</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时代短信的变革产品，也是公司信息服务业务未来的发展重点，为聚焦新产品新业务的快速布局和稳步发 展，公司在报告期内成立了全资子公司专门推进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消息业务的研发和发展。报告期内，公司根据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消息的生态发展情况进 行了重点投入，已与多家金融机构达成合作，通过合作，</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消息服务平台得到不断优化改进。截至报告期末，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 尚处于研发发展阶段，尚未产生盈利，未来随着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消息行业的商用落地，公司布局的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消息业务将进入规模化发展阶段， 为移动信息服务业务带新的增长点。</w:t>
      </w:r>
    </w:p>
    <w:p>
      <w:pPr>
        <w:pStyle w:val="Style25"/>
        <w:keepNext w:val="0"/>
        <w:keepLines w:val="0"/>
        <w:widowControl w:val="0"/>
        <w:shd w:val="clear" w:color="auto" w:fill="auto"/>
        <w:tabs>
          <w:tab w:pos="781" w:val="left"/>
        </w:tabs>
        <w:bidi w:val="0"/>
        <w:spacing w:before="0" w:after="0" w:line="312" w:lineRule="exact"/>
        <w:ind w:left="0" w:right="0"/>
        <w:jc w:val="both"/>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第三方支付服务业务重塑竞争力，取得良好效果</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报告期内，随着监管政策的持续趋严，公司不断优化客户结构，进一步淘汰高风险客户和低附加值客户，以确保公司支 付业务的合法合规开展。同时，为降低新冠肺炎疫情对第三方支付业务的影响，公司一方面及时调整线上支付业务发展战略， 进一步聚焦细分行业，大力发展线上教育行业、保险行业，通过为线上企业提供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的定制化综合解决方案，打造差异 化竞争优势，取得了较好的效果；另一方面及时调整线下支付业务发展模式及市场营销政策，重点拓展中小微商户，加大业 务创新和产品创新力度，不断优化产品和运营体验，全方位服务客户需求，以期更加稳健地实现线下支付业务的突破发展。 上述调整在报告期内已逐渐发挥市场优势，公司第三方支付业务整体交易规模基本达到预期目标，整体实现营业收入 </w:t>
      </w:r>
      <w:r>
        <w:rPr>
          <w:rStyle w:val="CharStyle3"/>
          <w:rFonts w:ascii="Times New Roman" w:eastAsia="Times New Roman" w:hAnsi="Times New Roman" w:cs="Times New Roman"/>
          <w:sz w:val="18"/>
          <w:szCs w:val="18"/>
        </w:rPr>
        <w:t>62,306.46</w:t>
      </w:r>
      <w:r>
        <w:rPr>
          <w:rStyle w:val="CharStyle3"/>
        </w:rPr>
        <w:t>万元，较上年同期增长</w:t>
      </w:r>
      <w:r>
        <w:rPr>
          <w:rStyle w:val="CharStyle3"/>
          <w:rFonts w:ascii="Times New Roman" w:eastAsia="Times New Roman" w:hAnsi="Times New Roman" w:cs="Times New Roman"/>
          <w:sz w:val="18"/>
          <w:szCs w:val="18"/>
        </w:rPr>
        <w:t>64.77%</w:t>
      </w:r>
      <w:r>
        <w:rPr>
          <w:rStyle w:val="CharStyle3"/>
        </w:rPr>
        <w:t>。</w:t>
      </w:r>
    </w:p>
    <w:p>
      <w:pPr>
        <w:pStyle w:val="Style25"/>
        <w:keepNext w:val="0"/>
        <w:keepLines w:val="0"/>
        <w:widowControl w:val="0"/>
        <w:shd w:val="clear" w:color="auto" w:fill="auto"/>
        <w:tabs>
          <w:tab w:pos="774" w:val="left"/>
        </w:tabs>
        <w:bidi w:val="0"/>
        <w:spacing w:before="0" w:after="0" w:line="312"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区块链业务创新研究与发展，积极探索落地应用</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报告期内，公司自主研发的区块链底层框架优链系统（英文名：</w:t>
      </w:r>
      <w:r>
        <w:rPr>
          <w:rFonts w:ascii="Times New Roman" w:eastAsia="Times New Roman" w:hAnsi="Times New Roman" w:cs="Times New Roman"/>
          <w:color w:val="000000"/>
          <w:spacing w:val="0"/>
          <w:w w:val="100"/>
          <w:position w:val="0"/>
          <w:sz w:val="18"/>
          <w:szCs w:val="18"/>
        </w:rPr>
        <w:t>UChains</w:t>
      </w:r>
      <w:r>
        <w:rPr>
          <w:color w:val="000000"/>
          <w:spacing w:val="0"/>
          <w:w w:val="100"/>
          <w:position w:val="0"/>
        </w:rPr>
        <w:t>）</w:t>
      </w:r>
      <w:r>
        <w:rPr>
          <w:color w:val="000000"/>
          <w:spacing w:val="0"/>
          <w:w w:val="100"/>
          <w:position w:val="0"/>
        </w:rPr>
        <w:t>通过了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年可信区块链标准测试。截至报 告期末，公司累计申请区块链专利</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项，获得专利授权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项。报告期内，公司自主研发的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优链区块链服务平台（</w:t>
      </w:r>
      <w:r>
        <w:rPr>
          <w:rFonts w:ascii="Times New Roman" w:eastAsia="Times New Roman" w:hAnsi="Times New Roman" w:cs="Times New Roman"/>
          <w:color w:val="000000"/>
          <w:spacing w:val="0"/>
          <w:w w:val="100"/>
          <w:position w:val="0"/>
          <w:sz w:val="18"/>
          <w:szCs w:val="18"/>
        </w:rPr>
        <w:t xml:space="preserve">UBaaS）” </w:t>
      </w:r>
      <w:r>
        <w:rPr>
          <w:color w:val="000000"/>
          <w:spacing w:val="0"/>
          <w:w w:val="100"/>
          <w:position w:val="0"/>
        </w:rPr>
        <w:t>完成网信办第四批区块链系统备案（京网信备</w:t>
      </w:r>
      <w:r>
        <w:rPr>
          <w:rFonts w:ascii="Times New Roman" w:eastAsia="Times New Roman" w:hAnsi="Times New Roman" w:cs="Times New Roman"/>
          <w:color w:val="000000"/>
          <w:spacing w:val="0"/>
          <w:w w:val="100"/>
          <w:position w:val="0"/>
          <w:sz w:val="18"/>
          <w:szCs w:val="18"/>
        </w:rPr>
        <w:t>11010220195169690039</w:t>
      </w:r>
      <w:r>
        <w:rPr>
          <w:color w:val="000000"/>
          <w:spacing w:val="0"/>
          <w:w w:val="100"/>
          <w:position w:val="0"/>
        </w:rPr>
        <w:t>号，公司开发完成的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地方非银金融非现场监管区块链 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年可信区块链峰会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潜力案例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。公司在积极参与区块链相关标准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白皮书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研究报告撰写的同时，对区块链技 术和产品进行了梳理，形成了平台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应用的区块链产品体系，并加大了产品合作落地的推进力度。</w:t>
      </w:r>
    </w:p>
    <w:p>
      <w:pPr>
        <w:pStyle w:val="Style25"/>
        <w:keepNext w:val="0"/>
        <w:keepLines w:val="0"/>
        <w:widowControl w:val="0"/>
        <w:shd w:val="clear" w:color="auto" w:fill="auto"/>
        <w:tabs>
          <w:tab w:pos="774" w:val="left"/>
        </w:tabs>
        <w:bidi w:val="0"/>
        <w:spacing w:before="0" w:after="0" w:line="312" w:lineRule="exact"/>
        <w:ind w:left="0" w:right="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数字科技服务业务进一步提升科技服务能力，打造可持续发展竞争力</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报告期内，为降低新冠疫情以及监管政策对业务的影响，打造公司可持续发展的核心竞争力，公司数字科技业务对产品 技术及销售团队进行了结构性调整。报告期内，公司数字科技业务实现营业收入</w:t>
      </w:r>
      <w:r>
        <w:rPr>
          <w:rFonts w:ascii="Times New Roman" w:eastAsia="Times New Roman" w:hAnsi="Times New Roman" w:cs="Times New Roman"/>
          <w:color w:val="000000"/>
          <w:spacing w:val="0"/>
          <w:w w:val="100"/>
          <w:position w:val="0"/>
          <w:sz w:val="18"/>
          <w:szCs w:val="18"/>
        </w:rPr>
        <w:t>7,444.47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23.14%</w:t>
      </w:r>
      <w:r>
        <w:rPr>
          <w:color w:val="000000"/>
          <w:spacing w:val="0"/>
          <w:w w:val="100"/>
          <w:position w:val="0"/>
        </w:rPr>
        <w:t>。</w:t>
      </w:r>
    </w:p>
    <w:p>
      <w:pPr>
        <w:pStyle w:val="Style25"/>
        <w:keepNext w:val="0"/>
        <w:keepLines w:val="0"/>
        <w:widowControl w:val="0"/>
        <w:shd w:val="clear" w:color="auto" w:fill="auto"/>
        <w:tabs>
          <w:tab w:pos="704" w:val="left"/>
        </w:tabs>
        <w:bidi w:val="0"/>
        <w:spacing w:before="0" w:after="0" w:line="312" w:lineRule="exact"/>
        <w:ind w:left="0" w:right="0"/>
        <w:jc w:val="both"/>
      </w:pPr>
      <w:bookmarkStart w:id="109" w:name="bookmark109"/>
      <w:r>
        <w:rPr>
          <w:rFonts w:ascii="Times New Roman" w:eastAsia="Times New Roman" w:hAnsi="Times New Roman" w:cs="Times New Roman"/>
          <w:b/>
          <w:bCs/>
          <w:color w:val="000000"/>
          <w:spacing w:val="0"/>
          <w:w w:val="100"/>
          <w:position w:val="0"/>
          <w:sz w:val="18"/>
          <w:szCs w:val="18"/>
        </w:rPr>
        <w:t>2</w:t>
      </w:r>
      <w:bookmarkEnd w:id="109"/>
      <w:r>
        <w:rPr>
          <w:b/>
          <w:bCs/>
          <w:color w:val="000000"/>
          <w:spacing w:val="0"/>
          <w:w w:val="100"/>
          <w:position w:val="0"/>
        </w:rPr>
        <w:t>、</w:t>
        <w:tab/>
        <w:t>智能制造板块</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年，受新冠肺炎疫情突袭、国内经济严重下行、贸易摩擦等多重因素的影响，国内汽车行业和家电行业较上年同期 均有所下降。报告期初虽对公司有所冲击，但公司及时调整业务战略和布局，逆势中勇抓机遇，公司智能制造业务获得较好 发展。报告期内，公司智能制造板块整体实现营业收入</w:t>
      </w:r>
      <w:r>
        <w:rPr>
          <w:rFonts w:ascii="Times New Roman" w:eastAsia="Times New Roman" w:hAnsi="Times New Roman" w:cs="Times New Roman"/>
          <w:color w:val="000000"/>
          <w:spacing w:val="0"/>
          <w:w w:val="100"/>
          <w:position w:val="0"/>
          <w:sz w:val="18"/>
          <w:szCs w:val="18"/>
        </w:rPr>
        <w:t>502,198.84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15.52%</w:t>
      </w:r>
      <w:r>
        <w:rPr>
          <w:color w:val="000000"/>
          <w:spacing w:val="0"/>
          <w:w w:val="100"/>
          <w:position w:val="0"/>
        </w:rPr>
        <w:t>,实现归属于上市公司股东 的净利润</w:t>
      </w:r>
      <w:r>
        <w:rPr>
          <w:rFonts w:ascii="Times New Roman" w:eastAsia="Times New Roman" w:hAnsi="Times New Roman" w:cs="Times New Roman"/>
          <w:color w:val="000000"/>
          <w:spacing w:val="0"/>
          <w:w w:val="100"/>
          <w:position w:val="0"/>
          <w:sz w:val="18"/>
          <w:szCs w:val="18"/>
        </w:rPr>
        <w:t>13,785.78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609.74%</w:t>
      </w:r>
      <w:r>
        <w:rPr>
          <w:color w:val="000000"/>
          <w:spacing w:val="0"/>
          <w:w w:val="100"/>
          <w:position w:val="0"/>
        </w:rPr>
        <w:t>。</w:t>
      </w:r>
    </w:p>
    <w:p>
      <w:pPr>
        <w:pStyle w:val="Style25"/>
        <w:keepNext w:val="0"/>
        <w:keepLines w:val="0"/>
        <w:widowControl w:val="0"/>
        <w:shd w:val="clear" w:color="auto" w:fill="auto"/>
        <w:tabs>
          <w:tab w:pos="774" w:val="left"/>
        </w:tabs>
        <w:bidi w:val="0"/>
        <w:spacing w:before="0" w:after="0" w:line="312" w:lineRule="exact"/>
        <w:ind w:left="0" w:right="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汽车配件业务乘势而上，新能源产品聚力发展</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月，工信部发布了《新能源汽车产业发展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2021-2035</w:t>
      </w:r>
      <w:r>
        <w:rPr>
          <w:color w:val="000000"/>
          <w:spacing w:val="0"/>
          <w:w w:val="100"/>
          <w:position w:val="0"/>
        </w:rPr>
        <w:t>年）》征求意见，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月，国务院办公厅已正式发 布，新能源、智能驾驶已成为汽车行业未来的发展趋势。根据中国汽车工业协会统计，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年我国汽车整体产销分别为</w:t>
      </w:r>
      <w:r>
        <w:rPr>
          <w:rFonts w:ascii="Times New Roman" w:eastAsia="Times New Roman" w:hAnsi="Times New Roman" w:cs="Times New Roman"/>
          <w:color w:val="000000"/>
          <w:spacing w:val="0"/>
          <w:w w:val="100"/>
          <w:position w:val="0"/>
          <w:sz w:val="18"/>
          <w:szCs w:val="18"/>
        </w:rPr>
        <w:t xml:space="preserve">2,522.5 </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2,531.1</w:t>
      </w:r>
      <w:r>
        <w:rPr>
          <w:color w:val="000000"/>
          <w:spacing w:val="0"/>
          <w:w w:val="100"/>
          <w:position w:val="0"/>
        </w:rPr>
        <w:t>万辆，同比下降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年相比降幅明显收窄。其中，乘用车产销分别为</w:t>
      </w:r>
      <w:r>
        <w:rPr>
          <w:rFonts w:ascii="Times New Roman" w:eastAsia="Times New Roman" w:hAnsi="Times New Roman" w:cs="Times New Roman"/>
          <w:color w:val="000000"/>
          <w:spacing w:val="0"/>
          <w:w w:val="100"/>
          <w:position w:val="0"/>
          <w:sz w:val="18"/>
          <w:szCs w:val="18"/>
        </w:rPr>
        <w:t>1,999.4</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2,017.8</w:t>
      </w:r>
      <w:r>
        <w:rPr>
          <w:color w:val="000000"/>
          <w:spacing w:val="0"/>
          <w:w w:val="100"/>
          <w:position w:val="0"/>
        </w:rPr>
        <w:t>万 辆，同比下降</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，商用车产销分别为</w:t>
      </w:r>
      <w:r>
        <w:rPr>
          <w:rFonts w:ascii="Times New Roman" w:eastAsia="Times New Roman" w:hAnsi="Times New Roman" w:cs="Times New Roman"/>
          <w:color w:val="000000"/>
          <w:spacing w:val="0"/>
          <w:w w:val="100"/>
          <w:position w:val="0"/>
          <w:sz w:val="18"/>
          <w:szCs w:val="18"/>
        </w:rPr>
        <w:t>523.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513.3</w:t>
      </w:r>
      <w:r>
        <w:rPr>
          <w:color w:val="000000"/>
          <w:spacing w:val="0"/>
          <w:w w:val="100"/>
          <w:position w:val="0"/>
        </w:rPr>
        <w:t>万辆，同比增长</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，新能源汽车产销分别为</w:t>
      </w:r>
      <w:r>
        <w:rPr>
          <w:rFonts w:ascii="Times New Roman" w:eastAsia="Times New Roman" w:hAnsi="Times New Roman" w:cs="Times New Roman"/>
          <w:color w:val="000000"/>
          <w:spacing w:val="0"/>
          <w:w w:val="100"/>
          <w:position w:val="0"/>
          <w:sz w:val="18"/>
          <w:szCs w:val="18"/>
        </w:rPr>
        <w:t xml:space="preserve">136.6 </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136.7</w:t>
      </w:r>
      <w:r>
        <w:rPr>
          <w:color w:val="000000"/>
          <w:spacing w:val="0"/>
          <w:w w:val="100"/>
          <w:position w:val="0"/>
        </w:rPr>
        <w:t>万辆，同比增长</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为降低汽车行业下滑以及新冠疫情对公司汽车配件业务的影响，报告期初，公司进行深化改革，继续整合资源聚焦发展 乘用车配件产业，重点发展新能源汽车配套产品和轻量化产品，同时坚持客户导向洞察客户需求、坚持研发驱动为客户提高 解决方案、坚持组织扁平化实施人才驱动的方针，于报告期内在上海筹建数字化研发平台，引进轻量化高级研发人才，提升 轻量化研发能力，尤其是上海和达在国内成功开发</w:t>
      </w:r>
      <w:r>
        <w:rPr>
          <w:rFonts w:ascii="Times New Roman" w:eastAsia="Times New Roman" w:hAnsi="Times New Roman" w:cs="Times New Roman"/>
          <w:color w:val="000000"/>
          <w:spacing w:val="0"/>
          <w:w w:val="100"/>
          <w:position w:val="0"/>
          <w:sz w:val="18"/>
          <w:szCs w:val="18"/>
        </w:rPr>
        <w:t>1500MPa</w:t>
      </w:r>
      <w:r>
        <w:rPr>
          <w:color w:val="000000"/>
          <w:spacing w:val="0"/>
          <w:w w:val="100"/>
          <w:position w:val="0"/>
        </w:rPr>
        <w:t>超高强钢辊压辊弯前防撞梁，打破国外品牌垄断局面；公司前期 布局并重点发展的新能源汽车配套业务实现新突破，充分挖掘并最大化利用公司在汽车零部件行业长期深耕的丰富的开发及 供货经验，积极参与客户新能源汽车的前期开发，成为部分客户的核心供应商，最具代表性的是公司参与供货的上汽通用五 菱新能源汽车宏光</w:t>
      </w:r>
      <w:r>
        <w:rPr>
          <w:rFonts w:ascii="Times New Roman" w:eastAsia="Times New Roman" w:hAnsi="Times New Roman" w:cs="Times New Roman"/>
          <w:color w:val="000000"/>
          <w:spacing w:val="0"/>
          <w:w w:val="100"/>
          <w:position w:val="0"/>
          <w:sz w:val="18"/>
          <w:szCs w:val="18"/>
        </w:rPr>
        <w:t>MINI EV</w:t>
      </w:r>
      <w:r>
        <w:rPr>
          <w:color w:val="000000"/>
          <w:spacing w:val="0"/>
          <w:w w:val="100"/>
          <w:position w:val="0"/>
        </w:rPr>
        <w:t>在报告期内成为新能源汽车的爆款，上市当年销量超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月连续登顶中国新能源 车销量第一。报告期，公司汽车配件业务整体实现较大发展，实现营业收入</w:t>
      </w:r>
      <w:r>
        <w:rPr>
          <w:rFonts w:ascii="Times New Roman" w:eastAsia="Times New Roman" w:hAnsi="Times New Roman" w:cs="Times New Roman"/>
          <w:color w:val="000000"/>
          <w:spacing w:val="0"/>
          <w:w w:val="100"/>
          <w:position w:val="0"/>
          <w:sz w:val="18"/>
          <w:szCs w:val="18"/>
        </w:rPr>
        <w:t>357,178.38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22.12%</w:t>
      </w:r>
      <w:r>
        <w:rPr>
          <w:color w:val="000000"/>
          <w:spacing w:val="0"/>
          <w:w w:val="100"/>
          <w:position w:val="0"/>
        </w:rPr>
        <w:t>,其中， 公司新能源汽车配件实现营业收入</w:t>
      </w:r>
      <w:r>
        <w:rPr>
          <w:rFonts w:ascii="Times New Roman" w:eastAsia="Times New Roman" w:hAnsi="Times New Roman" w:cs="Times New Roman"/>
          <w:color w:val="000000"/>
          <w:spacing w:val="0"/>
          <w:w w:val="100"/>
          <w:position w:val="0"/>
          <w:sz w:val="18"/>
          <w:szCs w:val="18"/>
        </w:rPr>
        <w:t>19,465.95</w:t>
      </w:r>
      <w:r>
        <w:rPr>
          <w:color w:val="000000"/>
          <w:spacing w:val="0"/>
          <w:w w:val="100"/>
          <w:position w:val="0"/>
        </w:rPr>
        <w:t>万元，较上年同期相关增长</w:t>
      </w:r>
      <w:r>
        <w:rPr>
          <w:rFonts w:ascii="Times New Roman" w:eastAsia="Times New Roman" w:hAnsi="Times New Roman" w:cs="Times New Roman"/>
          <w:color w:val="000000"/>
          <w:spacing w:val="0"/>
          <w:w w:val="100"/>
          <w:position w:val="0"/>
          <w:sz w:val="18"/>
          <w:szCs w:val="18"/>
        </w:rPr>
        <w:t>307.03%</w:t>
      </w:r>
      <w:r>
        <w:rPr>
          <w:color w:val="000000"/>
          <w:spacing w:val="0"/>
          <w:w w:val="100"/>
          <w:position w:val="0"/>
        </w:rPr>
        <w:t>。</w:t>
      </w:r>
    </w:p>
    <w:p>
      <w:pPr>
        <w:pStyle w:val="Style25"/>
        <w:keepNext w:val="0"/>
        <w:keepLines w:val="0"/>
        <w:widowControl w:val="0"/>
        <w:shd w:val="clear" w:color="auto" w:fill="auto"/>
        <w:tabs>
          <w:tab w:pos="774" w:val="left"/>
        </w:tabs>
        <w:bidi w:val="0"/>
        <w:spacing w:before="0" w:after="0" w:line="312" w:lineRule="exact"/>
        <w:ind w:left="0" w:right="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家电配件业务稳步布局、稳健发展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为保证公司智能制造板块未来的持续发展动力，公司自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年以来有步骤地加大对家电配件业务的发展力度，积极、稳 健拓展家电配件市场。报告期内，尤其是上半年受疫情和原材料价格大幅上涨等因素的影响，市场需求萎缩严重，公司家电 配件业务也开始向头部企业集中。公司拥有完整的供应链和健康的现金流，且较早的按照当地政府疫情防控恢复了生产，公 司的竞争优势在疫情期间得到充分体现。报告期内，公司家电配件业务实现营业收入</w:t>
      </w:r>
      <w:r>
        <w:rPr>
          <w:rFonts w:ascii="Times New Roman" w:eastAsia="Times New Roman" w:hAnsi="Times New Roman" w:cs="Times New Roman"/>
          <w:color w:val="000000"/>
          <w:spacing w:val="0"/>
          <w:w w:val="100"/>
          <w:position w:val="0"/>
          <w:sz w:val="18"/>
          <w:szCs w:val="18"/>
        </w:rPr>
        <w:t>133,590.55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4.75%</w:t>
      </w:r>
      <w:r>
        <w:rPr>
          <w:color w:val="000000"/>
          <w:spacing w:val="0"/>
          <w:w w:val="100"/>
          <w:position w:val="0"/>
        </w:rPr>
        <w:t>。</w:t>
      </w:r>
    </w:p>
    <w:p>
      <w:pPr>
        <w:pStyle w:val="Style25"/>
        <w:keepNext w:val="0"/>
        <w:keepLines w:val="0"/>
        <w:widowControl w:val="0"/>
        <w:shd w:val="clear" w:color="auto" w:fill="auto"/>
        <w:tabs>
          <w:tab w:pos="704" w:val="left"/>
        </w:tabs>
        <w:bidi w:val="0"/>
        <w:spacing w:before="0" w:after="0" w:line="312" w:lineRule="exact"/>
        <w:ind w:left="0" w:right="0"/>
        <w:jc w:val="both"/>
      </w:pPr>
      <w:bookmarkStart w:id="112" w:name="bookmark112"/>
      <w:r>
        <w:rPr>
          <w:rFonts w:ascii="Times New Roman" w:eastAsia="Times New Roman" w:hAnsi="Times New Roman" w:cs="Times New Roman"/>
          <w:b/>
          <w:bCs/>
          <w:color w:val="000000"/>
          <w:spacing w:val="0"/>
          <w:w w:val="100"/>
          <w:position w:val="0"/>
          <w:sz w:val="18"/>
          <w:szCs w:val="18"/>
        </w:rPr>
        <w:t>3</w:t>
      </w:r>
      <w:bookmarkEnd w:id="112"/>
      <w:r>
        <w:rPr>
          <w:b/>
          <w:bCs/>
          <w:color w:val="000000"/>
          <w:spacing w:val="0"/>
          <w:w w:val="100"/>
          <w:position w:val="0"/>
        </w:rPr>
        <w:t>、</w:t>
        <w:tab/>
        <w:t>积极承担社会责任，为抗疫贡献力量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公司高度关注疫情发展态势，疫情期间，在努力做好公司疫情防控及自身生产经营工作的同时，积极响应政府号召，主 动承担社会责任。公司通过下属控股子公司湖北海立美达汽车有限公司向湖北省枣阳市红十字会捐赠</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万元，联动优势电 子商务有限公司在疫情期间为经营疫区医疗用品及设备相关商品的跨境进出口电商企业及周边服务企业提供多项优惠政策。</w:t>
      </w:r>
    </w:p>
    <w:p>
      <w:pPr>
        <w:pStyle w:val="Style25"/>
        <w:keepNext w:val="0"/>
        <w:keepLines w:val="0"/>
        <w:widowControl w:val="0"/>
        <w:shd w:val="clear" w:color="auto" w:fill="auto"/>
        <w:tabs>
          <w:tab w:pos="704" w:val="left"/>
        </w:tabs>
        <w:bidi w:val="0"/>
        <w:spacing w:before="0" w:after="0" w:line="312" w:lineRule="exact"/>
        <w:ind w:left="0" w:right="0"/>
        <w:jc w:val="both"/>
      </w:pPr>
      <w:bookmarkStart w:id="113" w:name="bookmark113"/>
      <w:r>
        <w:rPr>
          <w:rFonts w:ascii="Times New Roman" w:eastAsia="Times New Roman" w:hAnsi="Times New Roman" w:cs="Times New Roman"/>
          <w:b/>
          <w:bCs/>
          <w:color w:val="000000"/>
          <w:spacing w:val="0"/>
          <w:w w:val="100"/>
          <w:position w:val="0"/>
          <w:sz w:val="18"/>
          <w:szCs w:val="18"/>
        </w:rPr>
        <w:t>4</w:t>
      </w:r>
      <w:bookmarkEnd w:id="113"/>
      <w:r>
        <w:rPr>
          <w:b/>
          <w:bCs/>
          <w:color w:val="000000"/>
          <w:spacing w:val="0"/>
          <w:w w:val="100"/>
          <w:position w:val="0"/>
        </w:rPr>
        <w:t>、</w:t>
        <w:tab/>
        <w:t>持续加强内控体系建设，提升公司抗风险能力</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新冠肺炎疫情的爆发，使得国内经济继续下行，部分企业尤其是中小企业存在着巨大的经营风险。公司通过进一步完善 内控制度、全面推进内控培训，强化业务部门的风险防范意识。通过问责、管理及各环节的衔接，将公司各类风险控制在最 小损失范围内，提升公司整体抗风险能力。</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号——上市公司从事汽车制造相关业务》的披露要求</w:t>
        <w:br w:type="page"/>
      </w:r>
      <w:r>
        <w:rPr>
          <w:color w:val="000000"/>
          <w:spacing w:val="0"/>
          <w:w w:val="100"/>
          <w:position w:val="0"/>
        </w:rPr>
        <w:t>报告期内公司主要经营模式未发生变化。 报告期内整车制造生产经营情况</w:t>
      </w:r>
    </w:p>
    <w:p>
      <w:pPr>
        <w:pStyle w:val="Style25"/>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报告期内汽车零部件生产经营情况</w:t>
      </w:r>
    </w:p>
    <w:p>
      <w:pPr>
        <w:pStyle w:val="Style25"/>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1195"/>
        <w:gridCol w:w="1330"/>
        <w:gridCol w:w="1330"/>
        <w:gridCol w:w="1459"/>
        <w:gridCol w:w="1330"/>
        <w:gridCol w:w="134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与上年同比增减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与上年同比增减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按零部件类别</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8935.46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9746.08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9128.26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9519.53 </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43.33</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43.24</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25.69</w:t>
            </w:r>
            <w:r>
              <w:rPr>
                <w:color w:val="000000"/>
                <w:spacing w:val="0"/>
                <w:w w:val="100"/>
                <w:position w:val="0"/>
              </w:rPr>
              <w:t>万吨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3.97</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专用车及改装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万台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按整车配套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8935.46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9746.08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9128.26 </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9519.53 </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43.33</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26.4</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43.24</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25.69</w:t>
            </w:r>
            <w:r>
              <w:rPr>
                <w:color w:val="000000"/>
                <w:spacing w:val="0"/>
                <w:w w:val="100"/>
                <w:position w:val="0"/>
              </w:rPr>
              <w:t>万吨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3.97</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2.88</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万件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专用车及改装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万台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按区域</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8982.96 </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9775.53</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9175.84</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9548.13</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 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bl>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同比变化</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9" w:val="left"/>
        </w:tabs>
        <w:bidi w:val="0"/>
        <w:spacing w:before="0" w:after="0" w:line="317" w:lineRule="exact"/>
        <w:ind w:left="0" w:right="0" w:firstLine="0"/>
        <w:jc w:val="left"/>
      </w:pPr>
      <w:bookmarkStart w:id="114" w:name="bookmark114"/>
      <w:r>
        <w:rPr>
          <w:color w:val="000000"/>
          <w:spacing w:val="0"/>
          <w:w w:val="100"/>
          <w:position w:val="0"/>
          <w:sz w:val="18"/>
          <w:szCs w:val="18"/>
        </w:rPr>
        <w:t>1</w:t>
      </w:r>
      <w:bookmarkEnd w:id="114"/>
      <w:r>
        <w:rPr>
          <w:color w:val="000000"/>
          <w:spacing w:val="0"/>
          <w:w w:val="100"/>
          <w:position w:val="0"/>
        </w:rPr>
        <w:t>、</w:t>
        <w:tab/>
        <w:t>报告期内公司车身及内饰件产销量同比下降，主要原因是承接的车身及内饰件生产工艺较复杂，其单件价值高于同期, 虽销量同比下降，但营业收入同比增长；</w:t>
      </w:r>
    </w:p>
    <w:p>
      <w:pPr>
        <w:pStyle w:val="Style25"/>
        <w:keepNext w:val="0"/>
        <w:keepLines w:val="0"/>
        <w:widowControl w:val="0"/>
        <w:shd w:val="clear" w:color="auto" w:fill="auto"/>
        <w:tabs>
          <w:tab w:pos="344" w:val="left"/>
        </w:tabs>
        <w:bidi w:val="0"/>
        <w:spacing w:before="0" w:after="0" w:line="317" w:lineRule="exact"/>
        <w:ind w:left="0" w:right="0" w:firstLine="0"/>
        <w:jc w:val="left"/>
      </w:pPr>
      <w:bookmarkStart w:id="115" w:name="bookmark115"/>
      <w:r>
        <w:rPr>
          <w:color w:val="000000"/>
          <w:spacing w:val="0"/>
          <w:w w:val="100"/>
          <w:position w:val="0"/>
          <w:sz w:val="18"/>
          <w:szCs w:val="18"/>
        </w:rPr>
        <w:t>2</w:t>
      </w:r>
      <w:bookmarkEnd w:id="115"/>
      <w:r>
        <w:rPr>
          <w:color w:val="000000"/>
          <w:spacing w:val="0"/>
          <w:w w:val="100"/>
          <w:position w:val="0"/>
        </w:rPr>
        <w:t>、</w:t>
        <w:tab/>
        <w:t>报告期内公司车架销售量和生产量较同期增长，主要原因是销售单价较低的小型车架销售订单增加所致；</w:t>
      </w:r>
    </w:p>
    <w:p>
      <w:pPr>
        <w:pStyle w:val="Style25"/>
        <w:keepNext w:val="0"/>
        <w:keepLines w:val="0"/>
        <w:widowControl w:val="0"/>
        <w:shd w:val="clear" w:color="auto" w:fill="auto"/>
        <w:tabs>
          <w:tab w:pos="344" w:val="left"/>
        </w:tabs>
        <w:bidi w:val="0"/>
        <w:spacing w:before="0" w:after="0" w:line="317" w:lineRule="exact"/>
        <w:ind w:left="0" w:right="0" w:firstLine="0"/>
        <w:jc w:val="left"/>
      </w:pPr>
      <w:bookmarkStart w:id="116" w:name="bookmark116"/>
      <w:r>
        <w:rPr>
          <w:color w:val="000000"/>
          <w:spacing w:val="0"/>
          <w:w w:val="100"/>
          <w:position w:val="0"/>
          <w:sz w:val="18"/>
          <w:szCs w:val="18"/>
        </w:rPr>
        <w:t>3</w:t>
      </w:r>
      <w:bookmarkEnd w:id="116"/>
      <w:r>
        <w:rPr>
          <w:color w:val="000000"/>
          <w:spacing w:val="0"/>
          <w:w w:val="100"/>
          <w:position w:val="0"/>
        </w:rPr>
        <w:t>、</w:t>
        <w:tab/>
        <w:t>报告期内公司钢板加工配送销售量和生产量较同期增长，主要原因是销售订单增加所致。</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零部件销售模式</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公司采取直销模式。</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公司开展汽车金融业务</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公司开展新能源汽车相关业务</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新能源汽车整车及零部件的生产经营情况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车身及内饰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公司新能源汽车配件产 品与传统燃油车配件产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670.27</w:t>
            </w:r>
            <w:r>
              <w:rPr>
                <w:color w:val="000000"/>
                <w:spacing w:val="0"/>
                <w:w w:val="100"/>
                <w:position w:val="0"/>
              </w:rPr>
              <w:t>万件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627.98</w:t>
            </w:r>
            <w:r>
              <w:rPr>
                <w:color w:val="000000"/>
                <w:spacing w:val="0"/>
                <w:w w:val="100"/>
                <w:position w:val="0"/>
              </w:rPr>
              <w:t>万件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194,659,548.57</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品共用公司汽车配件产 品产能。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新能源汽车补贴收入情况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二</w:t>
      </w:r>
      <w:bookmarkEnd w:id="119"/>
      <w:r>
        <w:rPr>
          <w:color w:val="000000"/>
          <w:spacing w:val="0"/>
          <w:w w:val="100"/>
          <w:position w:val="0"/>
        </w:rPr>
        <w:t>、主营业务分析</w:t>
      </w:r>
      <w:bookmarkEnd w:id="117"/>
      <w:bookmarkEnd w:id="118"/>
      <w:bookmarkEnd w:id="120"/>
    </w:p>
    <w:p>
      <w:pPr>
        <w:pStyle w:val="Style30"/>
        <w:keepNext/>
        <w:keepLines/>
        <w:widowControl w:val="0"/>
        <w:shd w:val="clear" w:color="auto" w:fill="auto"/>
        <w:tabs>
          <w:tab w:pos="368" w:val="left"/>
        </w:tabs>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1</w:t>
      </w:r>
      <w:bookmarkEnd w:id="123"/>
      <w:r>
        <w:rPr>
          <w:color w:val="000000"/>
          <w:spacing w:val="0"/>
          <w:w w:val="100"/>
          <w:position w:val="0"/>
        </w:rPr>
        <w:t>、</w:t>
        <w:tab/>
        <w:t>概述</w:t>
      </w:r>
      <w:bookmarkEnd w:id="121"/>
      <w:bookmarkEnd w:id="122"/>
      <w:bookmarkEnd w:id="12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2</w:t>
      </w:r>
      <w:bookmarkEnd w:id="127"/>
      <w:r>
        <w:rPr>
          <w:color w:val="000000"/>
          <w:spacing w:val="0"/>
          <w:w w:val="100"/>
          <w:position w:val="0"/>
        </w:rPr>
        <w:t>、</w:t>
        <w:tab/>
        <w:t>收入与成本</w:t>
      </w:r>
      <w:bookmarkEnd w:id="125"/>
      <w:bookmarkEnd w:id="126"/>
      <w:bookmarkEnd w:id="128"/>
    </w:p>
    <w:p>
      <w:pPr>
        <w:pStyle w:val="Style42"/>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9"/>
      <w:bookmarkEnd w:id="130"/>
      <w:bookmarkEnd w:id="1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5,302,838,701.56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5,021,988,368.40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4,347,468,237.84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1,302,001,330.52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955,370,463.72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3,571,783,811.42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2,924,846,592.63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1,335,905,452.80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1,275,304,424.99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27,671,016.20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39,317,487.85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456,978,245.07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258,344,815.93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623,064,566.84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378,148,371.80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数字科技业务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74,444,673.63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96,855,983.18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83,773,438.72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125,119,614.88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29,019,715.60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66,772,848.85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121,348,778.64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138,128,561.45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6,243,128,706.50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5,230,497,626.66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国外（含国内保税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80,860,992.42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72,341,074.90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bl>
    <w:p>
      <w:pPr>
        <w:spacing w:lineRule="exact" w:line="1"/>
        <w:rPr>
          <w:sz w:val="2"/>
          <w:szCs w:val="2"/>
        </w:rPr>
      </w:pPr>
      <w:r>
        <w:br w:type="page"/>
      </w:r>
    </w:p>
    <w:p>
      <w:pPr>
        <w:pStyle w:val="Style42"/>
        <w:keepNext/>
        <w:keepLines/>
        <w:widowControl w:val="0"/>
        <w:numPr>
          <w:ilvl w:val="0"/>
          <w:numId w:val="1"/>
        </w:numPr>
        <w:shd w:val="clear" w:color="auto" w:fill="auto"/>
        <w:bidi w:val="0"/>
        <w:spacing w:before="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3"/>
      <w:bookmarkEnd w:id="134"/>
      <w:bookmarkEnd w:id="136"/>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5,021,988,368.40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4,644,328,030.48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1,302,001,330.52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890,939,015.50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3,571,783,811.42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3,255,730,244.15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1,335,905,452.80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1,296,529,901.40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623,064,566.84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433,024,903.05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6,243,128,706.50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5,471,789,699.86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bl>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4,347,468,237.84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3,935,236,817.64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955,370,463.72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632,100,464.28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2,924,846,592.63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2,574,161,426.76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1,275,304,424.99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1,243,122,533.17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378,148,371.80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295,035,695.17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5,230,497,626.66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4,512,195,410.61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r>
    </w:tbl>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变更口径的理由</w:t>
      </w:r>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为更好地准确体现公司业务板块与所在行业的契合度，便于投资者更好地理解公司业务构成及板块分类，公司电机业务按照 产品用途分别在相关业务中列示，公司电机业务不再单独列示。</w:t>
      </w:r>
    </w:p>
    <w:p>
      <w:pPr>
        <w:pStyle w:val="Style42"/>
        <w:keepNext/>
        <w:keepLines/>
        <w:widowControl w:val="0"/>
        <w:numPr>
          <w:ilvl w:val="0"/>
          <w:numId w:val="1"/>
        </w:numPr>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公司实物销售收入是否大于劳务收入</w:t>
      </w:r>
      <w:bookmarkEnd w:id="137"/>
      <w:bookmarkEnd w:id="138"/>
      <w:bookmarkEnd w:id="140"/>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40" w:val="left"/>
        </w:tabs>
        <w:bidi w:val="0"/>
        <w:spacing w:before="0" w:after="80" w:line="240" w:lineRule="auto"/>
        <w:ind w:left="0" w:right="0" w:firstLine="0"/>
        <w:jc w:val="left"/>
      </w:pPr>
      <w:bookmarkStart w:id="141" w:name="bookmark141"/>
      <w:r>
        <w:rPr>
          <w:rFonts w:ascii="Times New Roman" w:eastAsia="Times New Roman" w:hAnsi="Times New Roman" w:cs="Times New Roman"/>
          <w:color w:val="000000"/>
          <w:spacing w:val="0"/>
          <w:w w:val="100"/>
          <w:position w:val="0"/>
          <w:sz w:val="18"/>
          <w:szCs w:val="18"/>
        </w:rPr>
        <w:t>1</w:t>
      </w:r>
      <w:bookmarkEnd w:id="141"/>
      <w:r>
        <w:rPr>
          <w:color w:val="000000"/>
          <w:spacing w:val="0"/>
          <w:w w:val="100"/>
          <w:position w:val="0"/>
        </w:rPr>
        <w:t>、</w:t>
        <w:tab/>
        <w:t>报告期内公司家电及配件类销售量、库存量、生产量较同期增长，主要原因是销售订单增加所致；</w:t>
      </w:r>
    </w:p>
    <w:p>
      <w:pPr>
        <w:pStyle w:val="Style25"/>
        <w:keepNext w:val="0"/>
        <w:keepLines w:val="0"/>
        <w:widowControl w:val="0"/>
        <w:shd w:val="clear" w:color="auto" w:fill="auto"/>
        <w:tabs>
          <w:tab w:pos="354" w:val="left"/>
        </w:tabs>
        <w:bidi w:val="0"/>
        <w:spacing w:before="0" w:after="380" w:line="240" w:lineRule="auto"/>
        <w:ind w:left="0" w:right="0" w:firstLine="0"/>
        <w:jc w:val="left"/>
      </w:pPr>
      <w:bookmarkStart w:id="142" w:name="bookmark142"/>
      <w:r>
        <w:rPr>
          <w:rFonts w:ascii="Times New Roman" w:eastAsia="Times New Roman" w:hAnsi="Times New Roman" w:cs="Times New Roman"/>
          <w:color w:val="000000"/>
          <w:spacing w:val="0"/>
          <w:w w:val="100"/>
          <w:position w:val="0"/>
          <w:sz w:val="18"/>
          <w:szCs w:val="18"/>
        </w:rPr>
        <w:t>2</w:t>
      </w:r>
      <w:bookmarkEnd w:id="142"/>
      <w:r>
        <w:rPr>
          <w:color w:val="000000"/>
          <w:spacing w:val="0"/>
          <w:w w:val="100"/>
          <w:position w:val="0"/>
        </w:rPr>
        <w:t>、</w:t>
        <w:tab/>
        <w:t>报告期内公司模具类销售量和生产量较同期增长但收入较同期下降，主要原因是产品结构调整所致。</w:t>
      </w:r>
    </w:p>
    <w:p>
      <w:pPr>
        <w:pStyle w:val="Style42"/>
        <w:keepNext/>
        <w:keepLines/>
        <w:widowControl w:val="0"/>
        <w:numPr>
          <w:ilvl w:val="0"/>
          <w:numId w:val="1"/>
        </w:numPr>
        <w:shd w:val="clear" w:color="auto" w:fill="auto"/>
        <w:tabs>
          <w:tab w:pos="493" w:val="left"/>
        </w:tabs>
        <w:bidi w:val="0"/>
        <w:spacing w:before="0" w:line="240" w:lineRule="auto"/>
        <w:ind w:left="0" w:right="0" w:firstLine="0"/>
        <w:jc w:val="left"/>
      </w:pPr>
      <w:bookmarkStart w:id="143" w:name="bookmark143"/>
      <w:bookmarkStart w:id="144" w:name="bookmark144"/>
      <w:bookmarkStart w:id="145" w:name="bookmark145"/>
      <w:bookmarkStart w:id="146" w:name="bookmark146"/>
      <w:bookmarkEnd w:id="145"/>
      <w:r>
        <w:rPr>
          <w:color w:val="000000"/>
          <w:spacing w:val="0"/>
          <w:w w:val="100"/>
          <w:position w:val="0"/>
        </w:rPr>
        <w:t>公司已签订的重大销售合同截至本报告期的履行情况</w:t>
      </w:r>
      <w:bookmarkEnd w:id="143"/>
      <w:bookmarkEnd w:id="144"/>
      <w:bookmarkEnd w:id="14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
        </w:numPr>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营业成本构成</w:t>
      </w:r>
      <w:bookmarkEnd w:id="147"/>
      <w:bookmarkEnd w:id="148"/>
      <w:bookmarkEnd w:id="15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176"/>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3,255,730,244.15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2,574,161,426.76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1,296,529,901.40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1,243,122,533.17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23,910,833.89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25,218,106.20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379,811,219.81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196,845,558.07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433,024,903.05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295,035,695.17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数字科技业务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16,236,929.39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25,392,687.47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55,787,673.81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72,804,108.04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金融增值服务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2,564,012.08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38,361,890.62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71,671,328.40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96,395,276.42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w:t>
            </w:r>
          </w:p>
        </w:tc>
      </w:tr>
    </w:tbl>
    <w:p>
      <w:pPr>
        <w:pStyle w:val="Style42"/>
        <w:keepNext/>
        <w:keepLines/>
        <w:widowControl w:val="0"/>
        <w:shd w:val="clear" w:color="auto" w:fill="auto"/>
        <w:tabs>
          <w:tab w:pos="493" w:val="left"/>
        </w:tabs>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1"/>
      <w:bookmarkEnd w:id="152"/>
      <w:bookmarkEnd w:id="15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17"/>
          <w:szCs w:val="17"/>
        </w:rPr>
        <w:t>详见第十二节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合并范围的变更</w:t>
      </w:r>
      <w:r>
        <w:rPr>
          <w:rFonts w:ascii="Times New Roman" w:eastAsia="Times New Roman" w:hAnsi="Times New Roman" w:cs="Times New Roman"/>
          <w:color w:val="000000"/>
          <w:spacing w:val="0"/>
          <w:w w:val="100"/>
          <w:position w:val="0"/>
          <w:sz w:val="18"/>
          <w:szCs w:val="18"/>
        </w:rPr>
        <w:t>”</w:t>
      </w:r>
    </w:p>
    <w:p>
      <w:pPr>
        <w:pStyle w:val="Style42"/>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5"/>
      <w:bookmarkEnd w:id="156"/>
      <w:bookmarkEnd w:id="15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9"/>
      <w:bookmarkEnd w:id="160"/>
      <w:bookmarkEnd w:id="162"/>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1,350,538,692.56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701"/>
        <w:gridCol w:w="2410"/>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381,557,219.99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307,994,387.95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255,474,398.62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218,093,626.57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187,419,059.43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1,350,538,692.56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2,367,045,442.56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566"/>
        <w:gridCol w:w="2410"/>
        <w:gridCol w:w="266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1,046,689,187.53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576,401,707.12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327,250,159.69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225,794,756.14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190,909,632.08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2,367,045,442.56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、费用</w:t>
      </w:r>
      <w:bookmarkEnd w:id="163"/>
      <w:bookmarkEnd w:id="164"/>
      <w:bookmarkEnd w:id="1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90,968,051.26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278,681,676.86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主要是报告期公司金融科技板块调 整经营策略精细化运营，使营销推广 等费用同比减少，以及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年执行 新收入准则后，销售费用中运杂费作 为合同履约成本，重分类至营业成本 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309,562,780.12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440,535,898.13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主要是报告期公司金融科技板块职 工薪酬、无形资产摊销费用等减少所 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3,062,336.45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主要是报告期公司闲置资金用于购 买结构性存款金额下降使利息收入 较同期下降。</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231,172,292.71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主要是报告期公司金融科技板块研 发人员薪酬减少所致。</w:t>
            </w:r>
          </w:p>
        </w:tc>
      </w:tr>
    </w:tbl>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、研发投入</w:t>
      </w:r>
      <w:bookmarkEnd w:id="167"/>
      <w:bookmarkEnd w:id="168"/>
      <w:bookmarkEnd w:id="170"/>
    </w:p>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07" w:lineRule="exact"/>
        <w:ind w:left="0" w:right="0"/>
        <w:jc w:val="both"/>
      </w:pPr>
      <w:r>
        <w:rPr>
          <w:color w:val="000000"/>
          <w:spacing w:val="0"/>
          <w:w w:val="100"/>
          <w:position w:val="0"/>
        </w:rPr>
        <w:t>报告期内公司智能制造板块在上海筹建数字化研发平台，加大新产品研发和技改力度，尤其在轻量化产品方面取得重大 突破，在国内成功开发</w:t>
      </w:r>
      <w:r>
        <w:rPr>
          <w:rFonts w:ascii="Times New Roman" w:eastAsia="Times New Roman" w:hAnsi="Times New Roman" w:cs="Times New Roman"/>
          <w:color w:val="000000"/>
          <w:spacing w:val="0"/>
          <w:w w:val="100"/>
          <w:position w:val="0"/>
          <w:sz w:val="18"/>
          <w:szCs w:val="18"/>
        </w:rPr>
        <w:t>1500MPa</w:t>
      </w:r>
      <w:r>
        <w:rPr>
          <w:color w:val="000000"/>
          <w:spacing w:val="0"/>
          <w:w w:val="100"/>
          <w:position w:val="0"/>
        </w:rPr>
        <w:t>超高强钢辊压辊弯前防撞梁，打破国外品牌垄断局面；金融科技板块根据移动信息未来发展 趋势在加快对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消息产品研发的同时，继续加强对金融风控平台建设和区块链技术研发力度，公司自主研发的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优链区块链 服务平台（</w:t>
      </w:r>
      <w:r>
        <w:rPr>
          <w:rFonts w:ascii="Times New Roman" w:eastAsia="Times New Roman" w:hAnsi="Times New Roman" w:cs="Times New Roman"/>
          <w:color w:val="000000"/>
          <w:spacing w:val="0"/>
          <w:w w:val="100"/>
          <w:position w:val="0"/>
          <w:sz w:val="18"/>
          <w:szCs w:val="18"/>
        </w:rPr>
        <w:t>UBaaS）”</w:t>
      </w:r>
      <w:r>
        <w:rPr>
          <w:color w:val="000000"/>
          <w:spacing w:val="0"/>
          <w:w w:val="100"/>
          <w:position w:val="0"/>
        </w:rPr>
        <w:t>完成网信办第四批区块链系统备案。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08"/>
        <w:gridCol w:w="2270"/>
        <w:gridCol w:w="2410"/>
        <w:gridCol w:w="20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257,836,448.94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26,664,156.23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r>
    </w:tbl>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5</w:t>
      </w:r>
      <w:bookmarkEnd w:id="173"/>
      <w:r>
        <w:rPr>
          <w:color w:val="000000"/>
          <w:spacing w:val="0"/>
          <w:w w:val="100"/>
          <w:position w:val="0"/>
        </w:rPr>
        <w:t>、现金流</w:t>
      </w:r>
      <w:bookmarkEnd w:id="171"/>
      <w:bookmarkEnd w:id="172"/>
      <w:bookmarkEnd w:id="1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698"/>
        <w:gridCol w:w="2266"/>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5,574,810,282.76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4,918,290,378.00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5,205,024,246.39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4,884,925,756.79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33,364,621.21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2,892,626,685.01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4,040,081,230.36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2,712,355,448.19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4,348,104,893.49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180,271,236.82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-308,023,663.13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158.53%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390,360,000.00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460,383,217.60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596,674,944.06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703,952,240.78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-206,314,944.06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-243,569,023.18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340,532,543.69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-517,968,936.92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808" w:val="left"/>
        </w:tabs>
        <w:bidi w:val="0"/>
        <w:spacing w:before="0" w:after="0" w:line="316" w:lineRule="exact"/>
        <w:ind w:left="0" w:right="0" w:firstLine="500"/>
        <w:jc w:val="both"/>
      </w:pPr>
      <w:bookmarkStart w:id="175" w:name="bookmark175"/>
      <w:r>
        <w:rPr>
          <w:rFonts w:ascii="Times New Roman" w:eastAsia="Times New Roman" w:hAnsi="Times New Roman" w:cs="Times New Roman"/>
          <w:color w:val="000000"/>
          <w:spacing w:val="0"/>
          <w:w w:val="100"/>
          <w:position w:val="0"/>
          <w:sz w:val="18"/>
          <w:szCs w:val="18"/>
        </w:rPr>
        <w:t>1</w:t>
      </w:r>
      <w:bookmarkEnd w:id="175"/>
      <w:r>
        <w:rPr>
          <w:color w:val="000000"/>
          <w:spacing w:val="0"/>
          <w:w w:val="100"/>
          <w:position w:val="0"/>
        </w:rPr>
        <w:t>、</w:t>
        <w:tab/>
        <w:t>经营活动产生的现金净流量为</w:t>
      </w:r>
      <w:r>
        <w:rPr>
          <w:rFonts w:ascii="Times New Roman" w:eastAsia="Times New Roman" w:hAnsi="Times New Roman" w:cs="Times New Roman"/>
          <w:color w:val="000000"/>
          <w:spacing w:val="0"/>
          <w:w w:val="100"/>
          <w:position w:val="0"/>
          <w:sz w:val="18"/>
          <w:szCs w:val="18"/>
        </w:rPr>
        <w:t>36,978.60</w:t>
      </w:r>
      <w:r>
        <w:rPr>
          <w:color w:val="000000"/>
          <w:spacing w:val="0"/>
          <w:w w:val="100"/>
          <w:position w:val="0"/>
        </w:rPr>
        <w:t>万元，较同期增加</w:t>
      </w:r>
      <w:r>
        <w:rPr>
          <w:rFonts w:ascii="Times New Roman" w:eastAsia="Times New Roman" w:hAnsi="Times New Roman" w:cs="Times New Roman"/>
          <w:color w:val="000000"/>
          <w:spacing w:val="0"/>
          <w:w w:val="100"/>
          <w:position w:val="0"/>
          <w:sz w:val="18"/>
          <w:szCs w:val="18"/>
        </w:rPr>
        <w:t>33,642.14</w:t>
      </w:r>
      <w:r>
        <w:rPr>
          <w:color w:val="000000"/>
          <w:spacing w:val="0"/>
          <w:w w:val="100"/>
          <w:position w:val="0"/>
        </w:rPr>
        <w:t>万元。主要原因：一是报告期公司收到的政 府补助较同期增加</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亿元，导致“收到的其他与经营活动相关的现金”增加；二是报告期公司受新冠肺炎疫情影响全面 复工延迟、公司加强费用管控以及人员优化等多重因素导致“支付给职工以及为职工支付的现金”、“支付的各项税费”同比 减少</w:t>
      </w:r>
      <w:r>
        <w:rPr>
          <w:rFonts w:ascii="Times New Roman" w:eastAsia="Times New Roman" w:hAnsi="Times New Roman" w:cs="Times New Roman"/>
          <w:color w:val="000000"/>
          <w:spacing w:val="0"/>
          <w:w w:val="100"/>
          <w:position w:val="0"/>
          <w:sz w:val="18"/>
          <w:szCs w:val="18"/>
        </w:rPr>
        <w:t>1.54</w:t>
      </w:r>
      <w:r>
        <w:rPr>
          <w:color w:val="000000"/>
          <w:spacing w:val="0"/>
          <w:w w:val="100"/>
          <w:position w:val="0"/>
        </w:rPr>
        <w:t>亿元所致；三是报告期公司金融科技板块收到保理本金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万元以及其他往来款减少，导致经营活动产生的现金 流量净额大幅增加。</w:t>
      </w:r>
    </w:p>
    <w:p>
      <w:pPr>
        <w:pStyle w:val="Style25"/>
        <w:keepNext w:val="0"/>
        <w:keepLines w:val="0"/>
        <w:widowControl w:val="0"/>
        <w:shd w:val="clear" w:color="auto" w:fill="auto"/>
        <w:tabs>
          <w:tab w:pos="808" w:val="left"/>
        </w:tabs>
        <w:bidi w:val="0"/>
        <w:spacing w:before="0" w:after="120" w:line="312" w:lineRule="exact"/>
        <w:ind w:left="0" w:right="0" w:firstLine="500"/>
        <w:jc w:val="both"/>
      </w:pPr>
      <w:bookmarkStart w:id="176" w:name="bookmark176"/>
      <w:r>
        <w:rPr>
          <w:rFonts w:ascii="Times New Roman" w:eastAsia="Times New Roman" w:hAnsi="Times New Roman" w:cs="Times New Roman"/>
          <w:color w:val="000000"/>
          <w:spacing w:val="0"/>
          <w:w w:val="100"/>
          <w:position w:val="0"/>
          <w:sz w:val="18"/>
          <w:szCs w:val="18"/>
        </w:rPr>
        <w:t>2</w:t>
      </w:r>
      <w:bookmarkEnd w:id="176"/>
      <w:r>
        <w:rPr>
          <w:color w:val="000000"/>
          <w:spacing w:val="0"/>
          <w:w w:val="100"/>
          <w:position w:val="0"/>
        </w:rPr>
        <w:t>、</w:t>
        <w:tab/>
        <w:t>投资活动产生的现金净流量为</w:t>
      </w:r>
      <w:r>
        <w:rPr>
          <w:rFonts w:ascii="Times New Roman" w:eastAsia="Times New Roman" w:hAnsi="Times New Roman" w:cs="Times New Roman"/>
          <w:color w:val="000000"/>
          <w:spacing w:val="0"/>
          <w:w w:val="100"/>
          <w:position w:val="0"/>
          <w:sz w:val="18"/>
          <w:szCs w:val="18"/>
        </w:rPr>
        <w:t>18,027.12</w:t>
      </w:r>
      <w:r>
        <w:rPr>
          <w:color w:val="000000"/>
          <w:spacing w:val="0"/>
          <w:w w:val="100"/>
          <w:position w:val="0"/>
        </w:rPr>
        <w:t>万元，较同期增加</w:t>
      </w:r>
      <w:r>
        <w:rPr>
          <w:rFonts w:ascii="Times New Roman" w:eastAsia="Times New Roman" w:hAnsi="Times New Roman" w:cs="Times New Roman"/>
          <w:color w:val="000000"/>
          <w:spacing w:val="0"/>
          <w:w w:val="100"/>
          <w:position w:val="0"/>
          <w:sz w:val="18"/>
          <w:szCs w:val="18"/>
        </w:rPr>
        <w:t>48,829.48</w:t>
      </w:r>
      <w:r>
        <w:rPr>
          <w:color w:val="000000"/>
          <w:spacing w:val="0"/>
          <w:w w:val="100"/>
          <w:position w:val="0"/>
        </w:rPr>
        <w:t>万元，主要原因：一是报告期公司处置子公司 股权，使得“处置子公司及其他营业单位收到的现金净额”同比增加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亿元；二是报告期公司购置土地及房屋建筑物、机 器设备较同期减少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亿元，使得“购置固定资产、无形资产和其他长期资产支付的现金”同比减少；三是报告期公司收回 产融退伙款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亿元，导致投资活动产生的现金流量净额大幅增长。</w:t>
      </w:r>
    </w:p>
    <w:p>
      <w:pPr>
        <w:pStyle w:val="Style25"/>
        <w:keepNext w:val="0"/>
        <w:keepLines w:val="0"/>
        <w:widowControl w:val="0"/>
        <w:shd w:val="clear" w:color="auto" w:fill="auto"/>
        <w:bidi w:val="0"/>
        <w:spacing w:before="0" w:after="0" w:line="317" w:lineRule="exact"/>
        <w:ind w:left="0" w:right="0" w:firstLine="500"/>
        <w:jc w:val="both"/>
      </w:pPr>
      <w:bookmarkStart w:id="177" w:name="bookmark177"/>
      <w:r>
        <w:rPr>
          <w:rFonts w:ascii="Times New Roman" w:eastAsia="Times New Roman" w:hAnsi="Times New Roman" w:cs="Times New Roman"/>
          <w:color w:val="000000"/>
          <w:spacing w:val="0"/>
          <w:w w:val="100"/>
          <w:position w:val="0"/>
          <w:sz w:val="18"/>
          <w:szCs w:val="18"/>
        </w:rPr>
        <w:t>3</w:t>
      </w:r>
      <w:bookmarkEnd w:id="177"/>
      <w:r>
        <w:rPr>
          <w:color w:val="000000"/>
          <w:spacing w:val="0"/>
          <w:w w:val="100"/>
          <w:position w:val="0"/>
        </w:rPr>
        <w:t>、筹资活动产生的现金净流量为</w:t>
      </w:r>
      <w:r>
        <w:rPr>
          <w:rFonts w:ascii="Times New Roman" w:eastAsia="Times New Roman" w:hAnsi="Times New Roman" w:cs="Times New Roman"/>
          <w:color w:val="000000"/>
          <w:spacing w:val="0"/>
          <w:w w:val="100"/>
          <w:position w:val="0"/>
          <w:sz w:val="18"/>
          <w:szCs w:val="18"/>
        </w:rPr>
        <w:t>-20,631.49</w:t>
      </w:r>
      <w:r>
        <w:rPr>
          <w:color w:val="000000"/>
          <w:spacing w:val="0"/>
          <w:w w:val="100"/>
          <w:position w:val="0"/>
        </w:rPr>
        <w:t>万元，较同期增加</w:t>
      </w:r>
      <w:r>
        <w:rPr>
          <w:rFonts w:ascii="Times New Roman" w:eastAsia="Times New Roman" w:hAnsi="Times New Roman" w:cs="Times New Roman"/>
          <w:color w:val="000000"/>
          <w:spacing w:val="0"/>
          <w:w w:val="100"/>
          <w:position w:val="0"/>
          <w:sz w:val="18"/>
          <w:szCs w:val="18"/>
        </w:rPr>
        <w:t>3,725.41</w:t>
      </w:r>
      <w:r>
        <w:rPr>
          <w:color w:val="000000"/>
          <w:spacing w:val="0"/>
          <w:w w:val="100"/>
          <w:position w:val="0"/>
        </w:rPr>
        <w:t>万元。主要原因：一是上期公司回购股份支付 现金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亿元，报告期公司未有该项支出；二是本期偿还债务支付的现金较上期增加</w:t>
      </w:r>
      <w:r>
        <w:rPr>
          <w:rFonts w:ascii="Times New Roman" w:eastAsia="Times New Roman" w:hAnsi="Times New Roman" w:cs="Times New Roman"/>
          <w:color w:val="000000"/>
          <w:spacing w:val="0"/>
          <w:w w:val="100"/>
          <w:position w:val="0"/>
          <w:sz w:val="18"/>
          <w:szCs w:val="18"/>
        </w:rPr>
        <w:t>16,629.72</w:t>
      </w:r>
      <w:r>
        <w:rPr>
          <w:color w:val="000000"/>
          <w:spacing w:val="0"/>
          <w:w w:val="100"/>
          <w:position w:val="0"/>
        </w:rPr>
        <w:t>万元；三是本期借款收到的 现金较上期减少</w:t>
      </w:r>
      <w:r>
        <w:rPr>
          <w:rFonts w:ascii="Times New Roman" w:eastAsia="Times New Roman" w:hAnsi="Times New Roman" w:cs="Times New Roman"/>
          <w:color w:val="000000"/>
          <w:spacing w:val="0"/>
          <w:w w:val="100"/>
          <w:position w:val="0"/>
          <w:sz w:val="18"/>
          <w:szCs w:val="18"/>
        </w:rPr>
        <w:t>7,668.32</w:t>
      </w:r>
      <w:r>
        <w:rPr>
          <w:color w:val="000000"/>
          <w:spacing w:val="0"/>
          <w:w w:val="100"/>
          <w:position w:val="0"/>
        </w:rPr>
        <w:t>万元；四是分配股利、利润或偿付利息所支付的金额较上期减少</w:t>
      </w:r>
      <w:r>
        <w:rPr>
          <w:rFonts w:ascii="Times New Roman" w:eastAsia="Times New Roman" w:hAnsi="Times New Roman" w:cs="Times New Roman"/>
          <w:color w:val="000000"/>
          <w:spacing w:val="0"/>
          <w:w w:val="100"/>
          <w:position w:val="0"/>
          <w:sz w:val="18"/>
          <w:szCs w:val="18"/>
        </w:rPr>
        <w:t>6,098.49</w:t>
      </w:r>
      <w:r>
        <w:rPr>
          <w:color w:val="000000"/>
          <w:spacing w:val="0"/>
          <w:w w:val="100"/>
          <w:position w:val="0"/>
        </w:rPr>
        <w:t>万元。综上导致筹资活动 现金流净额较同期增加。</w:t>
      </w:r>
    </w:p>
    <w:p>
      <w:pPr>
        <w:pStyle w:val="Style25"/>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341" w:lineRule="exact"/>
        <w:ind w:left="0" w:right="0" w:firstLine="0"/>
        <w:jc w:val="both"/>
      </w:pPr>
      <w:r>
        <w:rPr>
          <w:color w:val="000000"/>
          <w:spacing w:val="0"/>
          <w:w w:val="100"/>
          <w:position w:val="0"/>
        </w:rPr>
        <w:t>主要是报告期公司计提固定资产折旧、无形资产摊销等不付现费用影响。</w:t>
      </w:r>
    </w:p>
    <w:p>
      <w:pPr>
        <w:pStyle w:val="Style21"/>
        <w:keepNext/>
        <w:keepLines/>
        <w:widowControl w:val="0"/>
        <w:shd w:val="clear" w:color="auto" w:fill="auto"/>
        <w:bidi w:val="0"/>
        <w:spacing w:before="0" w:after="260" w:line="240" w:lineRule="auto"/>
        <w:ind w:left="0" w:right="0" w:firstLine="0"/>
        <w:jc w:val="both"/>
      </w:pPr>
      <w:bookmarkStart w:id="178" w:name="bookmark178"/>
      <w:bookmarkStart w:id="179" w:name="bookmark179"/>
      <w:bookmarkStart w:id="180" w:name="bookmark180"/>
      <w:bookmarkStart w:id="181" w:name="bookmark181"/>
      <w:r>
        <w:rPr>
          <w:color w:val="000000"/>
          <w:spacing w:val="0"/>
          <w:w w:val="100"/>
          <w:position w:val="0"/>
        </w:rPr>
        <w:t>三</w:t>
      </w:r>
      <w:bookmarkEnd w:id="180"/>
      <w:r>
        <w:rPr>
          <w:color w:val="000000"/>
          <w:spacing w:val="0"/>
          <w:w w:val="100"/>
          <w:position w:val="0"/>
        </w:rPr>
        <w:t>、非主营业务分析</w:t>
      </w:r>
      <w:bookmarkEnd w:id="178"/>
      <w:bookmarkEnd w:id="179"/>
      <w:bookmarkEnd w:id="181"/>
    </w:p>
    <w:p>
      <w:pPr>
        <w:pStyle w:val="Style2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31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52,679,477.26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主要是报告期公司处置三级 子公司枣阳市海美房地产开 发有限公司所致。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18,910,626.94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主要是报告期公司计提坏账 准备、存货跌价准备所致。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11,296,351.14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主要是报告期公司收到政府 补助及客户违约金所致。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12,632,381.50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主要是报告期公司新增搬迁 支出及对外捐赠和违约金支 出较同期增长所致。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四</w:t>
      </w:r>
      <w:bookmarkEnd w:id="184"/>
      <w:r>
        <w:rPr>
          <w:color w:val="000000"/>
          <w:spacing w:val="0"/>
          <w:w w:val="100"/>
          <w:position w:val="0"/>
        </w:rPr>
        <w:t>、资产及负债状况分析</w:t>
      </w:r>
      <w:bookmarkEnd w:id="182"/>
      <w:bookmarkEnd w:id="183"/>
      <w:bookmarkEnd w:id="185"/>
    </w:p>
    <w:p>
      <w:pPr>
        <w:pStyle w:val="Style30"/>
        <w:keepNext/>
        <w:keepLines/>
        <w:widowControl w:val="0"/>
        <w:shd w:val="clear" w:color="auto" w:fill="auto"/>
        <w:bidi w:val="0"/>
        <w:spacing w:before="0" w:after="20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5"/>
        <w:keepNext w:val="0"/>
        <w:keepLines w:val="0"/>
        <w:widowControl w:val="0"/>
        <w:shd w:val="clear" w:color="auto" w:fill="auto"/>
        <w:bidi w:val="0"/>
        <w:spacing w:before="0" w:after="120" w:line="36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 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64"/>
        <w:gridCol w:w="854"/>
        <w:gridCol w:w="1416"/>
        <w:gridCol w:w="850"/>
        <w:gridCol w:w="850"/>
        <w:gridCol w:w="27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1,245,031,925.52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主要是报告期公司以现汇结算的销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售业务规模同比增加所致。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1,038,449,611.23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主要是公司按照合同约定未到结算 账期的款项较年初增加所致。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704,479,930.66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与期初基本持平。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与期初基本持平。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主要是报告期退出河北雄安泽兴股 权投资基金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960,060,892.64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与期初基本持平。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70,792,554.53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主要是报告期公司增加房屋建筑 物、智能化设备及模具投资尚未达 到预定可使用状态所致。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365,749,220.89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主要是报告期公司按照借款合同约 定按期偿还借款所致。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主要是报告期公司按照借款合同约 定按期偿还借款所致。</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tbl>
      <w:tblPr>
        <w:tblOverlap w:val="never"/>
        <w:jc w:val="center"/>
        <w:tblLayout w:type="fixed"/>
      </w:tblPr>
      <w:tblGrid>
        <w:gridCol w:w="2856"/>
        <w:gridCol w:w="2318"/>
        <w:gridCol w:w="4368"/>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39,513,526.86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不能随时支取的业务保证金、贷款保证金、承兑保证金</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受央行监管的客户备付金</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64,077,806.61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质押</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14,263,746.19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抵押</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9,829,737.53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抵押</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62,994,812.50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股权质押</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663,051,276.53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五</w:t>
      </w:r>
      <w:bookmarkEnd w:id="200"/>
      <w:r>
        <w:rPr>
          <w:color w:val="000000"/>
          <w:spacing w:val="0"/>
          <w:w w:val="100"/>
          <w:position w:val="0"/>
        </w:rPr>
        <w:t>、投资状况分析</w:t>
      </w:r>
      <w:bookmarkEnd w:id="198"/>
      <w:bookmarkEnd w:id="199"/>
      <w:bookmarkEnd w:id="201"/>
    </w:p>
    <w:p>
      <w:pPr>
        <w:pStyle w:val="Style30"/>
        <w:keepNext/>
        <w:keepLines/>
        <w:widowControl w:val="0"/>
        <w:shd w:val="clear" w:color="auto" w:fill="auto"/>
        <w:bidi w:val="0"/>
        <w:spacing w:before="0" w:after="34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170,290,650.00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、报告期内获取的重大的股权投资情况</w:t>
      </w:r>
      <w:bookmarkEnd w:id="206"/>
      <w:bookmarkEnd w:id="207"/>
      <w:bookmarkEnd w:id="20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53"/>
        <w:gridCol w:w="619"/>
        <w:gridCol w:w="624"/>
        <w:gridCol w:w="619"/>
        <w:gridCol w:w="624"/>
        <w:gridCol w:w="619"/>
        <w:gridCol w:w="614"/>
        <w:gridCol w:w="619"/>
        <w:gridCol w:w="590"/>
        <w:gridCol w:w="595"/>
        <w:gridCol w:w="691"/>
        <w:gridCol w:w="691"/>
        <w:gridCol w:w="686"/>
        <w:gridCol w:w="682"/>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上海和 达汽车 配件有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 生产汽 车的装 饰件、 玻璃 槽、滑 槽、门 框及其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自有资 金、股 权质押 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汽车配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完成 工商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62"/>
        <w:gridCol w:w="653"/>
        <w:gridCol w:w="619"/>
        <w:gridCol w:w="624"/>
        <w:gridCol w:w="619"/>
        <w:gridCol w:w="624"/>
        <w:gridCol w:w="619"/>
        <w:gridCol w:w="614"/>
        <w:gridCol w:w="619"/>
        <w:gridCol w:w="590"/>
        <w:gridCol w:w="595"/>
        <w:gridCol w:w="691"/>
        <w:gridCol w:w="691"/>
        <w:gridCol w:w="686"/>
        <w:gridCol w:w="68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它汽车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、报告期内正在进行的重大的非股权投资情况</w:t>
      </w:r>
      <w:bookmarkEnd w:id="210"/>
      <w:bookmarkEnd w:id="211"/>
      <w:bookmarkEnd w:id="21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w:t>
        <w:tab/>
        <w:t>金融资产投资</w:t>
      </w:r>
      <w:bookmarkEnd w:id="214"/>
      <w:bookmarkEnd w:id="215"/>
      <w:bookmarkEnd w:id="217"/>
    </w:p>
    <w:p>
      <w:pPr>
        <w:pStyle w:val="Style42"/>
        <w:keepNext/>
        <w:keepLines/>
        <w:widowControl w:val="0"/>
        <w:shd w:val="clear" w:color="auto" w:fill="auto"/>
        <w:tabs>
          <w:tab w:pos="493" w:val="left"/>
        </w:tabs>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8"/>
      <w:bookmarkEnd w:id="219"/>
      <w:bookmarkEnd w:id="22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22"/>
      <w:bookmarkEnd w:id="223"/>
      <w:bookmarkEnd w:id="22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tabs>
          <w:tab w:pos="37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5</w:t>
      </w:r>
      <w:bookmarkEnd w:id="228"/>
      <w:r>
        <w:rPr>
          <w:color w:val="000000"/>
          <w:spacing w:val="0"/>
          <w:w w:val="100"/>
          <w:position w:val="0"/>
        </w:rPr>
        <w:t>、</w:t>
        <w:tab/>
        <w:t>募集资金使用情况</w:t>
      </w:r>
      <w:bookmarkEnd w:id="226"/>
      <w:bookmarkEnd w:id="227"/>
      <w:bookmarkEnd w:id="229"/>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0"/>
      <w:bookmarkEnd w:id="231"/>
      <w:bookmarkEnd w:id="23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4"/>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196,254.74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1341</w:t>
            </w:r>
            <w:r>
              <w:rPr>
                <w:color w:val="000000"/>
                <w:spacing w:val="0"/>
                <w:w w:val="100"/>
                <w:position w:val="0"/>
              </w:rPr>
              <w:t>号《关于核准青岛海立美达股份有限公司向中国移动通讯集团公司等发 行股份购买资产并募集配套资金的批复》文件核准，本公司于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月在主承销商广发证券股份有限公司的承办下以 非公开发行股票的方式发行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73,120,406</w:t>
            </w:r>
            <w:r>
              <w:rPr>
                <w:color w:val="000000"/>
                <w:spacing w:val="0"/>
                <w:w w:val="100"/>
                <w:position w:val="0"/>
              </w:rPr>
              <w:t>股，每股发行价格为</w:t>
            </w:r>
            <w:r>
              <w:rPr>
                <w:rFonts w:ascii="Times New Roman" w:eastAsia="Times New Roman" w:hAnsi="Times New Roman" w:cs="Times New Roman"/>
                <w:color w:val="000000"/>
                <w:spacing w:val="0"/>
                <w:w w:val="100"/>
                <w:position w:val="0"/>
                <w:sz w:val="18"/>
                <w:szCs w:val="18"/>
              </w:rPr>
              <w:t>25.58</w:t>
            </w:r>
            <w:r>
              <w:rPr>
                <w:color w:val="000000"/>
                <w:spacing w:val="0"/>
                <w:w w:val="100"/>
                <w:position w:val="0"/>
              </w:rPr>
              <w:t>元，募集配套资金</w:t>
            </w:r>
            <w:r>
              <w:rPr>
                <w:rFonts w:ascii="Times New Roman" w:eastAsia="Times New Roman" w:hAnsi="Times New Roman" w:cs="Times New Roman"/>
                <w:color w:val="000000"/>
                <w:spacing w:val="0"/>
                <w:w w:val="100"/>
                <w:position w:val="0"/>
                <w:sz w:val="18"/>
                <w:szCs w:val="18"/>
              </w:rPr>
              <w:t>1,870,419,985.48</w:t>
            </w:r>
            <w:r>
              <w:rPr>
                <w:color w:val="000000"/>
                <w:spacing w:val="0"/>
                <w:w w:val="100"/>
                <w:position w:val="0"/>
              </w:rPr>
              <w:t>元，扣除 发行有关费用后，公司实际收到募集资金</w:t>
            </w:r>
            <w:r>
              <w:rPr>
                <w:rFonts w:ascii="Times New Roman" w:eastAsia="Times New Roman" w:hAnsi="Times New Roman" w:cs="Times New Roman"/>
                <w:color w:val="000000"/>
                <w:spacing w:val="0"/>
                <w:w w:val="100"/>
                <w:position w:val="0"/>
                <w:sz w:val="18"/>
                <w:szCs w:val="18"/>
              </w:rPr>
              <w:t>1,835,304,525.67</w:t>
            </w:r>
            <w:r>
              <w:rPr>
                <w:color w:val="000000"/>
                <w:spacing w:val="0"/>
                <w:w w:val="100"/>
                <w:position w:val="0"/>
              </w:rPr>
              <w:t xml:space="preserve">元，公司已对募集资金采取了专户存储制度。上述募集资金到 位情况业经信永中和会计师事务所（特殊普通合伙）审验，并出具了 </w:t>
            </w:r>
            <w:r>
              <w:rPr>
                <w:rFonts w:ascii="Times New Roman" w:eastAsia="Times New Roman" w:hAnsi="Times New Roman" w:cs="Times New Roman"/>
                <w:color w:val="000000"/>
                <w:spacing w:val="0"/>
                <w:w w:val="100"/>
                <w:position w:val="0"/>
                <w:sz w:val="18"/>
                <w:szCs w:val="18"/>
              </w:rPr>
              <w:t>XYZH/2016JNA10338</w:t>
            </w:r>
            <w:r>
              <w:rPr>
                <w:color w:val="000000"/>
                <w:spacing w:val="0"/>
                <w:w w:val="100"/>
                <w:position w:val="0"/>
              </w:rPr>
              <w:t>号《验资报告》。</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日，募集资金项目已累计投入</w:t>
      </w:r>
      <w:r>
        <w:rPr>
          <w:rFonts w:ascii="Times New Roman" w:eastAsia="Times New Roman" w:hAnsi="Times New Roman" w:cs="Times New Roman"/>
          <w:color w:val="000000"/>
          <w:spacing w:val="0"/>
          <w:w w:val="100"/>
          <w:position w:val="0"/>
          <w:sz w:val="18"/>
          <w:szCs w:val="18"/>
        </w:rPr>
        <w:t>196,254.74</w:t>
      </w:r>
      <w:r>
        <w:rPr>
          <w:color w:val="000000"/>
          <w:spacing w:val="0"/>
          <w:w w:val="100"/>
          <w:position w:val="0"/>
        </w:rPr>
        <w:t>万元，其中扣除发行有关费用</w:t>
      </w:r>
      <w:r>
        <w:rPr>
          <w:rFonts w:ascii="Times New Roman" w:eastAsia="Times New Roman" w:hAnsi="Times New Roman" w:cs="Times New Roman"/>
          <w:color w:val="000000"/>
          <w:spacing w:val="0"/>
          <w:w w:val="100"/>
          <w:position w:val="0"/>
          <w:sz w:val="18"/>
          <w:szCs w:val="18"/>
        </w:rPr>
        <w:t>3,511.55</w:t>
      </w:r>
      <w:r>
        <w:rPr>
          <w:color w:val="000000"/>
          <w:spacing w:val="0"/>
          <w:w w:val="100"/>
          <w:position w:val="0"/>
        </w:rPr>
        <w:t>万元，置换先期自 筹投入的</w:t>
      </w:r>
      <w:r>
        <w:rPr>
          <w:rFonts w:ascii="Times New Roman" w:eastAsia="Times New Roman" w:hAnsi="Times New Roman" w:cs="Times New Roman"/>
          <w:color w:val="000000"/>
          <w:spacing w:val="0"/>
          <w:w w:val="100"/>
          <w:position w:val="0"/>
          <w:sz w:val="18"/>
          <w:szCs w:val="18"/>
        </w:rPr>
        <w:t>30,461.97</w:t>
      </w:r>
      <w:r>
        <w:rPr>
          <w:color w:val="000000"/>
          <w:spacing w:val="0"/>
          <w:w w:val="100"/>
          <w:position w:val="0"/>
        </w:rPr>
        <w:t>万元，直接投入募集资金项目</w:t>
      </w:r>
      <w:r>
        <w:rPr>
          <w:rFonts w:ascii="Times New Roman" w:eastAsia="Times New Roman" w:hAnsi="Times New Roman" w:cs="Times New Roman"/>
          <w:color w:val="000000"/>
          <w:spacing w:val="0"/>
          <w:w w:val="100"/>
          <w:position w:val="0"/>
          <w:sz w:val="18"/>
          <w:szCs w:val="18"/>
        </w:rPr>
        <w:t>98,606.23</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日，公司非公开发行募集资金专 户余额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2"/>
        <w:keepNext/>
        <w:keepLines/>
        <w:widowControl w:val="0"/>
        <w:numPr>
          <w:ilvl w:val="0"/>
          <w:numId w:val="3"/>
        </w:numPr>
        <w:shd w:val="clear" w:color="auto" w:fill="auto"/>
        <w:bidi w:val="0"/>
        <w:spacing w:before="0" w:line="240" w:lineRule="auto"/>
        <w:ind w:left="0" w:right="0" w:firstLine="0"/>
        <w:jc w:val="left"/>
      </w:pPr>
      <w:bookmarkStart w:id="234" w:name="bookmark234"/>
      <w:bookmarkStart w:id="235" w:name="bookmark235"/>
      <w:bookmarkStart w:id="236" w:name="bookmark236"/>
      <w:bookmarkStart w:id="237" w:name="bookmark237"/>
      <w:bookmarkEnd w:id="236"/>
      <w:r>
        <w:rPr>
          <w:color w:val="000000"/>
          <w:spacing w:val="0"/>
          <w:w w:val="100"/>
          <w:position w:val="0"/>
        </w:rPr>
        <w:t>募集资金承诺项目情况</w:t>
      </w:r>
      <w:bookmarkEnd w:id="234"/>
      <w:bookmarkEnd w:id="235"/>
      <w:bookmarkEnd w:id="23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098"/>
        <w:gridCol w:w="706"/>
        <w:gridCol w:w="710"/>
        <w:gridCol w:w="600"/>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移动互联网智能融合支付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跨境电商综合服务平台项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联动优势支付中国移动减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支付中介机构相关费用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项目结余补充流动资金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699.36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63,674.99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196,254.7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699.36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098"/>
        <w:gridCol w:w="7483"/>
      </w:tblGrid>
      <w:tr>
        <w:trPr>
          <w:trHeight w:val="34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未达到计划进度或预计收 益的情况和原因（分具体 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70" w:lineRule="exact"/>
              <w:ind w:left="0" w:right="0" w:firstLine="0"/>
              <w:jc w:val="both"/>
            </w:pPr>
            <w:r>
              <w:rPr>
                <w:color w:val="000000"/>
                <w:spacing w:val="0"/>
                <w:w w:val="100"/>
                <w:position w:val="0"/>
              </w:rPr>
              <w:t>移动互联网智能融合支付云平台：</w:t>
            </w:r>
          </w:p>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公司升级搭建的智能融合支付云平台系统已基本成型；公司通过线下收单业务和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惠商</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业 务的切入，已初步建立了区域市场营销渠道，移动互联网智能融合支付云平台建设项目已初步 达到可使用状态。考虑到当前国内经济形势、行业政策、行业竞争程度等因素，该募投项目的 实施环境已发生变化，为保障投资者和公司整体利益，充分提高募集资金使用效率，减少不必 要的投资浪费，公司将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移动互联网智能融合支付云平台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项目进行结项，停止继续投入募集资 金。（公告编号:</w:t>
            </w:r>
            <w:r>
              <w:rPr>
                <w:rFonts w:ascii="Times New Roman" w:eastAsia="Times New Roman" w:hAnsi="Times New Roman" w:cs="Times New Roman"/>
                <w:color w:val="000000"/>
                <w:spacing w:val="0"/>
                <w:w w:val="100"/>
                <w:position w:val="0"/>
                <w:sz w:val="18"/>
                <w:szCs w:val="18"/>
              </w:rPr>
              <w:t>2019-045</w:t>
            </w:r>
            <w:r>
              <w:rPr>
                <w:color w:val="000000"/>
                <w:spacing w:val="0"/>
                <w:w w:val="100"/>
                <w:position w:val="0"/>
              </w:rPr>
              <w:t>）</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跨境电商综合服务平台：</w:t>
            </w:r>
          </w:p>
          <w:p>
            <w:pPr>
              <w:pStyle w:val="Style2"/>
              <w:keepNext w:val="0"/>
              <w:keepLines w:val="0"/>
              <w:widowControl w:val="0"/>
              <w:shd w:val="clear" w:color="auto" w:fill="auto"/>
              <w:bidi w:val="0"/>
              <w:spacing w:before="0" w:after="60" w:line="309" w:lineRule="exact"/>
              <w:ind w:left="0" w:right="0" w:firstLine="0"/>
              <w:jc w:val="both"/>
            </w:pPr>
            <w:r>
              <w:rPr>
                <w:color w:val="000000"/>
                <w:spacing w:val="0"/>
                <w:w w:val="100"/>
                <w:position w:val="0"/>
              </w:rPr>
              <w:t>跨境电商综合服务平台建设已完成，营销体系已基本满足需求，募投项目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跨境电商综合服务平 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已初步达到可使用状态，已基本满足公司业务需求。为保障投资者和公司整体利益，充 分提高募集资金使用效率，公司将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跨境电商综合服务平台项目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进行结项，停止继续投入募集 资金。（公告编号：</w:t>
            </w:r>
            <w:r>
              <w:rPr>
                <w:rFonts w:ascii="Times New Roman" w:eastAsia="Times New Roman" w:hAnsi="Times New Roman" w:cs="Times New Roman"/>
                <w:color w:val="000000"/>
                <w:spacing w:val="0"/>
                <w:w w:val="100"/>
                <w:position w:val="0"/>
                <w:sz w:val="18"/>
                <w:szCs w:val="18"/>
              </w:rPr>
              <w:t>2019-045</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项目可行性发生重大变化 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超募资金的金额、用途及 使用进展情况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募集资金投资项目实施地 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募集资金投资项目实施方 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 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非公开发行募集资金到位前，本公司对中介机构相关费用已先期投入</w:t>
            </w:r>
            <w:r>
              <w:rPr>
                <w:rFonts w:ascii="Times New Roman" w:eastAsia="Times New Roman" w:hAnsi="Times New Roman" w:cs="Times New Roman"/>
                <w:color w:val="000000"/>
                <w:spacing w:val="0"/>
                <w:w w:val="100"/>
                <w:position w:val="0"/>
                <w:sz w:val="18"/>
                <w:szCs w:val="18"/>
              </w:rPr>
              <w:t>815</w:t>
            </w:r>
            <w:r>
              <w:rPr>
                <w:color w:val="000000"/>
                <w:spacing w:val="0"/>
                <w:w w:val="100"/>
                <w:position w:val="0"/>
              </w:rPr>
              <w:t>万元，联动优势电子 商务有限公司实施的移动互联网智能融合支付云平台项目利用自筹资金已先期投入</w:t>
            </w:r>
            <w:r>
              <w:rPr>
                <w:rFonts w:ascii="Times New Roman" w:eastAsia="Times New Roman" w:hAnsi="Times New Roman" w:cs="Times New Roman"/>
                <w:color w:val="000000"/>
                <w:spacing w:val="0"/>
                <w:w w:val="100"/>
                <w:position w:val="0"/>
                <w:sz w:val="18"/>
                <w:szCs w:val="18"/>
              </w:rPr>
              <w:t>1,646.97</w:t>
            </w:r>
            <w:r>
              <w:rPr>
                <w:color w:val="000000"/>
                <w:spacing w:val="0"/>
                <w:w w:val="100"/>
                <w:position w:val="0"/>
              </w:rPr>
              <w:t>万 元，联动优势科技有限公司对实施的支付中国移动减资款已先期投入</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万元。募集资金到 位后，根据本公司第三届董事会第十四次（临时）会议审议通过的《关于使用募集资金置换预 先投入募投项目自筹资金的议案》，以募集资金置换预先投入募投项目的自筹资金合计</w:t>
            </w:r>
            <w:r>
              <w:rPr>
                <w:rFonts w:ascii="Times New Roman" w:eastAsia="Times New Roman" w:hAnsi="Times New Roman" w:cs="Times New Roman"/>
                <w:color w:val="000000"/>
                <w:spacing w:val="0"/>
                <w:w w:val="100"/>
                <w:position w:val="0"/>
                <w:sz w:val="18"/>
                <w:szCs w:val="18"/>
              </w:rPr>
              <w:t xml:space="preserve">30,461.97 </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用闲置募集资金暂时补充 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月，经第三届董事会第十四次（临时）会议和第三届监事会第十三次（临时）会议审 议通过了《关于使用节余募集资金暂时补充流动资金的议案》，将单项募投项目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上市公司支付 中介机构相关费用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'中节余的募集配套资金</w:t>
            </w:r>
            <w:r>
              <w:rPr>
                <w:rFonts w:ascii="Times New Roman" w:eastAsia="Times New Roman" w:hAnsi="Times New Roman" w:cs="Times New Roman"/>
                <w:color w:val="000000"/>
                <w:spacing w:val="0"/>
                <w:w w:val="100"/>
                <w:position w:val="0"/>
                <w:sz w:val="18"/>
                <w:szCs w:val="18"/>
              </w:rPr>
              <w:t>5,634,540.19</w:t>
            </w:r>
            <w:r>
              <w:rPr>
                <w:color w:val="000000"/>
                <w:spacing w:val="0"/>
                <w:w w:val="100"/>
                <w:position w:val="0"/>
              </w:rPr>
              <w:t>元暂时补充流动资金，若因募集资金项 目发展需要，本公司将随时利用自有资金及银行贷款及时归还，以确保项目进度。该资金使用 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日），到期本公司将以自有资金 归还至募集资金专用账户。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日，本公司如数归还上述</w:t>
            </w:r>
            <w:r>
              <w:rPr>
                <w:rFonts w:ascii="Times New Roman" w:eastAsia="Times New Roman" w:hAnsi="Times New Roman" w:cs="Times New Roman"/>
                <w:color w:val="000000"/>
                <w:spacing w:val="0"/>
                <w:w w:val="100"/>
                <w:position w:val="0"/>
                <w:sz w:val="18"/>
                <w:szCs w:val="18"/>
              </w:rPr>
              <w:t>5,634,540.19</w:t>
            </w:r>
            <w:r>
              <w:rPr>
                <w:color w:val="000000"/>
                <w:spacing w:val="0"/>
                <w:w w:val="100"/>
                <w:position w:val="0"/>
              </w:rPr>
              <w:t>元并于当日 公告（公告编号：</w:t>
            </w:r>
            <w:r>
              <w:rPr>
                <w:rFonts w:ascii="Times New Roman" w:eastAsia="Times New Roman" w:hAnsi="Times New Roman" w:cs="Times New Roman"/>
                <w:color w:val="000000"/>
                <w:spacing w:val="0"/>
                <w:w w:val="100"/>
                <w:position w:val="0"/>
                <w:sz w:val="18"/>
                <w:szCs w:val="18"/>
              </w:rPr>
              <w:t>2016-127</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项目实施出现募集资金结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7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月，根据公司第三届董事会第十四次（临时）会议审议通过的《关于使用募集资 金置换预先投入募投项目自筹资金的议案》，公司以募集资金对先期支付中国移动通信集团公司 减资款的自筹资金</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亿元进行了置换，置换金额为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亿元，置换完成后，该募集资金专项账 户利息余额也一并转出。</w:t>
            </w:r>
          </w:p>
          <w:p>
            <w:pPr>
              <w:pStyle w:val="Style2"/>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日召开的第四届董事会第四次会议和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 会审议通过了《关于募投项目结项暨使用部分节余募集资金回购公司股份的议案》，同意募投项</w:t>
            </w:r>
          </w:p>
        </w:tc>
      </w:tr>
    </w:tbl>
    <w:p>
      <w:pPr>
        <w:spacing w:lineRule="exact" w:line="1"/>
        <w:rPr>
          <w:sz w:val="2"/>
          <w:szCs w:val="2"/>
        </w:rPr>
      </w:pPr>
      <w:r>
        <w:br w:type="page"/>
      </w:r>
    </w:p>
    <w:tbl>
      <w:tblPr>
        <w:tblOverlap w:val="never"/>
        <w:jc w:val="center"/>
        <w:tblLayout w:type="fixed"/>
      </w:tblPr>
      <w:tblGrid>
        <w:gridCol w:w="2098"/>
        <w:gridCol w:w="7483"/>
      </w:tblGrid>
      <w:tr>
        <w:trPr>
          <w:trHeight w:val="227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移动互联网智能融合支付云平台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跨境电商综合服务平台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支付本次交易中介机构相关 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的结项。结项后，节余募集资金</w:t>
            </w:r>
            <w:r>
              <w:rPr>
                <w:rFonts w:ascii="Times New Roman" w:eastAsia="Times New Roman" w:hAnsi="Times New Roman" w:cs="Times New Roman"/>
                <w:color w:val="000000"/>
                <w:spacing w:val="0"/>
                <w:w w:val="100"/>
                <w:position w:val="0"/>
                <w:sz w:val="18"/>
                <w:szCs w:val="18"/>
              </w:rPr>
              <w:t>80,841.25</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万元将用于回购公司股份， 其他节余募集资金</w:t>
            </w:r>
            <w:r>
              <w:rPr>
                <w:rFonts w:ascii="Times New Roman" w:eastAsia="Times New Roman" w:hAnsi="Times New Roman" w:cs="Times New Roman"/>
                <w:color w:val="000000"/>
                <w:spacing w:val="0"/>
                <w:w w:val="100"/>
                <w:position w:val="0"/>
                <w:sz w:val="18"/>
                <w:szCs w:val="18"/>
              </w:rPr>
              <w:t>40,841.25</w:t>
            </w:r>
            <w:r>
              <w:rPr>
                <w:color w:val="000000"/>
                <w:spacing w:val="0"/>
                <w:w w:val="100"/>
                <w:position w:val="0"/>
              </w:rPr>
              <w:t>万元将继续存放于公司募集资金专用账户中。</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日召开的第四届董事会第十三次会议和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 大会审议通过了《关于终止回购股份暨使用节余募集资金永久性补充流动资金的议案》，公司拟 终止实施本次回购股份事项，拟将节余的全部募集资金</w:t>
            </w:r>
            <w:r>
              <w:rPr>
                <w:rFonts w:ascii="Times New Roman" w:eastAsia="Times New Roman" w:hAnsi="Times New Roman" w:cs="Times New Roman"/>
                <w:color w:val="000000"/>
                <w:spacing w:val="0"/>
                <w:w w:val="100"/>
                <w:position w:val="0"/>
                <w:sz w:val="18"/>
                <w:szCs w:val="18"/>
              </w:rPr>
              <w:t>632,704,466.97</w:t>
            </w:r>
            <w:r>
              <w:rPr>
                <w:color w:val="000000"/>
                <w:spacing w:val="0"/>
                <w:w w:val="100"/>
                <w:position w:val="0"/>
              </w:rPr>
              <w:t>元（含尚未使用回购公 司股份的</w:t>
            </w:r>
            <w:r>
              <w:rPr>
                <w:rFonts w:ascii="Times New Roman" w:eastAsia="Times New Roman" w:hAnsi="Times New Roman" w:cs="Times New Roman"/>
                <w:color w:val="000000"/>
                <w:spacing w:val="0"/>
                <w:w w:val="100"/>
                <w:position w:val="0"/>
                <w:sz w:val="18"/>
                <w:szCs w:val="18"/>
              </w:rPr>
              <w:t>202,003,014.91</w:t>
            </w:r>
            <w:r>
              <w:rPr>
                <w:color w:val="000000"/>
                <w:spacing w:val="0"/>
                <w:w w:val="100"/>
                <w:position w:val="0"/>
              </w:rPr>
              <w:t>元，实际金额以资金转出当日专户余额为准）永久性补充流动资金。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34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8"/>
      <w:bookmarkEnd w:id="239"/>
      <w:bookmarkEnd w:id="241"/>
    </w:p>
    <w:p>
      <w:pPr>
        <w:pStyle w:val="Style25"/>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60" w:line="240" w:lineRule="auto"/>
        <w:ind w:left="0" w:right="0" w:firstLine="200"/>
        <w:jc w:val="left"/>
      </w:pPr>
      <w:bookmarkStart w:id="242" w:name="bookmark242"/>
      <w:bookmarkStart w:id="243" w:name="bookmark243"/>
      <w:bookmarkStart w:id="244" w:name="bookmark244"/>
      <w:bookmarkStart w:id="245" w:name="bookmark245"/>
      <w:r>
        <w:rPr>
          <w:color w:val="000000"/>
          <w:spacing w:val="0"/>
          <w:w w:val="100"/>
          <w:position w:val="0"/>
        </w:rPr>
        <w:t>六</w:t>
      </w:r>
      <w:bookmarkEnd w:id="244"/>
      <w:r>
        <w:rPr>
          <w:color w:val="000000"/>
          <w:spacing w:val="0"/>
          <w:w w:val="100"/>
          <w:position w:val="0"/>
        </w:rPr>
        <w:t>、重大资产和股权出售</w:t>
      </w:r>
      <w:bookmarkEnd w:id="242"/>
      <w:bookmarkEnd w:id="243"/>
      <w:bookmarkEnd w:id="245"/>
    </w:p>
    <w:p>
      <w:pPr>
        <w:pStyle w:val="Style30"/>
        <w:keepNext/>
        <w:keepLines/>
        <w:widowControl w:val="0"/>
        <w:shd w:val="clear" w:color="auto" w:fill="auto"/>
        <w:tabs>
          <w:tab w:pos="568" w:val="left"/>
        </w:tabs>
        <w:bidi w:val="0"/>
        <w:spacing w:before="0" w:line="240" w:lineRule="auto"/>
        <w:ind w:left="0" w:right="0" w:firstLine="20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w:t>
        <w:tab/>
        <w:t>出售重大资产情况</w:t>
      </w:r>
      <w:bookmarkEnd w:id="246"/>
      <w:bookmarkEnd w:id="247"/>
      <w:bookmarkEnd w:id="249"/>
    </w:p>
    <w:p>
      <w:pPr>
        <w:pStyle w:val="Style25"/>
        <w:keepNext w:val="0"/>
        <w:keepLines w:val="0"/>
        <w:widowControl w:val="0"/>
        <w:shd w:val="clear" w:color="auto" w:fill="auto"/>
        <w:bidi w:val="0"/>
        <w:spacing w:before="0" w:after="140" w:line="240" w:lineRule="auto"/>
        <w:ind w:left="0" w:right="0" w:firstLine="2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公司报告期未出售重大资产。</w:t>
      </w:r>
    </w:p>
    <w:p>
      <w:pPr>
        <w:pStyle w:val="Style30"/>
        <w:keepNext/>
        <w:keepLines/>
        <w:widowControl w:val="0"/>
        <w:shd w:val="clear" w:color="auto" w:fill="auto"/>
        <w:tabs>
          <w:tab w:pos="578" w:val="left"/>
        </w:tabs>
        <w:bidi w:val="0"/>
        <w:spacing w:before="0" w:line="240" w:lineRule="auto"/>
        <w:ind w:left="0" w:right="0" w:firstLine="20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出售重大股权情况</w:t>
      </w:r>
      <w:bookmarkEnd w:id="250"/>
      <w:bookmarkEnd w:id="251"/>
      <w:bookmarkEnd w:id="253"/>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6"/>
        <w:gridCol w:w="682"/>
        <w:gridCol w:w="682"/>
        <w:gridCol w:w="686"/>
        <w:gridCol w:w="682"/>
        <w:gridCol w:w="682"/>
        <w:gridCol w:w="686"/>
        <w:gridCol w:w="682"/>
        <w:gridCol w:w="682"/>
        <w:gridCol w:w="682"/>
        <w:gridCol w:w="686"/>
        <w:gridCol w:w="691"/>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 对方的 关联关</w:t>
            </w:r>
          </w:p>
          <w:p>
            <w:pPr>
              <w:pStyle w:val="Style2"/>
              <w:keepNext w:val="0"/>
              <w:keepLines w:val="0"/>
              <w:widowControl w:val="0"/>
              <w:shd w:val="clear" w:color="auto" w:fill="auto"/>
              <w:bidi w:val="0"/>
              <w:spacing w:before="0" w:after="0" w:line="312" w:lineRule="exact"/>
              <w:ind w:left="0" w:right="0" w:firstLine="240"/>
              <w:jc w:val="left"/>
            </w:pPr>
            <w:r>
              <w:rPr>
                <w:color w:val="000000"/>
                <w:spacing w:val="0"/>
                <w:w w:val="100"/>
                <w:position w:val="0"/>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晏冬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枣阳市 海美房 地产开 发有限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8,131.9</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增加归 属于上 市公司 股东净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682"/>
        <w:gridCol w:w="686"/>
        <w:gridCol w:w="682"/>
        <w:gridCol w:w="682"/>
        <w:gridCol w:w="686"/>
        <w:gridCol w:w="682"/>
        <w:gridCol w:w="682"/>
        <w:gridCol w:w="686"/>
        <w:gridCol w:w="682"/>
        <w:gridCol w:w="682"/>
        <w:gridCol w:w="682"/>
        <w:gridCol w:w="686"/>
        <w:gridCol w:w="691"/>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 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利润</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3,060.3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1"/>
        <w:keepNext/>
        <w:keepLines/>
        <w:widowControl w:val="0"/>
        <w:shd w:val="clear" w:color="auto" w:fill="auto"/>
        <w:bidi w:val="0"/>
        <w:spacing w:before="0" w:after="720" w:line="240" w:lineRule="auto"/>
        <w:ind w:left="0" w:right="0" w:firstLine="220"/>
        <w:jc w:val="left"/>
      </w:pPr>
      <w:bookmarkStart w:id="254" w:name="bookmark254"/>
      <w:bookmarkStart w:id="255" w:name="bookmark255"/>
      <w:bookmarkStart w:id="256" w:name="bookmark256"/>
      <w:bookmarkStart w:id="257" w:name="bookmark257"/>
      <w:r>
        <w:rPr>
          <w:color w:val="000000"/>
          <w:spacing w:val="0"/>
          <w:w w:val="100"/>
          <w:position w:val="0"/>
        </w:rPr>
        <w:t>七</w:t>
      </w:r>
      <w:bookmarkEnd w:id="256"/>
      <w:r>
        <w:rPr>
          <w:color w:val="000000"/>
          <w:spacing w:val="0"/>
          <w:w w:val="100"/>
          <w:position w:val="0"/>
        </w:rPr>
        <w:t>、主要控股参股公司分析</w:t>
      </w:r>
      <w:bookmarkEnd w:id="254"/>
      <w:bookmarkEnd w:id="255"/>
      <w:bookmarkEnd w:id="257"/>
    </w:p>
    <w:p>
      <w:pPr>
        <w:pStyle w:val="Style25"/>
        <w:keepNext w:val="0"/>
        <w:keepLines w:val="0"/>
        <w:widowControl w:val="0"/>
        <w:shd w:val="clear" w:color="auto" w:fill="auto"/>
        <w:bidi w:val="0"/>
        <w:spacing w:before="0" w:after="140" w:line="240" w:lineRule="auto"/>
        <w:ind w:left="0" w:right="0" w:firstLine="2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850"/>
        <w:gridCol w:w="994"/>
        <w:gridCol w:w="1277"/>
        <w:gridCol w:w="1368"/>
        <w:gridCol w:w="1224"/>
        <w:gridCol w:w="1330"/>
        <w:gridCol w:w="1094"/>
        <w:gridCol w:w="11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联动优势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互联网信息</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服务业务； 移动网增值 电信业务业 务专项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715,697,284.00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1,542,262,634.38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883,154,028.42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1,302,001,330.52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83,419,215.43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77,655,156.84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宁波泰鸿 机电有限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发电机、汽 车零部件、 摩托车零部 件的制造、 加工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612,340,044.73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612,340,044.73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410,560,422.24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56,376,510.67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43,932,749.14</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上海和达 汽车配件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设计、生产 汽车的装饰 件、玻璃槽、 滑槽、门框 及其它汽车 配件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35,987,344.00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547,318,339.91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547,318,339.91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609,698,491.55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24,936,441.43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22,741,873.77</w:t>
            </w:r>
          </w:p>
        </w:tc>
      </w:tr>
    </w:tbl>
    <w:p>
      <w:pPr>
        <w:pStyle w:val="Style25"/>
        <w:keepNext w:val="0"/>
        <w:keepLines w:val="0"/>
        <w:widowControl w:val="0"/>
        <w:shd w:val="clear" w:color="auto" w:fill="auto"/>
        <w:bidi w:val="0"/>
        <w:spacing w:before="0" w:after="80" w:line="350" w:lineRule="exact"/>
        <w:ind w:left="22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海联金汇吉地亚（上海）汽车零部件有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生产经营和业绩造成较大影响。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生产经营和业绩造成较大影响。</w:t>
            </w:r>
          </w:p>
        </w:tc>
      </w:tr>
    </w:tbl>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襄阳海联金汇永喆热冲压汽车零部件有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烟台海立美达精密钢制品有限公司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联保汇通（汕头）保险代理有限公司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青岛万金通达经济信息服务有限公司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舟山陆泰石油化工有限公司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符合公司整体战略布局，未对公司整体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生产经营和业绩造成较大影响。</w:t>
            </w:r>
          </w:p>
        </w:tc>
      </w:tr>
    </w:tbl>
    <w:p>
      <w:pPr>
        <w:widowControl w:val="0"/>
        <w:spacing w:after="319" w:line="1" w:lineRule="exact"/>
      </w:pPr>
    </w:p>
    <w:p>
      <w:pPr>
        <w:pStyle w:val="Style21"/>
        <w:keepNext/>
        <w:keepLines/>
        <w:widowControl w:val="0"/>
        <w:shd w:val="clear" w:color="auto" w:fill="auto"/>
        <w:bidi w:val="0"/>
        <w:spacing w:before="0" w:after="28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八</w:t>
      </w:r>
      <w:bookmarkEnd w:id="260"/>
      <w:r>
        <w:rPr>
          <w:color w:val="000000"/>
          <w:spacing w:val="0"/>
          <w:w w:val="100"/>
          <w:position w:val="0"/>
        </w:rPr>
        <w:t>、公司控制的结构化主体情况</w:t>
      </w:r>
      <w:bookmarkEnd w:id="258"/>
      <w:bookmarkEnd w:id="259"/>
      <w:bookmarkEnd w:id="261"/>
    </w:p>
    <w:p>
      <w:pPr>
        <w:pStyle w:val="Style25"/>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九</w:t>
      </w:r>
      <w:bookmarkEnd w:id="264"/>
      <w:r>
        <w:rPr>
          <w:color w:val="000000"/>
          <w:spacing w:val="0"/>
          <w:w w:val="100"/>
          <w:position w:val="0"/>
        </w:rPr>
        <w:t>、公司未来发展的展望</w:t>
      </w:r>
      <w:bookmarkEnd w:id="262"/>
      <w:bookmarkEnd w:id="263"/>
      <w:bookmarkEnd w:id="265"/>
    </w:p>
    <w:p>
      <w:pPr>
        <w:pStyle w:val="Style25"/>
        <w:keepNext w:val="0"/>
        <w:keepLines w:val="0"/>
        <w:widowControl w:val="0"/>
        <w:shd w:val="clear" w:color="auto" w:fill="auto"/>
        <w:tabs>
          <w:tab w:pos="860" w:val="left"/>
        </w:tabs>
        <w:bidi w:val="0"/>
        <w:spacing w:before="0" w:after="0" w:line="312" w:lineRule="exact"/>
        <w:ind w:left="0" w:right="0" w:firstLine="360"/>
        <w:jc w:val="both"/>
      </w:pPr>
      <w:bookmarkStart w:id="266" w:name="bookmark266"/>
      <w:r>
        <w:rPr>
          <w:b/>
          <w:bCs/>
          <w:color w:val="000000"/>
          <w:spacing w:val="0"/>
          <w:w w:val="100"/>
          <w:position w:val="0"/>
        </w:rPr>
        <w:t>（</w:t>
      </w:r>
      <w:bookmarkEnd w:id="266"/>
      <w:r>
        <w:rPr>
          <w:b/>
          <w:bCs/>
          <w:color w:val="000000"/>
          <w:spacing w:val="0"/>
          <w:w w:val="100"/>
          <w:position w:val="0"/>
        </w:rPr>
        <w:t>一）</w:t>
        <w:tab/>
        <w:t>未来发展的展望</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金融科技板块未来将进一步结合产业政策持续进行产品和技术创新,在加快</w:t>
      </w:r>
      <w:r>
        <w:rPr>
          <w:color w:val="000000"/>
          <w:spacing w:val="0"/>
          <w:w w:val="100"/>
          <w:position w:val="0"/>
          <w:sz w:val="18"/>
          <w:szCs w:val="18"/>
        </w:rPr>
        <w:t>5G</w:t>
      </w:r>
      <w:r>
        <w:rPr>
          <w:color w:val="000000"/>
          <w:spacing w:val="0"/>
          <w:w w:val="100"/>
          <w:position w:val="0"/>
        </w:rPr>
        <w:t>消息等新产品开发和区块链等技术落地应 用的同时，进一步提高技术和产品研发及创新能力、提升核心竞争力、夯实可持续发展能力，以适应未来复杂多变的行业发 展，以期蓄势待发获得突破性发展。</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智能制造板块将伴随着《新能源汽车产业发展</w:t>
      </w:r>
      <w:r>
        <w:rPr>
          <w:color w:val="000000"/>
          <w:spacing w:val="0"/>
          <w:w w:val="100"/>
          <w:position w:val="0"/>
          <w:sz w:val="18"/>
          <w:szCs w:val="18"/>
        </w:rPr>
        <w:t>（2021-2035</w:t>
      </w:r>
      <w:r>
        <w:rPr>
          <w:color w:val="000000"/>
          <w:spacing w:val="0"/>
          <w:w w:val="100"/>
          <w:position w:val="0"/>
        </w:rPr>
        <w:t>年）》的颁布与实施、乘着新能源和智能驾驶已成为汽车行 业未来发展趋势的机遇，坚定不移地围绕近年来董事会制定的聚焦新能源汽车配件和轻量化产品的前瞻性战略，持续加大对 新能源、轻量化产品的研发和拓展投入，乘势而上，做大做强。</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公司将在董事会制定的以金融科技板块+智能制造板块“双轮驱动”、“一体两翼”的战略引擎带动下，持续夯实自身 产品和技术竞争力，持续提升抗风险能力，持续抢抓机遇在逆势中敢于挑战并突破自我、在顺势中乘势而为获得快速发展， 从而在未来的短中长期给广大投资者带来更好的回报。</w:t>
      </w:r>
    </w:p>
    <w:p>
      <w:pPr>
        <w:pStyle w:val="Style25"/>
        <w:keepNext w:val="0"/>
        <w:keepLines w:val="0"/>
        <w:widowControl w:val="0"/>
        <w:shd w:val="clear" w:color="auto" w:fill="auto"/>
        <w:tabs>
          <w:tab w:pos="860" w:val="left"/>
        </w:tabs>
        <w:bidi w:val="0"/>
        <w:spacing w:before="0" w:after="0" w:line="312" w:lineRule="exact"/>
        <w:ind w:left="0" w:right="0" w:firstLine="360"/>
        <w:jc w:val="both"/>
      </w:pPr>
      <w:bookmarkStart w:id="267" w:name="bookmark267"/>
      <w:r>
        <w:rPr>
          <w:b/>
          <w:bCs/>
          <w:color w:val="000000"/>
          <w:spacing w:val="0"/>
          <w:w w:val="100"/>
          <w:position w:val="0"/>
        </w:rPr>
        <w:t>（</w:t>
      </w:r>
      <w:bookmarkEnd w:id="267"/>
      <w:r>
        <w:rPr>
          <w:b/>
          <w:bCs/>
          <w:color w:val="000000"/>
          <w:spacing w:val="0"/>
          <w:w w:val="100"/>
          <w:position w:val="0"/>
        </w:rPr>
        <w:t>二）</w:t>
        <w:tab/>
        <w:t>2021年重点经营计划</w:t>
      </w:r>
    </w:p>
    <w:p>
      <w:pPr>
        <w:pStyle w:val="Style25"/>
        <w:keepNext w:val="0"/>
        <w:keepLines w:val="0"/>
        <w:widowControl w:val="0"/>
        <w:shd w:val="clear" w:color="auto" w:fill="auto"/>
        <w:bidi w:val="0"/>
        <w:spacing w:before="0" w:after="0" w:line="312" w:lineRule="exact"/>
        <w:ind w:left="0" w:right="0" w:firstLine="360"/>
        <w:jc w:val="both"/>
      </w:pPr>
      <w:r>
        <w:rPr>
          <w:b/>
          <w:bCs/>
          <w:color w:val="000000"/>
          <w:spacing w:val="0"/>
          <w:w w:val="100"/>
          <w:position w:val="0"/>
        </w:rPr>
        <w:t>2021年，公司重点经营计划如下：</w:t>
      </w:r>
    </w:p>
    <w:p>
      <w:pPr>
        <w:pStyle w:val="Style25"/>
        <w:keepNext w:val="0"/>
        <w:keepLines w:val="0"/>
        <w:widowControl w:val="0"/>
        <w:shd w:val="clear" w:color="auto" w:fill="auto"/>
        <w:tabs>
          <w:tab w:pos="668" w:val="left"/>
        </w:tabs>
        <w:bidi w:val="0"/>
        <w:spacing w:before="0" w:after="0" w:line="312" w:lineRule="exact"/>
        <w:ind w:left="0" w:right="0" w:firstLine="360"/>
        <w:jc w:val="both"/>
      </w:pPr>
      <w:bookmarkStart w:id="268" w:name="bookmark268"/>
      <w:r>
        <w:rPr>
          <w:b/>
          <w:bCs/>
          <w:color w:val="000000"/>
          <w:spacing w:val="0"/>
          <w:w w:val="100"/>
          <w:position w:val="0"/>
        </w:rPr>
        <w:t>1</w:t>
      </w:r>
      <w:bookmarkEnd w:id="268"/>
      <w:r>
        <w:rPr>
          <w:b/>
          <w:bCs/>
          <w:color w:val="000000"/>
          <w:spacing w:val="0"/>
          <w:w w:val="100"/>
          <w:position w:val="0"/>
        </w:rPr>
        <w:t>、</w:t>
        <w:tab/>
        <w:t>移动信息服务：</w:t>
      </w:r>
      <w:r>
        <w:rPr>
          <w:color w:val="000000"/>
          <w:spacing w:val="0"/>
          <w:w w:val="100"/>
          <w:position w:val="0"/>
        </w:rPr>
        <w:t>移动信息服务将结合公司整体战略，以金融机构、类金融机构为拓展目标，加强产品化能力，提升 业务服务增值能力及业务竞争能力，拓展更多的行业客户以快速提升市场占有率。公司将积极把握行业发展趋势和</w:t>
      </w:r>
      <w:r>
        <w:rPr>
          <w:color w:val="000000"/>
          <w:spacing w:val="0"/>
          <w:w w:val="100"/>
          <w:position w:val="0"/>
          <w:sz w:val="18"/>
          <w:szCs w:val="18"/>
        </w:rPr>
        <w:t>5G</w:t>
      </w:r>
      <w:r>
        <w:rPr>
          <w:color w:val="000000"/>
          <w:spacing w:val="0"/>
          <w:w w:val="100"/>
          <w:position w:val="0"/>
        </w:rPr>
        <w:t>消息发 展所带来的机遇，与外部合作伙伴一起创造</w:t>
      </w:r>
      <w:r>
        <w:rPr>
          <w:color w:val="000000"/>
          <w:spacing w:val="0"/>
          <w:w w:val="100"/>
          <w:position w:val="0"/>
          <w:sz w:val="18"/>
          <w:szCs w:val="18"/>
        </w:rPr>
        <w:t>5G</w:t>
      </w:r>
      <w:r>
        <w:rPr>
          <w:color w:val="000000"/>
          <w:spacing w:val="0"/>
          <w:w w:val="100"/>
          <w:position w:val="0"/>
        </w:rPr>
        <w:t>消息新的业务应用方式，加大对重点客户的业务部署和垂直行业拓展的投入， 紧抓未来</w:t>
      </w:r>
      <w:r>
        <w:rPr>
          <w:color w:val="000000"/>
          <w:spacing w:val="0"/>
          <w:w w:val="100"/>
          <w:position w:val="0"/>
          <w:sz w:val="18"/>
          <w:szCs w:val="18"/>
        </w:rPr>
        <w:t>5G</w:t>
      </w:r>
      <w:r>
        <w:rPr>
          <w:color w:val="000000"/>
          <w:spacing w:val="0"/>
          <w:w w:val="100"/>
          <w:position w:val="0"/>
        </w:rPr>
        <w:t>消息发展的高速增长机会，以最大化利润回报股东。</w:t>
      </w:r>
    </w:p>
    <w:p>
      <w:pPr>
        <w:pStyle w:val="Style25"/>
        <w:keepNext w:val="0"/>
        <w:keepLines w:val="0"/>
        <w:widowControl w:val="0"/>
        <w:shd w:val="clear" w:color="auto" w:fill="auto"/>
        <w:tabs>
          <w:tab w:pos="668" w:val="left"/>
        </w:tabs>
        <w:bidi w:val="0"/>
        <w:spacing w:before="0" w:after="280" w:line="312" w:lineRule="exact"/>
        <w:ind w:left="0" w:right="0" w:firstLine="360"/>
        <w:jc w:val="both"/>
      </w:pPr>
      <w:bookmarkStart w:id="269" w:name="bookmark269"/>
      <w:r>
        <w:rPr>
          <w:b/>
          <w:bCs/>
          <w:color w:val="000000"/>
          <w:spacing w:val="0"/>
          <w:w w:val="100"/>
          <w:position w:val="0"/>
        </w:rPr>
        <w:t>2</w:t>
      </w:r>
      <w:bookmarkEnd w:id="269"/>
      <w:r>
        <w:rPr>
          <w:b/>
          <w:bCs/>
          <w:color w:val="000000"/>
          <w:spacing w:val="0"/>
          <w:w w:val="100"/>
          <w:position w:val="0"/>
        </w:rPr>
        <w:t>、</w:t>
        <w:tab/>
        <w:t>第三方支付服务：</w:t>
      </w:r>
      <w:r>
        <w:rPr>
          <w:color w:val="000000"/>
          <w:spacing w:val="0"/>
          <w:w w:val="100"/>
          <w:position w:val="0"/>
          <w:sz w:val="18"/>
          <w:szCs w:val="18"/>
        </w:rPr>
        <w:t>2021</w:t>
      </w:r>
      <w:r>
        <w:rPr>
          <w:color w:val="000000"/>
          <w:spacing w:val="0"/>
          <w:w w:val="100"/>
          <w:position w:val="0"/>
        </w:rPr>
        <w:t>年，公司将继续以支付为基础，一方面通过为商户提供产品及服务获取价值，以成为公司主 要流量来源；一方面，通过提供以支付为基础的产品，同时利用集团化优势，与其他业务板块合力为商户提供金融、风控、 营销等服务，进一步打造公司竞争力。同时，公司将继续聚焦“交通出行、</w:t>
      </w:r>
      <w:r>
        <w:rPr>
          <w:color w:val="000000"/>
          <w:spacing w:val="0"/>
          <w:w w:val="100"/>
          <w:position w:val="0"/>
          <w:sz w:val="18"/>
          <w:szCs w:val="18"/>
        </w:rPr>
        <w:t>B2B</w:t>
      </w:r>
      <w:r>
        <w:rPr>
          <w:color w:val="000000"/>
          <w:spacing w:val="0"/>
          <w:w w:val="100"/>
          <w:position w:val="0"/>
        </w:rPr>
        <w:t>产业互联网、金融业、医美教育、线下实体 经济场景”等领域，为客户提供“支付+”的定制化综合解决方案。公司未来将提升市场服务资源整合能力及面向个人消费 与投资的服务水平，聚焦企业服务市场、深耕细分行业将是业务发展的主导策略。另外，公司将紧抓中国与全球数字经济发</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展的机遇，积极推动数字经济在支付领域的应用：</w:t>
      </w:r>
      <w:r>
        <w:rPr>
          <w:color w:val="000000"/>
          <w:spacing w:val="0"/>
          <w:w w:val="100"/>
          <w:position w:val="0"/>
          <w:sz w:val="18"/>
          <w:szCs w:val="18"/>
        </w:rPr>
        <w:t>1）</w:t>
      </w:r>
      <w:r>
        <w:rPr>
          <w:color w:val="000000"/>
          <w:spacing w:val="0"/>
          <w:w w:val="100"/>
          <w:position w:val="0"/>
        </w:rPr>
        <w:t>在线上业务商户拓展上继续围绕垂直电商、医美教育、保险行业、消 费金融、交通出行业务等五大主要方向开展，在产品能力上根据行业痛点精准定制，打造差异化优势，在运营服务上通过更 强大的系统和工具提升服务水平和响应速度，为公司持续发展创造新的盈利空间；</w:t>
      </w:r>
      <w:r>
        <w:rPr>
          <w:color w:val="000000"/>
          <w:spacing w:val="0"/>
          <w:w w:val="100"/>
          <w:position w:val="0"/>
          <w:sz w:val="18"/>
          <w:szCs w:val="18"/>
        </w:rPr>
        <w:t>2）</w:t>
      </w:r>
      <w:r>
        <w:rPr>
          <w:color w:val="000000"/>
          <w:spacing w:val="0"/>
          <w:w w:val="100"/>
          <w:position w:val="0"/>
        </w:rPr>
        <w:t>在线下收单业务方面，继续稳固下现 有业务发展模式及市场营销政策，重点拓展中小微商户，继续加大业务创新和产品创新力度，不断优化产品和运营体验，全 方位服务实体经理，实现线下支付业务突破发展；</w:t>
      </w:r>
      <w:r>
        <w:rPr>
          <w:color w:val="000000"/>
          <w:spacing w:val="0"/>
          <w:w w:val="100"/>
          <w:position w:val="0"/>
          <w:sz w:val="18"/>
          <w:szCs w:val="18"/>
        </w:rPr>
        <w:t>3）</w:t>
      </w:r>
      <w:r>
        <w:rPr>
          <w:color w:val="000000"/>
          <w:spacing w:val="0"/>
          <w:w w:val="100"/>
          <w:position w:val="0"/>
        </w:rPr>
        <w:t>跨境支付继续围绕香港</w:t>
      </w:r>
      <w:r>
        <w:rPr>
          <w:color w:val="000000"/>
          <w:spacing w:val="0"/>
          <w:w w:val="100"/>
          <w:position w:val="0"/>
          <w:sz w:val="18"/>
          <w:szCs w:val="18"/>
        </w:rPr>
        <w:t>MS</w:t>
      </w:r>
      <w:r>
        <w:rPr>
          <w:color w:val="000000"/>
          <w:spacing w:val="0"/>
          <w:w w:val="100"/>
          <w:position w:val="0"/>
        </w:rPr>
        <w:t>。牌照搭建的境外金融服务体系，通过产品创 新、渠道创新、技术创新，为国内外中小型跨境贸易企业提供完整的跨境支付解决方案。另外，公司将根据数字货币的发展 情况，积极探索并推进数字货币在在零售消费场景、智能制造产业应用、集团财务管理等方面的创新应用。</w:t>
      </w:r>
    </w:p>
    <w:p>
      <w:pPr>
        <w:pStyle w:val="Style25"/>
        <w:keepNext w:val="0"/>
        <w:keepLines w:val="0"/>
        <w:widowControl w:val="0"/>
        <w:shd w:val="clear" w:color="auto" w:fill="auto"/>
        <w:tabs>
          <w:tab w:pos="649" w:val="left"/>
        </w:tabs>
        <w:bidi w:val="0"/>
        <w:spacing w:before="0" w:after="0" w:line="313" w:lineRule="exact"/>
        <w:ind w:left="0" w:right="0"/>
        <w:jc w:val="both"/>
      </w:pPr>
      <w:bookmarkStart w:id="270" w:name="bookmark270"/>
      <w:r>
        <w:rPr>
          <w:b/>
          <w:bCs/>
          <w:color w:val="000000"/>
          <w:spacing w:val="0"/>
          <w:w w:val="100"/>
          <w:position w:val="0"/>
        </w:rPr>
        <w:t>3</w:t>
      </w:r>
      <w:bookmarkEnd w:id="270"/>
      <w:r>
        <w:rPr>
          <w:b/>
          <w:bCs/>
          <w:color w:val="000000"/>
          <w:spacing w:val="0"/>
          <w:w w:val="100"/>
          <w:position w:val="0"/>
        </w:rPr>
        <w:t>、</w:t>
        <w:tab/>
        <w:t>汽车配件业务：</w:t>
      </w:r>
      <w:r>
        <w:rPr>
          <w:color w:val="000000"/>
          <w:spacing w:val="0"/>
          <w:w w:val="100"/>
          <w:position w:val="0"/>
          <w:sz w:val="18"/>
          <w:szCs w:val="18"/>
        </w:rPr>
        <w:t>2020</w:t>
      </w:r>
      <w:r>
        <w:rPr>
          <w:color w:val="000000"/>
          <w:spacing w:val="0"/>
          <w:w w:val="100"/>
          <w:position w:val="0"/>
        </w:rPr>
        <w:t>年，公司汽车配件业务制定了 “坚持客户导向，洞察客户需求，为客户创造价值，成为客户可 信赖的核心供应商；坚持研发驱动，为客户提高解决方案；坚持组织扁平化、柔性化建设，实施人才驱动，打造自主经营的 无边界团队”的发展方针，通过贯彻前述“三坚持”方针，公司在</w:t>
      </w:r>
      <w:r>
        <w:rPr>
          <w:color w:val="000000"/>
          <w:spacing w:val="0"/>
          <w:w w:val="100"/>
          <w:position w:val="0"/>
          <w:sz w:val="18"/>
          <w:szCs w:val="18"/>
        </w:rPr>
        <w:t>2020</w:t>
      </w:r>
      <w:r>
        <w:rPr>
          <w:color w:val="000000"/>
          <w:spacing w:val="0"/>
          <w:w w:val="100"/>
          <w:position w:val="0"/>
        </w:rPr>
        <w:t>年不但摆脱了新冠疫情的严峻影响，还在行业危机中 抓住了发展机遇，提高了市场份额，带动了公司整体的发展。</w:t>
      </w:r>
      <w:r>
        <w:rPr>
          <w:color w:val="000000"/>
          <w:spacing w:val="0"/>
          <w:w w:val="100"/>
          <w:position w:val="0"/>
          <w:sz w:val="18"/>
          <w:szCs w:val="18"/>
        </w:rPr>
        <w:t>2021</w:t>
      </w:r>
      <w:r>
        <w:rPr>
          <w:color w:val="000000"/>
          <w:spacing w:val="0"/>
          <w:w w:val="100"/>
          <w:position w:val="0"/>
        </w:rPr>
        <w:t xml:space="preserve">年初，公司已获得特斯拉美国总部供应商代码，公司将在 </w:t>
      </w:r>
      <w:r>
        <w:rPr>
          <w:color w:val="000000"/>
          <w:spacing w:val="0"/>
          <w:w w:val="100"/>
          <w:position w:val="0"/>
          <w:sz w:val="18"/>
          <w:szCs w:val="18"/>
        </w:rPr>
        <w:t>2021</w:t>
      </w:r>
      <w:r>
        <w:rPr>
          <w:color w:val="000000"/>
          <w:spacing w:val="0"/>
          <w:w w:val="100"/>
          <w:position w:val="0"/>
        </w:rPr>
        <w:t>年继续聚焦并深化乘用车配件产业的发展，加大对乘用车配件业务产品和技术的投资力度，积极拓展特斯拉、理想等主 打新能源汽车产品份额；继续贯彻执行“三坚持”方针，同时结合行业发展方向，进一步加大新能源产品和轻量化产品的研 发力度；进一步加快自动化和数字化改造，继续朝着智能化、数字化工厂迈进。</w:t>
      </w:r>
    </w:p>
    <w:p>
      <w:pPr>
        <w:pStyle w:val="Style25"/>
        <w:keepNext w:val="0"/>
        <w:keepLines w:val="0"/>
        <w:widowControl w:val="0"/>
        <w:shd w:val="clear" w:color="auto" w:fill="auto"/>
        <w:tabs>
          <w:tab w:pos="649" w:val="left"/>
        </w:tabs>
        <w:bidi w:val="0"/>
        <w:spacing w:before="0" w:after="0" w:line="313" w:lineRule="exact"/>
        <w:ind w:left="0" w:right="0"/>
        <w:jc w:val="both"/>
      </w:pPr>
      <w:bookmarkStart w:id="271" w:name="bookmark271"/>
      <w:r>
        <w:rPr>
          <w:b/>
          <w:bCs/>
          <w:color w:val="000000"/>
          <w:spacing w:val="0"/>
          <w:w w:val="100"/>
          <w:position w:val="0"/>
        </w:rPr>
        <w:t>4</w:t>
      </w:r>
      <w:bookmarkEnd w:id="271"/>
      <w:r>
        <w:rPr>
          <w:b/>
          <w:bCs/>
          <w:color w:val="000000"/>
          <w:spacing w:val="0"/>
          <w:w w:val="100"/>
          <w:position w:val="0"/>
        </w:rPr>
        <w:t>、</w:t>
        <w:tab/>
        <w:t>家电配件业务：</w:t>
      </w:r>
      <w:r>
        <w:rPr>
          <w:color w:val="000000"/>
          <w:spacing w:val="0"/>
          <w:w w:val="100"/>
          <w:position w:val="0"/>
          <w:sz w:val="18"/>
          <w:szCs w:val="18"/>
        </w:rPr>
        <w:t>2020</w:t>
      </w:r>
      <w:r>
        <w:rPr>
          <w:color w:val="000000"/>
          <w:spacing w:val="0"/>
          <w:w w:val="100"/>
          <w:position w:val="0"/>
        </w:rPr>
        <w:t>年公司家电配件业务虽有所发展，但随着家电行业的竞争加剧和疫情的持续影响，客户风险尤 其是中小客户风险也不断加大。</w:t>
      </w:r>
      <w:r>
        <w:rPr>
          <w:color w:val="000000"/>
          <w:spacing w:val="0"/>
          <w:w w:val="100"/>
          <w:position w:val="0"/>
          <w:sz w:val="18"/>
          <w:szCs w:val="18"/>
        </w:rPr>
        <w:t>2021</w:t>
      </w:r>
      <w:r>
        <w:rPr>
          <w:color w:val="000000"/>
          <w:spacing w:val="0"/>
          <w:w w:val="100"/>
          <w:position w:val="0"/>
        </w:rPr>
        <w:t>年，公司将进一步优化家电配件业务的客户结构，逐步淘汰附加值低且风险高的中小客 户，确保家电配件业务的持续、健康发展。</w:t>
      </w:r>
    </w:p>
    <w:p>
      <w:pPr>
        <w:pStyle w:val="Style25"/>
        <w:keepNext w:val="0"/>
        <w:keepLines w:val="0"/>
        <w:widowControl w:val="0"/>
        <w:shd w:val="clear" w:color="auto" w:fill="auto"/>
        <w:bidi w:val="0"/>
        <w:spacing w:before="0" w:after="0" w:line="313" w:lineRule="exact"/>
        <w:ind w:left="0" w:right="0"/>
        <w:jc w:val="both"/>
      </w:pPr>
      <w:bookmarkStart w:id="272" w:name="bookmark272"/>
      <w:r>
        <w:rPr>
          <w:b/>
          <w:bCs/>
          <w:color w:val="000000"/>
          <w:spacing w:val="0"/>
          <w:w w:val="100"/>
          <w:position w:val="0"/>
        </w:rPr>
        <w:t>（</w:t>
      </w:r>
      <w:bookmarkEnd w:id="272"/>
      <w:r>
        <w:rPr>
          <w:b/>
          <w:bCs/>
          <w:color w:val="000000"/>
          <w:spacing w:val="0"/>
          <w:w w:val="100"/>
          <w:position w:val="0"/>
        </w:rPr>
        <w:t>三）面临的风险</w:t>
      </w:r>
    </w:p>
    <w:p>
      <w:pPr>
        <w:pStyle w:val="Style25"/>
        <w:keepNext w:val="0"/>
        <w:keepLines w:val="0"/>
        <w:widowControl w:val="0"/>
        <w:shd w:val="clear" w:color="auto" w:fill="auto"/>
        <w:tabs>
          <w:tab w:pos="659" w:val="left"/>
        </w:tabs>
        <w:bidi w:val="0"/>
        <w:spacing w:before="0" w:after="0" w:line="313" w:lineRule="exact"/>
        <w:ind w:left="0" w:right="0"/>
        <w:jc w:val="both"/>
      </w:pPr>
      <w:bookmarkStart w:id="273" w:name="bookmark273"/>
      <w:r>
        <w:rPr>
          <w:b/>
          <w:bCs/>
          <w:color w:val="000000"/>
          <w:spacing w:val="0"/>
          <w:w w:val="100"/>
          <w:position w:val="0"/>
        </w:rPr>
        <w:t>1</w:t>
      </w:r>
      <w:bookmarkEnd w:id="273"/>
      <w:r>
        <w:rPr>
          <w:b/>
          <w:bCs/>
          <w:color w:val="000000"/>
          <w:spacing w:val="0"/>
          <w:w w:val="100"/>
          <w:position w:val="0"/>
        </w:rPr>
        <w:t>、</w:t>
        <w:tab/>
        <w:t>产业政策风险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金融科技板块所处行业属于我国重点鼓励和支持发展的行业，受到国家众多产业政策支持，符合国务院支持移动互联网 等新一代信息技术加速发展，鼓励线上线下互动，促进商业模式创新，服务大众创业、万众创新的产业政策。但若金融科技 板块所处行业的产业政策出现不利变化，将对公司金融科技板块业务发展造成不利影响；</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汽车主机厂的发展及需求状况直接决定了上游汽车零部件行业的发展，而汽车芯片的发展又直接影响着汽车行业的发 展。受疫情等因素的影响，短期内汽车芯片短缺，直接制约了汽车的产量。未来，汽车芯片产能提升和供给恢复情况，对汽 车行业和上游汽车零部件行业的发展产生不确定性。</w:t>
      </w:r>
    </w:p>
    <w:p>
      <w:pPr>
        <w:pStyle w:val="Style25"/>
        <w:keepNext w:val="0"/>
        <w:keepLines w:val="0"/>
        <w:widowControl w:val="0"/>
        <w:shd w:val="clear" w:color="auto" w:fill="auto"/>
        <w:tabs>
          <w:tab w:pos="669" w:val="left"/>
        </w:tabs>
        <w:bidi w:val="0"/>
        <w:spacing w:before="0" w:after="0" w:line="313" w:lineRule="exact"/>
        <w:ind w:left="0" w:right="0"/>
        <w:jc w:val="both"/>
      </w:pPr>
      <w:bookmarkStart w:id="274" w:name="bookmark274"/>
      <w:r>
        <w:rPr>
          <w:b/>
          <w:bCs/>
          <w:color w:val="000000"/>
          <w:spacing w:val="0"/>
          <w:w w:val="100"/>
          <w:position w:val="0"/>
        </w:rPr>
        <w:t>2</w:t>
      </w:r>
      <w:bookmarkEnd w:id="274"/>
      <w:r>
        <w:rPr>
          <w:b/>
          <w:bCs/>
          <w:color w:val="000000"/>
          <w:spacing w:val="0"/>
          <w:w w:val="100"/>
          <w:position w:val="0"/>
        </w:rPr>
        <w:t>、</w:t>
        <w:tab/>
        <w:t>技术革新风险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随着移动互联网的快速发展以及智能手机的普及，传统移动信息服务业务正面临来自诸如微信等移动应用的冲击，部分 传统业务目前已呈现增速放缓趋势。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月，三大运营商联合发布《</w:t>
      </w:r>
      <w:r>
        <w:rPr>
          <w:color w:val="000000"/>
          <w:spacing w:val="0"/>
          <w:w w:val="100"/>
          <w:position w:val="0"/>
          <w:sz w:val="18"/>
          <w:szCs w:val="18"/>
        </w:rPr>
        <w:t>5G</w:t>
      </w:r>
      <w:r>
        <w:rPr>
          <w:color w:val="000000"/>
          <w:spacing w:val="0"/>
          <w:w w:val="100"/>
          <w:position w:val="0"/>
        </w:rPr>
        <w:t>消息白皮书》，</w:t>
      </w:r>
      <w:r>
        <w:rPr>
          <w:color w:val="000000"/>
          <w:spacing w:val="0"/>
          <w:w w:val="100"/>
          <w:position w:val="0"/>
          <w:sz w:val="18"/>
          <w:szCs w:val="18"/>
        </w:rPr>
        <w:t>5G</w:t>
      </w:r>
      <w:r>
        <w:rPr>
          <w:color w:val="000000"/>
          <w:spacing w:val="0"/>
          <w:w w:val="100"/>
          <w:position w:val="0"/>
        </w:rPr>
        <w:t>消息将是移动信息未来的发展 方向。若公司不能根据移动互联技术的发展状况适时对业务与产品进行持续更新与升级，将对市场竞争能力带来不利影响。</w:t>
      </w:r>
    </w:p>
    <w:p>
      <w:pPr>
        <w:pStyle w:val="Style25"/>
        <w:keepNext w:val="0"/>
        <w:keepLines w:val="0"/>
        <w:widowControl w:val="0"/>
        <w:shd w:val="clear" w:color="auto" w:fill="auto"/>
        <w:tabs>
          <w:tab w:pos="669" w:val="left"/>
        </w:tabs>
        <w:bidi w:val="0"/>
        <w:spacing w:before="0" w:after="0" w:line="313" w:lineRule="exact"/>
        <w:ind w:left="0" w:right="0"/>
        <w:jc w:val="both"/>
      </w:pPr>
      <w:bookmarkStart w:id="275" w:name="bookmark275"/>
      <w:r>
        <w:rPr>
          <w:b/>
          <w:bCs/>
          <w:color w:val="000000"/>
          <w:spacing w:val="0"/>
          <w:w w:val="100"/>
          <w:position w:val="0"/>
        </w:rPr>
        <w:t>3</w:t>
      </w:r>
      <w:bookmarkEnd w:id="275"/>
      <w:r>
        <w:rPr>
          <w:b/>
          <w:bCs/>
          <w:color w:val="000000"/>
          <w:spacing w:val="0"/>
          <w:w w:val="100"/>
          <w:position w:val="0"/>
        </w:rPr>
        <w:t>、</w:t>
        <w:tab/>
        <w:t>金融科技市场竞争风险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目前，我国的互联网第三方支付行业、互联网金融行业正处在不断演变的快速发展期，与此同时，行业监管政策逐步完 善、新技术不断出现、市场中提供同类产品或服务的企业增多等诸多因素正在推动第三方支付行业的竞争环境发生明显变化。 虽然经营环境的变化给第三方支付行业带来新的发展机会和空间，且经过多年的经营积累，公司已经赢得了一定的市场声 誉，与客户建立了良好的合作关系，形成一定的竞争优势。但若公司不能继续准确分析市场发展规律并保持前瞻性、加大 服务创新和市场开发能力，不能在竞争中建立、保持和扩大自己的竞争优势，则可能导致业务拓展困难，影响经营业绩。</w:t>
      </w:r>
    </w:p>
    <w:p>
      <w:pPr>
        <w:pStyle w:val="Style25"/>
        <w:keepNext w:val="0"/>
        <w:keepLines w:val="0"/>
        <w:widowControl w:val="0"/>
        <w:shd w:val="clear" w:color="auto" w:fill="auto"/>
        <w:tabs>
          <w:tab w:pos="674" w:val="left"/>
        </w:tabs>
        <w:bidi w:val="0"/>
        <w:spacing w:before="0" w:after="0" w:line="313" w:lineRule="exact"/>
        <w:ind w:left="0" w:right="0"/>
        <w:jc w:val="both"/>
      </w:pPr>
      <w:bookmarkStart w:id="276" w:name="bookmark276"/>
      <w:r>
        <w:rPr>
          <w:b/>
          <w:bCs/>
          <w:color w:val="000000"/>
          <w:spacing w:val="0"/>
          <w:w w:val="100"/>
          <w:position w:val="0"/>
        </w:rPr>
        <w:t>4</w:t>
      </w:r>
      <w:bookmarkEnd w:id="276"/>
      <w:r>
        <w:rPr>
          <w:b/>
          <w:bCs/>
          <w:color w:val="000000"/>
          <w:spacing w:val="0"/>
          <w:w w:val="100"/>
          <w:position w:val="0"/>
        </w:rPr>
        <w:t>、</w:t>
        <w:tab/>
        <w:t>人力成本增长的风险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随着产业工人供给下降及社会保障制度的不断完善，导致产业工人薪资水平和福利待遇不断提升，公司面临着用工成本 不断上涨的压力，一定程度上会降低股东收益。为了使股东回报保持在合理水平，公司将通过设备改造、技术创新等手段提 升自动化水平，减少用人数量，提高生产效率，降低用工成本上涨带来的压力。同时，伴随公司业务领域的拓展，特别是在 金融科技领域，公司将需要不断吸引更多管理、技术、研发、营销等高端人才的加入，这对人力资源的策划、培养、考核及 激励机制提出了更高的要求。</w:t>
      </w:r>
    </w:p>
    <w:p>
      <w:pPr>
        <w:pStyle w:val="Style25"/>
        <w:keepNext w:val="0"/>
        <w:keepLines w:val="0"/>
        <w:widowControl w:val="0"/>
        <w:shd w:val="clear" w:color="auto" w:fill="auto"/>
        <w:tabs>
          <w:tab w:pos="674" w:val="left"/>
        </w:tabs>
        <w:bidi w:val="0"/>
        <w:spacing w:before="0" w:after="0" w:line="313" w:lineRule="exact"/>
        <w:ind w:left="0" w:right="0"/>
        <w:jc w:val="both"/>
      </w:pPr>
      <w:bookmarkStart w:id="277" w:name="bookmark277"/>
      <w:r>
        <w:rPr>
          <w:b/>
          <w:bCs/>
          <w:color w:val="000000"/>
          <w:spacing w:val="0"/>
          <w:w w:val="100"/>
          <w:position w:val="0"/>
        </w:rPr>
        <w:t>5</w:t>
      </w:r>
      <w:bookmarkEnd w:id="277"/>
      <w:r>
        <w:rPr>
          <w:b/>
          <w:bCs/>
          <w:color w:val="000000"/>
          <w:spacing w:val="0"/>
          <w:w w:val="100"/>
          <w:position w:val="0"/>
        </w:rPr>
        <w:t>、</w:t>
        <w:tab/>
        <w:t>原材料价格波动风险</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公司制造业板块产品制造所需的主要原材料为钢材及其加工品。由于原材料成本在产品成本中所占比重较大，所以钢材 价格的波动会影响公司的成本，进而对业绩产生一定影响。公司将深化技术创新，调整产品结构提高附加值，建立敏感并行 </w:t>
      </w:r>
      <w:r>
        <w:rPr>
          <w:color w:val="000000"/>
          <w:spacing w:val="0"/>
          <w:w w:val="100"/>
          <w:position w:val="0"/>
        </w:rPr>
        <w:t>之有效的价格监测机制、销售定价模式，以降低主要原材料价格波动对盈利能力的影响。</w:t>
      </w:r>
    </w:p>
    <w:p>
      <w:pPr>
        <w:pStyle w:val="Style25"/>
        <w:keepNext w:val="0"/>
        <w:keepLines w:val="0"/>
        <w:widowControl w:val="0"/>
        <w:shd w:val="clear" w:color="auto" w:fill="auto"/>
        <w:bidi w:val="0"/>
        <w:spacing w:before="0" w:after="0" w:line="319" w:lineRule="exact"/>
        <w:ind w:left="0" w:right="0" w:firstLine="360"/>
        <w:jc w:val="both"/>
      </w:pPr>
      <w:bookmarkStart w:id="278" w:name="bookmark278"/>
      <w:r>
        <w:rPr>
          <w:b/>
          <w:bCs/>
          <w:color w:val="000000"/>
          <w:spacing w:val="0"/>
          <w:w w:val="100"/>
          <w:position w:val="0"/>
        </w:rPr>
        <w:t>6</w:t>
      </w:r>
      <w:bookmarkEnd w:id="278"/>
      <w:r>
        <w:rPr>
          <w:b/>
          <w:bCs/>
          <w:color w:val="000000"/>
          <w:spacing w:val="0"/>
          <w:w w:val="100"/>
          <w:position w:val="0"/>
        </w:rPr>
        <w:t>、商誉减值风险</w:t>
      </w:r>
    </w:p>
    <w:p>
      <w:pPr>
        <w:pStyle w:val="Style25"/>
        <w:keepNext w:val="0"/>
        <w:keepLines w:val="0"/>
        <w:widowControl w:val="0"/>
        <w:shd w:val="clear" w:color="auto" w:fill="auto"/>
        <w:bidi w:val="0"/>
        <w:spacing w:before="0" w:after="360" w:line="319" w:lineRule="exact"/>
        <w:ind w:left="0" w:right="0" w:firstLine="3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日，公司商誉合计</w:t>
      </w:r>
      <w:r>
        <w:rPr>
          <w:color w:val="000000"/>
          <w:spacing w:val="0"/>
          <w:w w:val="100"/>
          <w:position w:val="0"/>
          <w:sz w:val="18"/>
          <w:szCs w:val="18"/>
        </w:rPr>
        <w:t>1</w:t>
      </w:r>
      <w:r>
        <w:rPr>
          <w:color w:val="000000"/>
          <w:spacing w:val="0"/>
          <w:w w:val="100"/>
          <w:position w:val="0"/>
          <w:sz w:val="18"/>
          <w:szCs w:val="18"/>
        </w:rPr>
        <w:t>.43</w:t>
      </w:r>
      <w:r>
        <w:rPr>
          <w:color w:val="000000"/>
          <w:spacing w:val="0"/>
          <w:w w:val="100"/>
          <w:position w:val="0"/>
        </w:rPr>
        <w:t>亿元，占总资产比重为</w:t>
      </w:r>
      <w:r>
        <w:rPr>
          <w:color w:val="000000"/>
          <w:spacing w:val="0"/>
          <w:w w:val="100"/>
          <w:position w:val="0"/>
          <w:sz w:val="18"/>
          <w:szCs w:val="18"/>
        </w:rPr>
        <w:t>2.06%</w:t>
      </w:r>
      <w:r>
        <w:rPr>
          <w:color w:val="000000"/>
          <w:spacing w:val="0"/>
          <w:w w:val="100"/>
          <w:position w:val="0"/>
        </w:rPr>
        <w:t>。根据《企业会计准则》规定，非同一控制下企 业合并所形成的商誉不作摊销处理，但需要在未来每年年度终了进行减值测试。若未来经营不达预期，公司存在商誉减值的 风险，从而对公司当期损益产生不利影响。</w:t>
      </w:r>
    </w:p>
    <w:p>
      <w:pPr>
        <w:pStyle w:val="Style21"/>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r>
        <w:rPr>
          <w:color w:val="000000"/>
          <w:spacing w:val="0"/>
          <w:w w:val="100"/>
          <w:position w:val="0"/>
        </w:rPr>
        <w:t>十、接待调研、沟通、采访等活动</w:t>
      </w:r>
      <w:bookmarkEnd w:id="279"/>
      <w:bookmarkEnd w:id="280"/>
      <w:bookmarkEnd w:id="281"/>
    </w:p>
    <w:p>
      <w:pPr>
        <w:pStyle w:val="Style30"/>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、报告期内接待调研、沟通、采访等活动登记表</w:t>
      </w:r>
      <w:bookmarkEnd w:id="282"/>
      <w:bookmarkEnd w:id="283"/>
      <w:bookmarkEnd w:id="28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6"/>
        <w:gridCol w:w="1061"/>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网上说明会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sz w:val="18"/>
                <w:szCs w:val="18"/>
              </w:rPr>
              <w:t>http://rs.p5w.net</w:t>
            </w:r>
            <w:r>
              <w:fldChar w:fldCharType="end"/>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年青岛辖 区上市公司网 上集体接待日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公司经营发展 情况，未提供资 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"http://roadshow.sseinfo" </w:instrText>
            </w:r>
            <w:r>
              <w:fldChar w:fldCharType="separate"/>
            </w:r>
            <w:r>
              <w:rPr>
                <w:rFonts w:ascii="Times New Roman" w:eastAsia="Times New Roman" w:hAnsi="Times New Roman" w:cs="Times New Roman"/>
                <w:color w:val="000000"/>
                <w:spacing w:val="0"/>
                <w:w w:val="100"/>
                <w:position w:val="0"/>
                <w:sz w:val="18"/>
                <w:szCs w:val="18"/>
              </w:rPr>
              <w:t>http://roadshow.sseinfo</w:t>
            </w:r>
            <w:r>
              <w:fldChar w:fldCharType="end"/>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w:t>
            </w:r>
          </w:p>
        </w:tc>
      </w:tr>
    </w:tbl>
    <w:p>
      <w:pPr>
        <w:sectPr>
          <w:footnotePr>
            <w:pos w:val="pageBottom"/>
            <w:numFmt w:val="decimal"/>
            <w:numRestart w:val="continuous"/>
          </w:footnotePr>
          <w:pgSz w:w="11900" w:h="16840"/>
          <w:pgMar w:top="1350" w:right="892" w:bottom="1508" w:left="909" w:header="0" w:footer="3" w:gutter="0"/>
          <w:cols w:space="720"/>
          <w:noEndnote/>
          <w:rtlGutter w:val="0"/>
          <w:docGrid w:linePitch="360"/>
        </w:sectPr>
      </w:pPr>
    </w:p>
    <w:p>
      <w:pPr>
        <w:pStyle w:val="Style12"/>
        <w:keepNext/>
        <w:keepLines/>
        <w:widowControl w:val="0"/>
        <w:shd w:val="clear" w:color="auto" w:fill="auto"/>
        <w:bidi w:val="0"/>
        <w:spacing w:before="540" w:line="240" w:lineRule="auto"/>
        <w:ind w:left="0" w:right="0" w:firstLine="0"/>
        <w:jc w:val="center"/>
      </w:pPr>
      <w:bookmarkStart w:id="286" w:name="bookmark286"/>
      <w:bookmarkStart w:id="287" w:name="bookmark287"/>
      <w:bookmarkStart w:id="288" w:name="bookmark288"/>
      <w:r>
        <w:rPr>
          <w:color w:val="000000"/>
          <w:spacing w:val="0"/>
          <w:w w:val="100"/>
          <w:position w:val="0"/>
        </w:rPr>
        <w:t>第五节重要事项</w:t>
      </w:r>
      <w:bookmarkEnd w:id="286"/>
      <w:bookmarkEnd w:id="287"/>
      <w:bookmarkEnd w:id="288"/>
    </w:p>
    <w:p>
      <w:pPr>
        <w:pStyle w:val="Style21"/>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bookmarkStart w:id="293" w:name="bookmark293"/>
      <w:r>
        <w:rPr>
          <w:color w:val="000000"/>
          <w:spacing w:val="0"/>
          <w:w w:val="100"/>
          <w:position w:val="0"/>
        </w:rPr>
        <w:t>一</w:t>
      </w:r>
      <w:bookmarkEnd w:id="292"/>
      <w:r>
        <w:rPr>
          <w:color w:val="000000"/>
          <w:spacing w:val="0"/>
          <w:w w:val="100"/>
          <w:position w:val="0"/>
        </w:rPr>
        <w:t>、公司普通股利润分配及资本公积金转增股本情况</w:t>
      </w:r>
      <w:bookmarkEnd w:id="290"/>
      <w:bookmarkEnd w:id="291"/>
      <w:bookmarkEnd w:id="293"/>
      <w:bookmarkEnd w:id="289"/>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年度拟不派发现金红利，不送红股，不以资本公积金转增股本。</w:t>
      </w:r>
    </w:p>
    <w:tbl>
      <w:tblPr>
        <w:tblOverlap w:val="never"/>
        <w:jc w:val="center"/>
        <w:tblLayout w:type="fixed"/>
      </w:tblPr>
      <w:tblGrid>
        <w:gridCol w:w="6206"/>
        <w:gridCol w:w="3374"/>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tabs>
          <w:tab w:pos="445" w:val="left"/>
        </w:tabs>
        <w:bidi w:val="0"/>
        <w:spacing w:before="0" w:after="0" w:line="312" w:lineRule="exact"/>
        <w:ind w:left="0" w:right="0" w:firstLine="0"/>
        <w:jc w:val="left"/>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年度拟不派发现金红利，不送红股，不以资本公积金转增股本。</w:t>
      </w:r>
    </w:p>
    <w:p>
      <w:pPr>
        <w:pStyle w:val="Style25"/>
        <w:keepNext w:val="0"/>
        <w:keepLines w:val="0"/>
        <w:widowControl w:val="0"/>
        <w:shd w:val="clear" w:color="auto" w:fill="auto"/>
        <w:tabs>
          <w:tab w:pos="445" w:val="left"/>
        </w:tabs>
        <w:bidi w:val="0"/>
        <w:spacing w:before="0" w:after="0" w:line="312" w:lineRule="exact"/>
        <w:ind w:left="0" w:right="0" w:firstLine="0"/>
        <w:jc w:val="left"/>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年度拟不派发现金红利，不送红股，不以资本公积金转增股本。</w:t>
      </w:r>
    </w:p>
    <w:p>
      <w:pPr>
        <w:pStyle w:val="Style25"/>
        <w:keepNext w:val="0"/>
        <w:keepLines w:val="0"/>
        <w:widowControl w:val="0"/>
        <w:shd w:val="clear" w:color="auto" w:fill="auto"/>
        <w:tabs>
          <w:tab w:pos="541" w:val="left"/>
        </w:tabs>
        <w:bidi w:val="0"/>
        <w:spacing w:before="0" w:after="0" w:line="312" w:lineRule="exact"/>
        <w:ind w:left="0" w:right="0" w:firstLine="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年度，以公司总股本为</w:t>
      </w:r>
      <w:r>
        <w:rPr>
          <w:rFonts w:ascii="Times New Roman" w:eastAsia="Times New Roman" w:hAnsi="Times New Roman" w:cs="Times New Roman"/>
          <w:color w:val="000000"/>
          <w:spacing w:val="0"/>
          <w:w w:val="100"/>
          <w:position w:val="0"/>
          <w:sz w:val="18"/>
          <w:szCs w:val="18"/>
        </w:rPr>
        <w:t>1,247,335,239</w:t>
      </w:r>
      <w:r>
        <w:rPr>
          <w:color w:val="000000"/>
          <w:spacing w:val="0"/>
          <w:w w:val="100"/>
          <w:position w:val="0"/>
        </w:rPr>
        <w:t>股扣除回购专户</w:t>
      </w:r>
      <w:r>
        <w:rPr>
          <w:rFonts w:ascii="Times New Roman" w:eastAsia="Times New Roman" w:hAnsi="Times New Roman" w:cs="Times New Roman"/>
          <w:color w:val="000000"/>
          <w:spacing w:val="0"/>
          <w:w w:val="100"/>
          <w:position w:val="0"/>
          <w:sz w:val="18"/>
          <w:szCs w:val="18"/>
        </w:rPr>
        <w:t>52,147,394</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1,195,187,845</w:t>
      </w:r>
      <w:r>
        <w:rPr>
          <w:color w:val="000000"/>
          <w:spacing w:val="0"/>
          <w:w w:val="100"/>
          <w:position w:val="0"/>
        </w:rPr>
        <w:t>股为基数，以未分配利润向全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.505910</w:t>
      </w:r>
      <w:r>
        <w:rPr>
          <w:color w:val="000000"/>
          <w:spacing w:val="0"/>
          <w:w w:val="100"/>
          <w:position w:val="0"/>
        </w:rPr>
        <w:t>元（含税），不送红股，不以公积金转增股本。</w:t>
      </w:r>
    </w:p>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1"/>
        <w:gridCol w:w="1277"/>
        <w:gridCol w:w="1498"/>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213,123,468.90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-2,455,867,198.03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227,051,856.23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227,051,856.23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60,465,807.25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133,239,222.45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514,410,942.48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574,876,749.73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431.46%</w:t>
            </w:r>
          </w:p>
        </w:tc>
      </w:tr>
    </w:tbl>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根据《深圳证券交易所上市公司规范运作指引》的相关规定：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上市公司制定利润分配方案时，应当以母公司报表中可供分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公司未分配利润将全部用于公司运营及发展。待公司未分配 利润符合《深圳证券交易所上市公司规范运作指引》的规定</w:t>
            </w:r>
          </w:p>
        </w:tc>
      </w:tr>
    </w:tbl>
    <w:p>
      <w:pPr>
        <w:spacing w:lineRule="exact" w:line="1"/>
        <w:rPr>
          <w:sz w:val="2"/>
          <w:szCs w:val="2"/>
        </w:rPr>
      </w:pPr>
      <w:r>
        <w:br w:type="page"/>
      </w:r>
    </w:p>
    <w:tbl>
      <w:tblPr>
        <w:tblOverlap w:val="never"/>
        <w:jc w:val="center"/>
        <w:tblLayout w:type="fixed"/>
      </w:tblPr>
      <w:tblGrid>
        <w:gridCol w:w="4790"/>
        <w:gridCol w:w="4790"/>
      </w:tblGrid>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配利润为依据。同时，为避免出现超分配的情况，公司应当 以合并报表、母公司报表中可供分配利润孰低的原则来确定 具体的利润分配比例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年末虽母公司报表中可供 分配利润为正，但公司合并报表中可供分配利润为负。公司 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年度不派发现金红利，不送红股，不以资本公积金 转增股本。</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时，公司将按照《公司章程》的相关规定进行现金红利分配。</w:t>
            </w:r>
          </w:p>
        </w:tc>
      </w:tr>
    </w:tbl>
    <w:p>
      <w:pPr>
        <w:widowControl w:val="0"/>
        <w:spacing w:after="339" w:line="1" w:lineRule="exact"/>
      </w:pPr>
    </w:p>
    <w:p>
      <w:pPr>
        <w:pStyle w:val="Style21"/>
        <w:keepNext/>
        <w:keepLines/>
        <w:widowControl w:val="0"/>
        <w:shd w:val="clear" w:color="auto" w:fill="auto"/>
        <w:tabs>
          <w:tab w:pos="517" w:val="left"/>
        </w:tabs>
        <w:bidi w:val="0"/>
        <w:spacing w:before="0" w:after="34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二</w:t>
      </w:r>
      <w:bookmarkEnd w:id="299"/>
      <w:r>
        <w:rPr>
          <w:color w:val="000000"/>
          <w:spacing w:val="0"/>
          <w:w w:val="100"/>
          <w:position w:val="0"/>
        </w:rPr>
        <w:t>、</w:t>
        <w:tab/>
        <w:t>本报告期利润分配及资本公积金转增股本情况</w:t>
      </w:r>
      <w:bookmarkEnd w:id="297"/>
      <w:bookmarkEnd w:id="298"/>
      <w:bookmarkEnd w:id="30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1"/>
        <w:keepNext/>
        <w:keepLines/>
        <w:widowControl w:val="0"/>
        <w:shd w:val="clear" w:color="auto" w:fill="auto"/>
        <w:tabs>
          <w:tab w:pos="522" w:val="left"/>
        </w:tabs>
        <w:bidi w:val="0"/>
        <w:spacing w:before="0" w:after="34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三</w:t>
      </w:r>
      <w:bookmarkEnd w:id="303"/>
      <w:r>
        <w:rPr>
          <w:color w:val="000000"/>
          <w:spacing w:val="0"/>
          <w:w w:val="100"/>
          <w:position w:val="0"/>
        </w:rPr>
        <w:t>、</w:t>
        <w:tab/>
        <w:t>承诺事项履行情况</w:t>
      </w:r>
      <w:bookmarkEnd w:id="301"/>
      <w:bookmarkEnd w:id="302"/>
      <w:bookmarkEnd w:id="304"/>
    </w:p>
    <w:p>
      <w:pPr>
        <w:pStyle w:val="Style30"/>
        <w:keepNext/>
        <w:keepLines/>
        <w:widowControl w:val="0"/>
        <w:shd w:val="clear" w:color="auto" w:fill="auto"/>
        <w:bidi w:val="0"/>
        <w:spacing w:before="0" w:after="340" w:line="317"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、公司实际控制人、股东、关联方、收购人以及公司等承诺相关方在报告期内履行完毕及截至报告期末 尚未履行完毕的承诺事项</w:t>
      </w:r>
      <w:bookmarkEnd w:id="305"/>
      <w:bookmarkEnd w:id="306"/>
      <w:bookmarkEnd w:id="308"/>
    </w:p>
    <w:p>
      <w:pPr>
        <w:pStyle w:val="Style23"/>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北京博升优 势科技发展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、本公司目 前运营的达 拉苏通信账 户计费服务 平台将于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日前终止 全部为第三 方提供通信 账户计费服 务业务。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本公司在作 为海立美达 的股东期间， 除为本公司 自有产品提 供通信账户 计费服务外， 本公司及本 公司控制的 其他企业将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不直接或间 接从事任何 与海立美达 及其下属控 股企业相同 或相似且构 成或可能构 成竞争关系 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本公司若违 反上述承诺， 将承担因此 而给海立美 达及其下属 控股企业造 成的一切损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北京博升优 势科技发展 有限公司、银 联商务有限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 完成后，本公 司及本公司 控制的企业 将尽量减少 并规范与海 立美达的关 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本次交易完 成后，对于无 法避免或有 合理原因而 发生的与海 立美达之间 的关联交易， 本公司及本 公司控制的 企业将遵循 市场原则以 公允、合理的 市场价格进 行交易，根据 有关法律、法 规及规范性 文件的规定 履行关联交 易决策程序，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tbl>
      <w:tblPr>
        <w:tblOverlap w:val="never"/>
        <w:jc w:val="center"/>
        <w:tblLayout w:type="fixed"/>
      </w:tblPr>
      <w:tblGrid>
        <w:gridCol w:w="2846"/>
        <w:gridCol w:w="1123"/>
        <w:gridCol w:w="1128"/>
        <w:gridCol w:w="1123"/>
        <w:gridCol w:w="1128"/>
        <w:gridCol w:w="1118"/>
        <w:gridCol w:w="111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依法履行信 息披露义务 和办理有关 报批程序，不 利用股东地 位损害海立 美达及其他 股东的合法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刘国平、孙 刚、青岛海立 控股有限公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承诺函》；《关 于规范关联 交易的承诺 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0"/>
        <w:keepNext/>
        <w:keepLines/>
        <w:widowControl w:val="0"/>
        <w:shd w:val="clear" w:color="auto" w:fill="auto"/>
        <w:bidi w:val="0"/>
        <w:spacing w:before="0" w:after="380" w:line="322"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、公司资产或项目存在盈利预测，且报告期仍处在盈利预测期间，公司就资产或项目达到原盈利预测及 其原因做出说明</w:t>
      </w:r>
      <w:bookmarkEnd w:id="309"/>
      <w:bookmarkEnd w:id="310"/>
      <w:bookmarkEnd w:id="31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98" w:val="left"/>
        </w:tabs>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四</w:t>
      </w:r>
      <w:bookmarkEnd w:id="315"/>
      <w:r>
        <w:rPr>
          <w:color w:val="000000"/>
          <w:spacing w:val="0"/>
          <w:w w:val="100"/>
          <w:position w:val="0"/>
        </w:rPr>
        <w:t>、</w:t>
        <w:tab/>
        <w:t>控股股东及其关联方对上市公司的非经营性占用资金情况</w:t>
      </w:r>
      <w:bookmarkEnd w:id="313"/>
      <w:bookmarkEnd w:id="314"/>
      <w:bookmarkEnd w:id="31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after="38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五</w:t>
      </w:r>
      <w:bookmarkEnd w:id="319"/>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7"/>
      <w:bookmarkEnd w:id="318"/>
      <w:bookmarkEnd w:id="32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rPr>
        <w:t>六</w:t>
      </w:r>
      <w:bookmarkEnd w:id="323"/>
      <w:r>
        <w:rPr>
          <w:color w:val="000000"/>
          <w:spacing w:val="0"/>
          <w:w w:val="100"/>
          <w:position w:val="0"/>
        </w:rPr>
        <w:t>、</w:t>
        <w:tab/>
        <w:t>与上年度财务报告相比，会计政策、会计估计和核算方法发生变化的情况说明</w:t>
      </w:r>
      <w:bookmarkEnd w:id="321"/>
      <w:bookmarkEnd w:id="322"/>
      <w:bookmarkEnd w:id="32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、重要会计政策和会计政策估计的变更</w:t>
      </w:r>
    </w:p>
    <w:p>
      <w:pPr>
        <w:pStyle w:val="Style21"/>
        <w:keepNext/>
        <w:keepLines/>
        <w:widowControl w:val="0"/>
        <w:shd w:val="clear" w:color="auto" w:fill="auto"/>
        <w:tabs>
          <w:tab w:pos="522" w:val="left"/>
        </w:tabs>
        <w:bidi w:val="0"/>
        <w:spacing w:before="0" w:after="38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七</w:t>
      </w:r>
      <w:bookmarkEnd w:id="327"/>
      <w:r>
        <w:rPr>
          <w:color w:val="000000"/>
          <w:spacing w:val="0"/>
          <w:w w:val="100"/>
          <w:position w:val="0"/>
        </w:rPr>
        <w:t>、</w:t>
        <w:tab/>
        <w:t>报告期内发生重大会计差错更正需追溯重述的情况说明</w:t>
      </w:r>
      <w:bookmarkEnd w:id="325"/>
      <w:bookmarkEnd w:id="326"/>
      <w:bookmarkEnd w:id="32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八</w:t>
      </w:r>
      <w:bookmarkEnd w:id="331"/>
      <w:r>
        <w:rPr>
          <w:color w:val="000000"/>
          <w:spacing w:val="0"/>
          <w:w w:val="100"/>
          <w:position w:val="0"/>
        </w:rPr>
        <w:t>、</w:t>
        <w:tab/>
        <w:t>与上年度财务报告相比，合并报表范围发生变化的情况说明</w:t>
      </w:r>
      <w:bookmarkEnd w:id="329"/>
      <w:bookmarkEnd w:id="330"/>
      <w:bookmarkEnd w:id="33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700" w:line="240" w:lineRule="auto"/>
        <w:ind w:left="0" w:right="0" w:firstLine="0"/>
        <w:jc w:val="left"/>
        <w:rPr>
          <w:sz w:val="18"/>
          <w:szCs w:val="18"/>
        </w:rPr>
      </w:pPr>
      <w:r>
        <w:rPr>
          <w:color w:val="000000"/>
          <w:spacing w:val="0"/>
          <w:w w:val="100"/>
          <w:position w:val="0"/>
          <w:sz w:val="17"/>
          <w:szCs w:val="17"/>
        </w:rPr>
        <w:t>详见第十二节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之八</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合并范围的变更</w:t>
      </w:r>
      <w:r>
        <w:rPr>
          <w:rFonts w:ascii="Times New Roman" w:eastAsia="Times New Roman" w:hAnsi="Times New Roman" w:cs="Times New Roman"/>
          <w:color w:val="000000"/>
          <w:spacing w:val="0"/>
          <w:w w:val="100"/>
          <w:position w:val="0"/>
          <w:sz w:val="18"/>
          <w:szCs w:val="18"/>
        </w:rPr>
        <w:t>”</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九</w:t>
      </w:r>
      <w:bookmarkEnd w:id="335"/>
      <w:r>
        <w:rPr>
          <w:color w:val="000000"/>
          <w:spacing w:val="0"/>
          <w:w w:val="100"/>
          <w:position w:val="0"/>
        </w:rPr>
        <w:t>、</w:t>
        <w:tab/>
        <w:t>聘任、解聘会计师事务所情况</w:t>
      </w:r>
      <w:bookmarkEnd w:id="333"/>
      <w:bookmarkEnd w:id="334"/>
      <w:bookmarkEnd w:id="33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37" w:name="bookmark337"/>
      <w:bookmarkStart w:id="338" w:name="bookmark338"/>
      <w:bookmarkStart w:id="339" w:name="bookmark339"/>
      <w:r>
        <w:rPr>
          <w:color w:val="000000"/>
          <w:spacing w:val="0"/>
          <w:w w:val="100"/>
          <w:position w:val="0"/>
        </w:rPr>
        <w:t>十、年度报告披露后面临退市情况</w:t>
      </w:r>
      <w:bookmarkEnd w:id="337"/>
      <w:bookmarkEnd w:id="338"/>
      <w:bookmarkEnd w:id="339"/>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rPr>
        <w:t>十一、破产重整相关事项</w:t>
      </w:r>
      <w:bookmarkEnd w:id="340"/>
      <w:bookmarkEnd w:id="341"/>
      <w:bookmarkEnd w:id="34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十二、重大诉讼、仲裁事项</w:t>
      </w:r>
      <w:bookmarkEnd w:id="343"/>
      <w:bookmarkEnd w:id="344"/>
      <w:bookmarkEnd w:id="34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rPr>
        <w:t>十三、处罚及整改情况</w:t>
      </w:r>
      <w:bookmarkEnd w:id="346"/>
      <w:bookmarkEnd w:id="347"/>
      <w:bookmarkEnd w:id="34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十四、公司及其控股股东、实际控制人的诚信状况</w:t>
      </w:r>
      <w:bookmarkEnd w:id="349"/>
      <w:bookmarkEnd w:id="350"/>
      <w:bookmarkEnd w:id="35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1"/>
        <w:keepNext/>
        <w:keepLines/>
        <w:widowControl w:val="0"/>
        <w:shd w:val="clear" w:color="auto" w:fill="auto"/>
        <w:bidi w:val="0"/>
        <w:spacing w:before="0" w:after="360" w:line="240" w:lineRule="auto"/>
        <w:ind w:left="0" w:right="0" w:firstLine="0"/>
        <w:jc w:val="both"/>
      </w:pPr>
      <w:bookmarkStart w:id="352" w:name="bookmark352"/>
      <w:bookmarkStart w:id="353" w:name="bookmark353"/>
      <w:bookmarkStart w:id="354" w:name="bookmark354"/>
      <w:r>
        <w:rPr>
          <w:color w:val="000000"/>
          <w:spacing w:val="0"/>
          <w:w w:val="100"/>
          <w:position w:val="0"/>
        </w:rPr>
        <w:t>十五、公司股权激励计划、员工持股计划或其他员工激励措施的实施情况</w:t>
      </w:r>
      <w:bookmarkEnd w:id="352"/>
      <w:bookmarkEnd w:id="353"/>
      <w:bookmarkEnd w:id="354"/>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1" w:lineRule="exact"/>
        <w:ind w:left="0" w:right="0" w:firstLine="360"/>
        <w:jc w:val="both"/>
      </w:pPr>
      <w:bookmarkStart w:id="355" w:name="bookmark355"/>
      <w:r>
        <w:rPr>
          <w:rFonts w:ascii="Times New Roman" w:eastAsia="Times New Roman" w:hAnsi="Times New Roman" w:cs="Times New Roman"/>
          <w:color w:val="000000"/>
          <w:spacing w:val="0"/>
          <w:w w:val="100"/>
          <w:position w:val="0"/>
          <w:sz w:val="18"/>
          <w:szCs w:val="18"/>
        </w:rPr>
        <w:t>1</w:t>
      </w:r>
      <w:bookmarkEnd w:id="35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日，公司第四届董事会第十次（临时）会议和公司第四届监事会第九次（临时）会议通过了《关于回购 注销不符合激励条件激励对象的限制性股票并终止实施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 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名离职激励对象已授予但尚未解除限售的限制性股票</w:t>
      </w:r>
      <w:r>
        <w:rPr>
          <w:rFonts w:ascii="Times New Roman" w:eastAsia="Times New Roman" w:hAnsi="Times New Roman" w:cs="Times New Roman"/>
          <w:color w:val="000000"/>
          <w:spacing w:val="0"/>
          <w:w w:val="100"/>
          <w:position w:val="0"/>
          <w:sz w:val="18"/>
          <w:szCs w:val="18"/>
        </w:rPr>
        <w:t>251.4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万股；同意公司终 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年限制性股票激励计划并回购注销已授予但尚未解除限售的其他剩余限制性股票</w:t>
      </w:r>
      <w:r>
        <w:rPr>
          <w:rFonts w:ascii="Times New Roman" w:eastAsia="Times New Roman" w:hAnsi="Times New Roman" w:cs="Times New Roman"/>
          <w:color w:val="000000"/>
          <w:spacing w:val="0"/>
          <w:w w:val="100"/>
          <w:position w:val="0"/>
          <w:sz w:val="18"/>
          <w:szCs w:val="18"/>
        </w:rPr>
        <w:t>318.60</w:t>
      </w:r>
      <w:r>
        <w:rPr>
          <w:color w:val="000000"/>
          <w:spacing w:val="0"/>
          <w:w w:val="100"/>
          <w:position w:val="0"/>
        </w:rPr>
        <w:t>万股，本次全部回购注销 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万股，并就回购注销事宜提请股东大会审议。公司独立董事对此发表了同意的 独立意见，上海市联合律师事务所出具了法律意见书。详细信息见公司于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日披露于《证券时报》、《上海证券 报》、《中国证券报》、《证券日报》、巨潮资讯网（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《关于回购注销不符合激励条件激励对象</w:t>
      </w:r>
      <w:r>
        <w:rPr>
          <w:color w:val="000000"/>
          <w:spacing w:val="0"/>
          <w:w w:val="100"/>
          <w:position w:val="0"/>
        </w:rPr>
        <w:t xml:space="preserve"> 的限制性股票并终止实施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年限制性股票激励计划暨回购注销已授予但尚未解除限售的全部限制性股票的公告》（公告编 号：</w:t>
      </w:r>
      <w:r>
        <w:rPr>
          <w:rFonts w:ascii="Times New Roman" w:eastAsia="Times New Roman" w:hAnsi="Times New Roman" w:cs="Times New Roman"/>
          <w:color w:val="000000"/>
          <w:spacing w:val="0"/>
          <w:w w:val="100"/>
          <w:position w:val="0"/>
          <w:sz w:val="18"/>
          <w:szCs w:val="18"/>
        </w:rPr>
        <w:t xml:space="preserve">2020-010 </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360"/>
        <w:jc w:val="both"/>
      </w:pPr>
      <w:bookmarkStart w:id="356" w:name="bookmark356"/>
      <w:r>
        <w:rPr>
          <w:rFonts w:ascii="Times New Roman" w:eastAsia="Times New Roman" w:hAnsi="Times New Roman" w:cs="Times New Roman"/>
          <w:color w:val="000000"/>
          <w:spacing w:val="0"/>
          <w:w w:val="100"/>
          <w:position w:val="0"/>
          <w:sz w:val="18"/>
          <w:szCs w:val="18"/>
        </w:rPr>
        <w:t>2</w:t>
      </w:r>
      <w:bookmarkEnd w:id="35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年第一次临时股东大会，审议通过了《关于回购注销不符合激励条件激励对象的限制 性股票并终止实施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年限制性股票激励计划暨回购注销已授予但尚未解除限售的全部限制性股票的议案》。详细信息见公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日披露于《证券时报》、《上海证券报》、《中国证券报》、《证券日报》、巨潮资讯网（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年第一次临时股东大会决议公告》（公告编号：</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p>
    <w:p>
      <w:pPr>
        <w:pStyle w:val="Style25"/>
        <w:keepNext w:val="0"/>
        <w:keepLines w:val="0"/>
        <w:widowControl w:val="0"/>
        <w:shd w:val="clear" w:color="auto" w:fill="auto"/>
        <w:bidi w:val="0"/>
        <w:spacing w:before="0" w:after="0" w:line="311" w:lineRule="exact"/>
        <w:ind w:left="0" w:right="0" w:firstLine="360"/>
        <w:jc w:val="both"/>
      </w:pPr>
      <w:bookmarkStart w:id="357" w:name="bookmark357"/>
      <w:r>
        <w:rPr>
          <w:rFonts w:ascii="Times New Roman" w:eastAsia="Times New Roman" w:hAnsi="Times New Roman" w:cs="Times New Roman"/>
          <w:color w:val="000000"/>
          <w:spacing w:val="0"/>
          <w:w w:val="100"/>
          <w:position w:val="0"/>
          <w:sz w:val="18"/>
          <w:szCs w:val="18"/>
        </w:rPr>
        <w:t>3</w:t>
      </w:r>
      <w:bookmarkEnd w:id="35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日，公司上述股限制性股票已在中国证券登记结算有限责任公司深圳分公司完成注销手续。详细信息见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日披露于《证券时报》、《上海证券报》、《中国证券报》、《证券日报》、巨潮资讯网（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p>
      <w:pPr>
        <w:pStyle w:val="Style25"/>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《关于部分限制性股票回购注销完成的公告》（公告编号：</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both"/>
      </w:pPr>
      <w:bookmarkStart w:id="358" w:name="bookmark358"/>
      <w:bookmarkStart w:id="359" w:name="bookmark359"/>
      <w:bookmarkStart w:id="360" w:name="bookmark360"/>
      <w:r>
        <w:rPr>
          <w:color w:val="000000"/>
          <w:spacing w:val="0"/>
          <w:w w:val="100"/>
          <w:position w:val="0"/>
        </w:rPr>
        <w:t>十六、重大关联交易</w:t>
      </w:r>
      <w:bookmarkEnd w:id="358"/>
      <w:bookmarkEnd w:id="359"/>
      <w:bookmarkEnd w:id="360"/>
    </w:p>
    <w:p>
      <w:pPr>
        <w:pStyle w:val="Style30"/>
        <w:keepNext/>
        <w:keepLines/>
        <w:widowControl w:val="0"/>
        <w:shd w:val="clear" w:color="auto" w:fill="auto"/>
        <w:bidi w:val="0"/>
        <w:spacing w:before="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、与日常经营相关的关联交易</w:t>
      </w:r>
      <w:bookmarkEnd w:id="361"/>
      <w:bookmarkEnd w:id="362"/>
      <w:bookmarkEnd w:id="36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77"/>
        <w:gridCol w:w="677"/>
        <w:gridCol w:w="701"/>
        <w:gridCol w:w="682"/>
        <w:gridCol w:w="677"/>
        <w:gridCol w:w="672"/>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47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 股份有限 公司（含 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持股</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控股股 东方及 其子公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 品、接 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 券报、 上海证 券报、 证券时 报、证 券日报 及巨潮 资讯网 上的关 于公司 全资子 公司与 中国银 联股份</w:t>
            </w:r>
          </w:p>
        </w:tc>
      </w:tr>
    </w:tbl>
    <w:p>
      <w:pPr>
        <w:spacing w:lineRule="exact" w:line="1"/>
        <w:rPr>
          <w:sz w:val="2"/>
          <w:szCs w:val="2"/>
        </w:rPr>
      </w:pPr>
      <w:r>
        <w:br w:type="page"/>
      </w:r>
    </w:p>
    <w:tbl>
      <w:tblPr>
        <w:tblOverlap w:val="never"/>
        <w:jc w:val="center"/>
        <w:tblLayout w:type="fixed"/>
      </w:tblPr>
      <w:tblGrid>
        <w:gridCol w:w="811"/>
        <w:gridCol w:w="677"/>
        <w:gridCol w:w="677"/>
        <w:gridCol w:w="701"/>
        <w:gridCol w:w="682"/>
        <w:gridCol w:w="677"/>
        <w:gridCol w:w="672"/>
        <w:gridCol w:w="672"/>
        <w:gridCol w:w="677"/>
        <w:gridCol w:w="672"/>
        <w:gridCol w:w="677"/>
        <w:gridCol w:w="672"/>
        <w:gridCol w:w="672"/>
        <w:gridCol w:w="648"/>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09" w:lineRule="exact"/>
              <w:ind w:left="0" w:right="0" w:firstLine="0"/>
              <w:jc w:val="both"/>
              <w:rPr>
                <w:sz w:val="18"/>
                <w:szCs w:val="18"/>
              </w:rPr>
            </w:pPr>
            <w:r>
              <w:rPr>
                <w:color w:val="000000"/>
                <w:spacing w:val="0"/>
                <w:w w:val="100"/>
                <w:position w:val="0"/>
                <w:sz w:val="17"/>
                <w:szCs w:val="17"/>
              </w:rPr>
              <w:t xml:space="preserve">有限公 司日常 关联交 易预计 公告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北京创世 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品、接 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通道服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中国证 券报、 上海证 券报、 证券时 报、证 券日报 及巨潮 资讯网 上的关 于公司 全资子 公司与 北京创 世漫道 科技有 限公司 日常关 联交易 预计公 告 </w:t>
            </w:r>
            <w:r>
              <w:rPr>
                <w:rFonts w:ascii="Times New Roman" w:eastAsia="Times New Roman" w:hAnsi="Times New Roman" w:cs="Times New Roman"/>
                <w:color w:val="000000"/>
                <w:spacing w:val="0"/>
                <w:w w:val="100"/>
                <w:position w:val="0"/>
                <w:sz w:val="18"/>
                <w:szCs w:val="18"/>
              </w:rPr>
              <w:t xml:space="preserve">(2020-0 </w:t>
            </w:r>
            <w:r>
              <w:rPr>
                <w:rFonts w:ascii="Times New Roman" w:eastAsia="Times New Roman" w:hAnsi="Times New Roman" w:cs="Times New Roman"/>
                <w:color w:val="000000"/>
                <w:spacing w:val="0"/>
                <w:w w:val="100"/>
                <w:position w:val="0"/>
                <w:sz w:val="18"/>
                <w:szCs w:val="18"/>
              </w:rPr>
              <w:t>13)</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银联商务 股份有限 公司(含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品、接 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中诚信征 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 董事吴 鹰先生 在中诚 信任董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销售商 品、提 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 券报、 上海证 券报、 证券时</w:t>
            </w:r>
          </w:p>
        </w:tc>
      </w:tr>
    </w:tbl>
    <w:p>
      <w:pPr>
        <w:spacing w:lineRule="exact" w:line="1"/>
        <w:rPr>
          <w:sz w:val="2"/>
          <w:szCs w:val="2"/>
        </w:rPr>
      </w:pPr>
      <w:r>
        <w:br w:type="page"/>
      </w:r>
    </w:p>
    <w:tbl>
      <w:tblPr>
        <w:tblOverlap w:val="never"/>
        <w:jc w:val="center"/>
        <w:tblLayout w:type="fixed"/>
      </w:tblPr>
      <w:tblGrid>
        <w:gridCol w:w="811"/>
        <w:gridCol w:w="677"/>
        <w:gridCol w:w="677"/>
        <w:gridCol w:w="701"/>
        <w:gridCol w:w="682"/>
        <w:gridCol w:w="677"/>
        <w:gridCol w:w="672"/>
        <w:gridCol w:w="672"/>
        <w:gridCol w:w="677"/>
        <w:gridCol w:w="672"/>
        <w:gridCol w:w="677"/>
        <w:gridCol w:w="672"/>
        <w:gridCol w:w="672"/>
        <w:gridCol w:w="648"/>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事职务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求，交 易定价 公允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rPr>
                <w:sz w:val="18"/>
                <w:szCs w:val="18"/>
              </w:rPr>
            </w:pPr>
            <w:r>
              <w:rPr>
                <w:color w:val="000000"/>
                <w:spacing w:val="0"/>
                <w:w w:val="100"/>
                <w:position w:val="0"/>
                <w:sz w:val="17"/>
                <w:szCs w:val="17"/>
              </w:rPr>
              <w:t xml:space="preserve">报、证 券日报 及巨潮 资讯网 上的关 于公司 全资子 公司与 中诚信 征信有 限公司 日常关 联交易 预计公 告 </w:t>
            </w:r>
            <w:r>
              <w:rPr>
                <w:rFonts w:ascii="Times New Roman" w:eastAsia="Times New Roman" w:hAnsi="Times New Roman" w:cs="Times New Roman"/>
                <w:color w:val="000000"/>
                <w:spacing w:val="0"/>
                <w:w w:val="100"/>
                <w:position w:val="0"/>
                <w:sz w:val="18"/>
                <w:szCs w:val="18"/>
              </w:rPr>
              <w:t>(2020-0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北京创世 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移动信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 股份有限 公司(含 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持股</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股东的 控股股 东方及 其子公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销售商 品、提 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中诚信征 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 董事吴 鹰先生 在中诚 信任董 事职务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采购商 品、接 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严格符 合监管 部门的 各项规 范和要 求，交 易定价 公允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青田大川 信息科技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严格符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合监管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银行转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11"/>
        <w:gridCol w:w="1354"/>
        <w:gridCol w:w="701"/>
        <w:gridCol w:w="682"/>
        <w:gridCol w:w="677"/>
        <w:gridCol w:w="672"/>
        <w:gridCol w:w="672"/>
        <w:gridCol w:w="677"/>
        <w:gridCol w:w="672"/>
        <w:gridCol w:w="677"/>
        <w:gridCol w:w="672"/>
        <w:gridCol w:w="672"/>
        <w:gridCol w:w="648"/>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股东的供劳务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部门的 各项规 范和要 求，交 易定价 公允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、资产或股权收购、出售发生的关联交易</w:t>
      </w:r>
      <w:bookmarkEnd w:id="365"/>
      <w:bookmarkEnd w:id="366"/>
      <w:bookmarkEnd w:id="368"/>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both"/>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公司报告期不存在非经营性关联债权债务往来。</w:t>
      </w:r>
    </w:p>
    <w:p>
      <w:pPr>
        <w:pStyle w:val="Style30"/>
        <w:keepNext/>
        <w:keepLines/>
        <w:widowControl w:val="0"/>
        <w:shd w:val="clear" w:color="auto" w:fill="auto"/>
        <w:tabs>
          <w:tab w:pos="378" w:val="left"/>
        </w:tabs>
        <w:bidi w:val="0"/>
        <w:spacing w:before="0" w:line="240"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w:t>
        <w:tab/>
        <w:t>其他重大关联交易</w:t>
      </w:r>
      <w:bookmarkEnd w:id="377"/>
      <w:bookmarkEnd w:id="378"/>
      <w:bookmarkEnd w:id="38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381" w:name="bookmark381"/>
      <w:bookmarkStart w:id="382" w:name="bookmark382"/>
      <w:bookmarkStart w:id="383" w:name="bookmark383"/>
      <w:r>
        <w:rPr>
          <w:color w:val="000000"/>
          <w:spacing w:val="0"/>
          <w:w w:val="100"/>
          <w:position w:val="0"/>
        </w:rPr>
        <w:t>十七、重大合同及其履行情况</w:t>
      </w:r>
      <w:bookmarkEnd w:id="381"/>
      <w:bookmarkEnd w:id="382"/>
      <w:bookmarkEnd w:id="383"/>
    </w:p>
    <w:p>
      <w:pPr>
        <w:pStyle w:val="Style30"/>
        <w:keepNext/>
        <w:keepLines/>
        <w:widowControl w:val="0"/>
        <w:shd w:val="clear" w:color="auto" w:fill="auto"/>
        <w:tabs>
          <w:tab w:pos="368" w:val="left"/>
        </w:tabs>
        <w:bidi w:val="0"/>
        <w:spacing w:before="0" w:after="38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w:t>
        <w:tab/>
        <w:t>托管、承包、租赁事项情况</w:t>
      </w:r>
      <w:bookmarkEnd w:id="384"/>
      <w:bookmarkEnd w:id="385"/>
      <w:bookmarkEnd w:id="387"/>
    </w:p>
    <w:p>
      <w:pPr>
        <w:pStyle w:val="Style42"/>
        <w:keepNext/>
        <w:keepLines/>
        <w:widowControl w:val="0"/>
        <w:shd w:val="clear" w:color="auto" w:fill="auto"/>
        <w:tabs>
          <w:tab w:pos="493" w:val="left"/>
        </w:tabs>
        <w:bidi w:val="0"/>
        <w:spacing w:before="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8"/>
      <w:bookmarkEnd w:id="389"/>
      <w:bookmarkEnd w:id="39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line="240" w:lineRule="auto"/>
        <w:ind w:left="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2"/>
      <w:bookmarkEnd w:id="393"/>
      <w:bookmarkEnd w:id="39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6"/>
      <w:bookmarkEnd w:id="397"/>
      <w:bookmarkEnd w:id="39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重大担保</w:t>
      </w:r>
      <w:bookmarkEnd w:id="400"/>
      <w:bookmarkEnd w:id="401"/>
      <w:bookmarkEnd w:id="403"/>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4"/>
      <w:bookmarkEnd w:id="405"/>
      <w:bookmarkEnd w:id="4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6"/>
        <w:gridCol w:w="1296"/>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宁波泰鸿机电有限公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宁波泰鸿机电有限公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6"/>
        <w:gridCol w:w="926"/>
        <w:gridCol w:w="1296"/>
        <w:gridCol w:w="1061"/>
        <w:gridCol w:w="1037"/>
        <w:gridCol w:w="1046"/>
        <w:gridCol w:w="797"/>
        <w:gridCol w:w="7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宁波泰鸿冲压件有限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湖北海立田汽车部件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湖北海立田汽车部件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湖北海立田汽车部件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湖北海立田汽车部件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湖北海立美达汽车有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5,867.295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湖北海立美达汽车有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9,132.705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湖北海立美达汽车有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上海和达汽车配件有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上海和达汽车配件有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上海和达汽车配件有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青岛海联金汇汽车零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青岛海联金汇汽车零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青岛海联金汇精密机 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年，以实际 担保为准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青岛海联金汇精密机 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青岛海立美达模具有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联动优势科技有限公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24,917.295</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193,850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24,917.295</w:t>
            </w:r>
          </w:p>
        </w:tc>
      </w:tr>
    </w:tbl>
    <w:p>
      <w:pPr>
        <w:spacing w:lineRule="exact" w:line="1"/>
        <w:rPr>
          <w:sz w:val="2"/>
          <w:szCs w:val="2"/>
        </w:rPr>
      </w:pPr>
      <w:r>
        <w:br w:type="page"/>
      </w:r>
    </w:p>
    <w:tbl>
      <w:tblPr>
        <w:tblOverlap w:val="never"/>
        <w:jc w:val="center"/>
        <w:tblLayout w:type="fixed"/>
      </w:tblPr>
      <w:tblGrid>
        <w:gridCol w:w="1714"/>
        <w:gridCol w:w="922"/>
        <w:gridCol w:w="912"/>
        <w:gridCol w:w="1315"/>
        <w:gridCol w:w="1042"/>
        <w:gridCol w:w="1056"/>
        <w:gridCol w:w="1046"/>
        <w:gridCol w:w="782"/>
        <w:gridCol w:w="802"/>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183,850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24,917.295</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193,850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24,917.295</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6,867.295</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6,867.295</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8"/>
      <w:bookmarkEnd w:id="409"/>
      <w:bookmarkEnd w:id="41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、委托他人进行现金资产管理情况</w:t>
      </w:r>
      <w:bookmarkEnd w:id="412"/>
      <w:bookmarkEnd w:id="413"/>
      <w:bookmarkEnd w:id="415"/>
    </w:p>
    <w:p>
      <w:pPr>
        <w:pStyle w:val="Style42"/>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16"/>
      <w:bookmarkEnd w:id="417"/>
      <w:bookmarkEnd w:id="41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2"/>
        <w:gridCol w:w="1963"/>
        <w:gridCol w:w="1982"/>
        <w:gridCol w:w="1906"/>
        <w:gridCol w:w="18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835"/>
        <w:gridCol w:w="1982"/>
        <w:gridCol w:w="1906"/>
        <w:gridCol w:w="18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受托 机构 名称</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受托 机构 （或</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200" w:right="0" w:hanging="200"/>
              <w:jc w:val="left"/>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计提 减值 准备 金额</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 概述 及相 关查 询索 引（如 有）</w:t>
            </w:r>
          </w:p>
        </w:tc>
      </w:tr>
      <w:tr>
        <w:trPr>
          <w:trHeight w:val="9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建设 银行 延安 三路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型（银 行理 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于现 金类 资产、 货币 市场 工具、 货币 市场 基金、 标准 化固 定收 益类 资产、 非标 准化 债权 类资 产和 其他 符合 监管 要求 的资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于现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87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延安 三路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型（银 行理 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金类 资产、 货币 市场 工具、 货币 市场 基金、 标准 化固 定收 益类 资产、 非标 准化 债权 类资 产和 其他 符合 监管 要求 的资 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w:t>
            </w:r>
          </w:p>
        </w:tc>
      </w:tr>
      <w:tr>
        <w:trPr>
          <w:trHeight w:val="50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民生 银行 即墨 华山 二路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保证收 益型</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（结构 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USD-</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3MLib</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91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 银行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观察 期内 每日 东京 时间 下午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点彭 博</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“BFIX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页面 显示 的美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 元汇 率中 间价， 取值 四舍 五入 至小 数点 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位，表 示为 一美 元可 兑换 的日 元数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告编 号：</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w:t>
            </w:r>
          </w:p>
        </w:tc>
      </w:tr>
      <w:tr>
        <w:trPr>
          <w:trHeight w:val="9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 银行 青岛 即墨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 黄金 交易 所之 上海 金上 午基 准价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 银行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5" w:lineRule="exact"/>
              <w:ind w:left="0" w:right="0" w:firstLine="0"/>
              <w:jc w:val="both"/>
            </w:pPr>
            <w:r>
              <w:rPr>
                <w:color w:val="000000"/>
                <w:spacing w:val="0"/>
                <w:w w:val="100"/>
                <w:position w:val="0"/>
              </w:rPr>
              <w:t>上海 黄金 交易 所</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AU99.</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合 约收 盘价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浦发 银行 青岛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伦敦 银行 间美 元一 个月 拆借 利率</w:t>
            </w:r>
          </w:p>
          <w:p>
            <w:pPr>
              <w:pStyle w:val="Style2"/>
              <w:keepNext w:val="0"/>
              <w:keepLines w:val="0"/>
              <w:widowControl w:val="0"/>
              <w:shd w:val="clear" w:color="auto" w:fill="auto"/>
              <w:bidi w:val="0"/>
              <w:spacing w:before="0" w:after="120" w:line="30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 1M</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LIBO</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行结 构性 存款 的进</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展公 告》</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w:t>
            </w:r>
          </w:p>
        </w:tc>
      </w:tr>
      <w:tr>
        <w:trPr>
          <w:trHeight w:val="4181"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于现 金类 资产、 货币 市场 工具、 货币 市场 基金、 标准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 讯网 上的</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化固 定收</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 于使</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延安</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型（银</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益类</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用部</w:t>
            </w: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三路</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分闲</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置募</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金进</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类资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行银</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行理</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符合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进展</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要求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17"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 青岛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报、上</w:t>
            </w: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型（结 构性存</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所之</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收回 本息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海证</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即墨</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券报、</w:t>
            </w: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午基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时报、</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准价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w:t>
            </w:r>
          </w:p>
        </w:tc>
      </w:tr>
      <w:tr>
        <w:trPr>
          <w:trHeight w:val="6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兴业 银行 青岛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黄金 交易 所之 上海 金上 午基 准价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行结 构性 存款 的进 展公 告》</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w:t>
            </w:r>
          </w:p>
        </w:tc>
      </w:tr>
      <w:tr>
        <w:trPr>
          <w:trHeight w:val="9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 银行 即墨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观察 期内 每日 东京 时间 下午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点彭 博</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“BFIX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页面 显示 的美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 元汇 率中 间价， 取值 四舍 五入 至小 数点 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位，表 示为 一美 元可 兑换 的日 元数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051</w:t>
            </w:r>
            <w:r>
              <w:rPr>
                <w:color w:val="000000"/>
                <w:spacing w:val="0"/>
                <w:w w:val="100"/>
                <w:position w:val="0"/>
              </w:rPr>
              <w:t>）</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保本浮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伦敦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到期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91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青岛 即墨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型（结 构性存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311" w:lineRule="exact"/>
              <w:ind w:left="0" w:right="0" w:firstLine="0"/>
              <w:jc w:val="both"/>
              <w:rPr>
                <w:sz w:val="18"/>
                <w:szCs w:val="18"/>
              </w:rPr>
            </w:pPr>
            <w:r>
              <w:rPr>
                <w:color w:val="000000"/>
                <w:spacing w:val="0"/>
                <w:w w:val="100"/>
                <w:position w:val="0"/>
                <w:sz w:val="17"/>
                <w:szCs w:val="17"/>
              </w:rPr>
              <w:t xml:space="preserve">间美 元一 个月 拆借 利率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 1M LIBO</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w:t>
            </w:r>
            <w:r>
              <w:rPr>
                <w:color w:val="000000"/>
                <w:spacing w:val="0"/>
                <w:w w:val="100"/>
                <w:position w:val="0"/>
              </w:rPr>
              <w:t>当</w:t>
            </w:r>
          </w:p>
          <w:p>
            <w:pPr>
              <w:pStyle w:val="Style2"/>
              <w:keepNext w:val="0"/>
              <w:keepLines w:val="0"/>
              <w:widowControl w:val="0"/>
              <w:shd w:val="clear" w:color="auto" w:fill="auto"/>
              <w:bidi w:val="0"/>
              <w:spacing w:before="0" w:after="60" w:line="311" w:lineRule="exact"/>
              <w:ind w:left="0" w:right="0" w:firstLine="0"/>
              <w:jc w:val="both"/>
            </w:pPr>
            <w:r>
              <w:rPr>
                <w:color w:val="000000"/>
                <w:spacing w:val="0"/>
                <w:w w:val="100"/>
                <w:position w:val="0"/>
              </w:rPr>
              <w:t>日伦 敦时 间上 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公 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052</w:t>
            </w:r>
            <w:r>
              <w:rPr>
                <w:color w:val="000000"/>
                <w:spacing w:val="0"/>
                <w:w w:val="100"/>
                <w:position w:val="0"/>
              </w:rPr>
              <w:t>）</w:t>
            </w: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 银行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上海 黄金 交易 所 </w:t>
            </w:r>
            <w:r>
              <w:rPr>
                <w:rFonts w:ascii="Times New Roman" w:eastAsia="Times New Roman" w:hAnsi="Times New Roman" w:cs="Times New Roman"/>
                <w:color w:val="000000"/>
                <w:spacing w:val="0"/>
                <w:w w:val="100"/>
                <w:position w:val="0"/>
                <w:sz w:val="18"/>
                <w:szCs w:val="18"/>
              </w:rPr>
              <w:t xml:space="preserve">AU99.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合 约收 盘价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 上海 黄金 交易 所官 方网 站公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布的 数据 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用部 分闲 置募 集资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w:t>
            </w:r>
          </w:p>
        </w:tc>
      </w:tr>
      <w:tr>
        <w:trPr>
          <w:trHeight w:val="87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浦发 银行 青岛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伦敦 银行 间美 元一 个月 拆借 利率</w:t>
            </w:r>
          </w:p>
          <w:p>
            <w:pPr>
              <w:pStyle w:val="Style2"/>
              <w:keepNext w:val="0"/>
              <w:keepLines w:val="0"/>
              <w:widowControl w:val="0"/>
              <w:shd w:val="clear" w:color="auto" w:fill="auto"/>
              <w:bidi w:val="0"/>
              <w:spacing w:before="0" w:after="12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 1M</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LIBO R</w:t>
            </w:r>
            <w:r>
              <w:rPr>
                <w:color w:val="000000"/>
                <w:spacing w:val="0"/>
                <w:w w:val="100"/>
                <w:position w:val="0"/>
              </w:rPr>
              <w:t>）,</w:t>
            </w:r>
            <w:r>
              <w:rPr>
                <w:color w:val="000000"/>
                <w:spacing w:val="0"/>
                <w:w w:val="100"/>
                <w:position w:val="0"/>
              </w:rPr>
              <w:t>当 日伦 敦时 间上 午</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rPr>
              <w:t>公布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 于公 司全 资子 公司 使用 部分 闲置 自有 资金 进行 结构 性存 款的 进展</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公告》</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w:t>
            </w:r>
          </w:p>
        </w:tc>
      </w:tr>
      <w:tr>
        <w:trPr>
          <w:trHeight w:val="9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浦发 银行 青岛 即墨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伦敦 银行 间美 元一 个月 拆借 利率</w:t>
            </w:r>
          </w:p>
          <w:p>
            <w:pPr>
              <w:pStyle w:val="Style2"/>
              <w:keepNext w:val="0"/>
              <w:keepLines w:val="0"/>
              <w:widowControl w:val="0"/>
              <w:shd w:val="clear" w:color="auto" w:fill="auto"/>
              <w:bidi w:val="0"/>
              <w:spacing w:before="0" w:after="12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US</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D 1M</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LIBO R</w:t>
            </w:r>
            <w:r>
              <w:rPr>
                <w:color w:val="000000"/>
                <w:spacing w:val="0"/>
                <w:w w:val="100"/>
                <w:position w:val="0"/>
              </w:rPr>
              <w:t>）,</w:t>
            </w:r>
            <w:r>
              <w:rPr>
                <w:color w:val="000000"/>
                <w:spacing w:val="0"/>
                <w:w w:val="100"/>
                <w:position w:val="0"/>
              </w:rPr>
              <w:t>当 日伦 敦时 间上 午</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rPr>
              <w:t>公布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084</w:t>
            </w:r>
            <w:r>
              <w:rPr>
                <w:color w:val="000000"/>
                <w:spacing w:val="0"/>
                <w:w w:val="100"/>
                <w:position w:val="0"/>
              </w:rPr>
              <w:t>）</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 类资 产、货 币市 场工 具、货 币市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场基 金、标 准化 固定 收益 类资 产、非 标准 化债 权类 资产 以及 其他 符合 监管 要求 的资 产组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085</w:t>
            </w:r>
            <w:r>
              <w:rPr>
                <w:color w:val="000000"/>
                <w:spacing w:val="0"/>
                <w:w w:val="100"/>
                <w:position w:val="0"/>
              </w:rPr>
              <w:t>）</w:t>
            </w: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 类资 产、货 币市 场工 具、货 币市 场基 金、标 准化 固定 收益 类资 产、非 标准 化债 权类 资产 以及 其他 符合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监管 要求 的资 产组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行理 财的 进展 公告》</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085</w:t>
            </w:r>
            <w:r>
              <w:rPr>
                <w:color w:val="000000"/>
                <w:spacing w:val="0"/>
                <w:w w:val="100"/>
                <w:position w:val="0"/>
              </w:rPr>
              <w:t>）</w:t>
            </w:r>
          </w:p>
        </w:tc>
      </w:tr>
      <w:tr>
        <w:trPr>
          <w:trHeight w:val="9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 类资 产、货 币市 场工 具、货 币市 场基 金、标 准化 固定 收益 类资 产、非 标准 化债 权类 资产 以及 其他 符合 监管 要求 的资 产组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工商 银行 即墨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保本浮 动收益 型（结 构性存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观察 期内 每日 东京 时间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78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下午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点彭 博 </w:t>
            </w:r>
            <w:r>
              <w:rPr>
                <w:rFonts w:ascii="Times New Roman" w:eastAsia="Times New Roman" w:hAnsi="Times New Roman" w:cs="Times New Roman"/>
                <w:color w:val="000000"/>
                <w:spacing w:val="0"/>
                <w:w w:val="100"/>
                <w:position w:val="0"/>
                <w:sz w:val="18"/>
                <w:szCs w:val="18"/>
              </w:rPr>
              <w:t xml:space="preserve">“BFIX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页面 显示 的美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 元汇 率中 间价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行现 金管 理的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088</w:t>
            </w:r>
            <w:r>
              <w:rPr>
                <w:color w:val="000000"/>
                <w:spacing w:val="0"/>
                <w:w w:val="100"/>
                <w:position w:val="0"/>
              </w:rPr>
              <w:t>）</w:t>
            </w:r>
          </w:p>
        </w:tc>
      </w:tr>
      <w:tr>
        <w:trPr>
          <w:trHeight w:val="59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现金、 国债、 地方 政府 债、央 行票 据、政 策性 金融 债，评 级在</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rPr>
              <w:t>及以 上评 级（对 于上 海浦 东发 展银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行主 承销 的信 用债， 评级 在</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以上 评级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的短 期融 资券、 中期 票据、 次级 债、企 业债、 公司 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等以 及</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 类债 券，回 购、同 业拆 借、券 商收 益凭 证、优 先股、 存放 同业、 货币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金进 行现 金管 理的 进展 公告》</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088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 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民生 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存款、 债券 回购、 资金 拆借 等货 币市 场工 具，债 券、理 财直 接融 资工 具、货 币市 场基 金、债 券基 金、主 要投 资方 向为 债券 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722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金专 户、合 法合 规的 资产 管理 计划 等投 资工 具，以 及合 法合 规的 债权 类资 产、权 益类 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其他 资产 或资 产组 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公告》</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092</w:t>
            </w:r>
            <w:r>
              <w:rPr>
                <w:color w:val="000000"/>
                <w:spacing w:val="0"/>
                <w:w w:val="100"/>
                <w:position w:val="0"/>
              </w:rPr>
              <w:t>）</w:t>
            </w:r>
          </w:p>
        </w:tc>
      </w:tr>
      <w:tr>
        <w:trPr>
          <w:trHeight w:val="66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间和 交易 所发 行的 国债、 金融 债、央 票、中 期票 据、短 期融 资券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 超短 期融 资 券）、 企业 债、公 司债、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商业 银行 发行 的次 级债 和混 合资 本债、 非公 开定 向发 行的 非金 融企 业债 务融 资工 具 </w:t>
            </w:r>
            <w:r>
              <w:rPr>
                <w:rFonts w:ascii="Times New Roman" w:eastAsia="Times New Roman" w:hAnsi="Times New Roman" w:cs="Times New Roman"/>
                <w:color w:val="000000"/>
                <w:spacing w:val="0"/>
                <w:w w:val="100"/>
                <w:position w:val="0"/>
                <w:sz w:val="18"/>
                <w:szCs w:val="18"/>
              </w:rPr>
              <w:t xml:space="preserve">（PPN） </w:t>
            </w:r>
            <w:r>
              <w:rPr>
                <w:color w:val="000000"/>
                <w:spacing w:val="0"/>
                <w:w w:val="100"/>
                <w:position w:val="0"/>
              </w:rPr>
              <w:t xml:space="preserve">、资产 支持 证券、 资产 支持 票据 和其 他固 定收 益类 资产。 以上 固定 收益 工具 若有 公开 信用 评级， 信用 评级 应为 </w:t>
            </w: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rPr>
              <w:t>以上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行理 财的 进展 公告》</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094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03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AA</w:t>
            </w:r>
            <w:r>
              <w:rPr>
                <w:color w:val="000000"/>
                <w:spacing w:val="0"/>
                <w:w w:val="100"/>
                <w:position w:val="0"/>
              </w:rPr>
              <w:t xml:space="preserve">）； </w:t>
            </w:r>
            <w:r>
              <w:rPr>
                <w:color w:val="000000"/>
                <w:spacing w:val="0"/>
                <w:w w:val="100"/>
                <w:position w:val="0"/>
              </w:rPr>
              <w:t>同业 存款、 同业 借款、 债券 回购、 货币 基金 其他 货币 市场 类资 产；符 合监 管机 构要 求的 信托 贷款、 委托 债权、 应收 账款、 承兑 汇票、 信用 证、各 类受 益权 和其 他资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本理 财产 品投 资于 现金、 国债、 地方 政府 债、央 行票 据、政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 证券 报、上 海证 券报、 证券 时报、 证券 日报 及巨 潮资</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策性 金融 债，评 级在 </w:t>
            </w: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sz w:val="17"/>
                <w:szCs w:val="17"/>
              </w:rPr>
              <w:t>及以 上评 级（对 于上 海浦 东发 展银 行主 承销 的信 用债， 评级 在</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（含） 以上 评级） 的短 期融 资券、 中期 票据、 次级 债、企 业债、 公司 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 xml:space="preserve">等以 及 </w:t>
            </w: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099</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00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类债 券，回 购、同 业拆 借、券 商收 益凭 证、优 先股、 存放 同业、 货币 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 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本理 财产 品投 资于 现金、 国债、 地方 政府 债、央 行票 据、政 策性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 证券 报、上 海证 券报、 证券 时报、 证券 日报 及巨 潮资 讯网</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金融 债，评 级在 </w:t>
            </w: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sz w:val="17"/>
                <w:szCs w:val="17"/>
              </w:rPr>
              <w:t>及以 上评 级（对 于上 海浦 东发 展银 行主 承销 的信 用债， 评级 在</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（含） 以上 评级） 的短 期融 资券、 中期 票据、 次级 债、企 业债、 公司 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 xml:space="preserve">等以 及 </w:t>
            </w: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 类债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9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券，回 购、同 业拆 借、券 商收 益凭 证、优 先股、 存放 同业、 货币 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 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6"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本理 财产 品投 资于 现金、 国债、 地方 政府 债、央 行票 据、政 策性 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 证券 报、上 海证 券报、 证券 时报、 证券 日报 及巨 潮资 讯网 上的</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债，评 级在 </w:t>
            </w: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sz w:val="17"/>
                <w:szCs w:val="17"/>
              </w:rPr>
              <w:t>及以 上评 级（对 于上 海浦 东发 展银 行主 承销 的信 用债， 评级 在</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（含） 以上 评级） 的短 期融 资券、 中期 票据、 次级 债、企 业债、 公司 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 xml:space="preserve">等以 及 </w:t>
            </w: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 类债 券，回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购、同 业拆 借、券 商收 益凭 证、优 先股、 存放 同业、 货币 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 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浦发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非保本 浮动收 益型</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本理 财产 品投 资于 现金、 国债、 地方 政府 债、央 行票 据、政 策性 金融 债，评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级在</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sz w:val="17"/>
                <w:szCs w:val="17"/>
              </w:rPr>
              <w:t>及以 上评 级（对 于上 海浦 东发 展银 行主 承销 的信 用债， 评级 在</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（含） 以上 评级） 的短 期融 资券、 中期 票据、 次级 债、企 业债、 公司 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 xml:space="preserve">等以 及 </w:t>
            </w: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 类债 券，回 购、同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91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业拆 借、券 商收 益凭 证、优 先股、 存放 同业、 货币 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 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建行 中山 路支 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欧元 兑美 元汇 率在 到期 时刻 的表 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用部 分闲 置自 有资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w:t>
            </w:r>
          </w:p>
        </w:tc>
      </w:tr>
      <w:tr>
        <w:trPr>
          <w:trHeight w:val="87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 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上海 黄金 交易 所</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AU99.</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合 约收 盘价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 于使 用部 分闲 置自 有资 金进 行结 构性 存款 的进 展公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 告编</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w:t>
            </w:r>
          </w:p>
        </w:tc>
      </w:tr>
      <w:tr>
        <w:trPr>
          <w:trHeight w:val="9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EUR/</w:t>
            </w:r>
          </w:p>
          <w:p>
            <w:pPr>
              <w:pStyle w:val="Style2"/>
              <w:keepNext w:val="0"/>
              <w:keepLines w:val="0"/>
              <w:widowControl w:val="0"/>
              <w:shd w:val="clear" w:color="auto" w:fill="auto"/>
              <w:bidi w:val="0"/>
              <w:spacing w:before="0" w:after="10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USD </w:t>
            </w:r>
            <w:r>
              <w:rPr>
                <w:color w:val="000000"/>
                <w:spacing w:val="0"/>
                <w:w w:val="100"/>
                <w:position w:val="0"/>
              </w:rPr>
              <w:t>汇率 中间 价（以 彭博</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BFIX</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页面 公布 的数 据为 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行结 构性 存款 的进 展公 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131</w:t>
            </w:r>
            <w:r>
              <w:rPr>
                <w:color w:val="000000"/>
                <w:spacing w:val="0"/>
                <w:w w:val="100"/>
                <w:position w:val="0"/>
              </w:rPr>
              <w:t>）</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保本浮 动收益 型（结 构性存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EUR/</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USD </w:t>
            </w:r>
            <w:r>
              <w:rPr>
                <w:color w:val="000000"/>
                <w:spacing w:val="0"/>
                <w:w w:val="100"/>
                <w:position w:val="0"/>
              </w:rPr>
              <w:t>汇率 中间 价（以 彭博</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BFIX </w:t>
            </w:r>
            <w:r>
              <w:rPr>
                <w:color w:val="000000"/>
                <w:spacing w:val="0"/>
                <w:w w:val="100"/>
                <w:position w:val="0"/>
              </w:rPr>
              <w:t>页面 公布 的数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证券 报、上 海证 券报、 证券 时报、 证券 日报 及巨</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60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据为 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潮资 讯网 上的</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 于使 用部 分闲 置自 有资 金进 行结 构性 存款 的进 展公 告》</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w:t>
            </w:r>
          </w:p>
        </w:tc>
      </w:tr>
      <w:tr>
        <w:trPr>
          <w:trHeight w:val="723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非保本 开放式</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 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存款、 债券 逆回 购、货 币基 金等 货币 市场 工具 及其 它银 行间 和交 易所 资金 融通 工具。 国债、 政策 性金 融债、 央行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票据、 短期 融资 券、超 短期 融资 券、中 期票 据、企 业债、 公司 债、非 公开 定向 债务 融资 工具、 资产 支持 证券、 可转 债、次 级债 等银 行间、 交易 所市 场债 券及 债务 融资 工具， 其他 固定 收益 类短 期投 资工 具。非 标准 化债 权资 产。符 合监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进展 公告》</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管机 构规 定的 信托 计划， 基金、 证券 和保 险资 产管 理计 划以 及上 述资 产的 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益权 等，优 先股， 证券 投资 结构 化优 先级， 上市 公司 股票 收</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 益权， 量化 对冲 及优 先级， 以投 资有 限合 伙企 业股 权为 基础 资产 的资 产管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理计 划等 其他 金融 资产 及其 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浦东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保本浮 动收益 型（银 行理 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现金、 国债、 地方 政府 债、央 行票 据、政 策性 金融 债，评 级在</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AA </w:t>
            </w:r>
            <w:r>
              <w:rPr>
                <w:color w:val="000000"/>
                <w:spacing w:val="0"/>
                <w:w w:val="100"/>
                <w:position w:val="0"/>
                <w:sz w:val="17"/>
                <w:szCs w:val="17"/>
              </w:rPr>
              <w:t>及以 上评 级（对 于上 海浦 东发 展银 行主 承销 的信 用债， 评级 在</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 以上 评级） 的短 期融 资券、 中期 票据、 次级 债、企 业债、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到期 收回 本息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 证券 报、上 海证 券报、 证券 时报、 证券 日报 及巨 潮资 讯网 上的</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 于使 用部 分闲 置自 有资 金进 行银 行理 财的 进展 公告》</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 告编 号：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债、非 公开 定向 债务 融资 工具、 </w:t>
            </w:r>
            <w:r>
              <w:rPr>
                <w:rFonts w:ascii="Times New Roman" w:eastAsia="Times New Roman" w:hAnsi="Times New Roman" w:cs="Times New Roman"/>
                <w:color w:val="000000"/>
                <w:spacing w:val="0"/>
                <w:w w:val="100"/>
                <w:position w:val="0"/>
                <w:sz w:val="18"/>
                <w:szCs w:val="18"/>
              </w:rPr>
              <w:t>ABS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ABN </w:t>
            </w:r>
            <w:r>
              <w:rPr>
                <w:color w:val="000000"/>
                <w:spacing w:val="0"/>
                <w:w w:val="100"/>
                <w:position w:val="0"/>
              </w:rPr>
              <w:t>等以 及</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ABS </w:t>
            </w:r>
            <w:r>
              <w:rPr>
                <w:color w:val="000000"/>
                <w:spacing w:val="0"/>
                <w:w w:val="100"/>
                <w:position w:val="0"/>
              </w:rPr>
              <w:t>次级 档等 信用 类债 券，回 购、同 业拆 借、券 商收 益凭 证、优 先股、 存放 同业、 货币 基金 以及 信贷 资产 等符 合监 管要 求的 非标 准化 债权 资产、 券商</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保险 定向 计划 及信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581"/>
        <w:gridCol w:w="590"/>
        <w:gridCol w:w="605"/>
        <w:gridCol w:w="576"/>
        <w:gridCol w:w="557"/>
        <w:gridCol w:w="562"/>
        <w:gridCol w:w="562"/>
        <w:gridCol w:w="562"/>
        <w:gridCol w:w="562"/>
        <w:gridCol w:w="562"/>
        <w:gridCol w:w="562"/>
        <w:gridCol w:w="562"/>
        <w:gridCol w:w="557"/>
        <w:gridCol w:w="552"/>
        <w:gridCol w:w="547"/>
        <w:gridCol w:w="547"/>
        <w:gridCol w:w="54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托计 划等。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20"/>
      <w:bookmarkEnd w:id="421"/>
      <w:bookmarkEnd w:id="423"/>
    </w:p>
    <w:p>
      <w:pPr>
        <w:pStyle w:val="Style25"/>
        <w:keepNext w:val="0"/>
        <w:keepLines w:val="0"/>
        <w:widowControl w:val="0"/>
        <w:shd w:val="clear" w:color="auto" w:fill="auto"/>
        <w:bidi w:val="0"/>
        <w:spacing w:before="0" w:after="38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公司报告期不存在委托贷款。</w:t>
      </w:r>
    </w:p>
    <w:p>
      <w:pPr>
        <w:pStyle w:val="Style30"/>
        <w:keepNext/>
        <w:keepLines/>
        <w:widowControl w:val="0"/>
        <w:shd w:val="clear" w:color="auto" w:fill="auto"/>
        <w:tabs>
          <w:tab w:pos="378"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日常经营重大合同</w:t>
      </w:r>
      <w:bookmarkEnd w:id="424"/>
      <w:bookmarkEnd w:id="425"/>
      <w:bookmarkEnd w:id="427"/>
    </w:p>
    <w:p>
      <w:pPr>
        <w:pStyle w:val="Style25"/>
        <w:keepNext w:val="0"/>
        <w:keepLines w:val="0"/>
        <w:widowControl w:val="0"/>
        <w:shd w:val="clear" w:color="auto" w:fill="auto"/>
        <w:bidi w:val="0"/>
        <w:spacing w:before="0" w:after="3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5</w:t>
      </w:r>
      <w:bookmarkEnd w:id="430"/>
      <w:r>
        <w:rPr>
          <w:color w:val="000000"/>
          <w:spacing w:val="0"/>
          <w:w w:val="100"/>
          <w:position w:val="0"/>
        </w:rPr>
        <w:t>、</w:t>
        <w:tab/>
        <w:t>其他重大合同</w:t>
      </w:r>
      <w:bookmarkEnd w:id="428"/>
      <w:bookmarkEnd w:id="429"/>
      <w:bookmarkEnd w:id="431"/>
    </w:p>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r>
        <w:rPr>
          <w:color w:val="000000"/>
          <w:spacing w:val="0"/>
          <w:w w:val="100"/>
          <w:position w:val="0"/>
        </w:rPr>
        <w:t>十八、社会责任情况</w:t>
      </w:r>
      <w:bookmarkEnd w:id="432"/>
      <w:bookmarkEnd w:id="433"/>
      <w:bookmarkEnd w:id="434"/>
    </w:p>
    <w:p>
      <w:pPr>
        <w:pStyle w:val="Style30"/>
        <w:keepNext/>
        <w:keepLines/>
        <w:widowControl w:val="0"/>
        <w:shd w:val="clear" w:color="auto" w:fill="auto"/>
        <w:bidi w:val="0"/>
        <w:spacing w:before="0" w:after="26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1</w:t>
      </w:r>
      <w:bookmarkEnd w:id="437"/>
      <w:r>
        <w:rPr>
          <w:color w:val="000000"/>
          <w:spacing w:val="0"/>
          <w:w w:val="100"/>
          <w:position w:val="0"/>
        </w:rPr>
        <w:t>、履行社会责任情况</w:t>
      </w:r>
      <w:bookmarkEnd w:id="435"/>
      <w:bookmarkEnd w:id="436"/>
      <w:bookmarkEnd w:id="438"/>
    </w:p>
    <w:p>
      <w:pPr>
        <w:pStyle w:val="Style25"/>
        <w:keepNext w:val="0"/>
        <w:keepLines w:val="0"/>
        <w:widowControl w:val="0"/>
        <w:shd w:val="clear" w:color="auto" w:fill="auto"/>
        <w:bidi w:val="0"/>
        <w:spacing w:before="0" w:after="0" w:line="316" w:lineRule="exact"/>
        <w:ind w:left="0" w:right="0"/>
        <w:jc w:val="left"/>
      </w:pPr>
      <w:r>
        <w:rPr>
          <w:color w:val="000000"/>
          <w:spacing w:val="0"/>
          <w:w w:val="100"/>
          <w:position w:val="0"/>
        </w:rPr>
        <w:t>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诚信、责任、和谐、感恩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为社会创造财富，为股东创造价值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的企业使命，充分挖掘内部潜力，调动全体 员工的工作积极性，在企业持续稳健发展、保护股东利益的同时，认真履行对股东、员工、对客户、对供应商的社会责任， 以实际行动履行公司在各方面应尽的责任和义务，创建和谐的发展环境，促进公司和谐发展。</w:t>
      </w:r>
    </w:p>
    <w:p>
      <w:pPr>
        <w:pStyle w:val="Style25"/>
        <w:keepNext w:val="0"/>
        <w:keepLines w:val="0"/>
        <w:widowControl w:val="0"/>
        <w:shd w:val="clear" w:color="auto" w:fill="auto"/>
        <w:tabs>
          <w:tab w:pos="704" w:val="left"/>
        </w:tabs>
        <w:bidi w:val="0"/>
        <w:spacing w:before="0" w:after="0" w:line="316" w:lineRule="exact"/>
        <w:ind w:left="0" w:right="0"/>
        <w:jc w:val="left"/>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rPr>
        <w:t>、</w:t>
        <w:tab/>
        <w:t>在保障公司股东特别是中小股东权益方面，公司严格按照《公司法》、《深圳证券交易所上市公司规范运作指引》、 公司《章程》等有关法律法规制度等要求，建立了涵盖公司运营全部环节和多层次的内控体系，使公司各项经营、决策等事 项严格按照规定执行，规范公司运作以提升经营业绩。同时公司通过落实分红等政策，积极回报股东，开通股东大会网络投 票通道，提高中小投资者参与公司重要事项决策权。公司通过及时、真实、完整的披露信息，保证信息披露的公平、公正性、 切实维护公司和全体股东的合法权益。</w:t>
      </w:r>
    </w:p>
    <w:p>
      <w:pPr>
        <w:pStyle w:val="Style25"/>
        <w:keepNext w:val="0"/>
        <w:keepLines w:val="0"/>
        <w:widowControl w:val="0"/>
        <w:shd w:val="clear" w:color="auto" w:fill="auto"/>
        <w:bidi w:val="0"/>
        <w:spacing w:before="0" w:after="0" w:line="316" w:lineRule="exact"/>
        <w:ind w:left="0" w:right="0"/>
        <w:jc w:val="left"/>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 公司坚持以人为本的原则，坚持员工利益至上。公司高度重视员工的生产安全、劳动防护、劳动保障工作，积极为 员工缴纳各项社会保险费、提供多层次、全方位的各类培训，组织多形式的文体活动，不断提升员工的职业技能，丰富员工 精神生活，提升员工发展空间。</w:t>
      </w:r>
    </w:p>
    <w:p>
      <w:pPr>
        <w:pStyle w:val="Style25"/>
        <w:keepNext w:val="0"/>
        <w:keepLines w:val="0"/>
        <w:widowControl w:val="0"/>
        <w:shd w:val="clear" w:color="auto" w:fill="auto"/>
        <w:tabs>
          <w:tab w:pos="709" w:val="left"/>
        </w:tabs>
        <w:bidi w:val="0"/>
        <w:spacing w:before="0" w:after="0" w:line="316" w:lineRule="exact"/>
        <w:ind w:left="0" w:right="0"/>
        <w:jc w:val="left"/>
      </w:pPr>
      <w:bookmarkStart w:id="441" w:name="bookmark441"/>
      <w:r>
        <w:rPr>
          <w:rFonts w:ascii="Times New Roman" w:eastAsia="Times New Roman" w:hAnsi="Times New Roman" w:cs="Times New Roman"/>
          <w:color w:val="000000"/>
          <w:spacing w:val="0"/>
          <w:w w:val="100"/>
          <w:position w:val="0"/>
          <w:sz w:val="18"/>
          <w:szCs w:val="18"/>
        </w:rPr>
        <w:t>3</w:t>
      </w:r>
      <w:bookmarkEnd w:id="441"/>
      <w:r>
        <w:rPr>
          <w:color w:val="000000"/>
          <w:spacing w:val="0"/>
          <w:w w:val="100"/>
          <w:position w:val="0"/>
        </w:rPr>
        <w:t>、</w:t>
        <w:tab/>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客户第一，服务至上</w:t>
      </w:r>
      <w:r>
        <w:rPr>
          <w:color w:val="000000"/>
          <w:spacing w:val="0"/>
          <w:w w:val="100"/>
          <w:position w:val="0"/>
        </w:rPr>
        <w:t>''</w:t>
      </w:r>
      <w:r>
        <w:rPr>
          <w:color w:val="000000"/>
          <w:spacing w:val="0"/>
          <w:w w:val="100"/>
          <w:position w:val="0"/>
        </w:rPr>
        <w:t>的原则，为下游客户提供优质的产品和便捷的服务，同时加强与上游供应商的沟通 与合作，实现公司与客户多方互惠共赢，创造企业和谐的发展空间。</w:t>
      </w:r>
    </w:p>
    <w:p>
      <w:pPr>
        <w:pStyle w:val="Style25"/>
        <w:keepNext w:val="0"/>
        <w:keepLines w:val="0"/>
        <w:widowControl w:val="0"/>
        <w:shd w:val="clear" w:color="auto" w:fill="auto"/>
        <w:tabs>
          <w:tab w:pos="704" w:val="left"/>
        </w:tabs>
        <w:bidi w:val="0"/>
        <w:spacing w:before="0" w:after="0" w:line="316" w:lineRule="exact"/>
        <w:ind w:left="0" w:right="0"/>
        <w:jc w:val="left"/>
      </w:pPr>
      <w:bookmarkStart w:id="442" w:name="bookmark442"/>
      <w:r>
        <w:rPr>
          <w:rFonts w:ascii="Times New Roman" w:eastAsia="Times New Roman" w:hAnsi="Times New Roman" w:cs="Times New Roman"/>
          <w:color w:val="000000"/>
          <w:spacing w:val="0"/>
          <w:w w:val="100"/>
          <w:position w:val="0"/>
          <w:sz w:val="18"/>
          <w:szCs w:val="18"/>
        </w:rPr>
        <w:t>4</w:t>
      </w:r>
      <w:bookmarkEnd w:id="442"/>
      <w:r>
        <w:rPr>
          <w:color w:val="000000"/>
          <w:spacing w:val="0"/>
          <w:w w:val="100"/>
          <w:position w:val="0"/>
        </w:rPr>
        <w:t>、</w:t>
        <w:tab/>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w:t>
      </w:r>
    </w:p>
    <w:p>
      <w:pPr>
        <w:pStyle w:val="Style25"/>
        <w:keepNext w:val="0"/>
        <w:keepLines w:val="0"/>
        <w:widowControl w:val="0"/>
        <w:shd w:val="clear" w:color="auto" w:fill="auto"/>
        <w:bidi w:val="0"/>
        <w:spacing w:before="0" w:after="0" w:line="316" w:lineRule="exact"/>
        <w:ind w:left="0" w:right="0"/>
        <w:jc w:val="left"/>
      </w:pPr>
      <w:r>
        <w:rPr>
          <w:color w:val="000000"/>
          <w:spacing w:val="0"/>
          <w:w w:val="100"/>
          <w:position w:val="0"/>
        </w:rPr>
        <w:t>近年来，公司更是引进先进流水线，打造绿色生产制造企业，致力于打造环境友好型生产企业。</w:t>
      </w:r>
    </w:p>
    <w:p>
      <w:pPr>
        <w:pStyle w:val="Style25"/>
        <w:keepNext w:val="0"/>
        <w:keepLines w:val="0"/>
        <w:widowControl w:val="0"/>
        <w:shd w:val="clear" w:color="auto" w:fill="auto"/>
        <w:bidi w:val="0"/>
        <w:spacing w:before="0" w:after="380" w:line="316" w:lineRule="exact"/>
        <w:ind w:left="0" w:right="0"/>
        <w:jc w:val="left"/>
      </w:pPr>
      <w:r>
        <w:rPr>
          <w:color w:val="000000"/>
          <w:spacing w:val="0"/>
          <w:w w:val="100"/>
          <w:position w:val="0"/>
        </w:rPr>
        <w:t>报告期内，公司高度关注疫情发展态势，疫情期间，在努力做好公司疫情防控及自身生产经营工作的同时，积极响应政 府号召，主动承担社会责任。公司通过下属控股子公司湖北海立美达汽车有限公司向湖北省枣阳市红十字会捐赠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 联动优势电子商务有限公司在疫情期间为经营疫区医疗用品及设备相关商品的跨境进出口电商企业及周边服务企业提供多 </w:t>
      </w:r>
      <w:r>
        <w:rPr>
          <w:color w:val="000000"/>
          <w:spacing w:val="0"/>
          <w:w w:val="100"/>
          <w:position w:val="0"/>
        </w:rPr>
        <w:t>项优惠政策。</w:t>
      </w:r>
    </w:p>
    <w:p>
      <w:pPr>
        <w:pStyle w:val="Style30"/>
        <w:keepNext/>
        <w:keepLines/>
        <w:widowControl w:val="0"/>
        <w:shd w:val="clear" w:color="auto" w:fill="auto"/>
        <w:tabs>
          <w:tab w:pos="382" w:val="left"/>
        </w:tabs>
        <w:bidi w:val="0"/>
        <w:spacing w:before="0" w:after="38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w:t>
        <w:tab/>
        <w:t>履行精准扶贫社会责任情况</w:t>
      </w:r>
      <w:bookmarkEnd w:id="443"/>
      <w:bookmarkEnd w:id="444"/>
      <w:bookmarkEnd w:id="446"/>
    </w:p>
    <w:p>
      <w:pPr>
        <w:pStyle w:val="Style42"/>
        <w:keepNext/>
        <w:keepLines/>
        <w:widowControl w:val="0"/>
        <w:shd w:val="clear" w:color="auto" w:fill="auto"/>
        <w:tabs>
          <w:tab w:pos="493" w:val="left"/>
        </w:tabs>
        <w:bidi w:val="0"/>
        <w:spacing w:before="0" w:after="24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w:t>
      </w:r>
      <w:bookmarkEnd w:id="44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7"/>
      <w:bookmarkEnd w:id="448"/>
      <w:bookmarkEnd w:id="450"/>
    </w:p>
    <w:p>
      <w:pPr>
        <w:pStyle w:val="Style25"/>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报告期内，公司积极响应国家精准扶贫号召，向青岛市即墨区慈善总会捐助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万元，定向用于即墨区对口扶贫县贵州紫云县 扶贫款项。公司将紧紧围绕所在地区的扶贫脱贫战略，履行精准扶贫社会责任。</w:t>
      </w:r>
    </w:p>
    <w:p>
      <w:pPr>
        <w:pStyle w:val="Style42"/>
        <w:keepNext/>
        <w:keepLines/>
        <w:widowControl w:val="0"/>
        <w:shd w:val="clear" w:color="auto" w:fill="auto"/>
        <w:tabs>
          <w:tab w:pos="493" w:val="left"/>
        </w:tabs>
        <w:bidi w:val="0"/>
        <w:spacing w:before="0" w:after="24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w:t>
      </w:r>
      <w:bookmarkEnd w:id="45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1"/>
      <w:bookmarkEnd w:id="452"/>
      <w:bookmarkEnd w:id="454"/>
    </w:p>
    <w:p>
      <w:pPr>
        <w:pStyle w:val="Style25"/>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报告期内，公司积极响应国家精准扶贫号召，向青岛市即墨区慈善总会捐助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万元，定向用于即墨区对口扶贫县贵州紫云县 扶贫款项。</w:t>
      </w:r>
    </w:p>
    <w:p>
      <w:pPr>
        <w:pStyle w:val="Style42"/>
        <w:keepNext/>
        <w:keepLines/>
        <w:widowControl w:val="0"/>
        <w:shd w:val="clear" w:color="auto" w:fill="auto"/>
        <w:tabs>
          <w:tab w:pos="493" w:val="left"/>
        </w:tabs>
        <w:bidi w:val="0"/>
        <w:spacing w:before="0" w:after="24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55"/>
      <w:bookmarkEnd w:id="456"/>
      <w:bookmarkEnd w:id="458"/>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40" w:line="240" w:lineRule="auto"/>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rFonts w:ascii="Times New Roman" w:eastAsia="Times New Roman" w:hAnsi="Times New Roman" w:cs="Times New Roman"/>
          <w:color w:val="000000"/>
          <w:spacing w:val="0"/>
          <w:w w:val="100"/>
          <w:position w:val="0"/>
        </w:rPr>
        <w:t>4</w:t>
      </w:r>
      <w:r>
        <w:rPr>
          <w:color w:val="000000"/>
          <w:spacing w:val="0"/>
          <w:w w:val="100"/>
          <w:position w:val="0"/>
        </w:rPr>
        <w:t>）</w:t>
        <w:tab/>
        <w:t>后续精准扶贫计划</w:t>
      </w:r>
      <w:bookmarkEnd w:id="459"/>
      <w:bookmarkEnd w:id="460"/>
      <w:bookmarkEnd w:id="462"/>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公司将紧紧围绕所在地区的扶贫脱贫战略，履行精准扶贫社会责任。</w:t>
      </w:r>
    </w:p>
    <w:p>
      <w:pPr>
        <w:pStyle w:val="Style30"/>
        <w:keepNext/>
        <w:keepLines/>
        <w:widowControl w:val="0"/>
        <w:shd w:val="clear" w:color="auto" w:fill="auto"/>
        <w:tabs>
          <w:tab w:pos="382" w:val="left"/>
        </w:tabs>
        <w:bidi w:val="0"/>
        <w:spacing w:before="0" w:after="24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环境保护相关的情况</w:t>
      </w:r>
      <w:bookmarkEnd w:id="463"/>
      <w:bookmarkEnd w:id="464"/>
      <w:bookmarkEnd w:id="466"/>
    </w:p>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公司及其子公司不属于环境保护部门公布的重点排污单位</w:t>
      </w:r>
    </w:p>
    <w:p>
      <w:pPr>
        <w:pStyle w:val="Style21"/>
        <w:keepNext/>
        <w:keepLines/>
        <w:widowControl w:val="0"/>
        <w:shd w:val="clear" w:color="auto" w:fill="auto"/>
        <w:bidi w:val="0"/>
        <w:spacing w:before="0" w:after="240" w:line="240" w:lineRule="auto"/>
        <w:ind w:left="0" w:right="0" w:firstLine="0"/>
        <w:jc w:val="left"/>
      </w:pPr>
      <w:bookmarkStart w:id="467" w:name="bookmark467"/>
      <w:bookmarkStart w:id="468" w:name="bookmark468"/>
      <w:bookmarkStart w:id="469" w:name="bookmark469"/>
      <w:r>
        <w:rPr>
          <w:color w:val="000000"/>
          <w:spacing w:val="0"/>
          <w:w w:val="100"/>
          <w:position w:val="0"/>
        </w:rPr>
        <w:t>十九、其他重大事项的说明</w:t>
      </w:r>
      <w:bookmarkEnd w:id="467"/>
      <w:bookmarkEnd w:id="468"/>
      <w:bookmarkEnd w:id="469"/>
    </w:p>
    <w:p>
      <w:pPr>
        <w:pStyle w:val="Style25"/>
        <w:keepNext w:val="0"/>
        <w:keepLines w:val="0"/>
        <w:widowControl w:val="0"/>
        <w:shd w:val="clear" w:color="auto" w:fill="auto"/>
        <w:bidi w:val="0"/>
        <w:spacing w:before="0" w:after="24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825" w:val="left"/>
        </w:tabs>
        <w:bidi w:val="0"/>
        <w:spacing w:before="0" w:after="240" w:line="314" w:lineRule="exact"/>
        <w:ind w:left="0" w:right="0"/>
        <w:jc w:val="left"/>
      </w:pPr>
      <w:bookmarkStart w:id="470" w:name="bookmark470"/>
      <w:r>
        <w:rPr>
          <w:color w:val="000000"/>
          <w:spacing w:val="0"/>
          <w:w w:val="100"/>
          <w:position w:val="0"/>
        </w:rPr>
        <w:t>（</w:t>
      </w:r>
      <w:bookmarkEnd w:id="4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关于回购公司股份进展情况</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日召开的第四届董事会第六次（临时）会议，审议通过了《关于采用集中竞价方式回购公司股份的 方案》，并于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日披露了《回购股份报告书》。截至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日，公司本次回购股份期限已届满，公司已通过 股份回购专用证券账户以集中竞价交易方式累计回购公司股份</w:t>
      </w:r>
      <w:r>
        <w:rPr>
          <w:rFonts w:ascii="Times New Roman" w:eastAsia="Times New Roman" w:hAnsi="Times New Roman" w:cs="Times New Roman"/>
          <w:color w:val="000000"/>
          <w:spacing w:val="0"/>
          <w:w w:val="100"/>
          <w:position w:val="0"/>
          <w:sz w:val="18"/>
          <w:szCs w:val="18"/>
        </w:rPr>
        <w:t>25,799,400</w:t>
      </w:r>
      <w:r>
        <w:rPr>
          <w:color w:val="000000"/>
          <w:spacing w:val="0"/>
          <w:w w:val="100"/>
          <w:position w:val="0"/>
        </w:rPr>
        <w:t>股，约占当前公司总股本的</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 xml:space="preserve">,最高成交价为 </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6.27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197,949,632.06</w:t>
      </w:r>
      <w:r>
        <w:rPr>
          <w:color w:val="000000"/>
          <w:spacing w:val="0"/>
          <w:w w:val="100"/>
          <w:position w:val="0"/>
        </w:rPr>
        <w:t>元（不含交易费用）。</w:t>
      </w:r>
    </w:p>
    <w:p>
      <w:pPr>
        <w:pStyle w:val="Style25"/>
        <w:keepNext w:val="0"/>
        <w:keepLines w:val="0"/>
        <w:widowControl w:val="0"/>
        <w:shd w:val="clear" w:color="auto" w:fill="auto"/>
        <w:tabs>
          <w:tab w:pos="825" w:val="left"/>
        </w:tabs>
        <w:bidi w:val="0"/>
        <w:spacing w:before="0" w:after="240" w:line="314" w:lineRule="exact"/>
        <w:ind w:left="0" w:right="0"/>
        <w:jc w:val="both"/>
      </w:pPr>
      <w:bookmarkStart w:id="471" w:name="bookmark471"/>
      <w:r>
        <w:rPr>
          <w:color w:val="000000"/>
          <w:spacing w:val="0"/>
          <w:w w:val="100"/>
          <w:position w:val="0"/>
        </w:rPr>
        <w:t>（</w:t>
      </w:r>
      <w:bookmarkEnd w:id="4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关于公司非公开发行股票相关事宜</w:t>
      </w:r>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日召开的第四届董事会第十二次（临时）会议和第四届监事会第十一次（临时）会议审议通过了关 于公司非公开发行股票的相关议案，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年第二次临时股东大会审议关于公司非公开发行股票相 关议案，由于同意票数未能达到出席股东大会有表决权股份总数的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,公司非公开发行股票事项未获得股东大会审议通过。</w:t>
      </w:r>
    </w:p>
    <w:p>
      <w:pPr>
        <w:pStyle w:val="Style25"/>
        <w:keepNext w:val="0"/>
        <w:keepLines w:val="0"/>
        <w:widowControl w:val="0"/>
        <w:shd w:val="clear" w:color="auto" w:fill="auto"/>
        <w:tabs>
          <w:tab w:pos="814" w:val="left"/>
        </w:tabs>
        <w:bidi w:val="0"/>
        <w:spacing w:before="0" w:after="220" w:line="316" w:lineRule="exact"/>
        <w:ind w:left="0" w:right="0"/>
        <w:jc w:val="both"/>
      </w:pPr>
      <w:bookmarkStart w:id="472" w:name="bookmark472"/>
      <w:r>
        <w:rPr>
          <w:color w:val="000000"/>
          <w:spacing w:val="0"/>
          <w:w w:val="100"/>
          <w:position w:val="0"/>
        </w:rPr>
        <w:t>（</w:t>
      </w:r>
      <w:bookmarkEnd w:id="4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关于公司受让上海和达汽车配件有限公司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股权事项</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日与宁波阮润庆泰股权投资合伙企业（有限合伙）签订股权收购协议书，公司受让宁波阮润庆泰股权 投资合伙企业（有限合伙）持有的上海和达汽车配件有限公司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股权，股权转让价格为</w:t>
      </w:r>
      <w:r>
        <w:rPr>
          <w:rFonts w:ascii="Times New Roman" w:eastAsia="Times New Roman" w:hAnsi="Times New Roman" w:cs="Times New Roman"/>
          <w:color w:val="000000"/>
          <w:spacing w:val="0"/>
          <w:w w:val="100"/>
          <w:position w:val="0"/>
          <w:sz w:val="18"/>
          <w:szCs w:val="18"/>
        </w:rPr>
        <w:t>61,780,650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日完成工商变更。本次股权转让结束后，上海和达汽车配件有限公司成为公司的全资子公司。</w:t>
      </w:r>
    </w:p>
    <w:p>
      <w:pPr>
        <w:pStyle w:val="Style25"/>
        <w:keepNext w:val="0"/>
        <w:keepLines w:val="0"/>
        <w:widowControl w:val="0"/>
        <w:shd w:val="clear" w:color="auto" w:fill="auto"/>
        <w:tabs>
          <w:tab w:pos="814" w:val="left"/>
        </w:tabs>
        <w:bidi w:val="0"/>
        <w:spacing w:before="0" w:after="220" w:line="316" w:lineRule="exact"/>
        <w:ind w:left="0" w:right="0"/>
        <w:jc w:val="both"/>
      </w:pPr>
      <w:bookmarkStart w:id="473" w:name="bookmark473"/>
      <w:r>
        <w:rPr>
          <w:color w:val="000000"/>
          <w:spacing w:val="0"/>
          <w:w w:val="100"/>
          <w:position w:val="0"/>
        </w:rPr>
        <w:t>（</w:t>
      </w:r>
      <w:bookmarkEnd w:id="47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关于从股权投资基金退伙的相关事宜</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日召开的第四届董事会第十七次（临时）会议审议通过了《关于从股权投资基金退伙暨关联交易的 议案》，同意公司不再对河北雄安泽兴股权投资基金（有限合伙）（以下简称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）继续投资，并按照股权投资 基金《合伙协议》的相关规定从股权投资基金退伙，退伙价格为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w:t>
      </w:r>
    </w:p>
    <w:p>
      <w:pPr>
        <w:pStyle w:val="Style25"/>
        <w:keepNext w:val="0"/>
        <w:keepLines w:val="0"/>
        <w:widowControl w:val="0"/>
        <w:shd w:val="clear" w:color="auto" w:fill="auto"/>
        <w:tabs>
          <w:tab w:pos="814" w:val="left"/>
        </w:tabs>
        <w:bidi w:val="0"/>
        <w:spacing w:before="0" w:after="220" w:line="316" w:lineRule="exact"/>
        <w:ind w:left="0" w:right="0"/>
        <w:jc w:val="both"/>
      </w:pPr>
      <w:bookmarkStart w:id="474" w:name="bookmark474"/>
      <w:r>
        <w:rPr>
          <w:color w:val="000000"/>
          <w:spacing w:val="0"/>
          <w:w w:val="100"/>
          <w:position w:val="0"/>
        </w:rPr>
        <w:t>（</w:t>
      </w:r>
      <w:bookmarkEnd w:id="47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关于从有限合伙企业退伙的进展情况</w:t>
      </w:r>
    </w:p>
    <w:p>
      <w:pPr>
        <w:pStyle w:val="Style25"/>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日，公司与宁波产融创享投资合伙企业（有限合伙）（以下简称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）签署了《退伙协议》。截止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日，合伙企业应退回的投资款已全部支付完毕，公司累计收到合伙企业退回的投资款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亿元，并收到合伙企业支 付的投资收益</w:t>
      </w:r>
      <w:r>
        <w:rPr>
          <w:rFonts w:ascii="Times New Roman" w:eastAsia="Times New Roman" w:hAnsi="Times New Roman" w:cs="Times New Roman"/>
          <w:color w:val="000000"/>
          <w:spacing w:val="0"/>
          <w:w w:val="100"/>
          <w:position w:val="0"/>
          <w:sz w:val="18"/>
          <w:szCs w:val="18"/>
        </w:rPr>
        <w:t>1,457,385.42</w:t>
      </w:r>
      <w:r>
        <w:rPr>
          <w:color w:val="000000"/>
          <w:spacing w:val="0"/>
          <w:w w:val="100"/>
          <w:position w:val="0"/>
        </w:rPr>
        <w:t>元。公司与合伙企业相关约定全部履行完毕。</w:t>
      </w:r>
    </w:p>
    <w:p>
      <w:pPr>
        <w:pStyle w:val="Style21"/>
        <w:keepNext/>
        <w:keepLines/>
        <w:widowControl w:val="0"/>
        <w:shd w:val="clear" w:color="auto" w:fill="auto"/>
        <w:bidi w:val="0"/>
        <w:spacing w:before="0" w:after="260" w:line="240" w:lineRule="auto"/>
        <w:ind w:left="0" w:right="0" w:firstLine="0"/>
        <w:jc w:val="left"/>
      </w:pPr>
      <w:bookmarkStart w:id="475" w:name="bookmark475"/>
      <w:bookmarkStart w:id="476" w:name="bookmark476"/>
      <w:bookmarkStart w:id="477" w:name="bookmark477"/>
      <w:r>
        <w:rPr>
          <w:color w:val="000000"/>
          <w:spacing w:val="0"/>
          <w:w w:val="100"/>
          <w:position w:val="0"/>
        </w:rPr>
        <w:t>二十、公司子公司重大事项</w:t>
      </w:r>
      <w:bookmarkEnd w:id="475"/>
      <w:bookmarkEnd w:id="476"/>
      <w:bookmarkEnd w:id="477"/>
    </w:p>
    <w:p>
      <w:pPr>
        <w:pStyle w:val="Style25"/>
        <w:keepNext w:val="0"/>
        <w:keepLines w:val="0"/>
        <w:widowControl w:val="0"/>
        <w:shd w:val="clear" w:color="auto" w:fill="auto"/>
        <w:bidi w:val="0"/>
        <w:spacing w:before="0" w:after="22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20" w:line="317" w:lineRule="exact"/>
        <w:ind w:left="0" w:right="0"/>
        <w:jc w:val="both"/>
        <w:sectPr>
          <w:footnotePr>
            <w:pos w:val="pageBottom"/>
            <w:numFmt w:val="decimal"/>
            <w:numRestart w:val="continuous"/>
          </w:footnotePr>
          <w:pgSz w:w="11900" w:h="16840"/>
          <w:pgMar w:top="1383" w:right="1065" w:bottom="1441" w:left="1062" w:header="0" w:footer="3" w:gutter="0"/>
          <w:cols w:space="720"/>
          <w:noEndnote/>
          <w:rtlGutter w:val="0"/>
          <w:docGrid w:linePitch="360"/>
        </w:sectPr>
      </w:pPr>
      <w:r>
        <w:rPr>
          <w:color w:val="000000"/>
          <w:spacing w:val="0"/>
          <w:w w:val="100"/>
          <w:position w:val="0"/>
        </w:rPr>
        <w:t>公司控股子公司湖北海立美达于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日收到政府补助资金</w:t>
      </w:r>
      <w:r>
        <w:rPr>
          <w:rFonts w:ascii="Times New Roman" w:eastAsia="Times New Roman" w:hAnsi="Times New Roman" w:cs="Times New Roman"/>
          <w:color w:val="000000"/>
          <w:spacing w:val="0"/>
          <w:w w:val="100"/>
          <w:position w:val="0"/>
          <w:sz w:val="18"/>
          <w:szCs w:val="18"/>
        </w:rPr>
        <w:t>9,727.54</w:t>
      </w:r>
      <w:r>
        <w:rPr>
          <w:color w:val="000000"/>
          <w:spacing w:val="0"/>
          <w:w w:val="100"/>
          <w:position w:val="0"/>
        </w:rPr>
        <w:t>万元，该补助为企业行业发展扶持资金，计入 递延收益，并在相关资产使用寿命内按照合理、系统的方法分期计入损益。</w:t>
      </w:r>
    </w:p>
    <w:p>
      <w:pPr>
        <w:pStyle w:val="Style12"/>
        <w:keepNext/>
        <w:keepLines/>
        <w:widowControl w:val="0"/>
        <w:shd w:val="clear" w:color="auto" w:fill="auto"/>
        <w:bidi w:val="0"/>
        <w:spacing w:before="520" w:after="540" w:line="240" w:lineRule="auto"/>
        <w:ind w:left="0" w:right="0" w:firstLine="0"/>
        <w:jc w:val="center"/>
      </w:pPr>
      <w:bookmarkStart w:id="478" w:name="bookmark478"/>
      <w:bookmarkStart w:id="479" w:name="bookmark479"/>
      <w:bookmarkStart w:id="480" w:name="bookmark480"/>
      <w:r>
        <w:rPr>
          <w:color w:val="000000"/>
          <w:spacing w:val="0"/>
          <w:w w:val="100"/>
          <w:position w:val="0"/>
        </w:rPr>
        <w:t>第六节股份变动及股东情况</w:t>
      </w:r>
      <w:bookmarkEnd w:id="478"/>
      <w:bookmarkEnd w:id="479"/>
      <w:bookmarkEnd w:id="480"/>
    </w:p>
    <w:p>
      <w:pPr>
        <w:pStyle w:val="Style21"/>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bookmarkStart w:id="485" w:name="bookmark485"/>
      <w:r>
        <w:rPr>
          <w:color w:val="000000"/>
          <w:spacing w:val="0"/>
          <w:w w:val="100"/>
          <w:position w:val="0"/>
        </w:rPr>
        <w:t>一</w:t>
      </w:r>
      <w:bookmarkEnd w:id="484"/>
      <w:r>
        <w:rPr>
          <w:color w:val="000000"/>
          <w:spacing w:val="0"/>
          <w:w w:val="100"/>
          <w:position w:val="0"/>
        </w:rPr>
        <w:t>、股份变动情况</w:t>
      </w:r>
      <w:bookmarkEnd w:id="482"/>
      <w:bookmarkEnd w:id="483"/>
      <w:bookmarkEnd w:id="485"/>
      <w:bookmarkEnd w:id="481"/>
    </w:p>
    <w:p>
      <w:pPr>
        <w:pStyle w:val="Style30"/>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、股份变动情况</w:t>
      </w:r>
      <w:bookmarkEnd w:id="486"/>
      <w:bookmarkEnd w:id="487"/>
      <w:bookmarkEnd w:id="4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171"/>
        <w:gridCol w:w="710"/>
        <w:gridCol w:w="566"/>
        <w:gridCol w:w="566"/>
        <w:gridCol w:w="710"/>
        <w:gridCol w:w="850"/>
        <w:gridCol w:w="850"/>
        <w:gridCol w:w="1123"/>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1,243,535,239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1,237,835,239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名离职激励对象已授予但尚未解除限售的限制性股票</w:t>
      </w:r>
      <w:r>
        <w:rPr>
          <w:rFonts w:ascii="Times New Roman" w:eastAsia="Times New Roman" w:hAnsi="Times New Roman" w:cs="Times New Roman"/>
          <w:color w:val="000000"/>
          <w:spacing w:val="0"/>
          <w:w w:val="100"/>
          <w:position w:val="0"/>
          <w:sz w:val="18"/>
          <w:szCs w:val="18"/>
        </w:rPr>
        <w:t>251.40</w:t>
      </w:r>
      <w:r>
        <w:rPr>
          <w:color w:val="000000"/>
          <w:spacing w:val="0"/>
          <w:w w:val="100"/>
          <w:position w:val="0"/>
        </w:rPr>
        <w:t>万股，公司终止实施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 性股票激励计划并回购注销已授予但尚未解除限售的其他剩余限制性股票</w:t>
      </w:r>
      <w:r>
        <w:rPr>
          <w:rFonts w:ascii="Times New Roman" w:eastAsia="Times New Roman" w:hAnsi="Times New Roman" w:cs="Times New Roman"/>
          <w:color w:val="000000"/>
          <w:spacing w:val="0"/>
          <w:w w:val="100"/>
          <w:position w:val="0"/>
          <w:sz w:val="18"/>
          <w:szCs w:val="18"/>
        </w:rPr>
        <w:t>318.6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万股，本次全部回购注销已授予但尚未解除 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万股，公司总股本由</w:t>
      </w:r>
      <w:r>
        <w:rPr>
          <w:rFonts w:ascii="Times New Roman" w:eastAsia="Times New Roman" w:hAnsi="Times New Roman" w:cs="Times New Roman"/>
          <w:color w:val="000000"/>
          <w:spacing w:val="0"/>
          <w:w w:val="100"/>
          <w:position w:val="0"/>
          <w:sz w:val="18"/>
          <w:szCs w:val="18"/>
        </w:rPr>
        <w:t>1,243,535,239</w:t>
      </w:r>
      <w:r>
        <w:rPr>
          <w:color w:val="000000"/>
          <w:spacing w:val="0"/>
          <w:w w:val="100"/>
          <w:position w:val="0"/>
        </w:rPr>
        <w:t>股减至</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22"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日分别召开了第四届董事会第十次（临时）会议和第四届监事会第九次（临时）会议、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年第一次临时股东大会，审议通过了《关于回购注销不符合激励条件激励对象的限制性股票并终止实施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 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名离职激励对象已授予但尚未解 除限售的限制性股票</w:t>
      </w:r>
      <w:r>
        <w:rPr>
          <w:rFonts w:ascii="Times New Roman" w:eastAsia="Times New Roman" w:hAnsi="Times New Roman" w:cs="Times New Roman"/>
          <w:color w:val="000000"/>
          <w:spacing w:val="0"/>
          <w:w w:val="100"/>
          <w:position w:val="0"/>
          <w:sz w:val="18"/>
          <w:szCs w:val="18"/>
        </w:rPr>
        <w:t>251.4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年限制性股票激励计划并回购注销已授予但尚未解除限售的其他剩 余限制性股票</w:t>
      </w:r>
      <w:r>
        <w:rPr>
          <w:rFonts w:ascii="Times New Roman" w:eastAsia="Times New Roman" w:hAnsi="Times New Roman" w:cs="Times New Roman"/>
          <w:color w:val="000000"/>
          <w:spacing w:val="0"/>
          <w:w w:val="100"/>
          <w:position w:val="0"/>
          <w:sz w:val="18"/>
          <w:szCs w:val="18"/>
        </w:rPr>
        <w:t>318.60</w:t>
      </w:r>
      <w:r>
        <w:rPr>
          <w:color w:val="000000"/>
          <w:spacing w:val="0"/>
          <w:w w:val="100"/>
          <w:position w:val="0"/>
        </w:rPr>
        <w:t>万股，本次全部回购注销已授予但尚未解除限售的限制性股票合计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万股，占公司当时总股本的</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 股份变动的过户情况</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65"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万股限制性股票已在中国证券登记结算有限责任公司深圳分公司完成注销手续。 股份回购的实施进展情况</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360"/>
        <w:jc w:val="both"/>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日召开的第四届董事会第六次（临时）会议，审议通过了《关于采用集中竞价方式回购公司股份的 方案》，并于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日披露了《回购股份报告书》。公司于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日首次通过股份回购专用证券账户以集中竞价 交易方式回购公司股份，截至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日，公司累计回购公司股份</w:t>
      </w:r>
      <w:r>
        <w:rPr>
          <w:rFonts w:ascii="Times New Roman" w:eastAsia="Times New Roman" w:hAnsi="Times New Roman" w:cs="Times New Roman"/>
          <w:color w:val="000000"/>
          <w:spacing w:val="0"/>
          <w:w w:val="100"/>
          <w:position w:val="0"/>
          <w:sz w:val="18"/>
          <w:szCs w:val="18"/>
        </w:rPr>
        <w:t>25,799,400</w:t>
      </w:r>
      <w:r>
        <w:rPr>
          <w:color w:val="000000"/>
          <w:spacing w:val="0"/>
          <w:w w:val="100"/>
          <w:position w:val="0"/>
          <w:sz w:val="17"/>
          <w:szCs w:val="17"/>
        </w:rPr>
        <w:t>股，占公司当时总股本的</w:t>
      </w:r>
      <w:r>
        <w:rPr>
          <w:rFonts w:ascii="Times New Roman" w:eastAsia="Times New Roman" w:hAnsi="Times New Roman" w:cs="Times New Roman"/>
          <w:color w:val="000000"/>
          <w:spacing w:val="0"/>
          <w:w w:val="100"/>
          <w:position w:val="0"/>
          <w:sz w:val="18"/>
          <w:szCs w:val="18"/>
        </w:rPr>
        <w:t>2.08%</w:t>
      </w:r>
      <w:r>
        <w:rPr>
          <w:color w:val="000000"/>
          <w:spacing w:val="0"/>
          <w:w w:val="100"/>
          <w:position w:val="0"/>
          <w:sz w:val="17"/>
          <w:szCs w:val="17"/>
        </w:rPr>
        <w:t>,最高成交 价为</w:t>
      </w:r>
      <w:r>
        <w:rPr>
          <w:rFonts w:ascii="Times New Roman" w:eastAsia="Times New Roman" w:hAnsi="Times New Roman" w:cs="Times New Roman"/>
          <w:color w:val="000000"/>
          <w:spacing w:val="0"/>
          <w:w w:val="100"/>
          <w:position w:val="0"/>
          <w:sz w:val="18"/>
          <w:szCs w:val="18"/>
        </w:rPr>
        <w:t>9.30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股，最低成交价为</w:t>
      </w:r>
      <w:r>
        <w:rPr>
          <w:rFonts w:ascii="Times New Roman" w:eastAsia="Times New Roman" w:hAnsi="Times New Roman" w:cs="Times New Roman"/>
          <w:color w:val="000000"/>
          <w:spacing w:val="0"/>
          <w:w w:val="100"/>
          <w:position w:val="0"/>
          <w:sz w:val="18"/>
          <w:szCs w:val="18"/>
        </w:rPr>
        <w:t>6.27</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股，成交总金额为</w:t>
      </w:r>
      <w:r>
        <w:rPr>
          <w:rFonts w:ascii="Times New Roman" w:eastAsia="Times New Roman" w:hAnsi="Times New Roman" w:cs="Times New Roman"/>
          <w:color w:val="000000"/>
          <w:spacing w:val="0"/>
          <w:w w:val="100"/>
          <w:position w:val="0"/>
          <w:sz w:val="18"/>
          <w:szCs w:val="18"/>
        </w:rPr>
        <w:t>197,949,632.06</w:t>
      </w:r>
      <w:r>
        <w:rPr>
          <w:color w:val="000000"/>
          <w:spacing w:val="0"/>
          <w:w w:val="100"/>
          <w:position w:val="0"/>
          <w:sz w:val="17"/>
          <w:szCs w:val="17"/>
        </w:rPr>
        <w:t>元（不含交易费用）。具体内容详见公司在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日披露于《中国证券报》、《上海证券报》、《证券时报》、《证券日报》和公司指定信息披露网站巨潮资讯网 </w:t>
      </w:r>
      <w:r>
        <w:rPr>
          <w:rStyle w:val="CharStyle52"/>
        </w:rPr>
        <w:t>http://www.cninfo.com.cn</w:t>
      </w:r>
      <w:r>
        <w:rPr>
          <w:rStyle w:val="CharStyle52"/>
          <w:rFonts w:ascii="SimSun" w:eastAsia="SimSun" w:hAnsi="SimSun" w:cs="SimSun"/>
          <w:sz w:val="17"/>
          <w:szCs w:val="17"/>
        </w:rPr>
        <w:t>的《关于股份回购实施结果暨股份变动的公告》（公告编号：</w:t>
      </w:r>
      <w:r>
        <w:rPr>
          <w:rStyle w:val="CharStyle52"/>
        </w:rPr>
        <w:t>2020-078</w:t>
      </w:r>
      <w:r>
        <w:rPr>
          <w:rStyle w:val="CharStyle52"/>
          <w:rFonts w:ascii="SimSun" w:eastAsia="SimSun" w:hAnsi="SimSun" w:cs="SimSun"/>
          <w:sz w:val="17"/>
          <w:szCs w:val="17"/>
        </w:rPr>
        <w:t>）</w:t>
      </w:r>
      <w:r>
        <w:rPr>
          <w:rStyle w:val="CharStyle52"/>
          <w:rFonts w:ascii="MS Gothic" w:eastAsia="MS Gothic" w:hAnsi="MS Gothic" w:cs="MS Gothic"/>
          <w:sz w:val="18"/>
          <w:szCs w:val="18"/>
        </w:rPr>
        <w:t>。</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1"/>
        <w:keepNext w:val="0"/>
        <w:keepLines w:val="0"/>
        <w:widowControl w:val="0"/>
        <w:shd w:val="clear" w:color="auto" w:fill="auto"/>
        <w:bidi w:val="0"/>
        <w:spacing w:before="0" w:line="240" w:lineRule="auto"/>
        <w:ind w:left="0" w:right="0" w:firstLine="0"/>
        <w:jc w:val="both"/>
        <w:rPr>
          <w:sz w:val="17"/>
          <w:szCs w:val="17"/>
        </w:rPr>
      </w:pPr>
      <w:r>
        <w:rPr>
          <w:rFonts w:ascii="SimSun" w:eastAsia="SimSun" w:hAnsi="SimSun" w:cs="SimSun"/>
          <w:color w:val="000000"/>
          <w:spacing w:val="0"/>
          <w:w w:val="100"/>
          <w:position w:val="0"/>
          <w:sz w:val="17"/>
          <w:szCs w:val="17"/>
        </w:rPr>
        <w:t>按新股本</w:t>
      </w:r>
      <w:r>
        <w:rPr>
          <w:color w:val="000000"/>
          <w:spacing w:val="0"/>
          <w:w w:val="100"/>
          <w:position w:val="0"/>
          <w:sz w:val="18"/>
          <w:szCs w:val="18"/>
        </w:rPr>
        <w:t>1,237,835,239</w:t>
      </w:r>
      <w:r>
        <w:rPr>
          <w:rFonts w:ascii="SimSun" w:eastAsia="SimSun" w:hAnsi="SimSun" w:cs="SimSun"/>
          <w:color w:val="000000"/>
          <w:spacing w:val="0"/>
          <w:w w:val="100"/>
          <w:position w:val="0"/>
          <w:sz w:val="17"/>
          <w:szCs w:val="17"/>
        </w:rPr>
        <w:t>股，公司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年度每股收益为</w:t>
      </w:r>
      <w:r>
        <w:rPr>
          <w:color w:val="000000"/>
          <w:spacing w:val="0"/>
          <w:w w:val="100"/>
          <w:position w:val="0"/>
          <w:sz w:val="18"/>
          <w:szCs w:val="18"/>
        </w:rPr>
        <w:t>-1.98</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、限售股份变动情况</w:t>
      </w:r>
      <w:bookmarkEnd w:id="490"/>
      <w:bookmarkEnd w:id="491"/>
      <w:bookmarkEnd w:id="49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核心技术及业务 等管理人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bidi w:val="0"/>
        <w:spacing w:before="0" w:after="360" w:line="240" w:lineRule="auto"/>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、证券发行与上市情况</w:t>
      </w:r>
      <w:bookmarkEnd w:id="494"/>
      <w:bookmarkEnd w:id="495"/>
      <w:bookmarkEnd w:id="497"/>
    </w:p>
    <w:p>
      <w:pPr>
        <w:pStyle w:val="Style30"/>
        <w:keepNext/>
        <w:keepLines/>
        <w:widowControl w:val="0"/>
        <w:shd w:val="clear" w:color="auto" w:fill="auto"/>
        <w:bidi w:val="0"/>
        <w:spacing w:before="0" w:line="240" w:lineRule="auto"/>
        <w:ind w:left="0" w:right="0" w:firstLine="0"/>
        <w:jc w:val="both"/>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1</w:t>
      </w:r>
      <w:bookmarkEnd w:id="500"/>
      <w:r>
        <w:rPr>
          <w:color w:val="000000"/>
          <w:spacing w:val="0"/>
          <w:w w:val="100"/>
          <w:position w:val="0"/>
        </w:rPr>
        <w:t>、报告期内证券发行（不含优先股）情况</w:t>
      </w:r>
      <w:bookmarkEnd w:id="498"/>
      <w:bookmarkEnd w:id="499"/>
      <w:bookmarkEnd w:id="501"/>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both"/>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公司股份总数及股东结构的变动、公司资产和负债结构的变动情况说明</w:t>
      </w:r>
      <w:bookmarkEnd w:id="502"/>
      <w:bookmarkEnd w:id="503"/>
      <w:bookmarkEnd w:id="505"/>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月公司完成了对已授予但尚未解除限售的</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万股限制性股票的回购注销。公司股份总数由</w:t>
      </w:r>
      <w:r>
        <w:rPr>
          <w:rFonts w:ascii="Times New Roman" w:eastAsia="Times New Roman" w:hAnsi="Times New Roman" w:cs="Times New Roman"/>
          <w:color w:val="000000"/>
          <w:spacing w:val="0"/>
          <w:w w:val="100"/>
          <w:position w:val="0"/>
          <w:sz w:val="18"/>
          <w:szCs w:val="18"/>
        </w:rPr>
        <w:t>1,243,535,239</w:t>
      </w:r>
      <w:r>
        <w:rPr>
          <w:color w:val="000000"/>
          <w:spacing w:val="0"/>
          <w:w w:val="100"/>
          <w:position w:val="0"/>
        </w:rPr>
        <w:t xml:space="preserve">股减少 至 </w:t>
      </w:r>
      <w:r>
        <w:rPr>
          <w:rFonts w:ascii="Times New Roman" w:eastAsia="Times New Roman" w:hAnsi="Times New Roman" w:cs="Times New Roman"/>
          <w:color w:val="000000"/>
          <w:spacing w:val="0"/>
          <w:w w:val="100"/>
          <w:position w:val="0"/>
          <w:sz w:val="18"/>
          <w:szCs w:val="18"/>
        </w:rPr>
        <w:t xml:space="preserve">1,237,835,239 </w:t>
      </w:r>
      <w:r>
        <w:rPr>
          <w:color w:val="000000"/>
          <w:spacing w:val="0"/>
          <w:w w:val="100"/>
          <w:position w:val="0"/>
        </w:rPr>
        <w:t>股。</w:t>
      </w:r>
    </w:p>
    <w:p>
      <w:pPr>
        <w:pStyle w:val="Style30"/>
        <w:keepNext/>
        <w:keepLines/>
        <w:widowControl w:val="0"/>
        <w:shd w:val="clear" w:color="auto" w:fill="auto"/>
        <w:tabs>
          <w:tab w:pos="378" w:val="left"/>
        </w:tabs>
        <w:bidi w:val="0"/>
        <w:spacing w:before="0" w:after="280" w:line="240" w:lineRule="auto"/>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现存的内部职工股情况</w:t>
      </w:r>
      <w:bookmarkEnd w:id="506"/>
      <w:bookmarkEnd w:id="507"/>
      <w:bookmarkEnd w:id="509"/>
    </w:p>
    <w:p>
      <w:pPr>
        <w:pStyle w:val="Style25"/>
        <w:keepNext w:val="0"/>
        <w:keepLines w:val="0"/>
        <w:widowControl w:val="0"/>
        <w:shd w:val="clear" w:color="auto" w:fill="auto"/>
        <w:bidi w:val="0"/>
        <w:spacing w:before="0" w:after="20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三</w:t>
      </w:r>
      <w:bookmarkEnd w:id="512"/>
      <w:r>
        <w:rPr>
          <w:color w:val="000000"/>
          <w:spacing w:val="0"/>
          <w:w w:val="100"/>
          <w:position w:val="0"/>
        </w:rPr>
        <w:t>、股东和实际控制人情况</w:t>
      </w:r>
      <w:bookmarkEnd w:id="510"/>
      <w:bookmarkEnd w:id="511"/>
      <w:bookmarkEnd w:id="513"/>
    </w:p>
    <w:p>
      <w:pPr>
        <w:pStyle w:val="Style30"/>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、公司股东数量及持股情况</w:t>
      </w:r>
      <w:bookmarkEnd w:id="514"/>
      <w:bookmarkEnd w:id="515"/>
      <w:bookmarkEnd w:id="5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797"/>
        <w:gridCol w:w="1138"/>
        <w:gridCol w:w="998"/>
        <w:gridCol w:w="437"/>
        <w:gridCol w:w="413"/>
        <w:gridCol w:w="653"/>
        <w:gridCol w:w="341"/>
        <w:gridCol w:w="850"/>
        <w:gridCol w:w="134"/>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北京博升优势科 技发展有限公司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176,136,387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-80,164,535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144,417,411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银联商务股份有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青岛天晨投资有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289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申万宏源证券一 证券行业支持民 企发展系列之申 万宏源</w:t>
            </w:r>
            <w:r>
              <w:rPr>
                <w:rFonts w:ascii="Times New Roman" w:eastAsia="Times New Roman" w:hAnsi="Times New Roman" w:cs="Times New Roman"/>
                <w:color w:val="000000"/>
                <w:spacing w:val="0"/>
                <w:w w:val="100"/>
                <w:position w:val="0"/>
                <w:sz w:val="18"/>
                <w:szCs w:val="18"/>
              </w:rPr>
              <w:t>FOF</w:t>
            </w:r>
            <w:r>
              <w:rPr>
                <w:color w:val="000000"/>
                <w:spacing w:val="0"/>
                <w:w w:val="100"/>
                <w:position w:val="0"/>
                <w:sz w:val="17"/>
                <w:szCs w:val="17"/>
              </w:rPr>
              <w:t>单一 资产管理计划一 证券行业支持民 企发展之申万宏 源</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号单一资产管 理</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57,022,587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57,022,587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57,022,587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北京东富新投投 资管理中心（有限 合伙）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 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-16,160,249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东富（北京）投资 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20,383,000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20,383,000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深圳市华富源投 资中心（有限合 伙）</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12,120,900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-9,549,200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12,120,900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1152"/>
        <w:gridCol w:w="994"/>
        <w:gridCol w:w="850"/>
        <w:gridCol w:w="994"/>
        <w:gridCol w:w="850"/>
        <w:gridCol w:w="10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上海子午投资管 理有限公司一子 午启程一号私募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至报告期末，公司前十名股东中北京东富新投投资管理中心（有限合伙）所持公司股 份来自于公司在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年度非公开发行新股，该部分新增股份的上市日为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日，限售期为股份上市之日起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日解除限售并上 市流通。</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公司股东青岛海立控股有限公司的股东孙刚先生和刘国平女士是夫妻关系，分别与青 岛天晨投资有限公司的控股股东孙震先生是父子、母子关系，两公司属一致行动人。 北京东富新投投资管理中心（有限合伙）由东富（北京）投资管理有限公司投资成立。 除以上情况外，公司未知上述股东中的其他股东是否存在关联关系，也未知是否属于 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241,775,600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176,136,387</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77,200,000</w:t>
            </w: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申万宏源证券一证券行业支持民企 发展系列之申万宏源</w:t>
            </w:r>
            <w:r>
              <w:rPr>
                <w:rFonts w:ascii="Times New Roman" w:eastAsia="Times New Roman" w:hAnsi="Times New Roman" w:cs="Times New Roman"/>
                <w:color w:val="000000"/>
                <w:spacing w:val="0"/>
                <w:w w:val="100"/>
                <w:position w:val="0"/>
                <w:sz w:val="18"/>
                <w:szCs w:val="18"/>
              </w:rPr>
              <w:t>FOF</w:t>
            </w:r>
            <w:r>
              <w:rPr>
                <w:color w:val="000000"/>
                <w:spacing w:val="0"/>
                <w:w w:val="100"/>
                <w:position w:val="0"/>
                <w:sz w:val="17"/>
                <w:szCs w:val="17"/>
              </w:rPr>
              <w:t>单一资产 管理计划一证券行业支持民企发展 之申万宏源</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号单一资产管理</w:t>
            </w:r>
            <w:r>
              <w:rPr>
                <w:rFonts w:ascii="Times New Roman" w:eastAsia="Times New Roman" w:hAnsi="Times New Roman" w:cs="Times New Roman"/>
                <w:color w:val="000000"/>
                <w:spacing w:val="0"/>
                <w:w w:val="100"/>
                <w:position w:val="0"/>
                <w:sz w:val="18"/>
                <w:szCs w:val="18"/>
              </w:rPr>
              <w:t>+</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57,022,587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57,022,587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北京东富新投投资管理中心（有限合 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25,801,406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25,801,406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25,769,351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25,769,351</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东富（北京）投资管理有限公司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20,383,000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20,383,000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深圳市华富源投资中心（有限合伙）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12,120,900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12,120,900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上海子午投资管理有限公司一子午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启程一号私募证券投资基金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11,900,000</w:t>
            </w:r>
          </w:p>
        </w:tc>
      </w:tr>
      <w:tr>
        <w:trPr>
          <w:trHeight w:val="37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公司股东青岛海立控股有限公司的股东孙刚先生和刘国平女士是夫妻关系，分别与青</w:t>
            </w:r>
          </w:p>
        </w:tc>
      </w:tr>
    </w:tbl>
    <w:p>
      <w:pPr>
        <w:spacing w:lineRule="exact" w:line="1"/>
        <w:rPr>
          <w:sz w:val="2"/>
          <w:szCs w:val="2"/>
        </w:rPr>
      </w:pPr>
      <w:r>
        <w:br w:type="page"/>
      </w:r>
    </w:p>
    <w:tbl>
      <w:tblPr>
        <w:tblOverlap w:val="never"/>
        <w:jc w:val="center"/>
        <w:tblLayout w:type="fixed"/>
      </w:tblPr>
      <w:tblGrid>
        <w:gridCol w:w="2885"/>
        <w:gridCol w:w="6696"/>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岛天晨投资有限公司的控股股东孙震先生是父子、母子关系，两公司属一致行动人。 北京东富新投投资管理中心（有限合伙）由东富（北京）投资管理有限公司投资成立。 除以上情况外，公司未知上述股东中的其他股东是否存在关联关系，也未知是否属于 一致行动人。</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青岛海立控股有限公司通过证券公司客户信用交易担保证券账户持有</w:t>
            </w:r>
            <w:r>
              <w:rPr>
                <w:rFonts w:ascii="Times New Roman" w:eastAsia="Times New Roman" w:hAnsi="Times New Roman" w:cs="Times New Roman"/>
                <w:color w:val="000000"/>
                <w:spacing w:val="0"/>
                <w:w w:val="100"/>
                <w:position w:val="0"/>
                <w:sz w:val="18"/>
                <w:szCs w:val="18"/>
              </w:rPr>
              <w:t>111,900,000</w:t>
            </w:r>
            <w:r>
              <w:rPr>
                <w:color w:val="000000"/>
                <w:spacing w:val="0"/>
                <w:w w:val="100"/>
                <w:position w:val="0"/>
              </w:rPr>
              <w:t>股， 青岛天晨投资有限公司通过证券公司客户信用交易担保证券账户持有</w:t>
            </w:r>
            <w:r>
              <w:rPr>
                <w:rFonts w:ascii="Times New Roman" w:eastAsia="Times New Roman" w:hAnsi="Times New Roman" w:cs="Times New Roman"/>
                <w:color w:val="000000"/>
                <w:spacing w:val="0"/>
                <w:w w:val="100"/>
                <w:position w:val="0"/>
                <w:sz w:val="18"/>
                <w:szCs w:val="18"/>
              </w:rPr>
              <w:t>25,000,000</w:t>
            </w:r>
            <w:r>
              <w:rPr>
                <w:color w:val="000000"/>
                <w:spacing w:val="0"/>
                <w:w w:val="100"/>
                <w:position w:val="0"/>
              </w:rPr>
              <w:t>股。</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、公司控股股东情况</w:t>
      </w:r>
      <w:bookmarkEnd w:id="518"/>
      <w:bookmarkEnd w:id="519"/>
      <w:bookmarkEnd w:id="521"/>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控股股东性质：自然人控股</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2"/>
        <w:gridCol w:w="1829"/>
        <w:gridCol w:w="1896"/>
        <w:gridCol w:w="1934"/>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91370282756908799L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以自有资金对外投资。</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、公司实际控制人及其一致行动人</w:t>
      </w:r>
      <w:bookmarkEnd w:id="522"/>
      <w:bookmarkEnd w:id="523"/>
      <w:bookmarkEnd w:id="525"/>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实际控制人性质：境内自然人</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截止报告期末，刘国平女士主要职务情况请见本报告第九节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三、任职情况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中刘国平个人简 历部分；孙刚先生：中国国籍，无境外永久居留权，男，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年出生，大专学历，经济师。 曾任海立钢制品董事长。现任海立控股执行董事兼总经理、青岛博苑房地产开发有限公司执 行董事兼总经理、青岛海基置业有限公司执行董事兼总经理、青岛市即墨区海立达小额贷款 有限公司董事长。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529330" cy="215201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pic:blipFill>
                  <pic:spPr>
                    <a:xfrm>
                      <a:ext cx="3529330" cy="2152015"/>
                    </a:xfrm>
                    <a:prstGeom prst="rect"/>
                  </pic:spPr>
                </pic:pic>
              </a:graphicData>
            </a:graphic>
          </wp:inline>
        </w:drawing>
      </w:r>
    </w:p>
    <w:p>
      <w:pPr>
        <w:widowControl w:val="0"/>
        <w:spacing w:after="2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6"/>
      <w:bookmarkEnd w:id="527"/>
      <w:bookmarkEnd w:id="529"/>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6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伍雯弘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13,000.6723 </w:t>
            </w:r>
            <w:r>
              <w:rPr>
                <w:color w:val="000000"/>
                <w:spacing w:val="0"/>
                <w:w w:val="100"/>
                <w:position w:val="0"/>
              </w:rPr>
              <w:t>万人民 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计算机软硬件技术开发； 计算机网络的技术开发、 技术转让、技术咨询、技 术服务；计算机系统集成； 电脑动画设计；承办展览 展示活动；计算机技术培 训；销售计算机、软件及 辅助设备；因特网信息服 务业务（除新闻、出版、 教育、医疗保健、药品、 医疗器械和</w:t>
            </w:r>
            <w:r>
              <w:rPr>
                <w:rFonts w:ascii="Times New Roman" w:eastAsia="Times New Roman" w:hAnsi="Times New Roman" w:cs="Times New Roman"/>
                <w:color w:val="000000"/>
                <w:spacing w:val="0"/>
                <w:w w:val="100"/>
                <w:position w:val="0"/>
                <w:sz w:val="18"/>
                <w:szCs w:val="18"/>
              </w:rPr>
              <w:t>BBS</w:t>
            </w:r>
            <w:r>
              <w:rPr>
                <w:color w:val="000000"/>
                <w:spacing w:val="0"/>
                <w:w w:val="100"/>
                <w:position w:val="0"/>
              </w:rPr>
              <w:t>以外的内 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；第二类增值电信业务 中的信息服务业务（仅含 移动网增值电信业务）；互 联网信息服务；从事互联 网文化活动。（企业依法自 主选择经营项目，开展经 营活动；从事互联网文化 活动、互联网信息服务以 及依法须经批准的项目，</w:t>
            </w:r>
          </w:p>
        </w:tc>
      </w:tr>
    </w:tbl>
    <w:p>
      <w:pPr>
        <w:spacing w:lineRule="exact" w:line="1"/>
        <w:rPr>
          <w:sz w:val="2"/>
          <w:szCs w:val="2"/>
        </w:rPr>
      </w:pPr>
      <w:r>
        <w:br w:type="page"/>
      </w:r>
    </w:p>
    <w:tbl>
      <w:tblPr>
        <w:tblOverlap w:val="never"/>
        <w:jc w:val="center"/>
        <w:tblLayout w:type="fixed"/>
      </w:tblPr>
      <w:tblGrid>
        <w:gridCol w:w="2582"/>
        <w:gridCol w:w="1819"/>
        <w:gridCol w:w="1411"/>
        <w:gridCol w:w="1637"/>
        <w:gridCol w:w="2131"/>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经相关部门批准后依批准 的内容开展经营活动；不 得从事本市产业政策禁止 和限制类项目的经营活 动。）</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、控股股东、实际控制人、重组方及其他承诺主体股份限制减持情况</w:t>
      </w:r>
      <w:bookmarkEnd w:id="530"/>
      <w:bookmarkEnd w:id="531"/>
      <w:bookmarkEnd w:id="533"/>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069" w:bottom="1494"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2691765</wp:posOffset>
                </wp:positionH>
                <wp:positionV relativeFrom="paragraph">
                  <wp:posOffset>0</wp:posOffset>
                </wp:positionV>
                <wp:extent cx="2170430" cy="243840"/>
                <wp:wrapTopAndBottom/>
                <wp:docPr id="28" name="Shape 2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wps:txbx>
                      <wps:bodyPr wrap="none" lIns="0" tIns="0" rIns="0" bIns="0">
                        <a:noAutoFit/>
                      </wps:bodyPr>
                    </wps:wsp>
                  </a:graphicData>
                </a:graphic>
              </wp:anchor>
            </w:drawing>
          </mc:Choice>
          <mc:Fallback>
            <w:pict>
              <v:shape id="_x0000_s1054" type="#_x0000_t202" style="position:absolute;margin-left:211.95000000000002pt;margin-top:0;width:170.90000000000001pt;height:19.199999999999999pt;z-index:-125829369;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34" w:name="bookmark534"/>
                      <w:bookmarkStart w:id="535" w:name="bookmark535"/>
                      <w:bookmarkStart w:id="536" w:name="bookmark536"/>
                      <w:r>
                        <w:rPr>
                          <w:color w:val="000000"/>
                          <w:spacing w:val="0"/>
                          <w:w w:val="100"/>
                          <w:position w:val="0"/>
                        </w:rPr>
                        <w:t>第七节优先股相关情况</w:t>
                      </w:r>
                      <w:bookmarkEnd w:id="534"/>
                      <w:bookmarkEnd w:id="535"/>
                      <w:bookmarkEnd w:id="536"/>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7"/>
    </w:p>
    <w:p>
      <w:pPr>
        <w:pStyle w:val="Style2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62"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40" w:line="240" w:lineRule="auto"/>
        <w:ind w:left="0" w:right="0" w:firstLine="0"/>
        <w:jc w:val="center"/>
      </w:pPr>
      <w:bookmarkStart w:id="538" w:name="bookmark538"/>
      <w:bookmarkStart w:id="539" w:name="bookmark539"/>
      <w:bookmarkStart w:id="540" w:name="bookmark540"/>
      <w:r>
        <w:rPr>
          <w:color w:val="000000"/>
          <w:spacing w:val="0"/>
          <w:w w:val="100"/>
          <w:position w:val="0"/>
        </w:rPr>
        <w:t>第八节可转换公司债券相关情况</w:t>
      </w:r>
      <w:bookmarkEnd w:id="538"/>
      <w:bookmarkEnd w:id="539"/>
      <w:bookmarkEnd w:id="540"/>
    </w:p>
    <w:p>
      <w:pPr>
        <w:pStyle w:val="Style25"/>
        <w:keepNext w:val="0"/>
        <w:keepLines w:val="0"/>
        <w:widowControl w:val="0"/>
        <w:shd w:val="clear" w:color="auto" w:fill="auto"/>
        <w:bidi w:val="0"/>
        <w:spacing w:before="0" w:after="120" w:line="240" w:lineRule="auto"/>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41"/>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40" w:line="240" w:lineRule="auto"/>
        <w:ind w:left="0" w:right="0" w:firstLine="0"/>
        <w:jc w:val="center"/>
      </w:pPr>
      <w:bookmarkStart w:id="542" w:name="bookmark542"/>
      <w:bookmarkStart w:id="543" w:name="bookmark543"/>
      <w:bookmarkStart w:id="544" w:name="bookmark544"/>
      <w:r>
        <w:rPr>
          <w:color w:val="000000"/>
          <w:spacing w:val="0"/>
          <w:w w:val="100"/>
          <w:position w:val="0"/>
        </w:rPr>
        <w:t>第九节董事、监事、高级管理人员和员工情况</w:t>
      </w:r>
      <w:bookmarkEnd w:id="542"/>
      <w:bookmarkEnd w:id="543"/>
      <w:bookmarkEnd w:id="544"/>
    </w:p>
    <w:p>
      <w:pPr>
        <w:pStyle w:val="Style21"/>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rPr>
        <w:t>一</w:t>
      </w:r>
      <w:bookmarkEnd w:id="548"/>
      <w:r>
        <w:rPr>
          <w:color w:val="000000"/>
          <w:spacing w:val="0"/>
          <w:w w:val="100"/>
          <w:position w:val="0"/>
        </w:rPr>
        <w:t>、董事、监事和高级管理人员持股变动</w:t>
      </w:r>
      <w:bookmarkEnd w:id="546"/>
      <w:bookmarkEnd w:id="547"/>
      <w:bookmarkEnd w:id="549"/>
      <w:bookmarkEnd w:id="54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6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人、副总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二</w:t>
      </w:r>
      <w:bookmarkEnd w:id="552"/>
      <w:r>
        <w:rPr>
          <w:color w:val="000000"/>
          <w:spacing w:val="0"/>
          <w:w w:val="100"/>
          <w:position w:val="0"/>
        </w:rPr>
        <w:t>、公司董事、监事、高级管理人员变动情况</w:t>
      </w:r>
      <w:bookmarkEnd w:id="550"/>
      <w:bookmarkEnd w:id="551"/>
      <w:bookmarkEnd w:id="553"/>
    </w:p>
    <w:p>
      <w:pPr>
        <w:pStyle w:val="Style25"/>
        <w:keepNext w:val="0"/>
        <w:keepLines w:val="0"/>
        <w:widowControl w:val="0"/>
        <w:shd w:val="clear" w:color="auto" w:fill="auto"/>
        <w:bidi w:val="0"/>
        <w:spacing w:before="0" w:after="38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三</w:t>
      </w:r>
      <w:bookmarkEnd w:id="556"/>
      <w:r>
        <w:rPr>
          <w:color w:val="000000"/>
          <w:spacing w:val="0"/>
          <w:w w:val="100"/>
          <w:position w:val="0"/>
        </w:rPr>
        <w:t>、任职情况</w:t>
      </w:r>
      <w:bookmarkEnd w:id="554"/>
      <w:bookmarkEnd w:id="555"/>
      <w:bookmarkEnd w:id="557"/>
    </w:p>
    <w:p>
      <w:pPr>
        <w:pStyle w:val="Style25"/>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07" w:lineRule="exact"/>
        <w:ind w:left="0" w:right="0"/>
        <w:jc w:val="both"/>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、董事简介：</w:t>
      </w:r>
    </w:p>
    <w:p>
      <w:pPr>
        <w:pStyle w:val="Style25"/>
        <w:keepNext w:val="0"/>
        <w:keepLines w:val="0"/>
        <w:widowControl w:val="0"/>
        <w:shd w:val="clear" w:color="auto" w:fill="auto"/>
        <w:bidi w:val="0"/>
        <w:spacing w:before="0" w:after="0" w:line="307" w:lineRule="exact"/>
        <w:ind w:left="0" w:right="0"/>
        <w:jc w:val="left"/>
      </w:pPr>
      <w:r>
        <w:rPr>
          <w:color w:val="000000"/>
          <w:spacing w:val="0"/>
          <w:w w:val="100"/>
          <w:position w:val="0"/>
        </w:rPr>
        <w:t>刘国平女士：中国国籍，无境外永久居留权，女，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年出生，中共党员，工商管理硕士，经济师。曾任青岛海立钢制 品有限公司总经理、监事，青岛海立美达钢制品有限公司董事长兼总经理。现任本公司董事长兼总裁，同时兼任青岛海联金 汇电机有限公司执行董事、联动数科（北京）科技有限公司董事、湖北海立田汽车部件有限公司董事长、湖北海立美达汽车 有限公司董事长、青岛市即墨区海立达小额贷款有限公司董事、青岛海立控股有限公司监事、青岛海基置业有限公司监事， 其在本公司任董事长的任期自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吴鹰先生：中国国籍，无境外永久居留权，男，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 xml:space="preserve">年出生，研究生学历。现任本公司董事，同时兼任中泽嘉盟投资有 限公司董事长、北京中泽启天投资中心（有限合伙）执行事务合伙人、北京博升优势科技发展有限公司董事长、中嘉博创信 息技术股份有限公司董事长、卓尔智联集团有限公司独立非执行董事、众安在线财产保险股份有限公司独立非执行董事、中 诚信征信有限公司董事、华谊兄弟传媒股份有限公司监事会主席、北京通泰泽祥管理咨询有限公司董事兼总经理、北京阿尤 </w:t>
      </w:r>
      <w:r>
        <w:rPr>
          <w:color w:val="000000"/>
          <w:spacing w:val="0"/>
          <w:w w:val="100"/>
          <w:position w:val="0"/>
        </w:rPr>
        <w:t>卡健康科技有限公司董事、北京诸元数据科技有限公司董事、上海褚石企业管理咨询中心（有限合伙）执行事务合伙人、天 津中泽嘉盟投资咨询有限公司执行董事兼经理、孝昌智汇投资中心（有限合伙）执行事务合伙人以及上海稳实投资管理中心 （普通合伙）执行事务合伙人。其在本公司任董事的任期自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洪晓明女士：中国国籍，无境外永久居留权，女，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年出生，中共党员，工商管理硕士，非执业注册会计师。曾任本 公司副总裁兼财务负责人、青岛海尔股份有限公司财务总监、中联重科股份有限公司副总裁兼财务负责人、青岛碱业股份有 限公司独立董事。现任公司董事，同时兼任青岛康普顿科技股份有限公司独立董事、青岛蔚蓝生物股份有限公司独立董事、 青岛丰光精密机械股份有限公司独立董事、德仕能源科技集团股份有限公司独立董事，其在本公司任董事的任期自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周建孚先生：中国国籍，无境外永久居留权，男，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年出生，博士学力，</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在读。历任</w:t>
      </w:r>
      <w:r>
        <w:rPr>
          <w:rFonts w:ascii="Times New Roman" w:eastAsia="Times New Roman" w:hAnsi="Times New Roman" w:cs="Times New Roman"/>
          <w:color w:val="000000"/>
          <w:spacing w:val="0"/>
          <w:w w:val="100"/>
          <w:position w:val="0"/>
          <w:sz w:val="18"/>
          <w:szCs w:val="18"/>
        </w:rPr>
        <w:t xml:space="preserve">METAL ONE CORPORATION </w:t>
      </w:r>
      <w:r>
        <w:rPr>
          <w:color w:val="000000"/>
          <w:spacing w:val="0"/>
          <w:w w:val="100"/>
          <w:position w:val="0"/>
        </w:rPr>
        <w:t>青岛事务所营业经理，</w:t>
      </w:r>
      <w:r>
        <w:rPr>
          <w:rFonts w:ascii="Times New Roman" w:eastAsia="Times New Roman" w:hAnsi="Times New Roman" w:cs="Times New Roman"/>
          <w:color w:val="000000"/>
          <w:spacing w:val="0"/>
          <w:w w:val="100"/>
          <w:position w:val="0"/>
          <w:sz w:val="18"/>
          <w:szCs w:val="18"/>
        </w:rPr>
        <w:t>METAL ONE CORPORATION</w:t>
      </w:r>
      <w:r>
        <w:rPr>
          <w:color w:val="000000"/>
          <w:spacing w:val="0"/>
          <w:w w:val="100"/>
          <w:position w:val="0"/>
        </w:rPr>
        <w:t>薄板电机钢材部主任、本公司董事会秘书。现任本公司董事、副总裁， 兼任青岛高创澳海股权投资管理有限公司董事，其在本公司任董事的任期自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李贲先生：中国国籍，无境外永久居留权，男，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年出生，拥有北京理工大学工学学士学位和北京大学国家发展研究 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硕士学位。现任公司董事、副总裁，同时兼任联动数科（北京）科技有限公司董事长、北京金玉联汇科技有限公司 董事长、济南广盈商业保理有限公司执行董事、联动优势科技有限公司总经理、上海韬彤企业管理咨询合伙企业（有限合伙） 执行事务合伙人，其在本公司任董事的任期自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范厚义先生：中国国籍，无境外永久居留权，男，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年出生，本科学历，经济学学士。历任银联商务有限公司计划财 务部业务经理、高级经理、助理总经理、副总经理。现任本公司董事，同时兼任银联商务股份有限公司监事兼计划财务部总 经理、重庆中金同盛小额贷款有限公司董事，其在本公司任董事的任期自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孙震先生：中国国籍，无境外永久居留权，男，</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年出生，本科学历。现任本公司董事、副总裁，同时兼任联动云通 信科技（北京）有限公司执行董事、联动优势科技有限公司执行董事、联动优势（北京）数字科技有限公司董事、青岛联动 优势信息服务有限公司执行董事及总经理、九州环球国际融资租赁（天津）有限公司副董事长、海联金汇（北京）金融科技 有限公司监事、青岛天晨投资有限公司执行董事、青田大川信息科技有限公司董事、广东盈生力健康科技有限公司董事、青 岛甲乙丙丁信息技术企业（有限合伙）执行事务合伙人，其在本公司任董事的任期自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徐国亮先生：中国国籍，无境外永久居留权，男，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年出生，中共党员，博士学历。曾任山东大学社会发展学院副院 长，现任本公司独立董事、山东大学道德与法律教研室主任、华平信息技术股份有限公司独立董事。</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朱宏伟先生：中国国籍，有境外永久居留权，男，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年出生，曾任美国普拉戈电动科技有限公司总经理、山东省智慧 机器人研究所所长、青岛高创澳海股权投资管理有限公司副总经理。现任本公司独立董事，同时兼任普拉格科技（深圳）有 限公司执行董事兼总经理、长沙普拉格科技有限公司执行董事及总经理、速渡智能医疗科技（上海）有限公司监事、苏州甲 壳虫机器人智能科技有限责任公司执行董事。</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张鹏女士：中国国籍，无境外永久居留权，女，</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年出生，硕士学历，非执业注册会计师，现任本公司独立董事、青 岛大学经济学院副教授，同时兼任青岛城市传媒股份有限公司独立董事。</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万明先生：中国国籍，无境外永久居留权，男，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年出生，本科学历。曾于平安、长江养老保险从事企业年金和公司 律师工作，于上海中夏旭波事务所担任专职律师，于北京市中银（上海）律师事务所担任高级合伙人。现任本公司独立董事、 北京市浩天信和（上海）律师事务所高级合伙人，同时兼任东吴人寿保险股份有限公司独立董事、中国保险资产管理业协会 法律专家库成员、浦东新区专业人民调解中心特邀调解员、宁波仲裁委员会、南通仲裁委员会和鹤岗仲裁委员会仲裁员。</w:t>
      </w:r>
    </w:p>
    <w:p>
      <w:pPr>
        <w:pStyle w:val="Style25"/>
        <w:keepNext w:val="0"/>
        <w:keepLines w:val="0"/>
        <w:widowControl w:val="0"/>
        <w:shd w:val="clear" w:color="auto" w:fill="auto"/>
        <w:bidi w:val="0"/>
        <w:spacing w:before="0" w:after="0" w:line="360" w:lineRule="auto"/>
        <w:ind w:left="0" w:right="0"/>
        <w:jc w:val="both"/>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、监事简介：</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杨良刚先生：中国国籍，男，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年出生，大学本科学历，无境外永久居留权。曾任中泽嘉盟投资有限公司投资部总经 理、软银中国创业投资有限公司投资总监、立昂技术股份有限公司董事，现任本公司监事会主席、北京博升优势科技发展有 限公司副总裁、联动优势商业保理有限公司执行董事、宁波保税区坤博股权投资合伙企业（普通合伙）执行事务合伙人，本 公司监事会主席任期自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王治军先生：中国国籍，男，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年出生，本科学历。曾任浙江吉利控股集团高级项目经理，现任本公司监事兼助理总 裁、联动优势科技有限公司监事、青岛海联金汇电机有限公司监事、联动数科（北京）科技有限公司监事、湖北海立田汽车 部件有限公司监事、湖北海立美达汽车有限公司监事、济南广盈商业保理有限公司总经理，本公司任期自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王晶女士：中国国籍，无境外永久居留权，女，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 xml:space="preserve">年出生，本科学历，曾任宁波泰鸿机电有限公司综合办主任，现任 </w:t>
      </w:r>
      <w:r>
        <w:rPr>
          <w:color w:val="000000"/>
          <w:spacing w:val="0"/>
          <w:w w:val="100"/>
          <w:position w:val="0"/>
        </w:rPr>
        <w:t>本公司监事兼任内控部长，本公司任期自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w:t>
      </w:r>
    </w:p>
    <w:p>
      <w:pPr>
        <w:pStyle w:val="Style25"/>
        <w:keepNext w:val="0"/>
        <w:keepLines w:val="0"/>
        <w:widowControl w:val="0"/>
        <w:shd w:val="clear" w:color="auto" w:fill="auto"/>
        <w:bidi w:val="0"/>
        <w:spacing w:before="0" w:after="0" w:line="360" w:lineRule="auto"/>
        <w:ind w:left="0" w:right="0"/>
        <w:jc w:val="both"/>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、高级管理人员简介</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刘国平女士：现任本公司总裁，详见董事会成员简介。</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周建孚先生：现任本公司副总裁，详见董事会成员简介。</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李贲先生：现任本公司副总裁，详见董事会成员简介。</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陈军先生：中国国籍，无境外永久居留权；男，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年出生，研究生学历、硕士学位，中国注册会计师、注册资产评估 师、注册税务师。历任新疆宏昌会计师事务所评估部经理、分所所长、宏昌（北京）会计师事务所筹备处、新疆宏昌天圆会 计师事务所总经理助理、新疆康隆科技发展有限公司财务总监、新疆特变电工自控设备有限公司财务总监、特变电工股份有 限公司内部风险控制专家、德力西新疆交通运输集团股份有限公司财务副总监、财务总监。现任本公司副总裁、财务负责人。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于铁军先生：中国国籍，无境外永久居留权，男，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年出生，物流工程硕士，曾任吉利集团部件公司经理助理，现任 本公司副总裁，兼任上海和达汽车配件有限公司执行董事兼总经理、宁德和达汽车配件有限公司执行董事兼总经理、天津和 达汽车配件有限公司执行董事兼总经理、梅州和达汽车配件有限公司执行董事兼总经理、宁波泰鸿机电有限公司执行董事、 浙江海联金汇汽车零部件有限公司执行董事、宁波泰鸿冲压件有限公司执行董事、宝鸡泰鸿机电有限公司执行董事、宁波海 立美达汽车部件有限公司执行董事、青岛海立美达模具有限公司执行董事、枣庄海联金汇汽车装备有限公司执行董事、青岛 海联金汇汽车零部件有限公司执行董事、柳州市海联金汇汽车零部件有限公司执行董事兼总经理、青岛海联金汇精密机械制 造有限公司执行董事、上海海联金汇汽车零部件有限公司执行董事、襄阳海联金汇永喆热冲压汽车零部件有限公司执行董事 兼总经理。</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鲁浩先生：中国国籍，无境外永久居留权，男，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年出生，中共党员，工商管理硕士。曾任力源集团公司副总经理、 本公司董事，现任本公司副总裁兼人力资源总监。</w:t>
      </w:r>
    </w:p>
    <w:p>
      <w:pPr>
        <w:pStyle w:val="Style25"/>
        <w:keepNext w:val="0"/>
        <w:keepLines w:val="0"/>
        <w:widowControl w:val="0"/>
        <w:shd w:val="clear" w:color="auto" w:fill="auto"/>
        <w:bidi w:val="0"/>
        <w:spacing w:before="0" w:after="140" w:line="313" w:lineRule="exact"/>
        <w:ind w:left="0" w:right="0"/>
        <w:jc w:val="both"/>
      </w:pPr>
      <w:r>
        <w:rPr>
          <w:color w:val="000000"/>
          <w:spacing w:val="0"/>
          <w:w w:val="100"/>
          <w:position w:val="0"/>
        </w:rPr>
        <w:t>亓秀美女士：中国国籍，无境外永久居留权，女，</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在读。曾任青岛海立美达钢制品有限 公司办公室秘书、本公司证券事务代表、职工代表监事、法务部长，现任本公司副总裁、董事会秘书，同时兼任联动数科（北 京）科技有限公司董事、湖北海立田汽车部件有限公司董事、湖北海立美达汽车有限公司董事、青岛海立美达科技有限公司 监事。</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75"/>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监事、计划财 务部总经理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38"/>
        <w:gridCol w:w="3278"/>
        <w:gridCol w:w="1090"/>
        <w:gridCol w:w="1310"/>
        <w:gridCol w:w="1282"/>
        <w:gridCol w:w="1382"/>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青岛海基置业有限公司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青岛市即墨区海立达小额贷款有限公司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华谊兄弟传媒股份有限公司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北京通泰泽祥管理咨询有限公司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北京阿尤卡健康科技有限公司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北京诸元数据科技有限公司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上海褚石企业管理咨询中心（有限合伙）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天津中泽嘉盟投资咨询有限公司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孝昌智汇投资中心（有限合伙）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青岛蔚蓝生物股份有限公司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青岛康普顿科技股份有限公司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青岛丰光精密机械股份有限公司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德仕能源科技集团股份有限公司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上海韬彤企业管理咨询合伙企业（有限合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310"/>
        <w:gridCol w:w="1282"/>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重庆中金同盛小额贷款有限公司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广东盈生力健康科技有限公司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青岛甲乙丙丁信息技术企业（有限合伙）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道德与法律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教研室主任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华平信息技术股份有限公司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普拉格科技（深圳）有限公司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速渡智能医疗科技（上海）有限公司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苏州甲壳虫机器人智能科技有限责任公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长沙普拉格科技有限公司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青岛大学经济学院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青岛城市传媒股份有限公司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宁波保税区坤博股权投资合伙企业（普通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于铁军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310"/>
        <w:gridCol w:w="1282"/>
        <w:gridCol w:w="138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襄阳海联金汇永喆热冲压汽车零部件有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北京市浩天信和律师事务所上海分所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四</w:t>
      </w:r>
      <w:bookmarkEnd w:id="563"/>
      <w:r>
        <w:rPr>
          <w:color w:val="000000"/>
          <w:spacing w:val="0"/>
          <w:w w:val="100"/>
          <w:position w:val="0"/>
        </w:rPr>
        <w:t>、董事、监事、高级管理人员报酬情况</w:t>
      </w:r>
      <w:bookmarkEnd w:id="561"/>
      <w:bookmarkEnd w:id="562"/>
      <w:bookmarkEnd w:id="564"/>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140" w:line="312" w:lineRule="exact"/>
        <w:ind w:left="0" w:right="0"/>
        <w:jc w:val="both"/>
      </w:pPr>
      <w:bookmarkStart w:id="565" w:name="bookmark565"/>
      <w:r>
        <w:rPr>
          <w:rFonts w:ascii="Times New Roman" w:eastAsia="Times New Roman" w:hAnsi="Times New Roman" w:cs="Times New Roman"/>
          <w:color w:val="000000"/>
          <w:spacing w:val="0"/>
          <w:w w:val="100"/>
          <w:position w:val="0"/>
          <w:sz w:val="18"/>
          <w:szCs w:val="18"/>
        </w:rPr>
        <w:t>1</w:t>
      </w:r>
      <w:bookmarkEnd w:id="565"/>
      <w:r>
        <w:rPr>
          <w:color w:val="000000"/>
          <w:spacing w:val="0"/>
          <w:w w:val="100"/>
          <w:position w:val="0"/>
        </w:rPr>
        <w:t>、决策程序：公司董事、监事和高级管理人员的年度报酬的决策是由公司董事会薪酬与考核委员会严格按照《海联金 汇科技股份有限公司董事会薪酬与考核委员会实施细则》的相关规定来执行，制定董事及高级管理人员薪酬计划并提交董事 会及股东大会来决策实施。</w:t>
      </w:r>
      <w:r>
        <w:br w:type="page"/>
      </w:r>
    </w:p>
    <w:p>
      <w:pPr>
        <w:pStyle w:val="Style25"/>
        <w:keepNext w:val="0"/>
        <w:keepLines w:val="0"/>
        <w:widowControl w:val="0"/>
        <w:shd w:val="clear" w:color="auto" w:fill="auto"/>
        <w:bidi w:val="0"/>
        <w:spacing w:before="0" w:after="0" w:line="313" w:lineRule="exact"/>
        <w:ind w:left="0" w:right="0"/>
        <w:jc w:val="both"/>
      </w:pPr>
      <w:bookmarkStart w:id="566" w:name="bookmark566"/>
      <w:r>
        <w:rPr>
          <w:rFonts w:ascii="Times New Roman" w:eastAsia="Times New Roman" w:hAnsi="Times New Roman" w:cs="Times New Roman"/>
          <w:color w:val="000000"/>
          <w:spacing w:val="0"/>
          <w:w w:val="100"/>
          <w:position w:val="0"/>
          <w:sz w:val="18"/>
          <w:szCs w:val="18"/>
        </w:rPr>
        <w:t>2</w:t>
      </w:r>
      <w:bookmarkEnd w:id="566"/>
      <w:r>
        <w:rPr>
          <w:color w:val="000000"/>
          <w:spacing w:val="0"/>
          <w:w w:val="100"/>
          <w:position w:val="0"/>
        </w:rPr>
        <w:t>、确定依据：</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日，公司第一届董事会第五次会议制定并通过了《青岛海立美达股份有限公司董事会薪酬与 考核委员会实施细则》，自公司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年度股东大会决议设立公司董事会专门委员会之日起施行；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日，公司第一 届董事会第八次会议审议通过的《关于调整公司独立董事津贴的议案》，确定了公司第一届董事会独立董事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的薪酬；</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年度，公司新修订了《青岛海立美达股份有限公司薪酬管理办法》，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年度，公司人力资源部制定了《青岛 海立美达股份有限公司岗位薪级调整管理办法》、《青岛海立美达股份有限公司岗位分段分级管理制度》，公司薪酬与考核 委员会对此进行了审议；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日，公司第三届董事会第六次会议审议通过了《关于调整公司独立董事津贴的议案》， 确定了公司第三届董事会独立董事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日起的薪酬，</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年，公司人力资源部对《绩效考核管理制度》、《新客户开 发激励方案》进行了修订，并经公司董事会薪酬与考核委员会审议准予实施。</w:t>
      </w:r>
    </w:p>
    <w:p>
      <w:pPr>
        <w:pStyle w:val="Style25"/>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53"/>
        <w:gridCol w:w="1699"/>
        <w:gridCol w:w="1277"/>
        <w:gridCol w:w="124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both"/>
      </w:pPr>
      <w:bookmarkStart w:id="567" w:name="bookmark567"/>
      <w:bookmarkStart w:id="568" w:name="bookmark568"/>
      <w:bookmarkStart w:id="569" w:name="bookmark569"/>
      <w:bookmarkStart w:id="570" w:name="bookmark570"/>
      <w:r>
        <w:rPr>
          <w:color w:val="000000"/>
          <w:spacing w:val="0"/>
          <w:w w:val="100"/>
          <w:position w:val="0"/>
        </w:rPr>
        <w:t>五</w:t>
      </w:r>
      <w:bookmarkEnd w:id="569"/>
      <w:r>
        <w:rPr>
          <w:color w:val="000000"/>
          <w:spacing w:val="0"/>
          <w:w w:val="100"/>
          <w:position w:val="0"/>
        </w:rPr>
        <w:t>、公司员工情况</w:t>
      </w:r>
      <w:bookmarkEnd w:id="567"/>
      <w:bookmarkEnd w:id="568"/>
      <w:bookmarkEnd w:id="570"/>
    </w:p>
    <w:p>
      <w:pPr>
        <w:pStyle w:val="Style30"/>
        <w:keepNext/>
        <w:keepLines/>
        <w:widowControl w:val="0"/>
        <w:shd w:val="clear" w:color="auto" w:fill="auto"/>
        <w:bidi w:val="0"/>
        <w:spacing w:before="0" w:after="280" w:line="240" w:lineRule="auto"/>
        <w:ind w:left="0" w:right="0" w:firstLine="0"/>
        <w:jc w:val="both"/>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、员工数量、专业构成及教育程度</w:t>
      </w:r>
      <w:bookmarkEnd w:id="571"/>
      <w:bookmarkEnd w:id="572"/>
      <w:bookmarkEnd w:id="57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3,648</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3,648</w:t>
            </w:r>
          </w:p>
        </w:tc>
      </w:tr>
    </w:tbl>
    <w:p>
      <w:pPr>
        <w:widowControl w:val="0"/>
        <w:spacing w:after="319" w:line="1" w:lineRule="exact"/>
      </w:pPr>
    </w:p>
    <w:p>
      <w:pPr>
        <w:pStyle w:val="Style30"/>
        <w:keepNext/>
        <w:keepLines/>
        <w:widowControl w:val="0"/>
        <w:shd w:val="clear" w:color="auto" w:fill="auto"/>
        <w:tabs>
          <w:tab w:pos="378" w:val="left"/>
        </w:tabs>
        <w:bidi w:val="0"/>
        <w:spacing w:before="0" w:after="280" w:line="240" w:lineRule="auto"/>
        <w:ind w:left="0" w:right="0" w:firstLine="0"/>
        <w:jc w:val="both"/>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薪酬政策</w:t>
      </w:r>
      <w:bookmarkEnd w:id="575"/>
      <w:bookmarkEnd w:id="576"/>
      <w:bookmarkEnd w:id="578"/>
    </w:p>
    <w:p>
      <w:pPr>
        <w:pStyle w:val="Style25"/>
        <w:keepNext w:val="0"/>
        <w:keepLines w:val="0"/>
        <w:widowControl w:val="0"/>
        <w:shd w:val="clear" w:color="auto" w:fill="auto"/>
        <w:tabs>
          <w:tab w:pos="825" w:val="left"/>
        </w:tabs>
        <w:bidi w:val="0"/>
        <w:spacing w:before="0" w:after="0" w:line="324" w:lineRule="exact"/>
        <w:ind w:left="0" w:right="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公平性原则：公司通过实施系统科学的职位评估，形成了公司的内部职级体系，体现按岗位价值付薪的理念。</w:t>
      </w:r>
    </w:p>
    <w:p>
      <w:pPr>
        <w:pStyle w:val="Style25"/>
        <w:keepNext w:val="0"/>
        <w:keepLines w:val="0"/>
        <w:widowControl w:val="0"/>
        <w:shd w:val="clear" w:color="auto" w:fill="auto"/>
        <w:tabs>
          <w:tab w:pos="901" w:val="left"/>
        </w:tabs>
        <w:bidi w:val="0"/>
        <w:spacing w:before="0" w:after="0" w:line="326" w:lineRule="exact"/>
        <w:ind w:left="0" w:right="0"/>
        <w:jc w:val="both"/>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竞争性原则：公司通过不定期参与市场薪酬调研，参照目标市场的薪酬数据和公司的实际状况来定位公司的薪酬 水平，确保公司薪酬在市场上的竞争力。</w:t>
      </w:r>
    </w:p>
    <w:p>
      <w:pPr>
        <w:pStyle w:val="Style25"/>
        <w:keepNext w:val="0"/>
        <w:keepLines w:val="0"/>
        <w:widowControl w:val="0"/>
        <w:shd w:val="clear" w:color="auto" w:fill="auto"/>
        <w:tabs>
          <w:tab w:pos="896" w:val="left"/>
        </w:tabs>
        <w:bidi w:val="0"/>
        <w:spacing w:before="0" w:after="380" w:line="322" w:lineRule="exact"/>
        <w:ind w:left="0" w:right="0"/>
        <w:jc w:val="both"/>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全面薪酬原则：公司倡导全面薪酬的理念，即薪酬不但包括直接的货币形式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和可转化为货币的其他形 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间接薪酬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，还包括较舒适的办公环境、良好的职业发展机会、富有挑战性和成就感的工作等难以用货币来衡量的形式。</w:t>
      </w:r>
    </w:p>
    <w:p>
      <w:pPr>
        <w:pStyle w:val="Style30"/>
        <w:keepNext/>
        <w:keepLines/>
        <w:widowControl w:val="0"/>
        <w:shd w:val="clear" w:color="auto" w:fill="auto"/>
        <w:tabs>
          <w:tab w:pos="378"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t>培训计划</w:t>
      </w:r>
      <w:bookmarkEnd w:id="582"/>
      <w:bookmarkEnd w:id="583"/>
      <w:bookmarkEnd w:id="585"/>
    </w:p>
    <w:p>
      <w:pPr>
        <w:pStyle w:val="Style25"/>
        <w:keepNext w:val="0"/>
        <w:keepLines w:val="0"/>
        <w:widowControl w:val="0"/>
        <w:shd w:val="clear" w:color="auto" w:fill="auto"/>
        <w:tabs>
          <w:tab w:pos="718" w:val="left"/>
        </w:tabs>
        <w:bidi w:val="0"/>
        <w:spacing w:before="0" w:after="0" w:line="317" w:lineRule="exact"/>
        <w:ind w:left="0" w:right="0"/>
        <w:jc w:val="both"/>
      </w:pPr>
      <w:bookmarkStart w:id="586" w:name="bookmark586"/>
      <w:r>
        <w:rPr>
          <w:rFonts w:ascii="Times New Roman" w:eastAsia="Times New Roman" w:hAnsi="Times New Roman" w:cs="Times New Roman"/>
          <w:color w:val="000000"/>
          <w:spacing w:val="0"/>
          <w:w w:val="100"/>
          <w:position w:val="0"/>
          <w:sz w:val="18"/>
          <w:szCs w:val="18"/>
        </w:rPr>
        <w:t>1</w:t>
      </w:r>
      <w:bookmarkEnd w:id="586"/>
      <w:r>
        <w:rPr>
          <w:color w:val="000000"/>
          <w:spacing w:val="0"/>
          <w:w w:val="100"/>
          <w:position w:val="0"/>
        </w:rPr>
        <w:t>）</w:t>
        <w:tab/>
        <w:t>管理类培训：后备人才培训培养项目，新晋经理培训培养项目，领导力提升培训培养项目，中高层、高层领导力研 讨项目。</w:t>
      </w:r>
    </w:p>
    <w:p>
      <w:pPr>
        <w:pStyle w:val="Style25"/>
        <w:keepNext w:val="0"/>
        <w:keepLines w:val="0"/>
        <w:widowControl w:val="0"/>
        <w:shd w:val="clear" w:color="auto" w:fill="auto"/>
        <w:tabs>
          <w:tab w:pos="748" w:val="left"/>
        </w:tabs>
        <w:bidi w:val="0"/>
        <w:spacing w:before="0" w:after="0" w:line="317" w:lineRule="exact"/>
        <w:ind w:left="0" w:right="0"/>
        <w:jc w:val="left"/>
      </w:pPr>
      <w:bookmarkStart w:id="587" w:name="bookmark587"/>
      <w:r>
        <w:rPr>
          <w:rFonts w:ascii="Times New Roman" w:eastAsia="Times New Roman" w:hAnsi="Times New Roman" w:cs="Times New Roman"/>
          <w:color w:val="000000"/>
          <w:spacing w:val="0"/>
          <w:w w:val="100"/>
          <w:position w:val="0"/>
          <w:sz w:val="18"/>
          <w:szCs w:val="18"/>
        </w:rPr>
        <w:t>2</w:t>
      </w:r>
      <w:bookmarkEnd w:id="587"/>
      <w:r>
        <w:rPr>
          <w:color w:val="000000"/>
          <w:spacing w:val="0"/>
          <w:w w:val="100"/>
          <w:position w:val="0"/>
        </w:rPr>
        <w:t>）</w:t>
        <w:tab/>
        <w:t>专业类培训：金融科技领域、智能制造领域各自细分行业专业培训。</w:t>
      </w:r>
    </w:p>
    <w:p>
      <w:pPr>
        <w:pStyle w:val="Style25"/>
        <w:keepNext w:val="0"/>
        <w:keepLines w:val="0"/>
        <w:widowControl w:val="0"/>
        <w:shd w:val="clear" w:color="auto" w:fill="auto"/>
        <w:tabs>
          <w:tab w:pos="748" w:val="left"/>
        </w:tabs>
        <w:bidi w:val="0"/>
        <w:spacing w:before="0" w:after="300" w:line="317" w:lineRule="exact"/>
        <w:ind w:left="0" w:right="0"/>
        <w:jc w:val="left"/>
      </w:pPr>
      <w:bookmarkStart w:id="588" w:name="bookmark588"/>
      <w:r>
        <w:rPr>
          <w:rFonts w:ascii="Times New Roman" w:eastAsia="Times New Roman" w:hAnsi="Times New Roman" w:cs="Times New Roman"/>
          <w:color w:val="000000"/>
          <w:spacing w:val="0"/>
          <w:w w:val="100"/>
          <w:position w:val="0"/>
          <w:sz w:val="18"/>
          <w:szCs w:val="18"/>
        </w:rPr>
        <w:t>3</w:t>
      </w:r>
      <w:bookmarkEnd w:id="588"/>
      <w:r>
        <w:rPr>
          <w:color w:val="000000"/>
          <w:spacing w:val="0"/>
          <w:w w:val="100"/>
          <w:position w:val="0"/>
        </w:rPr>
        <w:t>）</w:t>
        <w:tab/>
        <w:t>其他类：新员工培训、企业文化落地类项目、内训师培养等。</w:t>
      </w:r>
      <w:r>
        <w:br w:type="page"/>
      </w:r>
    </w:p>
    <w:p>
      <w:pPr>
        <w:pStyle w:val="Style30"/>
        <w:keepNext/>
        <w:keepLines/>
        <w:widowControl w:val="0"/>
        <w:shd w:val="clear" w:color="auto" w:fill="auto"/>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4</w:t>
      </w:r>
      <w:bookmarkEnd w:id="591"/>
      <w:r>
        <w:rPr>
          <w:color w:val="000000"/>
          <w:spacing w:val="0"/>
          <w:w w:val="100"/>
          <w:position w:val="0"/>
        </w:rPr>
        <w:t>、劳务外包情况</w:t>
      </w:r>
      <w:bookmarkEnd w:id="589"/>
      <w:bookmarkEnd w:id="590"/>
      <w:bookmarkEnd w:id="59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12,965,380.89</w:t>
            </w:r>
          </w:p>
        </w:tc>
      </w:tr>
    </w:tbl>
    <w:p>
      <w:pPr>
        <w:sectPr>
          <w:footnotePr>
            <w:pos w:val="pageBottom"/>
            <w:numFmt w:val="decimal"/>
            <w:numRestart w:val="continuous"/>
          </w:footnotePr>
          <w:pgSz w:w="11900" w:h="16840"/>
          <w:pgMar w:top="1383" w:right="1055" w:bottom="1441" w:left="1072" w:header="0" w:footer="3" w:gutter="0"/>
          <w:cols w:space="720"/>
          <w:noEndnote/>
          <w:rtlGutter w:val="0"/>
          <w:docGrid w:linePitch="360"/>
        </w:sectPr>
      </w:pPr>
    </w:p>
    <w:p>
      <w:pPr>
        <w:pStyle w:val="Style12"/>
        <w:keepNext/>
        <w:keepLines/>
        <w:widowControl w:val="0"/>
        <w:shd w:val="clear" w:color="auto" w:fill="auto"/>
        <w:bidi w:val="0"/>
        <w:spacing w:before="520" w:after="580" w:line="240" w:lineRule="auto"/>
        <w:ind w:left="0" w:right="0" w:firstLine="0"/>
        <w:jc w:val="center"/>
      </w:pPr>
      <w:bookmarkStart w:id="593" w:name="bookmark593"/>
      <w:bookmarkStart w:id="594" w:name="bookmark594"/>
      <w:bookmarkStart w:id="595" w:name="bookmark595"/>
      <w:r>
        <w:rPr>
          <w:color w:val="000000"/>
          <w:spacing w:val="0"/>
          <w:w w:val="100"/>
          <w:position w:val="0"/>
        </w:rPr>
        <w:t>第十节公司治理</w:t>
      </w:r>
      <w:bookmarkEnd w:id="593"/>
      <w:bookmarkEnd w:id="594"/>
      <w:bookmarkEnd w:id="595"/>
    </w:p>
    <w:p>
      <w:pPr>
        <w:pStyle w:val="Style21"/>
        <w:keepNext/>
        <w:keepLines/>
        <w:widowControl w:val="0"/>
        <w:shd w:val="clear" w:color="auto" w:fill="auto"/>
        <w:tabs>
          <w:tab w:pos="56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bookmarkStart w:id="600" w:name="bookmark600"/>
      <w:r>
        <w:rPr>
          <w:color w:val="000000"/>
          <w:spacing w:val="0"/>
          <w:w w:val="100"/>
          <w:position w:val="0"/>
        </w:rPr>
        <w:t>一</w:t>
      </w:r>
      <w:bookmarkEnd w:id="599"/>
      <w:r>
        <w:rPr>
          <w:color w:val="000000"/>
          <w:spacing w:val="0"/>
          <w:w w:val="100"/>
          <w:position w:val="0"/>
        </w:rPr>
        <w:t>、</w:t>
        <w:tab/>
        <w:t>公司治理的基本状况</w:t>
      </w:r>
      <w:bookmarkEnd w:id="597"/>
      <w:bookmarkEnd w:id="598"/>
      <w:bookmarkEnd w:id="600"/>
      <w:bookmarkEnd w:id="596"/>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报告期内，公司严格按照《公司法》、《证券法》、《上市公司治理准则》、《深圳证券交易所股票上市规则》、《深 圳证券交易所上市公司规范运作指引》和中国证监会有关法律法规等的要求，不断完善公司治理结构，建立健全内部管理和 控制制度，持续深入开展公司治理活动，以进一步规范公司运作，提高了公司治理水平。</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报告期内，公司及时修订了公司《章程》、《董事会议事规则》、《股东大会议事规则》、《募集资金使用管理办法》、 《关联交易管理制度》、《对外投资管理制度》、《证券投资管理制度》、《对外提供财务资助管理制度》，制定了《商誉 减值测试内部控制制度》，并披露于巨潮资讯网。</w:t>
      </w:r>
    </w:p>
    <w:p>
      <w:pPr>
        <w:pStyle w:val="Style25"/>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67"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二</w:t>
      </w:r>
      <w:bookmarkEnd w:id="603"/>
      <w:r>
        <w:rPr>
          <w:color w:val="000000"/>
          <w:spacing w:val="0"/>
          <w:w w:val="100"/>
          <w:position w:val="0"/>
        </w:rPr>
        <w:t>、</w:t>
        <w:tab/>
        <w:t>公司相对于控股股东在业务、人员、资产、机构、财务等方面的独立情况</w:t>
      </w:r>
      <w:bookmarkEnd w:id="601"/>
      <w:bookmarkEnd w:id="602"/>
      <w:bookmarkEnd w:id="604"/>
    </w:p>
    <w:p>
      <w:pPr>
        <w:pStyle w:val="Style25"/>
        <w:keepNext w:val="0"/>
        <w:keepLines w:val="0"/>
        <w:widowControl w:val="0"/>
        <w:shd w:val="clear" w:color="auto" w:fill="auto"/>
        <w:bidi w:val="0"/>
        <w:spacing w:before="0" w:after="0" w:line="318" w:lineRule="exact"/>
        <w:ind w:left="0" w:right="0"/>
        <w:jc w:val="both"/>
      </w:pPr>
      <w:r>
        <w:rPr>
          <w:color w:val="000000"/>
          <w:spacing w:val="0"/>
          <w:w w:val="100"/>
          <w:position w:val="0"/>
        </w:rPr>
        <w:t>公司自成立以来，严格按照《公司法》、《证券法》等有关法律、法规和公司《章程》的要求规范运作，与控股股东在 业务、人员、资产、机构、财务等方面完全分开，具有独立完整的业务及自主经营能力。</w:t>
      </w:r>
    </w:p>
    <w:p>
      <w:pPr>
        <w:pStyle w:val="Style25"/>
        <w:keepNext w:val="0"/>
        <w:keepLines w:val="0"/>
        <w:widowControl w:val="0"/>
        <w:shd w:val="clear" w:color="auto" w:fill="auto"/>
        <w:tabs>
          <w:tab w:pos="704" w:val="left"/>
        </w:tabs>
        <w:bidi w:val="0"/>
        <w:spacing w:before="0" w:after="0" w:line="318" w:lineRule="exact"/>
        <w:ind w:left="0" w:right="0"/>
        <w:jc w:val="both"/>
      </w:pPr>
      <w:bookmarkStart w:id="605" w:name="bookmark605"/>
      <w:r>
        <w:rPr>
          <w:rFonts w:ascii="Times New Roman" w:eastAsia="Times New Roman" w:hAnsi="Times New Roman" w:cs="Times New Roman"/>
          <w:color w:val="000000"/>
          <w:spacing w:val="0"/>
          <w:w w:val="100"/>
          <w:position w:val="0"/>
          <w:sz w:val="18"/>
          <w:szCs w:val="18"/>
        </w:rPr>
        <w:t>1</w:t>
      </w:r>
      <w:bookmarkEnd w:id="605"/>
      <w:r>
        <w:rPr>
          <w:color w:val="000000"/>
          <w:spacing w:val="0"/>
          <w:w w:val="100"/>
          <w:position w:val="0"/>
        </w:rPr>
        <w:t>、</w:t>
        <w:tab/>
        <w:t>业务独立情况：公司业务独立于控股股东及其下属企业，拥有独立完整的供应、生产和销售系统，独立开展业务， 不依赖于股东或其它任何关联方。公司股东及其他关联方目前业务均与本公司不同，而且向本公司出具了《避免同业竞争的 承诺函》。</w:t>
      </w:r>
    </w:p>
    <w:p>
      <w:pPr>
        <w:pStyle w:val="Style25"/>
        <w:keepNext w:val="0"/>
        <w:keepLines w:val="0"/>
        <w:widowControl w:val="0"/>
        <w:shd w:val="clear" w:color="auto" w:fill="auto"/>
        <w:tabs>
          <w:tab w:pos="704" w:val="left"/>
        </w:tabs>
        <w:bidi w:val="0"/>
        <w:spacing w:before="0" w:after="0" w:line="318" w:lineRule="exact"/>
        <w:ind w:left="0" w:right="0"/>
        <w:jc w:val="both"/>
      </w:pPr>
      <w:bookmarkStart w:id="606" w:name="bookmark606"/>
      <w:r>
        <w:rPr>
          <w:rFonts w:ascii="Times New Roman" w:eastAsia="Times New Roman" w:hAnsi="Times New Roman" w:cs="Times New Roman"/>
          <w:color w:val="000000"/>
          <w:spacing w:val="0"/>
          <w:w w:val="100"/>
          <w:position w:val="0"/>
          <w:sz w:val="18"/>
          <w:szCs w:val="18"/>
        </w:rPr>
        <w:t>2</w:t>
      </w:r>
      <w:bookmarkEnd w:id="606"/>
      <w:r>
        <w:rPr>
          <w:color w:val="000000"/>
          <w:spacing w:val="0"/>
          <w:w w:val="100"/>
          <w:position w:val="0"/>
        </w:rPr>
        <w:t>、</w:t>
        <w:tab/>
        <w:t>人员独立情况：公司人员、劳动、人事及工资完全独立。公司总裁、执行总裁、副总裁、董事会秘书、财务负责人 等高级管理人员均在公司工作并领取薪酬，未在控股股东及其下属企业担任职务和领取报酬。</w:t>
      </w:r>
    </w:p>
    <w:p>
      <w:pPr>
        <w:pStyle w:val="Style25"/>
        <w:keepNext w:val="0"/>
        <w:keepLines w:val="0"/>
        <w:widowControl w:val="0"/>
        <w:shd w:val="clear" w:color="auto" w:fill="auto"/>
        <w:tabs>
          <w:tab w:pos="714" w:val="left"/>
        </w:tabs>
        <w:bidi w:val="0"/>
        <w:spacing w:before="0" w:after="0" w:line="322" w:lineRule="exact"/>
        <w:ind w:left="0" w:right="0"/>
        <w:jc w:val="both"/>
      </w:pPr>
      <w:bookmarkStart w:id="607" w:name="bookmark607"/>
      <w:r>
        <w:rPr>
          <w:rFonts w:ascii="Times New Roman" w:eastAsia="Times New Roman" w:hAnsi="Times New Roman" w:cs="Times New Roman"/>
          <w:color w:val="000000"/>
          <w:spacing w:val="0"/>
          <w:w w:val="100"/>
          <w:position w:val="0"/>
          <w:sz w:val="18"/>
          <w:szCs w:val="18"/>
        </w:rPr>
        <w:t>3</w:t>
      </w:r>
      <w:bookmarkEnd w:id="607"/>
      <w:r>
        <w:rPr>
          <w:color w:val="000000"/>
          <w:spacing w:val="0"/>
          <w:w w:val="100"/>
          <w:position w:val="0"/>
        </w:rPr>
        <w:t>、</w:t>
        <w:tab/>
        <w:t>资产独立情况：公司拥有独立于控股股东的生产经营场所，拥有独立完整的资产结构，拥有独立的生产系统、辅助 生产系统和配套设施、土地使用权、房屋所有权等资产，拥有独立的采购和销售系统。</w:t>
      </w:r>
    </w:p>
    <w:p>
      <w:pPr>
        <w:pStyle w:val="Style25"/>
        <w:keepNext w:val="0"/>
        <w:keepLines w:val="0"/>
        <w:widowControl w:val="0"/>
        <w:shd w:val="clear" w:color="auto" w:fill="auto"/>
        <w:tabs>
          <w:tab w:pos="734" w:val="left"/>
        </w:tabs>
        <w:bidi w:val="0"/>
        <w:spacing w:before="0" w:after="0" w:line="322" w:lineRule="exact"/>
        <w:ind w:left="0" w:right="0"/>
        <w:jc w:val="both"/>
      </w:pPr>
      <w:bookmarkStart w:id="608" w:name="bookmark608"/>
      <w:r>
        <w:rPr>
          <w:rFonts w:ascii="Times New Roman" w:eastAsia="Times New Roman" w:hAnsi="Times New Roman" w:cs="Times New Roman"/>
          <w:color w:val="000000"/>
          <w:spacing w:val="0"/>
          <w:w w:val="100"/>
          <w:position w:val="0"/>
          <w:sz w:val="18"/>
          <w:szCs w:val="18"/>
        </w:rPr>
        <w:t>4</w:t>
      </w:r>
      <w:bookmarkEnd w:id="608"/>
      <w:r>
        <w:rPr>
          <w:color w:val="000000"/>
          <w:spacing w:val="0"/>
          <w:w w:val="100"/>
          <w:position w:val="0"/>
        </w:rPr>
        <w:t>、</w:t>
        <w:tab/>
        <w:t>机构独立情况：公司设立了健全的组织机构体系，独立运作，不存在与控股股东或其职能部门之间的从属关系。</w:t>
      </w:r>
    </w:p>
    <w:p>
      <w:pPr>
        <w:pStyle w:val="Style25"/>
        <w:keepNext w:val="0"/>
        <w:keepLines w:val="0"/>
        <w:widowControl w:val="0"/>
        <w:shd w:val="clear" w:color="auto" w:fill="auto"/>
        <w:tabs>
          <w:tab w:pos="704" w:val="left"/>
        </w:tabs>
        <w:bidi w:val="0"/>
        <w:spacing w:before="0" w:after="380" w:line="322" w:lineRule="exact"/>
        <w:ind w:left="0" w:right="0"/>
        <w:jc w:val="both"/>
      </w:pPr>
      <w:bookmarkStart w:id="609" w:name="bookmark609"/>
      <w:r>
        <w:rPr>
          <w:rFonts w:ascii="Times New Roman" w:eastAsia="Times New Roman" w:hAnsi="Times New Roman" w:cs="Times New Roman"/>
          <w:color w:val="000000"/>
          <w:spacing w:val="0"/>
          <w:w w:val="100"/>
          <w:position w:val="0"/>
          <w:sz w:val="18"/>
          <w:szCs w:val="18"/>
        </w:rPr>
        <w:t>5</w:t>
      </w:r>
      <w:bookmarkEnd w:id="609"/>
      <w:r>
        <w:rPr>
          <w:color w:val="000000"/>
          <w:spacing w:val="0"/>
          <w:w w:val="100"/>
          <w:position w:val="0"/>
        </w:rPr>
        <w:t>、</w:t>
        <w:tab/>
        <w:t>财务独立情况：公司有独立的财务会计部门，建立了独立的会计核算体系和财务管理制度，独立进行财务决策。公 司独立开设银行账户，独立纳税。</w:t>
      </w:r>
    </w:p>
    <w:p>
      <w:pPr>
        <w:pStyle w:val="Style21"/>
        <w:keepNext/>
        <w:keepLines/>
        <w:widowControl w:val="0"/>
        <w:shd w:val="clear" w:color="auto" w:fill="auto"/>
        <w:tabs>
          <w:tab w:pos="567" w:val="left"/>
        </w:tabs>
        <w:bidi w:val="0"/>
        <w:spacing w:before="0" w:after="38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三</w:t>
      </w:r>
      <w:bookmarkEnd w:id="612"/>
      <w:r>
        <w:rPr>
          <w:color w:val="000000"/>
          <w:spacing w:val="0"/>
          <w:w w:val="100"/>
          <w:position w:val="0"/>
        </w:rPr>
        <w:t>、</w:t>
        <w:tab/>
        <w:t>同业竞争情况</w:t>
      </w:r>
      <w:bookmarkEnd w:id="610"/>
      <w:bookmarkEnd w:id="611"/>
      <w:bookmarkEnd w:id="613"/>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67" w:val="left"/>
        </w:tabs>
        <w:bidi w:val="0"/>
        <w:spacing w:before="0" w:after="3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四</w:t>
      </w:r>
      <w:bookmarkEnd w:id="616"/>
      <w:r>
        <w:rPr>
          <w:color w:val="000000"/>
          <w:spacing w:val="0"/>
          <w:w w:val="100"/>
          <w:position w:val="0"/>
        </w:rPr>
        <w:t>、</w:t>
        <w:tab/>
        <w:t>报告期内召开的年度股东大会和临时股东大会的有关情况</w:t>
      </w:r>
      <w:bookmarkEnd w:id="614"/>
      <w:bookmarkEnd w:id="615"/>
      <w:bookmarkEnd w:id="617"/>
    </w:p>
    <w:p>
      <w:pPr>
        <w:pStyle w:val="Style30"/>
        <w:keepNext/>
        <w:keepLines/>
        <w:widowControl w:val="0"/>
        <w:shd w:val="clear" w:color="auto" w:fill="auto"/>
        <w:bidi w:val="0"/>
        <w:spacing w:before="0" w:after="32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1</w:t>
      </w:r>
      <w:bookmarkEnd w:id="620"/>
      <w:r>
        <w:rPr>
          <w:color w:val="000000"/>
          <w:spacing w:val="0"/>
          <w:w w:val="100"/>
          <w:position w:val="0"/>
        </w:rPr>
        <w:t>、本报告期股东大会情况</w:t>
      </w:r>
      <w:bookmarkEnd w:id="618"/>
      <w:bookmarkEnd w:id="619"/>
      <w:bookmarkEnd w:id="621"/>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证券时报》、《上海证 券报》、《中国证券 报》、《证券日报》、</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第一次临时股东大 会决议公告》(公告 编号：</w:t>
            </w:r>
            <w:r>
              <w:rPr>
                <w:rFonts w:ascii="Times New Roman" w:eastAsia="Times New Roman" w:hAnsi="Times New Roman" w:cs="Times New Roman"/>
                <w:color w:val="000000"/>
                <w:spacing w:val="0"/>
                <w:w w:val="100"/>
                <w:position w:val="0"/>
                <w:sz w:val="18"/>
                <w:szCs w:val="18"/>
              </w:rPr>
              <w:t>202020-023</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 券报》、《中国证券 报》、《证券日报》、 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第二次临时股东大 会决议公告》(公告 编号：</w:t>
            </w:r>
            <w:r>
              <w:rPr>
                <w:rFonts w:ascii="Times New Roman" w:eastAsia="Times New Roman" w:hAnsi="Times New Roman" w:cs="Times New Roman"/>
                <w:color w:val="000000"/>
                <w:spacing w:val="0"/>
                <w:w w:val="100"/>
                <w:position w:val="0"/>
                <w:sz w:val="18"/>
                <w:szCs w:val="18"/>
              </w:rPr>
              <w:t>202020-049</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证券时报》、《上海证 券报》、《中国证券 报》、《证券日报》、 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 股东大会决议公告》</w:t>
            </w:r>
          </w:p>
          <w:p>
            <w:pPr>
              <w:pStyle w:val="Style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2020-082</w:t>
            </w:r>
            <w:r>
              <w:rPr>
                <w:color w:val="000000"/>
                <w:spacing w:val="0"/>
                <w:w w:val="100"/>
                <w:position w:val="0"/>
              </w:rPr>
              <w:t>)</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 券报》、《中国证券 报》、《证券日报》、 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第三次临时股东大 会决议公告》(公告 编号：</w:t>
            </w:r>
            <w:r>
              <w:rPr>
                <w:rFonts w:ascii="Times New Roman" w:eastAsia="Times New Roman" w:hAnsi="Times New Roman" w:cs="Times New Roman"/>
                <w:color w:val="000000"/>
                <w:spacing w:val="0"/>
                <w:w w:val="100"/>
                <w:position w:val="0"/>
                <w:sz w:val="18"/>
                <w:szCs w:val="18"/>
              </w:rPr>
              <w:t>202020-116</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证券时报》、《上海证 券报》、《中国证券 报》、《证券日报》、 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第四次临时股东大 会决议公告》(公告 编号：</w:t>
            </w:r>
            <w:r>
              <w:rPr>
                <w:rFonts w:ascii="Times New Roman" w:eastAsia="Times New Roman" w:hAnsi="Times New Roman" w:cs="Times New Roman"/>
                <w:color w:val="000000"/>
                <w:spacing w:val="0"/>
                <w:w w:val="100"/>
                <w:position w:val="0"/>
                <w:sz w:val="18"/>
                <w:szCs w:val="18"/>
              </w:rPr>
              <w:t>2020-134</w:t>
            </w:r>
            <w:r>
              <w:rPr>
                <w:color w:val="000000"/>
                <w:spacing w:val="0"/>
                <w:w w:val="100"/>
                <w:position w:val="0"/>
              </w:rPr>
              <w:t>)</w:t>
            </w:r>
          </w:p>
        </w:tc>
      </w:tr>
    </w:tbl>
    <w:p>
      <w:pPr>
        <w:pStyle w:val="Style30"/>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2</w:t>
      </w:r>
      <w:bookmarkEnd w:id="624"/>
      <w:r>
        <w:rPr>
          <w:color w:val="000000"/>
          <w:spacing w:val="0"/>
          <w:w w:val="100"/>
          <w:position w:val="0"/>
        </w:rPr>
        <w:t>、表决权恢复的优先股股东请求召开临时股东大会</w:t>
      </w:r>
      <w:bookmarkEnd w:id="622"/>
      <w:bookmarkEnd w:id="623"/>
      <w:bookmarkEnd w:id="625"/>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五</w:t>
      </w:r>
      <w:bookmarkEnd w:id="628"/>
      <w:r>
        <w:rPr>
          <w:color w:val="000000"/>
          <w:spacing w:val="0"/>
          <w:w w:val="100"/>
          <w:position w:val="0"/>
        </w:rPr>
        <w:t>、报告期内独立董事履行职责的情况</w:t>
      </w:r>
      <w:bookmarkEnd w:id="626"/>
      <w:bookmarkEnd w:id="627"/>
      <w:bookmarkEnd w:id="629"/>
    </w:p>
    <w:p>
      <w:pPr>
        <w:pStyle w:val="Style30"/>
        <w:keepNext/>
        <w:keepLines/>
        <w:widowControl w:val="0"/>
        <w:shd w:val="clear" w:color="auto" w:fill="auto"/>
        <w:bidi w:val="0"/>
        <w:spacing w:before="0" w:after="32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、独立董事出席董事会及股东大会的情况</w:t>
      </w:r>
      <w:bookmarkEnd w:id="630"/>
      <w:bookmarkEnd w:id="631"/>
      <w:bookmarkEnd w:id="63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0"/>
        <w:keepNext/>
        <w:keepLines/>
        <w:widowControl w:val="0"/>
        <w:shd w:val="clear" w:color="auto" w:fill="auto"/>
        <w:tabs>
          <w:tab w:pos="378" w:val="left"/>
        </w:tabs>
        <w:bidi w:val="0"/>
        <w:spacing w:before="0" w:after="2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独立董事对公司有关事项提出异议的情况</w:t>
      </w:r>
      <w:bookmarkEnd w:id="634"/>
      <w:bookmarkEnd w:id="635"/>
      <w:bookmarkEnd w:id="637"/>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2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独立董事履行职责的其他说明</w:t>
      </w:r>
      <w:bookmarkEnd w:id="638"/>
      <w:bookmarkEnd w:id="639"/>
      <w:bookmarkEnd w:id="641"/>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60" w:line="313" w:lineRule="exact"/>
        <w:ind w:left="0" w:right="0"/>
        <w:jc w:val="both"/>
      </w:pPr>
      <w:r>
        <w:rPr>
          <w:color w:val="000000"/>
          <w:spacing w:val="0"/>
          <w:w w:val="100"/>
          <w:position w:val="0"/>
        </w:rPr>
        <w:t>现任四位独立董事在报告期内均对公司进行了实地现场考察，了解公司的生产经营情况和财务状况，董事会决议执行情 况等，重点关注了公司法人治理、业务发展、规范运作、内部控制、财务管理、关联往来、对外投资、重大担保等情况，并 通过电话和邮件，与公司其他董事、高管人员及相关工作人员保持密切联系，了解公司发展动态，关注宏观环境及市场变化 对公司的影响，同时也时刻关注电视、报纸和网络等媒介有关公司的宣传和报道，及时获悉公司信息，从而为公司经营发展 提出建设性意见，公司采纳了相关建议，并运用于公司经营业务发展。</w:t>
      </w:r>
    </w:p>
    <w:p>
      <w:pPr>
        <w:pStyle w:val="Style21"/>
        <w:keepNext/>
        <w:keepLines/>
        <w:widowControl w:val="0"/>
        <w:shd w:val="clear" w:color="auto" w:fill="auto"/>
        <w:bidi w:val="0"/>
        <w:spacing w:before="0" w:after="2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六</w:t>
      </w:r>
      <w:bookmarkEnd w:id="644"/>
      <w:r>
        <w:rPr>
          <w:color w:val="000000"/>
          <w:spacing w:val="0"/>
          <w:w w:val="100"/>
          <w:position w:val="0"/>
        </w:rPr>
        <w:t>、董事会下设专门委员会在报告期内履行职责情况</w:t>
      </w:r>
      <w:bookmarkEnd w:id="642"/>
      <w:bookmarkEnd w:id="643"/>
      <w:bookmarkEnd w:id="645"/>
    </w:p>
    <w:p>
      <w:pPr>
        <w:pStyle w:val="Style25"/>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1</w:t>
      </w:r>
      <w:r>
        <w:rPr>
          <w:color w:val="000000"/>
          <w:spacing w:val="0"/>
          <w:w w:val="100"/>
          <w:position w:val="0"/>
        </w:rPr>
        <w:t>、董事会战略委员会履职情况</w:t>
      </w:r>
    </w:p>
    <w:p>
      <w:pPr>
        <w:pStyle w:val="Style25"/>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2020</w:t>
      </w:r>
      <w:r>
        <w:rPr>
          <w:color w:val="000000"/>
          <w:spacing w:val="0"/>
          <w:w w:val="100"/>
          <w:position w:val="0"/>
        </w:rPr>
        <w:t>年度，公司第四届董事会战略委员会共召开了</w:t>
      </w:r>
      <w:r>
        <w:rPr>
          <w:color w:val="000000"/>
          <w:spacing w:val="0"/>
          <w:w w:val="100"/>
          <w:position w:val="0"/>
          <w:sz w:val="18"/>
          <w:szCs w:val="18"/>
        </w:rPr>
        <w:t>2</w:t>
      </w:r>
      <w:r>
        <w:rPr>
          <w:color w:val="000000"/>
          <w:spacing w:val="0"/>
          <w:w w:val="100"/>
          <w:position w:val="0"/>
        </w:rPr>
        <w:t>次会议：</w:t>
      </w:r>
      <w:r>
        <w:rPr>
          <w:color w:val="000000"/>
          <w:spacing w:val="0"/>
          <w:w w:val="100"/>
          <w:position w:val="0"/>
          <w:sz w:val="18"/>
          <w:szCs w:val="18"/>
        </w:rPr>
        <w:t>1）</w:t>
      </w:r>
      <w:r>
        <w:rPr>
          <w:color w:val="000000"/>
          <w:spacing w:val="0"/>
          <w:w w:val="100"/>
          <w:position w:val="0"/>
        </w:rPr>
        <w:t>基于“全球视野、客户导向、创新驱动、价值多赢”的 战略目标，公司第四届董事会战略委员会根据国内经济形势、行业发展趋势等因素，制定了公司第三方支付、数字科技、移 动信息、跨境支付、运营商计费结算服务的经营方针，继续深化乘用车配件产业发展，持续优化原有产品结构，提升产品竞 争力，积极布局智能化工厂继续加强内部控制建设，提升公司抗风险能力；</w:t>
      </w:r>
      <w:r>
        <w:rPr>
          <w:color w:val="000000"/>
          <w:spacing w:val="0"/>
          <w:w w:val="100"/>
          <w:position w:val="0"/>
          <w:sz w:val="18"/>
          <w:szCs w:val="18"/>
        </w:rPr>
        <w:t>2）</w:t>
      </w:r>
      <w:r>
        <w:rPr>
          <w:color w:val="000000"/>
          <w:spacing w:val="0"/>
          <w:w w:val="100"/>
          <w:position w:val="0"/>
        </w:rPr>
        <w:t xml:space="preserve">新能源、智能驾驶将是汽车行业未来发展趋 </w:t>
      </w:r>
      <w:r>
        <w:rPr>
          <w:color w:val="000000"/>
          <w:spacing w:val="0"/>
          <w:w w:val="100"/>
          <w:position w:val="0"/>
        </w:rPr>
        <w:t>势，公司制定的重点拓展新能源汽车零部件和轻量化零部件产品的战略较为成功，且具有可持续性。公司未来应继续加大对 新能源、轻量化的研发投入；金融科技板块的各业务线应在原业务的基础上积极进行创新，不断提高竞争力，才能适应当前 及未来的行业发展。</w:t>
      </w:r>
    </w:p>
    <w:p>
      <w:pPr>
        <w:pStyle w:val="Style25"/>
        <w:keepNext w:val="0"/>
        <w:keepLines w:val="0"/>
        <w:widowControl w:val="0"/>
        <w:shd w:val="clear" w:color="auto" w:fill="auto"/>
        <w:tabs>
          <w:tab w:pos="784" w:val="left"/>
        </w:tabs>
        <w:bidi w:val="0"/>
        <w:spacing w:before="0" w:after="0" w:line="316" w:lineRule="exact"/>
        <w:ind w:left="0" w:right="0" w:firstLine="440"/>
        <w:jc w:val="both"/>
      </w:pPr>
      <w:bookmarkStart w:id="646" w:name="bookmark646"/>
      <w:r>
        <w:rPr>
          <w:color w:val="000000"/>
          <w:spacing w:val="0"/>
          <w:w w:val="100"/>
          <w:position w:val="0"/>
          <w:sz w:val="18"/>
          <w:szCs w:val="18"/>
        </w:rPr>
        <w:t>2</w:t>
      </w:r>
      <w:bookmarkEnd w:id="646"/>
      <w:r>
        <w:rPr>
          <w:color w:val="000000"/>
          <w:spacing w:val="0"/>
          <w:w w:val="100"/>
          <w:position w:val="0"/>
        </w:rPr>
        <w:t>、</w:t>
        <w:tab/>
        <w:t>董事会审计委员会履职情况</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2020</w:t>
      </w:r>
      <w:r>
        <w:rPr>
          <w:color w:val="000000"/>
          <w:spacing w:val="0"/>
          <w:w w:val="100"/>
          <w:position w:val="0"/>
        </w:rPr>
        <w:t xml:space="preserve">年度，公司董事会审计委员会共召开了 </w:t>
      </w:r>
      <w:r>
        <w:rPr>
          <w:color w:val="000000"/>
          <w:spacing w:val="0"/>
          <w:w w:val="100"/>
          <w:position w:val="0"/>
          <w:sz w:val="18"/>
          <w:szCs w:val="18"/>
        </w:rPr>
        <w:t>4</w:t>
      </w:r>
      <w:r>
        <w:rPr>
          <w:color w:val="000000"/>
          <w:spacing w:val="0"/>
          <w:w w:val="100"/>
          <w:position w:val="0"/>
        </w:rPr>
        <w:t>次会议，对公司审计及聘请外部审计机构等事项给予了合理的建议，就公 司提报的计提资产减值准备相关事项，</w:t>
      </w:r>
      <w:r>
        <w:rPr>
          <w:color w:val="000000"/>
          <w:spacing w:val="0"/>
          <w:w w:val="100"/>
          <w:position w:val="0"/>
          <w:sz w:val="18"/>
          <w:szCs w:val="18"/>
        </w:rPr>
        <w:t>2019</w:t>
      </w:r>
      <w:r>
        <w:rPr>
          <w:color w:val="000000"/>
          <w:spacing w:val="0"/>
          <w:w w:val="100"/>
          <w:position w:val="0"/>
        </w:rPr>
        <w:t>年年度、</w:t>
      </w:r>
      <w:r>
        <w:rPr>
          <w:color w:val="000000"/>
          <w:spacing w:val="0"/>
          <w:w w:val="100"/>
          <w:position w:val="0"/>
          <w:sz w:val="18"/>
          <w:szCs w:val="18"/>
        </w:rPr>
        <w:t>2020</w:t>
      </w:r>
      <w:r>
        <w:rPr>
          <w:color w:val="000000"/>
          <w:spacing w:val="0"/>
          <w:w w:val="100"/>
          <w:position w:val="0"/>
        </w:rPr>
        <w:t>年一季度、</w:t>
      </w:r>
      <w:r>
        <w:rPr>
          <w:color w:val="000000"/>
          <w:spacing w:val="0"/>
          <w:w w:val="100"/>
          <w:position w:val="0"/>
          <w:sz w:val="18"/>
          <w:szCs w:val="18"/>
        </w:rPr>
        <w:t>2020</w:t>
      </w:r>
      <w:r>
        <w:rPr>
          <w:color w:val="000000"/>
          <w:spacing w:val="0"/>
          <w:w w:val="100"/>
          <w:position w:val="0"/>
        </w:rPr>
        <w:t>年半年度、</w:t>
      </w:r>
      <w:r>
        <w:rPr>
          <w:color w:val="000000"/>
          <w:spacing w:val="0"/>
          <w:w w:val="100"/>
          <w:position w:val="0"/>
          <w:sz w:val="18"/>
          <w:szCs w:val="18"/>
        </w:rPr>
        <w:t>2020</w:t>
      </w:r>
      <w:r>
        <w:rPr>
          <w:color w:val="000000"/>
          <w:spacing w:val="0"/>
          <w:w w:val="100"/>
          <w:position w:val="0"/>
        </w:rPr>
        <w:t>年三季度财务会计报表及募集资金 进行了审议，另外对公司</w:t>
      </w:r>
      <w:r>
        <w:rPr>
          <w:color w:val="000000"/>
          <w:spacing w:val="0"/>
          <w:w w:val="100"/>
          <w:position w:val="0"/>
          <w:sz w:val="18"/>
          <w:szCs w:val="18"/>
        </w:rPr>
        <w:t>2020</w:t>
      </w:r>
      <w:r>
        <w:rPr>
          <w:color w:val="000000"/>
          <w:spacing w:val="0"/>
          <w:w w:val="100"/>
          <w:position w:val="0"/>
        </w:rPr>
        <w:t>年度审计工作进行了部署，并将决议报告报公司董事会。</w:t>
      </w:r>
    </w:p>
    <w:p>
      <w:pPr>
        <w:pStyle w:val="Style25"/>
        <w:keepNext w:val="0"/>
        <w:keepLines w:val="0"/>
        <w:widowControl w:val="0"/>
        <w:shd w:val="clear" w:color="auto" w:fill="auto"/>
        <w:tabs>
          <w:tab w:pos="784" w:val="left"/>
        </w:tabs>
        <w:bidi w:val="0"/>
        <w:spacing w:before="0" w:after="0" w:line="316" w:lineRule="exact"/>
        <w:ind w:left="0" w:right="0" w:firstLine="440"/>
        <w:jc w:val="both"/>
      </w:pPr>
      <w:bookmarkStart w:id="647" w:name="bookmark647"/>
      <w:r>
        <w:rPr>
          <w:color w:val="000000"/>
          <w:spacing w:val="0"/>
          <w:w w:val="100"/>
          <w:position w:val="0"/>
          <w:sz w:val="18"/>
          <w:szCs w:val="18"/>
        </w:rPr>
        <w:t>3</w:t>
      </w:r>
      <w:bookmarkEnd w:id="647"/>
      <w:r>
        <w:rPr>
          <w:color w:val="000000"/>
          <w:spacing w:val="0"/>
          <w:w w:val="100"/>
          <w:position w:val="0"/>
        </w:rPr>
        <w:t>、</w:t>
        <w:tab/>
        <w:t>董事会薪酬与考核委员会履职情况</w:t>
      </w:r>
    </w:p>
    <w:p>
      <w:pPr>
        <w:pStyle w:val="Style25"/>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2020</w:t>
      </w:r>
      <w:r>
        <w:rPr>
          <w:color w:val="000000"/>
          <w:spacing w:val="0"/>
          <w:w w:val="100"/>
          <w:position w:val="0"/>
        </w:rPr>
        <w:t>年度，公司第四届董事会薪酬与考核委员会共召开了</w:t>
      </w:r>
      <w:r>
        <w:rPr>
          <w:color w:val="000000"/>
          <w:spacing w:val="0"/>
          <w:w w:val="100"/>
          <w:position w:val="0"/>
          <w:sz w:val="18"/>
          <w:szCs w:val="18"/>
        </w:rPr>
        <w:t>2</w:t>
      </w:r>
      <w:r>
        <w:rPr>
          <w:color w:val="000000"/>
          <w:spacing w:val="0"/>
          <w:w w:val="100"/>
          <w:position w:val="0"/>
        </w:rPr>
        <w:t>次会议。</w:t>
      </w:r>
      <w:r>
        <w:rPr>
          <w:color w:val="000000"/>
          <w:spacing w:val="0"/>
          <w:w w:val="100"/>
          <w:position w:val="0"/>
          <w:sz w:val="18"/>
          <w:szCs w:val="18"/>
        </w:rPr>
        <w:t>1）</w:t>
      </w:r>
      <w:r>
        <w:rPr>
          <w:color w:val="000000"/>
          <w:spacing w:val="0"/>
          <w:w w:val="100"/>
          <w:position w:val="0"/>
        </w:rPr>
        <w:t>因</w:t>
      </w:r>
      <w:r>
        <w:rPr>
          <w:color w:val="000000"/>
          <w:spacing w:val="0"/>
          <w:w w:val="100"/>
          <w:position w:val="0"/>
          <w:sz w:val="18"/>
          <w:szCs w:val="18"/>
        </w:rPr>
        <w:t>4</w:t>
      </w:r>
      <w:r>
        <w:rPr>
          <w:color w:val="000000"/>
          <w:spacing w:val="0"/>
          <w:w w:val="100"/>
          <w:position w:val="0"/>
        </w:rPr>
        <w:t>名激励对象已离职，公司拟向</w:t>
      </w:r>
      <w:r>
        <w:rPr>
          <w:color w:val="000000"/>
          <w:spacing w:val="0"/>
          <w:w w:val="100"/>
          <w:position w:val="0"/>
          <w:sz w:val="18"/>
          <w:szCs w:val="18"/>
        </w:rPr>
        <w:t>4</w:t>
      </w:r>
      <w:r>
        <w:rPr>
          <w:color w:val="000000"/>
          <w:spacing w:val="0"/>
          <w:w w:val="100"/>
          <w:position w:val="0"/>
        </w:rPr>
        <w:t>名离职激励对 象回购注销已授予但尚未解除限售的</w:t>
      </w:r>
      <w:r>
        <w:rPr>
          <w:color w:val="000000"/>
          <w:spacing w:val="0"/>
          <w:w w:val="100"/>
          <w:position w:val="0"/>
          <w:sz w:val="18"/>
          <w:szCs w:val="18"/>
        </w:rPr>
        <w:t>251.4</w:t>
      </w:r>
      <w:r>
        <w:rPr>
          <w:color w:val="000000"/>
          <w:spacing w:val="0"/>
          <w:w w:val="100"/>
          <w:position w:val="0"/>
          <w:sz w:val="18"/>
          <w:szCs w:val="18"/>
        </w:rPr>
        <w:t>0</w:t>
      </w:r>
      <w:r>
        <w:rPr>
          <w:color w:val="000000"/>
          <w:spacing w:val="0"/>
          <w:w w:val="100"/>
          <w:position w:val="0"/>
        </w:rPr>
        <w:t>万股限制性股票，因公司终止实施</w:t>
      </w:r>
      <w:r>
        <w:rPr>
          <w:color w:val="000000"/>
          <w:spacing w:val="0"/>
          <w:w w:val="100"/>
          <w:position w:val="0"/>
          <w:sz w:val="18"/>
          <w:szCs w:val="18"/>
        </w:rPr>
        <w:t>2018</w:t>
      </w:r>
      <w:r>
        <w:rPr>
          <w:color w:val="000000"/>
          <w:spacing w:val="0"/>
          <w:w w:val="100"/>
          <w:position w:val="0"/>
        </w:rPr>
        <w:t>年限制性股票激励计划，公司拟回购注销 已授予但尚未解除限售的</w:t>
      </w:r>
      <w:r>
        <w:rPr>
          <w:color w:val="000000"/>
          <w:spacing w:val="0"/>
          <w:w w:val="100"/>
          <w:position w:val="0"/>
          <w:sz w:val="18"/>
          <w:szCs w:val="18"/>
        </w:rPr>
        <w:t xml:space="preserve">318. </w:t>
      </w:r>
      <w:r>
        <w:rPr>
          <w:color w:val="000000"/>
          <w:spacing w:val="0"/>
          <w:w w:val="100"/>
          <w:position w:val="0"/>
          <w:sz w:val="18"/>
          <w:szCs w:val="18"/>
        </w:rPr>
        <w:t>60</w:t>
      </w:r>
      <w:r>
        <w:rPr>
          <w:color w:val="000000"/>
          <w:spacing w:val="0"/>
          <w:w w:val="100"/>
          <w:position w:val="0"/>
        </w:rPr>
        <w:t>万股限制性股票，合计回购注销限制性股票</w:t>
      </w:r>
      <w:r>
        <w:rPr>
          <w:color w:val="000000"/>
          <w:spacing w:val="0"/>
          <w:w w:val="100"/>
          <w:position w:val="0"/>
          <w:sz w:val="18"/>
          <w:szCs w:val="18"/>
        </w:rPr>
        <w:t>570</w:t>
      </w:r>
      <w:r>
        <w:rPr>
          <w:color w:val="000000"/>
          <w:spacing w:val="0"/>
          <w:w w:val="100"/>
          <w:position w:val="0"/>
        </w:rPr>
        <w:t>万股。公司第四届董事会薪酬与考核委员会 同意根据《</w:t>
      </w:r>
      <w:r>
        <w:rPr>
          <w:color w:val="000000"/>
          <w:spacing w:val="0"/>
          <w:w w:val="100"/>
          <w:position w:val="0"/>
          <w:sz w:val="18"/>
          <w:szCs w:val="18"/>
        </w:rPr>
        <w:t>2018</w:t>
      </w:r>
      <w:r>
        <w:rPr>
          <w:color w:val="000000"/>
          <w:spacing w:val="0"/>
          <w:w w:val="100"/>
          <w:position w:val="0"/>
        </w:rPr>
        <w:t>年限制性股票激励计划实施考核管理办法》的相关规定回购注销限制性股票</w:t>
      </w:r>
      <w:r>
        <w:rPr>
          <w:color w:val="000000"/>
          <w:spacing w:val="0"/>
          <w:w w:val="100"/>
          <w:position w:val="0"/>
          <w:sz w:val="18"/>
          <w:szCs w:val="18"/>
        </w:rPr>
        <w:t>570</w:t>
      </w:r>
      <w:r>
        <w:rPr>
          <w:color w:val="000000"/>
          <w:spacing w:val="0"/>
          <w:w w:val="100"/>
          <w:position w:val="0"/>
        </w:rPr>
        <w:t>万股；</w:t>
      </w:r>
      <w:r>
        <w:rPr>
          <w:color w:val="000000"/>
          <w:spacing w:val="0"/>
          <w:w w:val="100"/>
          <w:position w:val="0"/>
          <w:sz w:val="18"/>
          <w:szCs w:val="18"/>
        </w:rPr>
        <w:t>2）</w:t>
      </w:r>
      <w:r>
        <w:rPr>
          <w:color w:val="000000"/>
          <w:spacing w:val="0"/>
          <w:w w:val="100"/>
          <w:position w:val="0"/>
        </w:rPr>
        <w:t>公司第四届董事会 薪酬与考核委员会对公司领薪董事和高级管理人员</w:t>
      </w:r>
      <w:r>
        <w:rPr>
          <w:color w:val="000000"/>
          <w:spacing w:val="0"/>
          <w:w w:val="100"/>
          <w:position w:val="0"/>
          <w:sz w:val="18"/>
          <w:szCs w:val="18"/>
        </w:rPr>
        <w:t>2019</w:t>
      </w:r>
      <w:r>
        <w:rPr>
          <w:color w:val="000000"/>
          <w:spacing w:val="0"/>
          <w:w w:val="100"/>
          <w:position w:val="0"/>
        </w:rPr>
        <w:t>年度的履职情况进行了考评；</w:t>
      </w:r>
    </w:p>
    <w:p>
      <w:pPr>
        <w:pStyle w:val="Style25"/>
        <w:keepNext w:val="0"/>
        <w:keepLines w:val="0"/>
        <w:widowControl w:val="0"/>
        <w:shd w:val="clear" w:color="auto" w:fill="auto"/>
        <w:tabs>
          <w:tab w:pos="784" w:val="left"/>
        </w:tabs>
        <w:bidi w:val="0"/>
        <w:spacing w:before="0" w:after="0" w:line="316" w:lineRule="exact"/>
        <w:ind w:left="0" w:right="0" w:firstLine="440"/>
        <w:jc w:val="both"/>
      </w:pPr>
      <w:bookmarkStart w:id="648" w:name="bookmark648"/>
      <w:r>
        <w:rPr>
          <w:color w:val="000000"/>
          <w:spacing w:val="0"/>
          <w:w w:val="100"/>
          <w:position w:val="0"/>
          <w:sz w:val="18"/>
          <w:szCs w:val="18"/>
        </w:rPr>
        <w:t>4</w:t>
      </w:r>
      <w:bookmarkEnd w:id="648"/>
      <w:r>
        <w:rPr>
          <w:color w:val="000000"/>
          <w:spacing w:val="0"/>
          <w:w w:val="100"/>
          <w:position w:val="0"/>
        </w:rPr>
        <w:t>、</w:t>
        <w:tab/>
        <w:t>董事会提名委员会履职情况</w:t>
      </w:r>
    </w:p>
    <w:p>
      <w:pPr>
        <w:pStyle w:val="Style25"/>
        <w:keepNext w:val="0"/>
        <w:keepLines w:val="0"/>
        <w:widowControl w:val="0"/>
        <w:shd w:val="clear" w:color="auto" w:fill="auto"/>
        <w:bidi w:val="0"/>
        <w:spacing w:before="0" w:after="380" w:line="316" w:lineRule="exact"/>
        <w:ind w:left="0" w:right="0"/>
        <w:jc w:val="both"/>
      </w:pPr>
      <w:r>
        <w:rPr>
          <w:color w:val="000000"/>
          <w:spacing w:val="0"/>
          <w:w w:val="100"/>
          <w:position w:val="0"/>
          <w:sz w:val="18"/>
          <w:szCs w:val="18"/>
        </w:rPr>
        <w:t>2020</w:t>
      </w:r>
      <w:r>
        <w:rPr>
          <w:color w:val="000000"/>
          <w:spacing w:val="0"/>
          <w:w w:val="100"/>
          <w:position w:val="0"/>
        </w:rPr>
        <w:t>年度，公司第四届董事会提名委员会共召开了</w:t>
      </w:r>
      <w:r>
        <w:rPr>
          <w:color w:val="000000"/>
          <w:spacing w:val="0"/>
          <w:w w:val="100"/>
          <w:position w:val="0"/>
          <w:sz w:val="18"/>
          <w:szCs w:val="18"/>
        </w:rPr>
        <w:t>2</w:t>
      </w:r>
      <w:r>
        <w:rPr>
          <w:color w:val="000000"/>
          <w:spacing w:val="0"/>
          <w:w w:val="100"/>
          <w:position w:val="0"/>
        </w:rPr>
        <w:t>次会议。</w:t>
      </w:r>
      <w:r>
        <w:rPr>
          <w:color w:val="000000"/>
          <w:spacing w:val="0"/>
          <w:w w:val="100"/>
          <w:position w:val="0"/>
          <w:sz w:val="18"/>
          <w:szCs w:val="18"/>
        </w:rPr>
        <w:t>1）</w:t>
      </w:r>
      <w:r>
        <w:rPr>
          <w:color w:val="000000"/>
          <w:spacing w:val="0"/>
          <w:w w:val="100"/>
          <w:position w:val="0"/>
        </w:rPr>
        <w:t>公司第四届董事会提名委员会对公司任董事、监事、高 级管理人员的任职资格进行了复查；</w:t>
      </w:r>
      <w:r>
        <w:rPr>
          <w:color w:val="000000"/>
          <w:spacing w:val="0"/>
          <w:w w:val="100"/>
          <w:position w:val="0"/>
          <w:sz w:val="18"/>
          <w:szCs w:val="18"/>
        </w:rPr>
        <w:t>2）</w:t>
      </w:r>
      <w:r>
        <w:rPr>
          <w:color w:val="000000"/>
          <w:spacing w:val="0"/>
          <w:w w:val="100"/>
          <w:position w:val="0"/>
        </w:rPr>
        <w:t>公司第四届董事会提名委员会据相关法律法规、公司经营活动情况、资产规模和股 权结构对公司现任董事会的规模和构成进项了审核。</w:t>
      </w:r>
    </w:p>
    <w:p>
      <w:pPr>
        <w:pStyle w:val="Style21"/>
        <w:keepNext/>
        <w:keepLines/>
        <w:widowControl w:val="0"/>
        <w:shd w:val="clear" w:color="auto" w:fill="auto"/>
        <w:tabs>
          <w:tab w:pos="522"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七</w:t>
      </w:r>
      <w:bookmarkEnd w:id="651"/>
      <w:r>
        <w:rPr>
          <w:color w:val="000000"/>
          <w:spacing w:val="0"/>
          <w:w w:val="100"/>
          <w:position w:val="0"/>
        </w:rPr>
        <w:t>、</w:t>
        <w:tab/>
        <w:t>监事会工作情况</w:t>
      </w:r>
      <w:bookmarkEnd w:id="649"/>
      <w:bookmarkEnd w:id="650"/>
      <w:bookmarkEnd w:id="652"/>
    </w:p>
    <w:p>
      <w:pPr>
        <w:pStyle w:val="Style25"/>
        <w:keepNext w:val="0"/>
        <w:keepLines w:val="0"/>
        <w:widowControl w:val="0"/>
        <w:shd w:val="clear" w:color="auto" w:fill="auto"/>
        <w:bidi w:val="0"/>
        <w:spacing w:before="0" w:after="140" w:line="316"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6" w:lineRule="exact"/>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22"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八</w:t>
      </w:r>
      <w:bookmarkEnd w:id="655"/>
      <w:r>
        <w:rPr>
          <w:color w:val="000000"/>
          <w:spacing w:val="0"/>
          <w:w w:val="100"/>
          <w:position w:val="0"/>
        </w:rPr>
        <w:t>、</w:t>
        <w:tab/>
        <w:t>高级管理人员的考评及激励情况</w:t>
      </w:r>
      <w:bookmarkEnd w:id="653"/>
      <w:bookmarkEnd w:id="654"/>
      <w:bookmarkEnd w:id="656"/>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公司建立了完善的高级管理人员绩效考评体系和薪酬制度，报告期内，人力资源根据制定的《人工成本管控原则框架》、 《调薪指导原则框架》对高级管理人员考评，董事会薪酬与考核委员会负责对高级管理人员的工作能力、履职情况、责任目 标完成情况等进行年终考评。</w:t>
      </w:r>
    </w:p>
    <w:p>
      <w:pPr>
        <w:pStyle w:val="Style21"/>
        <w:keepNext/>
        <w:keepLines/>
        <w:widowControl w:val="0"/>
        <w:shd w:val="clear" w:color="auto" w:fill="auto"/>
        <w:tabs>
          <w:tab w:pos="522" w:val="left"/>
        </w:tabs>
        <w:bidi w:val="0"/>
        <w:spacing w:before="0" w:after="38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九</w:t>
      </w:r>
      <w:bookmarkEnd w:id="659"/>
      <w:r>
        <w:rPr>
          <w:color w:val="000000"/>
          <w:spacing w:val="0"/>
          <w:w w:val="100"/>
          <w:position w:val="0"/>
        </w:rPr>
        <w:t>、</w:t>
        <w:tab/>
        <w:t>内部控制评价报告</w:t>
      </w:r>
      <w:bookmarkEnd w:id="657"/>
      <w:bookmarkEnd w:id="658"/>
      <w:bookmarkEnd w:id="660"/>
    </w:p>
    <w:p>
      <w:pPr>
        <w:pStyle w:val="Style30"/>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color w:val="000000"/>
          <w:spacing w:val="0"/>
          <w:w w:val="100"/>
          <w:position w:val="0"/>
        </w:rPr>
        <w:t>、报告期内发现的内部控制重大缺陷的具体情况</w:t>
      </w:r>
      <w:bookmarkEnd w:id="661"/>
      <w:bookmarkEnd w:id="662"/>
      <w:bookmarkEnd w:id="664"/>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2</w:t>
      </w:r>
      <w:bookmarkEnd w:id="667"/>
      <w:r>
        <w:rPr>
          <w:color w:val="000000"/>
          <w:spacing w:val="0"/>
          <w:w w:val="100"/>
          <w:position w:val="0"/>
        </w:rPr>
        <w:t>、内控自我评价报告</w:t>
      </w:r>
      <w:bookmarkEnd w:id="665"/>
      <w:bookmarkEnd w:id="666"/>
      <w:bookmarkEnd w:id="668"/>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内部控制评价报告全文披露索引巨潮资讯网（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年度内部控制评价报告》。</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1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外部审计发现当期财务报告 存在重大错报，公司在运行过程中未能发 现该错报；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公司审计委员会和审计部对 内部控制的监督无效；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公司董事、监事 和高级管理人员舞弊行为；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公司更正已 公布的财务报告；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其他可能影响财务报 告使用者正确判断的缺陷。重要缺陷：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未依照《企业会计准则》及相关规定选择 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 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对于非常规或特殊交易的账 务处理没有建立相应的控制机制或没有实 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 财务报告过程的控制存在一项或多项缺陷 且不能合理保证编制的财务报表达到真 实、完整的目标。一般缺陷：除上述重大 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内部控制评价的结果是重 大缺陷未得到整改；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重要业务缺乏制 度控制或制度系统性失效；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负面消息 在全国主要媒体流传，对企业声誉造成 重大损害且未澄清；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受到国家政府 部门处罚，或严重违规并被处以重罚或 承担刑事责任；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 的情形。重要缺陷：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内部控制评价 的结果是重要缺陷未得到整改；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重要 业务制度控制或制度系统性存在缺陷；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负面消息在某一区域媒体流传</w:t>
            </w:r>
            <w:r>
              <w:rPr>
                <w:color w:val="000000"/>
                <w:spacing w:val="0"/>
                <w:w w:val="100"/>
                <w:position w:val="0"/>
                <w:sz w:val="18"/>
                <w:szCs w:val="18"/>
              </w:rPr>
              <w:t>，</w:t>
            </w:r>
            <w:r>
              <w:rPr>
                <w:color w:val="000000"/>
                <w:spacing w:val="0"/>
                <w:w w:val="100"/>
                <w:position w:val="0"/>
              </w:rPr>
              <w:t>对企 业声誉造成较大损害且未澄清；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一般 违规并被处罚；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其他对公司影响重大 的情形。一般缺陷：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重要业务制度控 制或制度系统性需完善；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负面消息在 公司层面流传</w:t>
            </w:r>
            <w:r>
              <w:rPr>
                <w:color w:val="000000"/>
                <w:spacing w:val="0"/>
                <w:w w:val="100"/>
                <w:position w:val="0"/>
                <w:sz w:val="18"/>
                <w:szCs w:val="18"/>
              </w:rPr>
              <w:t>，</w:t>
            </w:r>
            <w:r>
              <w:rPr>
                <w:color w:val="000000"/>
                <w:spacing w:val="0"/>
                <w:w w:val="100"/>
                <w:position w:val="0"/>
              </w:rPr>
              <w:t>对企业声誉没有造成较 大影响；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轻微违规并已整改；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除上 述重大缺陷、重要缺陷之外的其他控制 缺陷。</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024" w:val="left"/>
              </w:tabs>
              <w:bidi w:val="0"/>
              <w:spacing w:before="0" w:after="0" w:line="314" w:lineRule="exact"/>
              <w:ind w:left="0" w:right="0" w:firstLine="0"/>
              <w:jc w:val="both"/>
              <w:rPr>
                <w:sz w:val="18"/>
                <w:szCs w:val="18"/>
              </w:rPr>
            </w:pPr>
            <w:r>
              <w:rPr>
                <w:color w:val="000000"/>
                <w:spacing w:val="0"/>
                <w:w w:val="100"/>
                <w:position w:val="0"/>
                <w:sz w:val="17"/>
                <w:szCs w:val="17"/>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tabs>
                <w:tab w:pos="3053" w:val="left"/>
              </w:tabs>
              <w:bidi w:val="0"/>
              <w:spacing w:before="0" w:after="0" w:line="314" w:lineRule="exact"/>
              <w:ind w:left="0" w:right="0" w:firstLine="0"/>
              <w:jc w:val="both"/>
              <w:rPr>
                <w:sz w:val="18"/>
                <w:szCs w:val="18"/>
              </w:rPr>
            </w:pP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 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tabs>
                <w:tab w:pos="2986" w:val="left"/>
              </w:tabs>
              <w:bidi w:val="0"/>
              <w:spacing w:before="0" w:after="0" w:line="314" w:lineRule="exact"/>
              <w:ind w:left="0" w:right="0" w:firstLine="0"/>
              <w:jc w:val="both"/>
              <w:rPr>
                <w:sz w:val="18"/>
                <w:szCs w:val="18"/>
              </w:rPr>
            </w:pP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一 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778" w:val="left"/>
              </w:tabs>
              <w:bidi w:val="0"/>
              <w:spacing w:before="0" w:after="0" w:line="310" w:lineRule="exact"/>
              <w:ind w:left="0" w:right="0" w:firstLine="0"/>
              <w:jc w:val="both"/>
              <w:rPr>
                <w:sz w:val="18"/>
                <w:szCs w:val="18"/>
              </w:rPr>
            </w:pPr>
            <w:r>
              <w:rPr>
                <w:color w:val="000000"/>
                <w:spacing w:val="0"/>
                <w:w w:val="100"/>
                <w:position w:val="0"/>
                <w:sz w:val="17"/>
                <w:szCs w:val="17"/>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差错金额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；重要缺陷：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 xml:space="preserve">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利润总 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资产总 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差错金额</w:t>
            </w:r>
            <w:r>
              <w:rPr>
                <w:color w:val="000000"/>
                <w:spacing w:val="0"/>
                <w:w w:val="100"/>
                <w:position w:val="0"/>
                <w:sz w:val="18"/>
                <w:szCs w:val="18"/>
              </w:rPr>
              <w:t>〈</w:t>
            </w:r>
            <w:r>
              <w:rPr>
                <w:color w:val="000000"/>
                <w:spacing w:val="0"/>
                <w:w w:val="100"/>
                <w:position w:val="0"/>
                <w:sz w:val="17"/>
                <w:szCs w:val="17"/>
              </w:rPr>
              <w:t>利润总额</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r>
        <w:rPr>
          <w:color w:val="000000"/>
          <w:spacing w:val="0"/>
          <w:w w:val="100"/>
          <w:position w:val="0"/>
        </w:rPr>
        <w:t>十、内部控制审计报告或鉴证报告</w:t>
      </w:r>
      <w:bookmarkEnd w:id="669"/>
      <w:bookmarkEnd w:id="670"/>
      <w:bookmarkEnd w:id="67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600" w:line="240" w:lineRule="auto"/>
        <w:ind w:left="0" w:right="0" w:firstLine="0"/>
        <w:jc w:val="center"/>
      </w:pPr>
      <w:bookmarkStart w:id="672" w:name="bookmark672"/>
      <w:bookmarkStart w:id="673" w:name="bookmark673"/>
      <w:bookmarkStart w:id="674" w:name="bookmark674"/>
      <w:r>
        <w:rPr>
          <w:color w:val="000000"/>
          <w:spacing w:val="0"/>
          <w:w w:val="100"/>
          <w:position w:val="0"/>
        </w:rPr>
        <w:t>第十一节公司债券相关情况</w:t>
      </w:r>
      <w:bookmarkEnd w:id="672"/>
      <w:bookmarkEnd w:id="673"/>
      <w:bookmarkEnd w:id="674"/>
    </w:p>
    <w:p>
      <w:pPr>
        <w:pStyle w:val="Style25"/>
        <w:keepNext w:val="0"/>
        <w:keepLines w:val="0"/>
        <w:widowControl w:val="0"/>
        <w:shd w:val="clear" w:color="auto" w:fill="auto"/>
        <w:bidi w:val="0"/>
        <w:spacing w:before="0" w:after="140" w:line="240" w:lineRule="auto"/>
        <w:ind w:left="0" w:right="0" w:firstLine="0"/>
        <w:jc w:val="left"/>
      </w:pPr>
      <w:bookmarkStart w:id="675" w:name="bookmark675"/>
      <w:r>
        <w:rPr>
          <w:color w:val="000000"/>
          <w:spacing w:val="0"/>
          <w:w w:val="100"/>
          <w:position w:val="0"/>
        </w:rPr>
        <w:t>公司是否存在公开发行并在证券交易所上市，且在年度报告批准报出日未到期或到期未能全额兑付的公司债券</w:t>
      </w:r>
      <w:bookmarkEnd w:id="675"/>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58" w:bottom="1661" w:left="1068"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720" w:after="580" w:line="240" w:lineRule="auto"/>
        <w:ind w:left="0" w:right="0" w:firstLine="0"/>
        <w:jc w:val="center"/>
      </w:pPr>
      <w:bookmarkStart w:id="676" w:name="bookmark676"/>
      <w:bookmarkStart w:id="677" w:name="bookmark677"/>
      <w:bookmarkStart w:id="678" w:name="bookmark678"/>
      <w:r>
        <w:rPr>
          <w:color w:val="000000"/>
          <w:spacing w:val="0"/>
          <w:w w:val="100"/>
          <w:position w:val="0"/>
        </w:rPr>
        <w:t>第十二节财务报告</w:t>
      </w:r>
      <w:bookmarkEnd w:id="676"/>
      <w:bookmarkEnd w:id="677"/>
      <w:bookmarkEnd w:id="678"/>
    </w:p>
    <w:p>
      <w:pPr>
        <w:pStyle w:val="Style21"/>
        <w:keepNext/>
        <w:keepLines/>
        <w:widowControl w:val="0"/>
        <w:shd w:val="clear" w:color="auto" w:fill="auto"/>
        <w:bidi w:val="0"/>
        <w:spacing w:before="0" w:after="300" w:line="240" w:lineRule="auto"/>
        <w:ind w:left="0" w:right="0" w:firstLine="0"/>
        <w:jc w:val="left"/>
      </w:pPr>
      <w:bookmarkStart w:id="679" w:name="bookmark679"/>
      <w:bookmarkStart w:id="680" w:name="bookmark680"/>
      <w:bookmarkStart w:id="681" w:name="bookmark681"/>
      <w:bookmarkStart w:id="682" w:name="bookmark682"/>
      <w:bookmarkStart w:id="683" w:name="bookmark683"/>
      <w:r>
        <w:rPr>
          <w:color w:val="000000"/>
          <w:spacing w:val="0"/>
          <w:w w:val="100"/>
          <w:position w:val="0"/>
        </w:rPr>
        <w:t>一</w:t>
      </w:r>
      <w:bookmarkEnd w:id="682"/>
      <w:r>
        <w:rPr>
          <w:color w:val="000000"/>
          <w:spacing w:val="0"/>
          <w:w w:val="100"/>
          <w:position w:val="0"/>
        </w:rPr>
        <w:t>、审计报告</w:t>
      </w:r>
      <w:bookmarkEnd w:id="680"/>
      <w:bookmarkEnd w:id="681"/>
      <w:bookmarkEnd w:id="683"/>
      <w:bookmarkEnd w:id="67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XYZH/2021JNAA20070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路清、王萍</w:t>
            </w:r>
          </w:p>
        </w:tc>
      </w:tr>
    </w:tbl>
    <w:p>
      <w:pPr>
        <w:pStyle w:val="Style23"/>
        <w:keepNext w:val="0"/>
        <w:keepLines w:val="0"/>
        <w:widowControl w:val="0"/>
        <w:shd w:val="clear" w:color="auto" w:fill="auto"/>
        <w:bidi w:val="0"/>
        <w:spacing w:before="0" w:after="0" w:line="240" w:lineRule="auto"/>
        <w:ind w:left="4238" w:right="0" w:firstLine="0"/>
        <w:jc w:val="left"/>
      </w:pPr>
      <w:r>
        <w:rPr>
          <w:color w:val="000000"/>
          <w:spacing w:val="0"/>
          <w:w w:val="100"/>
          <w:position w:val="0"/>
        </w:rPr>
        <w:t>审计报告正文</w:t>
      </w:r>
    </w:p>
    <w:p>
      <w:pPr>
        <w:widowControl w:val="0"/>
        <w:spacing w:after="99" w:line="1" w:lineRule="exact"/>
      </w:pPr>
    </w:p>
    <w:p>
      <w:pPr>
        <w:pStyle w:val="Style55"/>
        <w:keepNext w:val="0"/>
        <w:keepLines w:val="0"/>
        <w:widowControl w:val="0"/>
        <w:shd w:val="clear" w:color="auto" w:fill="auto"/>
        <w:bidi w:val="0"/>
        <w:spacing w:before="0" w:line="240" w:lineRule="auto"/>
        <w:ind w:left="0" w:right="0" w:firstLine="0"/>
        <w:jc w:val="left"/>
      </w:pPr>
      <w:r>
        <w:rPr>
          <w:color w:val="000000"/>
          <w:spacing w:val="0"/>
          <w:w w:val="100"/>
          <w:position w:val="0"/>
        </w:rPr>
        <w:t>海联金汇科技股份有限公司全体股东：</w:t>
      </w:r>
    </w:p>
    <w:p>
      <w:pPr>
        <w:pStyle w:val="Style25"/>
        <w:keepNext w:val="0"/>
        <w:keepLines w:val="0"/>
        <w:widowControl w:val="0"/>
        <w:shd w:val="clear" w:color="auto" w:fill="auto"/>
        <w:tabs>
          <w:tab w:pos="820" w:val="left"/>
        </w:tabs>
        <w:bidi w:val="0"/>
        <w:spacing w:before="0" w:after="300" w:line="307" w:lineRule="exact"/>
        <w:ind w:left="0" w:right="0"/>
        <w:jc w:val="both"/>
      </w:pPr>
      <w:bookmarkStart w:id="684" w:name="bookmark684"/>
      <w:r>
        <w:rPr>
          <w:b/>
          <w:bCs/>
          <w:color w:val="000000"/>
          <w:spacing w:val="0"/>
          <w:w w:val="100"/>
          <w:position w:val="0"/>
        </w:rPr>
        <w:t>一</w:t>
      </w:r>
      <w:bookmarkEnd w:id="684"/>
      <w:r>
        <w:rPr>
          <w:b/>
          <w:bCs/>
          <w:color w:val="000000"/>
          <w:spacing w:val="0"/>
          <w:w w:val="100"/>
          <w:position w:val="0"/>
        </w:rPr>
        <w:t>、</w:t>
        <w:tab/>
        <w:t>审计意见</w:t>
      </w:r>
    </w:p>
    <w:p>
      <w:pPr>
        <w:pStyle w:val="Style25"/>
        <w:keepNext w:val="0"/>
        <w:keepLines w:val="0"/>
        <w:widowControl w:val="0"/>
        <w:shd w:val="clear" w:color="auto" w:fill="auto"/>
        <w:bidi w:val="0"/>
        <w:spacing w:before="0" w:after="300" w:line="307" w:lineRule="exact"/>
        <w:ind w:left="0" w:right="0"/>
        <w:jc w:val="both"/>
      </w:pPr>
      <w:r>
        <w:rPr>
          <w:color w:val="000000"/>
          <w:spacing w:val="0"/>
          <w:w w:val="100"/>
          <w:position w:val="0"/>
        </w:rPr>
        <w:t>我们审计了海联金汇科技股份有限公司(以下简称海联金汇)财务报表，包括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25"/>
        <w:keepNext w:val="0"/>
        <w:keepLines w:val="0"/>
        <w:widowControl w:val="0"/>
        <w:shd w:val="clear" w:color="auto" w:fill="auto"/>
        <w:bidi w:val="0"/>
        <w:spacing w:before="0" w:after="300" w:line="307" w:lineRule="exact"/>
        <w:ind w:left="0" w:right="0"/>
        <w:jc w:val="both"/>
      </w:pPr>
      <w:r>
        <w:rPr>
          <w:color w:val="000000"/>
          <w:spacing w:val="0"/>
          <w:w w:val="100"/>
          <w:position w:val="0"/>
        </w:rPr>
        <w:t>我们认为，后附的财务报表在所有重大方面按照企业会计准则的规定编制，公允反映了海联金汇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25"/>
        <w:keepNext w:val="0"/>
        <w:keepLines w:val="0"/>
        <w:widowControl w:val="0"/>
        <w:shd w:val="clear" w:color="auto" w:fill="auto"/>
        <w:tabs>
          <w:tab w:pos="820" w:val="left"/>
        </w:tabs>
        <w:bidi w:val="0"/>
        <w:spacing w:before="0" w:after="300" w:line="307" w:lineRule="exact"/>
        <w:ind w:left="0" w:right="0"/>
        <w:jc w:val="both"/>
      </w:pPr>
      <w:bookmarkStart w:id="685" w:name="bookmark685"/>
      <w:r>
        <w:rPr>
          <w:color w:val="000000"/>
          <w:spacing w:val="0"/>
          <w:w w:val="100"/>
          <w:position w:val="0"/>
        </w:rPr>
        <w:t>二</w:t>
      </w:r>
      <w:bookmarkEnd w:id="685"/>
      <w:r>
        <w:rPr>
          <w:color w:val="000000"/>
          <w:spacing w:val="0"/>
          <w:w w:val="100"/>
          <w:position w:val="0"/>
        </w:rPr>
        <w:t>、</w:t>
        <w:tab/>
      </w:r>
      <w:r>
        <w:rPr>
          <w:b/>
          <w:bCs/>
          <w:color w:val="000000"/>
          <w:spacing w:val="0"/>
          <w:w w:val="100"/>
          <w:position w:val="0"/>
        </w:rPr>
        <w:t>形成审计意见的基础</w:t>
      </w:r>
    </w:p>
    <w:p>
      <w:pPr>
        <w:pStyle w:val="Style25"/>
        <w:keepNext w:val="0"/>
        <w:keepLines w:val="0"/>
        <w:widowControl w:val="0"/>
        <w:shd w:val="clear" w:color="auto" w:fill="auto"/>
        <w:bidi w:val="0"/>
        <w:spacing w:before="0" w:after="42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阐述了我们在这些准则下的责任。按照中国注册会计师职业道德守则，我们独立于海联金汇，并履行了职业道德方面的其他 责任。我们相信，我们获取的审计证据是充分、适当的，为发表审计意见提供了基础。</w:t>
      </w:r>
    </w:p>
    <w:p>
      <w:pPr>
        <w:pStyle w:val="Style25"/>
        <w:keepNext w:val="0"/>
        <w:keepLines w:val="0"/>
        <w:widowControl w:val="0"/>
        <w:shd w:val="clear" w:color="auto" w:fill="auto"/>
        <w:bidi w:val="0"/>
        <w:spacing w:before="0" w:after="300" w:line="240" w:lineRule="auto"/>
        <w:ind w:left="0" w:right="0"/>
        <w:jc w:val="left"/>
      </w:pPr>
      <w:bookmarkStart w:id="686" w:name="bookmark686"/>
      <w:r>
        <w:rPr>
          <w:color w:val="000000"/>
          <w:spacing w:val="0"/>
          <w:w w:val="100"/>
          <w:position w:val="0"/>
        </w:rPr>
        <w:t>三</w:t>
      </w:r>
      <w:bookmarkEnd w:id="686"/>
      <w:r>
        <w:rPr>
          <w:color w:val="000000"/>
          <w:spacing w:val="0"/>
          <w:w w:val="100"/>
          <w:position w:val="0"/>
        </w:rPr>
        <w:t>、</w:t>
      </w:r>
      <w:r>
        <w:rPr>
          <w:b/>
          <w:bCs/>
          <w:color w:val="000000"/>
          <w:spacing w:val="0"/>
          <w:w w:val="100"/>
          <w:position w:val="0"/>
        </w:rPr>
        <w:t>关键审计事项</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392"/>
        <w:gridCol w:w="4133"/>
      </w:tblGrid>
      <w:tr>
        <w:trPr>
          <w:trHeight w:val="355"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商誉减值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5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相关信息披露详见财务报表附注六、</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商誉。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日，海联金汇的商誉余额为 </w:t>
            </w:r>
            <w:r>
              <w:rPr>
                <w:rFonts w:ascii="Times New Roman" w:eastAsia="Times New Roman" w:hAnsi="Times New Roman" w:cs="Times New Roman"/>
                <w:color w:val="000000"/>
                <w:spacing w:val="0"/>
                <w:w w:val="100"/>
                <w:position w:val="0"/>
                <w:sz w:val="18"/>
                <w:szCs w:val="18"/>
              </w:rPr>
              <w:t>142,976,216.48</w:t>
            </w:r>
            <w:r>
              <w:rPr>
                <w:color w:val="000000"/>
                <w:spacing w:val="0"/>
                <w:w w:val="100"/>
                <w:position w:val="0"/>
              </w:rPr>
              <w:t>元，管理层对商誉至少每年进行减值测 试。减值测试要求估计包含商誉的相关资产组的可收回 金额，即相关资产组的公允价值减去处置费用后的净额 与相关资产组预计未来现金流量的现值两者之中的较高 者。在确定相关资产组预计未来现金流量的现值时，需 要恰当的预测相关资产组未来现金流的长期平均增长率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我们针对商誉减值的关键审计事项执行的主要 审计程序包括：</w:t>
            </w:r>
          </w:p>
          <w:p>
            <w:pPr>
              <w:pStyle w:val="Style2"/>
              <w:keepNext w:val="0"/>
              <w:keepLines w:val="0"/>
              <w:widowControl w:val="0"/>
              <w:numPr>
                <w:ilvl w:val="0"/>
                <w:numId w:val="5"/>
              </w:numPr>
              <w:shd w:val="clear" w:color="auto" w:fill="auto"/>
              <w:tabs>
                <w:tab w:pos="470" w:val="left"/>
              </w:tabs>
              <w:bidi w:val="0"/>
              <w:spacing w:before="0" w:after="0" w:line="314" w:lineRule="exact"/>
              <w:ind w:left="0" w:right="0" w:firstLine="0"/>
              <w:jc w:val="left"/>
            </w:pPr>
            <w:r>
              <w:rPr>
                <w:color w:val="000000"/>
                <w:spacing w:val="0"/>
                <w:w w:val="100"/>
                <w:position w:val="0"/>
              </w:rPr>
              <w:t>了解海联金汇商誉减值测试的控制程序，包括 了解海联金汇划分的资产组及海联金汇对资产组价 值的判定；</w:t>
            </w:r>
          </w:p>
          <w:p>
            <w:pPr>
              <w:pStyle w:val="Style2"/>
              <w:keepNext w:val="0"/>
              <w:keepLines w:val="0"/>
              <w:widowControl w:val="0"/>
              <w:numPr>
                <w:ilvl w:val="0"/>
                <w:numId w:val="5"/>
              </w:numPr>
              <w:shd w:val="clear" w:color="auto" w:fill="auto"/>
              <w:tabs>
                <w:tab w:pos="355" w:val="left"/>
              </w:tabs>
              <w:bidi w:val="0"/>
              <w:spacing w:before="0" w:after="0" w:line="314" w:lineRule="exact"/>
              <w:ind w:left="0" w:right="0" w:firstLine="0"/>
              <w:jc w:val="left"/>
            </w:pPr>
            <w:r>
              <w:rPr>
                <w:color w:val="000000"/>
                <w:spacing w:val="0"/>
                <w:w w:val="100"/>
                <w:position w:val="0"/>
              </w:rPr>
              <w:t>评估商誉减值测试的估值方法；</w:t>
            </w:r>
          </w:p>
          <w:p>
            <w:pPr>
              <w:pStyle w:val="Style2"/>
              <w:keepNext w:val="0"/>
              <w:keepLines w:val="0"/>
              <w:widowControl w:val="0"/>
              <w:numPr>
                <w:ilvl w:val="0"/>
                <w:numId w:val="5"/>
              </w:numPr>
              <w:shd w:val="clear" w:color="auto" w:fill="auto"/>
              <w:tabs>
                <w:tab w:pos="355" w:val="left"/>
              </w:tabs>
              <w:bidi w:val="0"/>
              <w:spacing w:before="0" w:after="0" w:line="314" w:lineRule="exact"/>
              <w:ind w:left="0" w:right="0" w:firstLine="0"/>
              <w:jc w:val="left"/>
            </w:pPr>
            <w:r>
              <w:rPr>
                <w:color w:val="000000"/>
                <w:spacing w:val="0"/>
                <w:w w:val="100"/>
                <w:position w:val="0"/>
              </w:rPr>
              <w:t>评价商誉减值测试关键假设的适当性；</w:t>
            </w:r>
          </w:p>
          <w:p>
            <w:pPr>
              <w:pStyle w:val="Style2"/>
              <w:keepNext w:val="0"/>
              <w:keepLines w:val="0"/>
              <w:widowControl w:val="0"/>
              <w:numPr>
                <w:ilvl w:val="0"/>
                <w:numId w:val="5"/>
              </w:numPr>
              <w:shd w:val="clear" w:color="auto" w:fill="auto"/>
              <w:tabs>
                <w:tab w:pos="355" w:val="left"/>
              </w:tabs>
              <w:bidi w:val="0"/>
              <w:spacing w:before="0" w:after="0" w:line="314" w:lineRule="exact"/>
              <w:ind w:left="0" w:right="0" w:firstLine="0"/>
              <w:jc w:val="left"/>
            </w:pPr>
            <w:r>
              <w:rPr>
                <w:color w:val="000000"/>
                <w:spacing w:val="0"/>
                <w:w w:val="100"/>
                <w:position w:val="0"/>
              </w:rPr>
              <w:t>评价测试所引用参数的合理性。</w:t>
            </w:r>
          </w:p>
        </w:tc>
      </w:tr>
    </w:tbl>
    <w:p>
      <w:pPr>
        <w:widowControl w:val="0"/>
        <w:spacing w:line="1" w:lineRule="exact"/>
      </w:pPr>
      <w:r>
        <w:br w:type="page"/>
      </w:r>
    </w:p>
    <w:tbl>
      <w:tblPr>
        <w:tblOverlap w:val="never"/>
        <w:jc w:val="center"/>
        <w:tblLayout w:type="fixed"/>
      </w:tblPr>
      <w:tblGrid>
        <w:gridCol w:w="4392"/>
        <w:gridCol w:w="4133"/>
      </w:tblGrid>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和合理的确定计算相关资产组预计未来现金流量现值所 采用的折现率，这涉及管理层运用重大会计估计和判断, 同时考虑商誉对于财务报表整体的重要性，因此我们将 商誉减值作为关键审计事项。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收入确认</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534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公司主营业务含金融科技产业和智能制造产业，公 司金融科技板块主要从事第三方支付服务、移动信息服 务、互联网营销服务及数字科技服务、金融增值服务业 务；智能制造板块主要从事汽车配件、家电配件等产品 的生产与销售业务。</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营业收入是海联集团关键业绩指标，是经营业绩的 主要来源，其确认是否准确对公司经营成果影响重大， 且不同业务的收入确认方式存在差异，存在管理层为了 达到特定目的或期望而操纵收入确认的风险，为此我们 将收入确认确定为关键审计事项。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我们拟执行的主要审计程序如下：</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了解和评价海联公司与收入确认相关内部控制 的设计有效性，对关键内部控制的运行有效性实施控 制测试；</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获取不同业务板块的销售或服务合同样本，结 合相关合同条款，评价收入确认时点是否符合企业会 计准则的规定；</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结合产品或服务类别，对营业收入月度、年度 变动以及毛利率的波动情况执行分析程序；</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采用抽样方式，检查与收入确认相关的支持性 文件。</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选取客户样本函证本年销售额，对于未回函项 目，实施检查期后回款等替代审计程序；</w:t>
            </w:r>
          </w:p>
          <w:p>
            <w:pPr>
              <w:pStyle w:val="Style2"/>
              <w:keepNext w:val="0"/>
              <w:keepLines w:val="0"/>
              <w:widowControl w:val="0"/>
              <w:shd w:val="clear" w:color="auto" w:fill="auto"/>
              <w:bidi w:val="0"/>
              <w:spacing w:before="0" w:after="0" w:line="346" w:lineRule="exact"/>
              <w:ind w:left="0" w:right="0" w:firstLine="440"/>
              <w:jc w:val="both"/>
            </w:pPr>
            <w:r>
              <w:rPr>
                <w:color w:val="000000"/>
                <w:spacing w:val="0"/>
                <w:w w:val="100"/>
                <w:position w:val="0"/>
              </w:rPr>
              <w:t>选取客户样本实施现场访谈程序，核查与客户 交易的真实性；</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针对资产负债表日前后确认的收入实施截止性 测试，判断收入确认期间是否恰当。</w:t>
            </w:r>
          </w:p>
        </w:tc>
      </w:tr>
    </w:tbl>
    <w:p>
      <w:pPr>
        <w:widowControl w:val="0"/>
        <w:spacing w:after="239" w:line="1" w:lineRule="exact"/>
      </w:pPr>
    </w:p>
    <w:p>
      <w:pPr>
        <w:pStyle w:val="Style25"/>
        <w:keepNext w:val="0"/>
        <w:keepLines w:val="0"/>
        <w:widowControl w:val="0"/>
        <w:shd w:val="clear" w:color="auto" w:fill="auto"/>
        <w:tabs>
          <w:tab w:pos="786" w:val="left"/>
        </w:tabs>
        <w:bidi w:val="0"/>
        <w:spacing w:before="0" w:after="140" w:line="317" w:lineRule="exact"/>
        <w:ind w:left="0" w:right="0" w:firstLine="360"/>
        <w:jc w:val="both"/>
      </w:pPr>
      <w:bookmarkStart w:id="687" w:name="bookmark687"/>
      <w:r>
        <w:rPr>
          <w:b/>
          <w:bCs/>
          <w:color w:val="000000"/>
          <w:spacing w:val="0"/>
          <w:w w:val="100"/>
          <w:position w:val="0"/>
        </w:rPr>
        <w:t>四</w:t>
      </w:r>
      <w:bookmarkEnd w:id="687"/>
      <w:r>
        <w:rPr>
          <w:b/>
          <w:bCs/>
          <w:color w:val="000000"/>
          <w:spacing w:val="0"/>
          <w:w w:val="100"/>
          <w:position w:val="0"/>
        </w:rPr>
        <w:t>、</w:t>
        <w:tab/>
        <w:t>其他信息</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海联金汇管理层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对其他信息负责。其他信息包括海联金汇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 务报表和我们的审计报告。</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25"/>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5"/>
        <w:keepNext w:val="0"/>
        <w:keepLines w:val="0"/>
        <w:widowControl w:val="0"/>
        <w:shd w:val="clear" w:color="auto" w:fill="auto"/>
        <w:tabs>
          <w:tab w:pos="800" w:val="left"/>
        </w:tabs>
        <w:bidi w:val="0"/>
        <w:spacing w:before="0" w:after="140" w:line="317" w:lineRule="exact"/>
        <w:ind w:left="0" w:right="0" w:firstLine="360"/>
        <w:jc w:val="both"/>
      </w:pPr>
      <w:bookmarkStart w:id="688" w:name="bookmark688"/>
      <w:r>
        <w:rPr>
          <w:b/>
          <w:bCs/>
          <w:color w:val="000000"/>
          <w:spacing w:val="0"/>
          <w:w w:val="100"/>
          <w:position w:val="0"/>
        </w:rPr>
        <w:t>五</w:t>
      </w:r>
      <w:bookmarkEnd w:id="688"/>
      <w:r>
        <w:rPr>
          <w:b/>
          <w:bCs/>
          <w:color w:val="000000"/>
          <w:spacing w:val="0"/>
          <w:w w:val="100"/>
          <w:position w:val="0"/>
        </w:rPr>
        <w:t>、</w:t>
        <w:tab/>
        <w:t>管理层和治理层对财务报表的责任</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在编制财务报表时，管理层负责评估海联金汇的持续经营能力，披露与持续经营相关的事项（如适用），并运用持续经 营假设，除非管理层计划清算海联金汇、终止运营或别无其他现实的选择。</w:t>
      </w:r>
    </w:p>
    <w:p>
      <w:pPr>
        <w:pStyle w:val="Style25"/>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治理层负责监督海联金汇的财务报告过程。</w:t>
      </w:r>
    </w:p>
    <w:p>
      <w:pPr>
        <w:pStyle w:val="Style25"/>
        <w:keepNext w:val="0"/>
        <w:keepLines w:val="0"/>
        <w:widowControl w:val="0"/>
        <w:shd w:val="clear" w:color="auto" w:fill="auto"/>
        <w:tabs>
          <w:tab w:pos="805" w:val="left"/>
        </w:tabs>
        <w:bidi w:val="0"/>
        <w:spacing w:before="0" w:after="140" w:line="317" w:lineRule="exact"/>
        <w:ind w:left="0" w:right="0" w:firstLine="360"/>
        <w:jc w:val="both"/>
      </w:pPr>
      <w:bookmarkStart w:id="689" w:name="bookmark689"/>
      <w:r>
        <w:rPr>
          <w:b/>
          <w:bCs/>
          <w:color w:val="000000"/>
          <w:spacing w:val="0"/>
          <w:w w:val="100"/>
          <w:position w:val="0"/>
        </w:rPr>
        <w:t>六</w:t>
      </w:r>
      <w:bookmarkEnd w:id="689"/>
      <w:r>
        <w:rPr>
          <w:b/>
          <w:bCs/>
          <w:color w:val="000000"/>
          <w:spacing w:val="0"/>
          <w:w w:val="100"/>
          <w:position w:val="0"/>
        </w:rPr>
        <w:t>、</w:t>
        <w:tab/>
        <w:t>注册会计师对财务报表审计的责任</w:t>
      </w:r>
      <w:r>
        <w:br w:type="page"/>
      </w:r>
    </w:p>
    <w:p>
      <w:pPr>
        <w:pStyle w:val="Style25"/>
        <w:keepNext w:val="0"/>
        <w:keepLines w:val="0"/>
        <w:widowControl w:val="0"/>
        <w:shd w:val="clear" w:color="auto" w:fill="auto"/>
        <w:bidi w:val="0"/>
        <w:spacing w:before="0" w:after="300" w:line="310"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5"/>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5"/>
        <w:keepNext w:val="0"/>
        <w:keepLines w:val="0"/>
        <w:widowControl w:val="0"/>
        <w:numPr>
          <w:ilvl w:val="0"/>
          <w:numId w:val="7"/>
        </w:numPr>
        <w:shd w:val="clear" w:color="auto" w:fill="auto"/>
        <w:bidi w:val="0"/>
        <w:spacing w:before="0" w:after="300" w:line="319" w:lineRule="exact"/>
        <w:ind w:left="0" w:right="0" w:firstLine="360"/>
        <w:jc w:val="both"/>
      </w:pPr>
      <w:bookmarkStart w:id="690" w:name="bookmark690"/>
      <w:bookmarkEnd w:id="690"/>
      <w:r>
        <w:rPr>
          <w:color w:val="000000"/>
          <w:spacing w:val="0"/>
          <w:w w:val="100"/>
          <w:position w:val="0"/>
        </w:rPr>
        <w:t xml:space="preserve"> 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25"/>
        <w:keepNext w:val="0"/>
        <w:keepLines w:val="0"/>
        <w:widowControl w:val="0"/>
        <w:numPr>
          <w:ilvl w:val="0"/>
          <w:numId w:val="7"/>
        </w:numPr>
        <w:shd w:val="clear" w:color="auto" w:fill="auto"/>
        <w:tabs>
          <w:tab w:pos="653" w:val="left"/>
        </w:tabs>
        <w:bidi w:val="0"/>
        <w:spacing w:before="0" w:after="300" w:line="315" w:lineRule="exact"/>
        <w:ind w:left="0" w:right="0" w:firstLine="360"/>
        <w:jc w:val="both"/>
      </w:pPr>
      <w:bookmarkStart w:id="691" w:name="bookmark691"/>
      <w:bookmarkEnd w:id="691"/>
      <w:r>
        <w:rPr>
          <w:color w:val="000000"/>
          <w:spacing w:val="0"/>
          <w:w w:val="100"/>
          <w:position w:val="0"/>
        </w:rPr>
        <w:t>了解与审计相关的内部控制，以设计恰当的审计程序。</w:t>
      </w:r>
    </w:p>
    <w:p>
      <w:pPr>
        <w:pStyle w:val="Style25"/>
        <w:keepNext w:val="0"/>
        <w:keepLines w:val="0"/>
        <w:widowControl w:val="0"/>
        <w:numPr>
          <w:ilvl w:val="0"/>
          <w:numId w:val="7"/>
        </w:numPr>
        <w:shd w:val="clear" w:color="auto" w:fill="auto"/>
        <w:tabs>
          <w:tab w:pos="653" w:val="left"/>
        </w:tabs>
        <w:bidi w:val="0"/>
        <w:spacing w:before="0" w:after="300" w:line="315" w:lineRule="exact"/>
        <w:ind w:left="0" w:right="0" w:firstLine="360"/>
        <w:jc w:val="both"/>
      </w:pPr>
      <w:bookmarkStart w:id="692" w:name="bookmark692"/>
      <w:bookmarkEnd w:id="692"/>
      <w:r>
        <w:rPr>
          <w:color w:val="000000"/>
          <w:spacing w:val="0"/>
          <w:w w:val="100"/>
          <w:position w:val="0"/>
        </w:rPr>
        <w:t>评价管理层选用会计政策的恰当性和作出会计估计及相关披露的合理性。</w:t>
      </w:r>
    </w:p>
    <w:p>
      <w:pPr>
        <w:pStyle w:val="Style25"/>
        <w:keepNext w:val="0"/>
        <w:keepLines w:val="0"/>
        <w:widowControl w:val="0"/>
        <w:numPr>
          <w:ilvl w:val="0"/>
          <w:numId w:val="7"/>
        </w:numPr>
        <w:shd w:val="clear" w:color="auto" w:fill="auto"/>
        <w:bidi w:val="0"/>
        <w:spacing w:before="0" w:after="300" w:line="315" w:lineRule="exact"/>
        <w:ind w:left="0" w:right="0" w:firstLine="360"/>
        <w:jc w:val="both"/>
      </w:pPr>
      <w:bookmarkStart w:id="693" w:name="bookmark693"/>
      <w:bookmarkEnd w:id="693"/>
      <w:r>
        <w:rPr>
          <w:color w:val="000000"/>
          <w:spacing w:val="0"/>
          <w:w w:val="100"/>
          <w:position w:val="0"/>
        </w:rPr>
        <w:t xml:space="preserve"> 对管理层使用持续经营假设的恰当性得出结论。同时，根据获取的审计证据，就可能导致对海联金汇持续经营能力产 生重大疑虑的事项或情况是否存在重大不确定性得出结论。如果我们得出结论认为存在重大不确定性，审计准则要求我们在 审计报告中提请报表使用者注意财务报表中的相关披露；如果披露不充分，我们应当发表非无保留意见。我们的结论基于截 至审计报告日可获得的信息。然而，未来的事项或情况可能导致海联金汇不能持续经营。</w:t>
      </w:r>
    </w:p>
    <w:p>
      <w:pPr>
        <w:pStyle w:val="Style25"/>
        <w:keepNext w:val="0"/>
        <w:keepLines w:val="0"/>
        <w:widowControl w:val="0"/>
        <w:numPr>
          <w:ilvl w:val="0"/>
          <w:numId w:val="7"/>
        </w:numPr>
        <w:shd w:val="clear" w:color="auto" w:fill="auto"/>
        <w:bidi w:val="0"/>
        <w:spacing w:before="0" w:after="300" w:line="315" w:lineRule="exact"/>
        <w:ind w:left="0" w:right="0" w:firstLine="360"/>
        <w:jc w:val="both"/>
      </w:pPr>
      <w:bookmarkStart w:id="694" w:name="bookmark694"/>
      <w:bookmarkEnd w:id="694"/>
      <w:r>
        <w:rPr>
          <w:color w:val="000000"/>
          <w:spacing w:val="0"/>
          <w:w w:val="100"/>
          <w:position w:val="0"/>
        </w:rPr>
        <w:t xml:space="preserve"> 评价财务报表的总体列报、结构和内容（包括披露），并评价财务报表是否公允反映相关交易和事项。</w:t>
      </w:r>
    </w:p>
    <w:p>
      <w:pPr>
        <w:pStyle w:val="Style25"/>
        <w:keepNext w:val="0"/>
        <w:keepLines w:val="0"/>
        <w:widowControl w:val="0"/>
        <w:numPr>
          <w:ilvl w:val="0"/>
          <w:numId w:val="7"/>
        </w:numPr>
        <w:shd w:val="clear" w:color="auto" w:fill="auto"/>
        <w:bidi w:val="0"/>
        <w:spacing w:before="0" w:after="300" w:line="326" w:lineRule="exact"/>
        <w:ind w:left="0" w:right="0" w:firstLine="360"/>
        <w:jc w:val="both"/>
      </w:pPr>
      <w:bookmarkStart w:id="695" w:name="bookmark695"/>
      <w:bookmarkEnd w:id="695"/>
      <w:r>
        <w:rPr>
          <w:color w:val="000000"/>
          <w:spacing w:val="0"/>
          <w:w w:val="100"/>
          <w:position w:val="0"/>
        </w:rPr>
        <w:t xml:space="preserve"> 就海联金汇中实体或业务活动的财务信息获取充分、适当的审计证据，以对财务报表发表审计意见。我们负责指导、 监督和执行集团审计，并对审计意见承担全部责任。</w:t>
      </w:r>
    </w:p>
    <w:p>
      <w:pPr>
        <w:pStyle w:val="Style25"/>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5"/>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5"/>
        <w:keepNext w:val="0"/>
        <w:keepLines w:val="0"/>
        <w:widowControl w:val="0"/>
        <w:shd w:val="clear" w:color="auto" w:fill="auto"/>
        <w:bidi w:val="0"/>
        <w:spacing w:before="0" w:after="168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5"/>
        <w:keepNext w:val="0"/>
        <w:keepLines w:val="0"/>
        <w:widowControl w:val="0"/>
        <w:shd w:val="clear" w:color="auto" w:fill="auto"/>
        <w:bidi w:val="0"/>
        <w:spacing w:before="0" w:after="120" w:line="240" w:lineRule="auto"/>
        <w:ind w:left="1360" w:right="0" w:firstLine="0"/>
        <w:jc w:val="both"/>
      </w:pPr>
      <w:r>
        <mc:AlternateContent>
          <mc:Choice Requires="wps">
            <w:drawing>
              <wp:anchor distT="0" distB="831850" distL="114300" distR="114300" simplePos="0" relativeHeight="125829386" behindDoc="0" locked="0" layoutInCell="1" allowOverlap="1">
                <wp:simplePos x="0" y="0"/>
                <wp:positionH relativeFrom="page">
                  <wp:posOffset>690880</wp:posOffset>
                </wp:positionH>
                <wp:positionV relativeFrom="paragraph">
                  <wp:posOffset>12700</wp:posOffset>
                </wp:positionV>
                <wp:extent cx="1935480" cy="158750"/>
                <wp:wrapSquare wrapText="right"/>
                <wp:docPr id="30" name="Shape 30"/>
                <a:graphic xmlns:a="http://schemas.openxmlformats.org/drawingml/2006/main">
                  <a:graphicData uri="http://schemas.microsoft.com/office/word/2010/wordprocessingShape">
                    <wps:wsp>
                      <wps:cNvSpPr txBox="1"/>
                      <wps:spPr>
                        <a:xfrm>
                          <a:ext cx="1935480" cy="1587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wps:txbx>
                      <wps:bodyPr wrap="none" lIns="0" tIns="0" rIns="0" bIns="0">
                        <a:noAutoFit/>
                      </wps:bodyPr>
                    </wps:wsp>
                  </a:graphicData>
                </a:graphic>
              </wp:anchor>
            </w:drawing>
          </mc:Choice>
          <mc:Fallback>
            <w:pict>
              <v:shape id="_x0000_s1056" type="#_x0000_t202" style="position:absolute;margin-left:54.399999999999999pt;margin-top:1.pt;width:152.40000000000001pt;height:12.5pt;z-index:-125829367;mso-wrap-distance-left:9.pt;mso-wrap-distance-right:9.pt;mso-wrap-distance-bottom:65.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信永中和会计师事务所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txbxContent>
                </v:textbox>
                <w10:wrap type="square" side="right" anchorx="page"/>
              </v:shape>
            </w:pict>
          </mc:Fallback>
        </mc:AlternateContent>
      </w:r>
      <w:r>
        <mc:AlternateContent>
          <mc:Choice Requires="wps">
            <w:drawing>
              <wp:anchor distT="841375" distB="0" distL="1165860" distR="486410" simplePos="0" relativeHeight="125829388" behindDoc="0" locked="0" layoutInCell="1" allowOverlap="1">
                <wp:simplePos x="0" y="0"/>
                <wp:positionH relativeFrom="page">
                  <wp:posOffset>1742440</wp:posOffset>
                </wp:positionH>
                <wp:positionV relativeFrom="paragraph">
                  <wp:posOffset>854075</wp:posOffset>
                </wp:positionV>
                <wp:extent cx="511810" cy="149225"/>
                <wp:wrapSquare wrapText="right"/>
                <wp:docPr id="32" name="Shape 32"/>
                <a:graphic xmlns:a="http://schemas.openxmlformats.org/drawingml/2006/main">
                  <a:graphicData uri="http://schemas.microsoft.com/office/word/2010/wordprocessingShape">
                    <wps:wsp>
                      <wps:cNvSpPr txBox="1"/>
                      <wps:spPr>
                        <a:xfrm>
                          <a:ext cx="5118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58" type="#_x0000_t202" style="position:absolute;margin-left:137.20000000000002pt;margin-top:67.25pt;width:40.300000000000004pt;height:11.75pt;z-index:-125829365;mso-wrap-distance-left:91.799999999999997pt;mso-wrap-distance-top:66.25pt;mso-wrap-distance-right:38.300000000000004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中国注册会计师：路清</w:t>
      </w:r>
    </w:p>
    <w:p>
      <w:pPr>
        <w:pStyle w:val="Style25"/>
        <w:keepNext w:val="0"/>
        <w:keepLines w:val="0"/>
        <w:widowControl w:val="0"/>
        <w:shd w:val="clear" w:color="auto" w:fill="auto"/>
        <w:bidi w:val="0"/>
        <w:spacing w:before="0" w:after="120" w:line="240" w:lineRule="auto"/>
        <w:ind w:left="1360" w:right="0" w:firstLine="0"/>
        <w:jc w:val="both"/>
      </w:pPr>
      <w:r>
        <w:rPr>
          <w:color w:val="000000"/>
          <w:spacing w:val="0"/>
          <w:w w:val="100"/>
          <w:position w:val="0"/>
        </w:rPr>
        <w:t>（项目合伙人）</w:t>
      </w:r>
    </w:p>
    <w:p>
      <w:pPr>
        <w:pStyle w:val="Style25"/>
        <w:keepNext w:val="0"/>
        <w:keepLines w:val="0"/>
        <w:widowControl w:val="0"/>
        <w:shd w:val="clear" w:color="auto" w:fill="auto"/>
        <w:bidi w:val="0"/>
        <w:spacing w:before="0" w:after="300" w:line="240" w:lineRule="auto"/>
        <w:ind w:left="1360" w:right="0" w:firstLine="0"/>
        <w:jc w:val="both"/>
      </w:pPr>
      <w:r>
        <w:rPr>
          <w:color w:val="000000"/>
          <w:spacing w:val="0"/>
          <w:w w:val="100"/>
          <w:position w:val="0"/>
        </w:rPr>
        <w:t xml:space="preserve">中国注册会计师：王萍 </w:t>
      </w:r>
      <w:r>
        <w:rPr>
          <w:color w:val="000000"/>
          <w:spacing w:val="0"/>
          <w:w w:val="100"/>
          <w:position w:val="0"/>
        </w:rPr>
        <w:t>二。二一年四月十五日</w:t>
      </w:r>
      <w:r>
        <w:br w:type="page"/>
      </w:r>
    </w:p>
    <w:p>
      <w:pPr>
        <w:pStyle w:val="Style21"/>
        <w:keepNext/>
        <w:keepLines/>
        <w:widowControl w:val="0"/>
        <w:shd w:val="clear" w:color="auto" w:fill="auto"/>
        <w:bidi w:val="0"/>
        <w:spacing w:before="0" w:after="38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二</w:t>
      </w:r>
      <w:bookmarkEnd w:id="698"/>
      <w:r>
        <w:rPr>
          <w:color w:val="000000"/>
          <w:spacing w:val="0"/>
          <w:w w:val="100"/>
          <w:position w:val="0"/>
        </w:rPr>
        <w:t>、财务报表</w:t>
      </w:r>
      <w:bookmarkEnd w:id="696"/>
      <w:bookmarkEnd w:id="697"/>
      <w:bookmarkEnd w:id="69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、合并资产负债表</w:t>
      </w:r>
      <w:bookmarkEnd w:id="700"/>
      <w:bookmarkEnd w:id="701"/>
      <w:bookmarkEnd w:id="70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编制单位：海联金汇科技股份有限公司</w:t>
      </w:r>
    </w:p>
    <w:p>
      <w:pPr>
        <w:pStyle w:val="Style51"/>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1,245,031,925.52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446,648,304.40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127,396,285.96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195,338,309.60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1,038,449,611.23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178,721,069.94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715,026,646.83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534,435,886.36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257,354,667.42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704,479,930.66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138,286,032.31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174,984,620.81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5,119,178,029.10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4,775,444,325.94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57,826,566.52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55,326,566.52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960,060,892.64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70,792,554.53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383,508,186.32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409,057,318.77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142,976,216.48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49,294,058.45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59,304,342.53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45,155,282.72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49,273,053.47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148,701,688.99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1,814,755,919.20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1,901,679,399.88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6,677,123,725.82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365,749,220.89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662,121,401.64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663,526,033.71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615,881,114.44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185,351,441.50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176,568,732.90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51,296,548.98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49,203,651.72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37,849,816.55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28,533,646.97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276,769,219.90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512,973,155.45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453,712,773.26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2,694,506,677.80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2,659,322,470.32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18,317,959.16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26,902,572.44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31,182,555.47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176,767,562.37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115,500,514.63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2,871,274,240.17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2,774,822,984.95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1,243,535,239.00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4,619,567,832.17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4,676,396,959.67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658,727,763.28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-14,429,902.58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-13,094,274.29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128,811,704.30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-1,565,072,025.14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4,028,815,922.33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3,813,278,949.98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33,843,785.80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89,021,790.89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4,062,659,708.13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3,902,300,740.87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6,933,933,948.30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6,677,123,725.82</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90" behindDoc="0" locked="0" layoutInCell="1" allowOverlap="1">
                <wp:simplePos x="0" y="0"/>
                <wp:positionH relativeFrom="page">
                  <wp:posOffset>710565</wp:posOffset>
                </wp:positionH>
                <wp:positionV relativeFrom="margin">
                  <wp:posOffset>2185670</wp:posOffset>
                </wp:positionV>
                <wp:extent cx="1054735" cy="149225"/>
                <wp:wrapTopAndBottom/>
                <wp:docPr id="34" name="Shape 3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wps:txbx>
                      <wps:bodyPr wrap="none" lIns="0" tIns="0" rIns="0" bIns="0">
                        <a:noAutoFit/>
                      </wps:bodyPr>
                    </wps:wsp>
                  </a:graphicData>
                </a:graphic>
              </wp:anchor>
            </w:drawing>
          </mc:Choice>
          <mc:Fallback>
            <w:pict>
              <v:shape id="_x0000_s1060" type="#_x0000_t202" style="position:absolute;margin-left:55.950000000000003pt;margin-top:172.09999999999999pt;width:83.049999999999997pt;height:11.75pt;z-index:-125829363;mso-wrap-distance-left:9.pt;mso-wrap-distance-top:12.pt;mso-wrap-distance-right:405.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法定代表人：刘国平</w:t>
                      </w:r>
                    </w:p>
                  </w:txbxContent>
                </v:textbox>
                <w10:wrap type="topAndBottom" anchorx="page" anchory="margin"/>
              </v:shape>
            </w:pict>
          </mc:Fallback>
        </mc:AlternateContent>
      </w:r>
      <w:r>
        <mc:AlternateContent>
          <mc:Choice Requires="wps">
            <w:drawing>
              <wp:anchor distT="152400" distB="3175" distL="2348230" distR="2574290" simplePos="0" relativeHeight="125829392" behindDoc="0" locked="0" layoutInCell="1" allowOverlap="1">
                <wp:simplePos x="0" y="0"/>
                <wp:positionH relativeFrom="page">
                  <wp:posOffset>2944495</wp:posOffset>
                </wp:positionH>
                <wp:positionV relativeFrom="margin">
                  <wp:posOffset>2185670</wp:posOffset>
                </wp:positionV>
                <wp:extent cx="1393190" cy="146050"/>
                <wp:wrapTopAndBottom/>
                <wp:docPr id="36" name="Shape 3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主管会计工作负责人：陈军</w:t>
                            </w:r>
                          </w:p>
                        </w:txbxContent>
                      </wps:txbx>
                      <wps:bodyPr wrap="none" lIns="0" tIns="0" rIns="0" bIns="0">
                        <a:noAutoFit/>
                      </wps:bodyPr>
                    </wps:wsp>
                  </a:graphicData>
                </a:graphic>
              </wp:anchor>
            </w:drawing>
          </mc:Choice>
          <mc:Fallback>
            <w:pict>
              <v:shape id="_x0000_s1062" type="#_x0000_t202" style="position:absolute;margin-left:231.84999999999999pt;margin-top:172.09999999999999pt;width:109.7pt;height:11.5pt;z-index:-125829361;mso-wrap-distance-left:184.90000000000001pt;mso-wrap-distance-top:12.pt;mso-wrap-distance-right:202.70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主管会计工作负责人：陈军</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5511165</wp:posOffset>
                </wp:positionH>
                <wp:positionV relativeFrom="margin">
                  <wp:posOffset>2185670</wp:posOffset>
                </wp:positionV>
                <wp:extent cx="1286510" cy="149225"/>
                <wp:wrapTopAndBottom/>
                <wp:docPr id="38" name="Shape 3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wps:txbx>
                      <wps:bodyPr wrap="none" lIns="0" tIns="0" rIns="0" bIns="0">
                        <a:noAutoFit/>
                      </wps:bodyPr>
                    </wps:wsp>
                  </a:graphicData>
                </a:graphic>
              </wp:anchor>
            </w:drawing>
          </mc:Choice>
          <mc:Fallback>
            <w:pict>
              <v:shape id="_x0000_s1064" type="#_x0000_t202" style="position:absolute;margin-left:433.94999999999999pt;margin-top:172.09999999999999pt;width:101.3pt;height:11.75pt;z-index:-125829359;mso-wrap-distance-left:387.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会计机构负责人：姜春梅</w:t>
                      </w:r>
                    </w:p>
                  </w:txbxContent>
                </v:textbox>
                <w10:wrap type="topAndBottom" anchorx="page" anchory="margin"/>
              </v:shape>
            </w:pict>
          </mc:Fallback>
        </mc:AlternateContent>
      </w: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、母公司资产负债表</w:t>
      </w:r>
      <w:bookmarkEnd w:id="704"/>
      <w:bookmarkEnd w:id="705"/>
      <w:bookmarkEnd w:id="7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809,323,447.24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41,843,677.31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105,807,206.74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333,119,697.29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208,264,334.74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147,916,173.11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92,537,565.52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548,821,455.00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433,569,882.37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416,345,111.62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727,278,013.90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309,303,847.52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292,832,031.33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2,696,446.12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22,597,871.14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2,811,803,709.84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2,692,210,352.98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4,703,333,229.84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41,093,574.37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8,240,549.67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9,458,346.71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20,680,214.40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39,566,790.67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40,468,414.51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8,727,773.94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13,261,332.64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686,479.00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1,564,328.00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4,877,871,489.81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4,781,678,733.43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7,473,889,086.41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120,107,546.39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256,016,166.62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788,263,852.22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512,503,819.32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88,327,041.95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25,291,240.98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114,923,373.27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109,522,260.93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694,710.91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410,261.65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5,161,290.76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4,344,486.66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149,121,025.30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166,764,840.45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29,244,555.76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8,893,008.27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1,294,442,284.22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1,111,147,197.22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1,324,442,284.22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1,177,147,197.22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1,243,535,239.00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4,599,749,956.38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4,657,672,558.95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658,727,763.28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135,395,241.26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128,811,704.30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999,701,982.83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940,450,150.22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6,365,232,915.43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6,296,741,889.19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7,689,675,199.65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7,473,889,086.41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、合并利润表</w:t>
      </w:r>
      <w:bookmarkEnd w:id="708"/>
      <w:bookmarkEnd w:id="709"/>
      <w:bookmarkEnd w:id="71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5,302,838,701.56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5,302,838,701.56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6,139,813,921.85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5,535,403,881.40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5,535,267,045.98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4,567,337,281.92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20,835,103.43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21,442,133.26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90,968,051.26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278,681,676.86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309,562,780.12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440,535,898.13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231,172,292.71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3,062,336.45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-3,765,401.48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18,604,523.45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19,484,442.12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16,759,746.99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22,858,078.15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37,419,141.13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21,430,557.77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52,679,477.26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9,465,607.33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-9,911,510.02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-124,776,916.36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-8,999,116.92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-2,117,847,670.13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1,423,038.73</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254,636,009.57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-2,442,870,562.50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11,296,351.14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7,689,578.26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12,632,381.50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2,724,740.13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253,299,979.21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-2,437,905,724.37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41,955,917.92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19,019,769.06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211,344,061.29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-2,456,925,493.43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211,344,061.29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-2,456,925,493.43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213,123,468.90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-2,455,867,198.03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-1,779,407.61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-1,058,295.40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-13,878,879.86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-13,878,879.86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1,121,120.14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1,121,120.14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210,008,433.00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-2,470,804,373.29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211,787,840.61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-2,469,746,077.89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-1,779,407.61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-1,058,295.40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514" w:val="left"/>
          <w:tab w:pos="7555" w:val="left"/>
        </w:tabs>
        <w:bidi w:val="0"/>
        <w:spacing w:before="0" w:after="380" w:line="240" w:lineRule="auto"/>
        <w:ind w:left="0" w:right="0" w:firstLine="0"/>
        <w:jc w:val="left"/>
      </w:pPr>
      <w:r>
        <w:rPr>
          <w:color w:val="000000"/>
          <w:spacing w:val="0"/>
          <w:w w:val="100"/>
          <w:position w:val="0"/>
        </w:rPr>
        <w:t>法定代表人：刘国平</w:t>
        <w:tab/>
        <w:t>主管会计工作负责人：陈军</w:t>
        <w:tab/>
        <w:t>会计机构负责人：姜春梅</w:t>
      </w:r>
    </w:p>
    <w:p>
      <w:pPr>
        <w:pStyle w:val="Style30"/>
        <w:keepNext/>
        <w:keepLines/>
        <w:widowControl w:val="0"/>
        <w:shd w:val="clear" w:color="auto" w:fill="auto"/>
        <w:bidi w:val="0"/>
        <w:spacing w:before="0" w:after="3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、母公司利润表</w:t>
      </w:r>
      <w:bookmarkEnd w:id="712"/>
      <w:bookmarkEnd w:id="713"/>
      <w:bookmarkEnd w:id="7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3,058,143,125.37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2,444,856,930.58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2,962,706,160.20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2,353,694,155.22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2,965,618.89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2,253,186.91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12,769,160.85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19,070,634.49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33,719,695.80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23,997,022.21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1,306,742.68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2,822,075.88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4,287,417.08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2,234,935.71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11,276,263.94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15,437,915.47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14,217,159.40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17,395,942.51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7,108,293.42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1,206,812.93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22,384,682.28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277,007,740.19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18,118.88</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15,596,407.93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-15,743,265.16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-1,009,202.01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84,888,403.78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302,169,439.62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6,218,014.09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619,533.79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90,912,243.39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302,707,267.26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25,076,873.82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8,962,073.48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65,835,369.57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293,745,193.78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65,835,369.57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293,745,193.78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278,745,193.78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、合并现金流量表</w:t>
      </w:r>
      <w:bookmarkEnd w:id="716"/>
      <w:bookmarkEnd w:id="717"/>
      <w:bookmarkEnd w:id="7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4,925,739,953.03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4,137,935,756.37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70,164,105.20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14,238,837.08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578,906,224.53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766,115,784.55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5,574,810,282.76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4,918,290,378.00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4,051,877,907.82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3,267,496,594.72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473,377,795.58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599,885,863.89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173,526,757.99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201,444,770.80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506,241,785.00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816,098,527.38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5,205,024,246.39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4,884,925,756.79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33,364,621.21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201,037,772.08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18,017,799.07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9,447,495.45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28,142,456.24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38,431,408.79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126,117,138.33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2,519,311,519.29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3,884,742,326.12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2,892,626,685.01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4,040,081,230.36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151,574,798.19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298,233,374.20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61,780,650.00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187,760,000.00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3,862,111,519.29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2,712,355,448.19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4,348,104,893.49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180,271,236.82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-308,023,663.13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460,083,217.60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390,360,000.00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460,383,217.60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543,766,300.00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377,469,117.60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22,948,523.26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83,933,388.96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29,960,120.80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242,549,734.22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596,674,944.06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703,952,240.78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-206,314,944.06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-243,569,023.18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-3,209,785.44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259,128.18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340,532,543.69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-517,968,936.92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1,183,400,693.32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1,701,369,630.24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1,183,400,693.32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、母公司现金流量表</w:t>
      </w:r>
      <w:bookmarkEnd w:id="720"/>
      <w:bookmarkEnd w:id="721"/>
      <w:bookmarkEnd w:id="72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2,836,504,457.12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2,062,982,865.92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25,749,067.80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255,608,839.94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172,299,851.91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3,117,862,364.86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2,235,465,946.76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2,325,846,965.91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1,730,498,767.27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21,675,866.44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20,221,803.29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38,987,740.45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27,023,313.37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462,554,244.98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583,900,647.99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2,849,064,817.78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2,361,644,531.92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268,797,547.08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-126,178,585.16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200,437,772.08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16,857,051.03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376,989,628.31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168,735.56</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2,917,118,200.00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2,606,350,150.54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3,394,276,563.87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29,942,276.79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14,134,195.88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72,780,650.00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2,875,880,000.00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2,491,722,926.79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3,082,314,195.88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114,627,223.75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311,962,367.99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289,566,300.00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289,566,300.00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354,066,300.00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327,052,200.00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12,618,584.17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76,536,495.94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29,244,868.88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241,032,287.62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395,929,753.05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644,620,983.56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-180,429,753.05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-355,054,683.56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202,433,854.63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-169,204,952.21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809,323,447.24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978,528,399.45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1,011,757,301.87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809,323,447.24</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7</w:t>
      </w:r>
      <w:bookmarkEnd w:id="726"/>
      <w:r>
        <w:rPr>
          <w:color w:val="000000"/>
          <w:spacing w:val="0"/>
          <w:w w:val="100"/>
          <w:position w:val="0"/>
        </w:rPr>
        <w:t>、合并所有者权益变动表</w:t>
      </w:r>
      <w:bookmarkEnd w:id="724"/>
      <w:bookmarkEnd w:id="725"/>
      <w:bookmarkEnd w:id="72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072,02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9,127.</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89,492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881,84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567,83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650,24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593,45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353,51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4,673,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593,45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1,413.</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982,06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353,51</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96,299,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074,56</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746,07</w:t>
            </w:r>
          </w:p>
          <w:p>
            <w:pPr>
              <w:pStyle w:val="Style2"/>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62,842</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-184,08</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1,774.4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37,362</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7,362.3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-518,93</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774.64</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396,95</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8</w:t>
      </w:r>
      <w:bookmarkEnd w:id="730"/>
      <w:r>
        <w:rPr>
          <w:color w:val="000000"/>
          <w:spacing w:val="0"/>
          <w:w w:val="100"/>
          <w:position w:val="0"/>
        </w:rPr>
        <w:t>、母公司所有者权益变动表</w:t>
      </w:r>
      <w:bookmarkEnd w:id="728"/>
      <w:bookmarkEnd w:id="729"/>
      <w:bookmarkEnd w:id="731"/>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35,239.</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35,239.</w:t>
            </w:r>
          </w:p>
          <w:p>
            <w:pPr>
              <w:pStyle w:val="Style2"/>
              <w:keepNext w:val="0"/>
              <w:keepLines w:val="0"/>
              <w:widowControl w:val="0"/>
              <w:shd w:val="clear" w:color="auto" w:fill="auto"/>
              <w:bidi w:val="0"/>
              <w:spacing w:before="0" w:after="10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4,657,67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889.19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-57,922,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2,655,65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4,599,74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592,449,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6,365,232,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07,500.1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475,861,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4,655,6</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07,500.1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475,861,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99,437,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6,263,063,6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182,866,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33,678,262.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278,745,19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2,065,0</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182,866,</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227,051,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1,212,3</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-44,185,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85,423,706.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-60,465,640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-60,465,640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535,23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6,296,741,8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w:t>
            </w:r>
          </w:p>
        </w:tc>
      </w:tr>
    </w:tbl>
    <w:p>
      <w:pPr>
        <w:widowControl w:val="0"/>
        <w:spacing w:after="339" w:line="1" w:lineRule="exact"/>
      </w:pPr>
    </w:p>
    <w:p>
      <w:pPr>
        <w:pStyle w:val="Style21"/>
        <w:keepNext/>
        <w:keepLines/>
        <w:widowControl w:val="0"/>
        <w:shd w:val="clear" w:color="auto" w:fill="auto"/>
        <w:bidi w:val="0"/>
        <w:spacing w:before="0" w:after="240" w:line="240" w:lineRule="auto"/>
        <w:ind w:left="0" w:right="0" w:firstLine="0"/>
        <w:jc w:val="both"/>
      </w:pPr>
      <w:bookmarkStart w:id="732" w:name="bookmark732"/>
      <w:bookmarkStart w:id="733" w:name="bookmark733"/>
      <w:bookmarkStart w:id="734" w:name="bookmark734"/>
      <w:bookmarkStart w:id="735" w:name="bookmark735"/>
      <w:r>
        <w:rPr>
          <w:color w:val="000000"/>
          <w:spacing w:val="0"/>
          <w:w w:val="100"/>
          <w:position w:val="0"/>
        </w:rPr>
        <w:t>三</w:t>
      </w:r>
      <w:bookmarkEnd w:id="734"/>
      <w:r>
        <w:rPr>
          <w:color w:val="000000"/>
          <w:spacing w:val="0"/>
          <w:w w:val="100"/>
          <w:position w:val="0"/>
        </w:rPr>
        <w:t>、公司基本情况</w:t>
      </w:r>
      <w:bookmarkEnd w:id="732"/>
      <w:bookmarkEnd w:id="733"/>
      <w:bookmarkEnd w:id="735"/>
    </w:p>
    <w:p>
      <w:pPr>
        <w:pStyle w:val="Style25"/>
        <w:keepNext w:val="0"/>
        <w:keepLines w:val="0"/>
        <w:widowControl w:val="0"/>
        <w:shd w:val="clear" w:color="auto" w:fill="auto"/>
        <w:bidi w:val="0"/>
        <w:spacing w:before="0" w:after="240" w:line="317" w:lineRule="exact"/>
        <w:ind w:left="0" w:right="0" w:firstLine="460"/>
        <w:jc w:val="both"/>
      </w:pPr>
      <w:r>
        <w:rPr>
          <w:color w:val="000000"/>
          <w:spacing w:val="0"/>
          <w:w w:val="100"/>
          <w:position w:val="0"/>
        </w:rPr>
        <w:t>海联金汇科技股份有限公司（以下简称本公司或公司，在包含子公司时统称本集团）初始成立于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日，注册 地为青岛市即墨区，总部办公地址为青岛市即墨区青威路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p>
      <w:pPr>
        <w:pStyle w:val="Style25"/>
        <w:keepNext w:val="0"/>
        <w:keepLines w:val="0"/>
        <w:widowControl w:val="0"/>
        <w:shd w:val="clear" w:color="auto" w:fill="auto"/>
        <w:bidi w:val="0"/>
        <w:spacing w:before="0" w:after="34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日召开的公司第四届董事会第十次（临时）会议和公司第四届监事会第九次（临时）会议、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年第一次临时股东大会审议通过了《关于回购注销不符合激励条件激励对象的限制性股票并终止实施</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 制性股票激励计划暨回购注销已授予但尚未解除限售的全部限制性股票的议案》，同意公司回购注销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名离职激励对象已授 予但尚未解除限售的限制性股票</w:t>
      </w:r>
      <w:r>
        <w:rPr>
          <w:rFonts w:ascii="Times New Roman" w:eastAsia="Times New Roman" w:hAnsi="Times New Roman" w:cs="Times New Roman"/>
          <w:color w:val="000000"/>
          <w:spacing w:val="0"/>
          <w:w w:val="100"/>
          <w:position w:val="0"/>
          <w:sz w:val="18"/>
          <w:szCs w:val="18"/>
        </w:rPr>
        <w:t>251.40</w:t>
      </w:r>
      <w:r>
        <w:rPr>
          <w:color w:val="000000"/>
          <w:spacing w:val="0"/>
          <w:w w:val="100"/>
          <w:position w:val="0"/>
        </w:rPr>
        <w:t>万股；同意公司终止实施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年限制性股票激励计划并回购注销已授予但尚未解除限 售的其他剩余限制性股票</w:t>
      </w:r>
      <w:r>
        <w:rPr>
          <w:rFonts w:ascii="Times New Roman" w:eastAsia="Times New Roman" w:hAnsi="Times New Roman" w:cs="Times New Roman"/>
          <w:color w:val="000000"/>
          <w:spacing w:val="0"/>
          <w:w w:val="100"/>
          <w:position w:val="0"/>
          <w:sz w:val="18"/>
          <w:szCs w:val="18"/>
        </w:rPr>
        <w:t>318.6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万股，本次全部回购注销已授予但尚未解除限售的限制性股票合计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万股。本次变更后公 司总股本由</w:t>
      </w:r>
      <w:r>
        <w:rPr>
          <w:rFonts w:ascii="Times New Roman" w:eastAsia="Times New Roman" w:hAnsi="Times New Roman" w:cs="Times New Roman"/>
          <w:color w:val="000000"/>
          <w:spacing w:val="0"/>
          <w:w w:val="100"/>
          <w:position w:val="0"/>
          <w:sz w:val="18"/>
          <w:szCs w:val="18"/>
        </w:rPr>
        <w:t>1,243,535,239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本公司股本结构为:</w:t>
      </w:r>
    </w:p>
    <w:tbl>
      <w:tblPr>
        <w:tblOverlap w:val="never"/>
        <w:jc w:val="center"/>
        <w:tblLayout w:type="fixed"/>
      </w:tblPr>
      <w:tblGrid>
        <w:gridCol w:w="619"/>
        <w:gridCol w:w="3494"/>
        <w:gridCol w:w="2275"/>
        <w:gridCol w:w="1699"/>
        <w:gridCol w:w="157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发起人（股东）名称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所持股份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股</w:t>
            </w:r>
            <w:r>
              <w:rPr>
                <w:b/>
                <w:bCs/>
                <w:color w:val="000000"/>
                <w:spacing w:val="0"/>
                <w:w w:val="100"/>
                <w:position w:val="0"/>
                <w:sz w:val="19"/>
                <w:szCs w:val="19"/>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241,775,600.00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659,065,252.00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176,136,387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非限售</w:t>
            </w:r>
          </w:p>
        </w:tc>
      </w:tr>
      <w:tr>
        <w:trPr>
          <w:trHeight w:val="442"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1,237,835,239.00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日，本公司总股本为</w:t>
      </w:r>
      <w:r>
        <w:rPr>
          <w:rFonts w:ascii="Times New Roman" w:eastAsia="Times New Roman" w:hAnsi="Times New Roman" w:cs="Times New Roman"/>
          <w:color w:val="000000"/>
          <w:spacing w:val="0"/>
          <w:w w:val="100"/>
          <w:position w:val="0"/>
          <w:sz w:val="18"/>
          <w:szCs w:val="18"/>
        </w:rPr>
        <w:t>1,237,835,239.00</w:t>
      </w:r>
      <w:r>
        <w:rPr>
          <w:color w:val="000000"/>
          <w:spacing w:val="0"/>
          <w:w w:val="100"/>
          <w:position w:val="0"/>
        </w:rPr>
        <w:t>股，全部为非限售股。</w:t>
      </w:r>
    </w:p>
    <w:p>
      <w:pPr>
        <w:widowControl w:val="0"/>
        <w:spacing w:after="339" w:line="1" w:lineRule="exact"/>
      </w:pPr>
    </w:p>
    <w:p>
      <w:pPr>
        <w:pStyle w:val="Style25"/>
        <w:keepNext w:val="0"/>
        <w:keepLines w:val="0"/>
        <w:widowControl w:val="0"/>
        <w:shd w:val="clear" w:color="auto" w:fill="auto"/>
        <w:bidi w:val="0"/>
        <w:spacing w:before="0" w:after="220" w:line="240" w:lineRule="auto"/>
        <w:ind w:left="0" w:right="0" w:firstLine="360"/>
        <w:jc w:val="both"/>
      </w:pPr>
      <w:r>
        <w:rPr>
          <w:color w:val="000000"/>
          <w:spacing w:val="0"/>
          <w:w w:val="100"/>
          <w:position w:val="0"/>
        </w:rPr>
        <w:t>本公司统一社会信用代码：</w:t>
      </w:r>
      <w:r>
        <w:rPr>
          <w:rFonts w:ascii="Times New Roman" w:eastAsia="Times New Roman" w:hAnsi="Times New Roman" w:cs="Times New Roman"/>
          <w:color w:val="000000"/>
          <w:spacing w:val="0"/>
          <w:w w:val="100"/>
          <w:position w:val="0"/>
          <w:sz w:val="18"/>
          <w:szCs w:val="18"/>
        </w:rPr>
        <w:t>91370200766733419J</w:t>
      </w:r>
      <w:r>
        <w:rPr>
          <w:color w:val="000000"/>
          <w:spacing w:val="0"/>
          <w:w w:val="100"/>
          <w:position w:val="0"/>
        </w:rPr>
        <w:t>；</w:t>
      </w:r>
      <w:r>
        <w:rPr>
          <w:color w:val="000000"/>
          <w:spacing w:val="0"/>
          <w:w w:val="100"/>
          <w:position w:val="0"/>
        </w:rPr>
        <w:t>法定代表人：刘国平；住所：青岛市即墨区青威路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 xml:space="preserve">号；总部办公 </w:t>
      </w:r>
      <w:r>
        <w:rPr>
          <w:color w:val="000000"/>
          <w:spacing w:val="0"/>
          <w:w w:val="100"/>
          <w:position w:val="0"/>
        </w:rPr>
        <w:t>地址为：青岛市即墨区青威路</w:t>
      </w:r>
      <w:r>
        <w:rPr>
          <w:rFonts w:ascii="Times New Roman" w:eastAsia="Times New Roman" w:hAnsi="Times New Roman" w:cs="Times New Roman"/>
          <w:color w:val="000000"/>
          <w:spacing w:val="0"/>
          <w:w w:val="100"/>
          <w:position w:val="0"/>
          <w:sz w:val="18"/>
          <w:szCs w:val="18"/>
        </w:rPr>
        <w:t>1626</w:t>
      </w:r>
      <w:r>
        <w:rPr>
          <w:color w:val="000000"/>
          <w:spacing w:val="0"/>
          <w:w w:val="100"/>
          <w:position w:val="0"/>
        </w:rPr>
        <w:t>号。</w:t>
      </w:r>
    </w:p>
    <w:p>
      <w:pPr>
        <w:pStyle w:val="Style25"/>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本公司经营范围为：计算机数据服务及数据处理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数据处理中的银行卡中心、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以上的云计算数据中心除外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计算机及电子信息终端设备的软、硬件开发、设计、制作、销售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移动网络增值电信服务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接受金融机构委托从事金融信息技 术外包、金融业务流程外包、金融知识流程外包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新能源汽车、专用汽车整车及车架、配件的制造与销售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钢板的剪切、冲压 加工</w:t>
      </w:r>
      <w:r>
        <w:rPr>
          <w:color w:val="000000"/>
          <w:spacing w:val="0"/>
          <w:w w:val="100"/>
          <w:position w:val="0"/>
          <w:sz w:val="18"/>
          <w:szCs w:val="18"/>
        </w:rPr>
        <w:t>，</w:t>
      </w:r>
      <w:r>
        <w:rPr>
          <w:color w:val="000000"/>
          <w:spacing w:val="0"/>
          <w:w w:val="100"/>
          <w:position w:val="0"/>
        </w:rPr>
        <w:t>汽车总成及零部件的加工与制造</w:t>
      </w:r>
      <w:r>
        <w:rPr>
          <w:color w:val="000000"/>
          <w:spacing w:val="0"/>
          <w:w w:val="100"/>
          <w:position w:val="0"/>
          <w:sz w:val="18"/>
          <w:szCs w:val="18"/>
        </w:rPr>
        <w:t>，</w:t>
      </w:r>
      <w:r>
        <w:rPr>
          <w:color w:val="000000"/>
          <w:spacing w:val="0"/>
          <w:w w:val="100"/>
          <w:position w:val="0"/>
        </w:rPr>
        <w:t>家电零部件的加工与制造</w:t>
      </w:r>
      <w:r>
        <w:rPr>
          <w:color w:val="000000"/>
          <w:spacing w:val="0"/>
          <w:w w:val="100"/>
          <w:position w:val="0"/>
          <w:sz w:val="18"/>
          <w:szCs w:val="18"/>
        </w:rPr>
        <w:t>，</w:t>
      </w:r>
      <w:r>
        <w:rPr>
          <w:color w:val="000000"/>
          <w:spacing w:val="0"/>
          <w:w w:val="100"/>
          <w:position w:val="0"/>
        </w:rPr>
        <w:t>模具的开发与生产</w:t>
      </w:r>
      <w:r>
        <w:rPr>
          <w:color w:val="000000"/>
          <w:spacing w:val="0"/>
          <w:w w:val="100"/>
          <w:position w:val="0"/>
          <w:sz w:val="18"/>
          <w:szCs w:val="18"/>
        </w:rPr>
        <w:t>，</w:t>
      </w:r>
      <w:r>
        <w:rPr>
          <w:color w:val="000000"/>
          <w:spacing w:val="0"/>
          <w:w w:val="100"/>
          <w:position w:val="0"/>
        </w:rPr>
        <w:t>电机、电机原件及电机零部件的开发与生 产；货物及技术进出口。</w:t>
      </w:r>
      <w:r>
        <w:rPr>
          <w:color w:val="000000"/>
          <w:spacing w:val="0"/>
          <w:w w:val="100"/>
          <w:position w:val="0"/>
          <w:sz w:val="18"/>
          <w:szCs w:val="18"/>
        </w:rPr>
        <w:t>（</w:t>
      </w:r>
      <w:r>
        <w:rPr>
          <w:color w:val="000000"/>
          <w:spacing w:val="0"/>
          <w:w w:val="100"/>
          <w:position w:val="0"/>
        </w:rPr>
        <w:t>依法须经批准的项目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经相关部门批准后方可开展经营活动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220" w:line="314" w:lineRule="exact"/>
        <w:ind w:left="0" w:right="0" w:firstLine="360"/>
        <w:jc w:val="both"/>
      </w:pPr>
      <w:r>
        <w:rPr>
          <w:color w:val="000000"/>
          <w:spacing w:val="0"/>
          <w:w w:val="100"/>
          <w:position w:val="0"/>
        </w:rPr>
        <w:t>本集团最终控制人为孙刚先生、刘国平女士夫妇。股东大会是本公司的权力机构，依法行使公司经营方针、筹资、投资、 利润分配等重大事项决议权。董事会对股东大会负责，依法行使公司的经营决策权；经理层负责组织实施股东大会、董事会 决议事项，主持企业的生产经营管理工作。</w:t>
      </w:r>
    </w:p>
    <w:p>
      <w:pPr>
        <w:pStyle w:val="Style25"/>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本公司组织结构如下：</w:t>
      </w:r>
    </w:p>
    <w:p>
      <w:pPr>
        <w:widowControl w:val="0"/>
        <w:jc w:val="center"/>
        <w:rPr>
          <w:sz w:val="2"/>
          <w:szCs w:val="2"/>
        </w:rPr>
      </w:pPr>
      <w:r>
        <w:drawing>
          <wp:inline>
            <wp:extent cx="4553585" cy="2304415"/>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3"/>
                    <a:stretch/>
                  </pic:blipFill>
                  <pic:spPr>
                    <a:xfrm>
                      <a:ext cx="4553585" cy="2304415"/>
                    </a:xfrm>
                    <a:prstGeom prst="rect"/>
                  </pic:spPr>
                </pic:pic>
              </a:graphicData>
            </a:graphic>
          </wp:inline>
        </w:drawing>
      </w:r>
    </w:p>
    <w:p>
      <w:pPr>
        <w:widowControl w:val="0"/>
        <w:spacing w:line="1" w:lineRule="exact"/>
      </w:pPr>
    </w:p>
    <w:p>
      <w:pPr>
        <w:widowControl w:val="0"/>
        <w:jc w:val="center"/>
        <w:rPr>
          <w:sz w:val="2"/>
          <w:szCs w:val="2"/>
        </w:rPr>
      </w:pPr>
      <w:r>
        <w:drawing>
          <wp:inline>
            <wp:extent cx="4730750" cy="157861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stretch/>
                  </pic:blipFill>
                  <pic:spPr>
                    <a:xfrm>
                      <a:ext cx="4730750" cy="1578610"/>
                    </a:xfrm>
                    <a:prstGeom prst="rect"/>
                  </pic:spPr>
                </pic:pic>
              </a:graphicData>
            </a:graphic>
          </wp:inline>
        </w:drawing>
      </w:r>
    </w:p>
    <w:p>
      <w:pPr>
        <w:widowControl w:val="0"/>
        <w:spacing w:after="5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合并财务报表范围</w:t>
      </w:r>
    </w:p>
    <w:tbl>
      <w:tblPr>
        <w:tblOverlap w:val="never"/>
        <w:jc w:val="center"/>
        <w:tblLayout w:type="fixed"/>
      </w:tblPr>
      <w:tblGrid>
        <w:gridCol w:w="1104"/>
        <w:gridCol w:w="4680"/>
        <w:gridCol w:w="2952"/>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子公司级次</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bl>
    <w:p>
      <w:pPr>
        <w:widowControl w:val="0"/>
        <w:spacing w:line="1" w:lineRule="exact"/>
      </w:pPr>
      <w:r>
        <w:br w:type="page"/>
      </w:r>
    </w:p>
    <w:tbl>
      <w:tblPr>
        <w:tblOverlap w:val="never"/>
        <w:jc w:val="center"/>
        <w:tblLayout w:type="fixed"/>
      </w:tblPr>
      <w:tblGrid>
        <w:gridCol w:w="1104"/>
        <w:gridCol w:w="4680"/>
        <w:gridCol w:w="295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襄阳海联金汇永喆热冲压汽车零部件有限公司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烟台海立美达精密钢制品有限公司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舟山陆泰石油化工有限公司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联保汇通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汕头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保险代理有限公司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青岛万金通达经济信息服务有限公司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安派国际美国有限责任公司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联动优势科技（加拿大）有限公司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ZhonghengConstructionGroupCo.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青岛中金卓越保理有限公司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九州环球国际融资租赁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四级子公司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海联金汇（北京）金融科技有限公司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三级子公司</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二级子公司</w:t>
            </w:r>
          </w:p>
        </w:tc>
      </w:tr>
    </w:tbl>
    <w:p>
      <w:pPr>
        <w:pStyle w:val="Style25"/>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年度新增、处置子公司事项详见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本附注七、合并范围的变化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本附注八、在其他主体中的权益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：青岛海立美达电机有限公司于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日完成工商变更正式更名为青岛海联金汇电机有限公司。</w:t>
      </w:r>
    </w:p>
    <w:p>
      <w:pPr>
        <w:pStyle w:val="Style21"/>
        <w:keepNext/>
        <w:keepLines/>
        <w:widowControl w:val="0"/>
        <w:shd w:val="clear" w:color="auto" w:fill="auto"/>
        <w:tabs>
          <w:tab w:pos="498" w:val="left"/>
        </w:tabs>
        <w:bidi w:val="0"/>
        <w:spacing w:before="0" w:after="380" w:line="240" w:lineRule="auto"/>
        <w:ind w:left="0" w:right="0" w:firstLine="0"/>
        <w:jc w:val="both"/>
      </w:pPr>
      <w:bookmarkStart w:id="736" w:name="bookmark736"/>
      <w:bookmarkStart w:id="737" w:name="bookmark737"/>
      <w:bookmarkStart w:id="738" w:name="bookmark738"/>
      <w:bookmarkStart w:id="739" w:name="bookmark739"/>
      <w:r>
        <w:rPr>
          <w:color w:val="000000"/>
          <w:spacing w:val="0"/>
          <w:w w:val="100"/>
          <w:position w:val="0"/>
        </w:rPr>
        <w:t>四</w:t>
      </w:r>
      <w:bookmarkEnd w:id="738"/>
      <w:r>
        <w:rPr>
          <w:color w:val="000000"/>
          <w:spacing w:val="0"/>
          <w:w w:val="100"/>
          <w:position w:val="0"/>
        </w:rPr>
        <w:t>、</w:t>
        <w:tab/>
        <w:t>财务报表的编制基础</w:t>
      </w:r>
      <w:bookmarkEnd w:id="736"/>
      <w:bookmarkEnd w:id="737"/>
      <w:bookmarkEnd w:id="739"/>
    </w:p>
    <w:p>
      <w:pPr>
        <w:pStyle w:val="Style30"/>
        <w:keepNext/>
        <w:keepLines/>
        <w:widowControl w:val="0"/>
        <w:shd w:val="clear" w:color="auto" w:fill="auto"/>
        <w:tabs>
          <w:tab w:pos="368" w:val="left"/>
        </w:tabs>
        <w:bidi w:val="0"/>
        <w:spacing w:before="0" w:after="26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color w:val="000000"/>
          <w:spacing w:val="0"/>
          <w:w w:val="100"/>
          <w:position w:val="0"/>
        </w:rPr>
        <w:t>、</w:t>
        <w:tab/>
        <w:t>编制基础</w:t>
      </w:r>
      <w:bookmarkEnd w:id="740"/>
      <w:bookmarkEnd w:id="741"/>
      <w:bookmarkEnd w:id="743"/>
    </w:p>
    <w:p>
      <w:pPr>
        <w:pStyle w:val="Style25"/>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本公司财务报表以持续经营为基础，根据实际发生的交易和事项，按照财政部颁布的《企业会计准则》及相关规定， 并基于本附注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四、重要会计政策及会计估计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所述会计政策和会计估计编制。</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持续经营</w:t>
      </w:r>
      <w:bookmarkEnd w:id="744"/>
      <w:bookmarkEnd w:id="745"/>
      <w:bookmarkEnd w:id="747"/>
    </w:p>
    <w:p>
      <w:pPr>
        <w:pStyle w:val="Style25"/>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本公司自本报告期末起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个月内不存在对本公司持续经营能力产生重大疑虑的事项或情况。</w:t>
      </w:r>
    </w:p>
    <w:p>
      <w:pPr>
        <w:pStyle w:val="Style21"/>
        <w:keepNext/>
        <w:keepLines/>
        <w:widowControl w:val="0"/>
        <w:shd w:val="clear" w:color="auto" w:fill="auto"/>
        <w:tabs>
          <w:tab w:pos="517"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五</w:t>
      </w:r>
      <w:bookmarkEnd w:id="750"/>
      <w:r>
        <w:rPr>
          <w:color w:val="000000"/>
          <w:spacing w:val="0"/>
          <w:w w:val="100"/>
          <w:position w:val="0"/>
        </w:rPr>
        <w:t>、</w:t>
        <w:tab/>
        <w:t>重要会计政策及会计估计</w:t>
      </w:r>
      <w:bookmarkEnd w:id="748"/>
      <w:bookmarkEnd w:id="749"/>
      <w:bookmarkEnd w:id="751"/>
    </w:p>
    <w:p>
      <w:pPr>
        <w:pStyle w:val="Style25"/>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本集团根据实际生产经营特点制定的具体会计政策和会计估计包括应收款项坏账准备的确认和计量、发出存货计量、 固定资产分类及折旧方法、无形资产摊销、研发费用资本化条件、收入确认和计量等。</w:t>
      </w:r>
    </w:p>
    <w:p>
      <w:pPr>
        <w:pStyle w:val="Style30"/>
        <w:keepNext/>
        <w:keepLines/>
        <w:widowControl w:val="0"/>
        <w:shd w:val="clear" w:color="auto" w:fill="auto"/>
        <w:tabs>
          <w:tab w:pos="368"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color w:val="000000"/>
          <w:spacing w:val="0"/>
          <w:w w:val="100"/>
          <w:position w:val="0"/>
        </w:rPr>
        <w:t>、</w:t>
        <w:tab/>
        <w:t>遵循企业会计准则的声明</w:t>
      </w:r>
      <w:bookmarkEnd w:id="752"/>
      <w:bookmarkEnd w:id="753"/>
      <w:bookmarkEnd w:id="755"/>
    </w:p>
    <w:p>
      <w:pPr>
        <w:pStyle w:val="Style25"/>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本公司编制的财务报表符合企业会计准则的要求，真实、完整地反映了本公司及本集团的财务状况、经营成果和现金 流量等有关信息。</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2</w:t>
      </w:r>
      <w:bookmarkEnd w:id="758"/>
      <w:r>
        <w:rPr>
          <w:color w:val="000000"/>
          <w:spacing w:val="0"/>
          <w:w w:val="100"/>
          <w:position w:val="0"/>
        </w:rPr>
        <w:t>、</w:t>
        <w:tab/>
        <w:t>会计期间</w:t>
      </w:r>
      <w:bookmarkEnd w:id="756"/>
      <w:bookmarkEnd w:id="757"/>
      <w:bookmarkEnd w:id="759"/>
    </w:p>
    <w:p>
      <w:pPr>
        <w:pStyle w:val="Style25"/>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30"/>
        <w:keepNext/>
        <w:keepLines/>
        <w:widowControl w:val="0"/>
        <w:shd w:val="clear" w:color="auto" w:fill="auto"/>
        <w:tabs>
          <w:tab w:pos="378" w:val="left"/>
        </w:tabs>
        <w:bidi w:val="0"/>
        <w:spacing w:before="0" w:after="26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3</w:t>
      </w:r>
      <w:bookmarkEnd w:id="762"/>
      <w:r>
        <w:rPr>
          <w:color w:val="000000"/>
          <w:spacing w:val="0"/>
          <w:w w:val="100"/>
          <w:position w:val="0"/>
        </w:rPr>
        <w:t>、</w:t>
        <w:tab/>
        <w:t>营业周期</w:t>
      </w:r>
      <w:bookmarkEnd w:id="760"/>
      <w:bookmarkEnd w:id="761"/>
      <w:bookmarkEnd w:id="763"/>
    </w:p>
    <w:p>
      <w:pPr>
        <w:pStyle w:val="Style25"/>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4</w:t>
      </w:r>
      <w:bookmarkEnd w:id="766"/>
      <w:r>
        <w:rPr>
          <w:color w:val="000000"/>
          <w:spacing w:val="0"/>
          <w:w w:val="100"/>
          <w:position w:val="0"/>
        </w:rPr>
        <w:t>、</w:t>
        <w:tab/>
        <w:t>记账本位币</w:t>
      </w:r>
      <w:bookmarkEnd w:id="764"/>
      <w:bookmarkEnd w:id="765"/>
      <w:bookmarkEnd w:id="767"/>
    </w:p>
    <w:p>
      <w:pPr>
        <w:pStyle w:val="Style25"/>
        <w:keepNext w:val="0"/>
        <w:keepLines w:val="0"/>
        <w:widowControl w:val="0"/>
        <w:shd w:val="clear" w:color="auto" w:fill="auto"/>
        <w:bidi w:val="0"/>
        <w:spacing w:before="0" w:after="380" w:line="317" w:lineRule="exact"/>
        <w:ind w:left="0" w:right="0" w:firstLine="460"/>
        <w:jc w:val="both"/>
      </w:pPr>
      <w:r>
        <w:rPr>
          <w:color w:val="000000"/>
          <w:spacing w:val="0"/>
          <w:w w:val="100"/>
          <w:position w:val="0"/>
        </w:rPr>
        <w:t>本集团除海立美达香港有限公司、安派国际控股有限公司、安派国际美国有限责任公司以美元为记账本位币、联动优 势科技（加拿大）有限公司以加元为记账本位币以外，本公司及其他子公司以人民币为记账本位币。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5</w:t>
      </w:r>
      <w:bookmarkEnd w:id="770"/>
      <w:r>
        <w:rPr>
          <w:color w:val="000000"/>
          <w:spacing w:val="0"/>
          <w:w w:val="100"/>
          <w:position w:val="0"/>
        </w:rPr>
        <w:t>、</w:t>
        <w:tab/>
        <w:t>同一控制下和非同一控制下企业合并的会计处理方法</w:t>
      </w:r>
      <w:bookmarkEnd w:id="768"/>
      <w:bookmarkEnd w:id="769"/>
      <w:bookmarkEnd w:id="771"/>
    </w:p>
    <w:p>
      <w:pPr>
        <w:pStyle w:val="Style25"/>
        <w:keepNext w:val="0"/>
        <w:keepLines w:val="0"/>
        <w:widowControl w:val="0"/>
        <w:shd w:val="clear" w:color="auto" w:fill="auto"/>
        <w:bidi w:val="0"/>
        <w:spacing w:before="0" w:after="260" w:line="317" w:lineRule="exact"/>
        <w:ind w:left="0" w:right="0"/>
        <w:jc w:val="both"/>
      </w:pPr>
      <w:r>
        <w:rPr>
          <w:color w:val="000000"/>
          <w:spacing w:val="0"/>
          <w:w w:val="100"/>
          <w:position w:val="0"/>
        </w:rPr>
        <w:t>本集团作为合并方，在同一控制下企业合并中取得的资产和负债，在合并日按被合并方在最终控制方合并报表中的账面 价值计量。取得的净资产账面价值与支付的合并对价账面价值的差额，调整资本公积；资本公积不足冲减的，调整留存收益。</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 xml:space="preserve">在非同一控制下企业合并中取得的被购买方可辨认资产、负债及或有负债在收购日以公允价值计量。合并成本为本集团 </w:t>
      </w:r>
      <w:r>
        <w:rPr>
          <w:color w:val="000000"/>
          <w:spacing w:val="0"/>
          <w:w w:val="100"/>
          <w:position w:val="0"/>
        </w:rPr>
        <w:t>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30"/>
        <w:keepNext/>
        <w:keepLines/>
        <w:widowControl w:val="0"/>
        <w:shd w:val="clear" w:color="auto" w:fill="auto"/>
        <w:bidi w:val="0"/>
        <w:spacing w:before="0" w:after="280" w:line="240" w:lineRule="auto"/>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、合并财务报表的编制方法</w:t>
      </w:r>
      <w:bookmarkEnd w:id="772"/>
      <w:bookmarkEnd w:id="773"/>
      <w:bookmarkEnd w:id="775"/>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本集团将所有控制的子公司及结构化主体纳入合并财务报表范围。</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益、少数股东损益、归属于少数股东的其他综合收益及归属于少数股东的综合收益总额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5"/>
        <w:keepNext w:val="0"/>
        <w:keepLines w:val="0"/>
        <w:widowControl w:val="0"/>
        <w:shd w:val="clear" w:color="auto" w:fill="auto"/>
        <w:bidi w:val="0"/>
        <w:spacing w:before="0" w:after="220" w:line="302" w:lineRule="exact"/>
        <w:ind w:left="0" w:right="0"/>
        <w:jc w:val="both"/>
      </w:pPr>
      <w:r>
        <w:rPr>
          <w:color w:val="000000"/>
          <w:spacing w:val="0"/>
          <w:w w:val="100"/>
          <w:position w:val="0"/>
        </w:rPr>
        <w:t>对于同一控制下企业合并取得的子公司，其经营成果和现金流量自合并当期期初纳入合并财务报表。编制比较合并财务 报表时，对上年财务报表的相关项目进行调整，视同合并后形成的报告主体自最终控制方开始控制时点起一直存在。</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时，视同在最终控制方开始控制时即以目前的状态存在进行调整，在编制比较报表时，以不早于本集团和被合并方同处于最 终控制方的控制之下的时点为限，将被合并方的有关资产、负债并入本集团合并财务报表的比较报表中，并将合并而增加的 净资产在比较报表中调整所有者权益项下的相关项目。为避免对被合并方净资产的价值进行重复计算，本集团在达到合并之 前持有的长期股权投资，在取得原股权之日与本集团和被合并方处于同一方最终控制之日孰晚日起至合并日之间已确认有关 损益、其他综合收益和其他净资产变动，应分别冲减比较报表期间的期初留存收益和当期损益。</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对于非同一控制下企业合并取得子公司，经营成果和现金流量自本集团取得控制权之日起纳入合并财务报表。在编制合 并财务报表时，以购买日确定的各项可辨认资产、负债及或有负债的公允价值为基础对子公司的财务报表进行调整。</w:t>
      </w:r>
    </w:p>
    <w:p>
      <w:pPr>
        <w:pStyle w:val="Style25"/>
        <w:keepNext w:val="0"/>
        <w:keepLines w:val="0"/>
        <w:widowControl w:val="0"/>
        <w:shd w:val="clear" w:color="auto" w:fill="auto"/>
        <w:bidi w:val="0"/>
        <w:spacing w:before="0" w:after="220" w:line="315" w:lineRule="exact"/>
        <w:ind w:left="0" w:right="0"/>
        <w:jc w:val="both"/>
      </w:pPr>
      <w:r>
        <w:rPr>
          <w:color w:val="000000"/>
          <w:spacing w:val="0"/>
          <w:w w:val="100"/>
          <w:position w:val="0"/>
        </w:rPr>
        <w:t>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25"/>
        <w:keepNext w:val="0"/>
        <w:keepLines w:val="0"/>
        <w:widowControl w:val="0"/>
        <w:shd w:val="clear" w:color="auto" w:fill="auto"/>
        <w:bidi w:val="0"/>
        <w:spacing w:before="0" w:after="220" w:line="310" w:lineRule="exact"/>
        <w:ind w:left="0" w:right="0"/>
        <w:jc w:val="both"/>
      </w:pPr>
      <w:r>
        <w:rPr>
          <w:color w:val="000000"/>
          <w:spacing w:val="0"/>
          <w:w w:val="100"/>
          <w:position w:val="0"/>
        </w:rPr>
        <w:t>本集团因处置部分股权投资等原因丧失了对被投资方的控制权的，在编制合并财务报表时，对于剩余股权，按照其在丧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25"/>
        <w:keepNext w:val="0"/>
        <w:keepLines w:val="0"/>
        <w:widowControl w:val="0"/>
        <w:shd w:val="clear" w:color="auto" w:fill="auto"/>
        <w:bidi w:val="0"/>
        <w:spacing w:before="0" w:after="400" w:line="314" w:lineRule="exact"/>
        <w:ind w:left="0" w:right="0"/>
        <w:jc w:val="both"/>
      </w:pPr>
      <w:r>
        <w:rPr>
          <w:color w:val="000000"/>
          <w:spacing w:val="0"/>
          <w:w w:val="100"/>
          <w:position w:val="0"/>
        </w:rPr>
        <w:t>本集团通过多次交易分步处置对子公司股权投资直至丧失控制权的，如果处置对子公司股权投资直至丧失控制权的各项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30"/>
        <w:keepNext/>
        <w:keepLines/>
        <w:widowControl w:val="0"/>
        <w:shd w:val="clear" w:color="auto" w:fill="auto"/>
        <w:tabs>
          <w:tab w:pos="346" w:val="left"/>
        </w:tabs>
        <w:bidi w:val="0"/>
        <w:spacing w:before="0" w:after="24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w:t>
        <w:tab/>
        <w:t>合营安排分类及共同经营会计处理方法</w:t>
      </w:r>
      <w:bookmarkEnd w:id="776"/>
      <w:bookmarkEnd w:id="777"/>
      <w:bookmarkEnd w:id="779"/>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本集团的合营安排包括共同经营和合营企业。对于共同经营项目，本集团作为共同经营中的合营方确认单独持有的资产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30"/>
        <w:keepNext/>
        <w:keepLines/>
        <w:widowControl w:val="0"/>
        <w:shd w:val="clear" w:color="auto" w:fill="auto"/>
        <w:tabs>
          <w:tab w:pos="351" w:val="left"/>
        </w:tabs>
        <w:bidi w:val="0"/>
        <w:spacing w:before="0" w:after="24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现金及现金等价物的确定标准</w:t>
      </w:r>
      <w:bookmarkEnd w:id="780"/>
      <w:bookmarkEnd w:id="781"/>
      <w:bookmarkEnd w:id="783"/>
    </w:p>
    <w:p>
      <w:pPr>
        <w:pStyle w:val="Style25"/>
        <w:keepNext w:val="0"/>
        <w:keepLines w:val="0"/>
        <w:widowControl w:val="0"/>
        <w:shd w:val="clear" w:color="auto" w:fill="auto"/>
        <w:bidi w:val="0"/>
        <w:spacing w:before="0" w:after="400" w:line="322" w:lineRule="exact"/>
        <w:ind w:left="0" w:right="0"/>
        <w:jc w:val="left"/>
      </w:pPr>
      <w:r>
        <w:rPr>
          <w:color w:val="000000"/>
          <w:spacing w:val="0"/>
          <w:w w:val="100"/>
          <w:position w:val="0"/>
        </w:rPr>
        <w:t>本集团现金流量表之现金指库存现金以及可以随时用于支付的存款。现金流量表之现金等价物指持有期限不超过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流动性强、易于转换为已知金额现金且价值变动风险很小的投资。</w:t>
      </w:r>
    </w:p>
    <w:p>
      <w:pPr>
        <w:pStyle w:val="Style30"/>
        <w:keepNext/>
        <w:keepLines/>
        <w:widowControl w:val="0"/>
        <w:shd w:val="clear" w:color="auto" w:fill="auto"/>
        <w:tabs>
          <w:tab w:pos="351" w:val="left"/>
        </w:tabs>
        <w:bidi w:val="0"/>
        <w:spacing w:before="0" w:after="24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9</w:t>
      </w:r>
      <w:bookmarkEnd w:id="786"/>
      <w:r>
        <w:rPr>
          <w:color w:val="000000"/>
          <w:spacing w:val="0"/>
          <w:w w:val="100"/>
          <w:position w:val="0"/>
        </w:rPr>
        <w:t>、</w:t>
        <w:tab/>
        <w:t>外币业务和外币报表折算</w:t>
      </w:r>
      <w:bookmarkEnd w:id="784"/>
      <w:bookmarkEnd w:id="785"/>
      <w:bookmarkEnd w:id="787"/>
    </w:p>
    <w:p>
      <w:pPr>
        <w:pStyle w:val="Style25"/>
        <w:keepNext w:val="0"/>
        <w:keepLines w:val="0"/>
        <w:widowControl w:val="0"/>
        <w:shd w:val="clear" w:color="auto" w:fill="auto"/>
        <w:tabs>
          <w:tab w:pos="798" w:val="left"/>
        </w:tabs>
        <w:bidi w:val="0"/>
        <w:spacing w:before="0" w:after="240" w:line="312" w:lineRule="exact"/>
        <w:ind w:left="0" w:right="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1）</w:t>
        <w:tab/>
      </w:r>
      <w:r>
        <w:rPr>
          <w:color w:val="000000"/>
          <w:spacing w:val="0"/>
          <w:w w:val="100"/>
          <w:position w:val="0"/>
        </w:rPr>
        <w:t>外币交易</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25"/>
        <w:keepNext w:val="0"/>
        <w:keepLines w:val="0"/>
        <w:widowControl w:val="0"/>
        <w:shd w:val="clear" w:color="auto" w:fill="auto"/>
        <w:tabs>
          <w:tab w:pos="798" w:val="left"/>
        </w:tabs>
        <w:bidi w:val="0"/>
        <w:spacing w:before="0" w:after="240" w:line="312" w:lineRule="exact"/>
        <w:ind w:left="0" w:right="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2）</w:t>
        <w:tab/>
      </w:r>
      <w:r>
        <w:rPr>
          <w:color w:val="000000"/>
          <w:spacing w:val="0"/>
          <w:w w:val="100"/>
          <w:position w:val="0"/>
        </w:rPr>
        <w:t>外币财务报表的折算</w:t>
      </w:r>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外，均按业 务发生时的即期汇率折算；利润表中的收入与费用项目，采用交易发生日的即期汇率折算。上述折算产生的外币报表折算差 额，在其他综合收益项目中列示。外币现金流量采用现金流量发生日的即期汇率折算。汇率变动对现金的影响额，在现金流 量表中单独列示。</w:t>
      </w:r>
    </w:p>
    <w:p>
      <w:pPr>
        <w:pStyle w:val="Style30"/>
        <w:keepNext/>
        <w:keepLines/>
        <w:widowControl w:val="0"/>
        <w:shd w:val="clear" w:color="auto" w:fill="auto"/>
        <w:tabs>
          <w:tab w:pos="447" w:val="left"/>
        </w:tabs>
        <w:bidi w:val="0"/>
        <w:spacing w:before="0" w:after="24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0"/>
      <w:bookmarkEnd w:id="791"/>
      <w:bookmarkEnd w:id="793"/>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本集团成为金融工具合同的一方时确认一项金融资产或金融负债。</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sz w:val="18"/>
          <w:szCs w:val="18"/>
        </w:rPr>
        <w:t>（1）</w:t>
      </w:r>
      <w:r>
        <w:rPr>
          <w:color w:val="000000"/>
          <w:spacing w:val="0"/>
          <w:w w:val="100"/>
          <w:position w:val="0"/>
        </w:rPr>
        <w:t>金融资产</w:t>
      </w:r>
    </w:p>
    <w:p>
      <w:pPr>
        <w:pStyle w:val="Style25"/>
        <w:keepNext w:val="0"/>
        <w:keepLines w:val="0"/>
        <w:widowControl w:val="0"/>
        <w:shd w:val="clear" w:color="auto" w:fill="auto"/>
        <w:bidi w:val="0"/>
        <w:spacing w:before="0" w:after="240" w:line="312" w:lineRule="exact"/>
        <w:ind w:left="0" w:right="0"/>
        <w:jc w:val="both"/>
      </w:pPr>
      <w:bookmarkStart w:id="794" w:name="bookmark794"/>
      <w:r>
        <w:rPr>
          <w:color w:val="000000"/>
          <w:spacing w:val="0"/>
          <w:w w:val="100"/>
          <w:position w:val="0"/>
          <w:sz w:val="18"/>
          <w:szCs w:val="18"/>
        </w:rPr>
        <w:t>1</w:t>
      </w:r>
      <w:bookmarkEnd w:id="794"/>
      <w:r>
        <w:rPr>
          <w:color w:val="000000"/>
          <w:spacing w:val="0"/>
          <w:w w:val="100"/>
          <w:position w:val="0"/>
          <w:sz w:val="18"/>
          <w:szCs w:val="18"/>
        </w:rPr>
        <w:t>）</w:t>
      </w:r>
      <w:r>
        <w:rPr>
          <w:color w:val="000000"/>
          <w:spacing w:val="0"/>
          <w:w w:val="100"/>
          <w:position w:val="0"/>
        </w:rPr>
        <w:t>金融资产分类、确认依据和计量方法</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本集团根据管理金融资产的业务模式和金融资产的合同现金流特征，将金融资产分类为以摊余成本计量的金融资产、以 公允价值计量且其变动计入其他综合收益的金融资产、以公允价值计量且其变动计入当期损益的金融资产。</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息的支付。此类金融资产按照公允价值进行初始计量，相关交易费用计入初始确认金额；以摊余成本进行后续计量。除被指 定为被套期项目的，按照实际利率法摊销初始金额与到期金额之间的差额，其摊销、减值、汇兑损益以及终止确认时产生的 利得或损失，计入当期损益。</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本集团将同时符合下列条件的金融资产分类为以公允价值计量且其变动计入其他综合收益的金融资产:①管理该金融资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计入初始确认金额。除被指定为被套期项目的，此类金融资产，除信用减值损失或利得、汇兑损益和按照实际利率法计算的 该金融资产利息之外，所产生的其他利得或损失，均计入其他综合收益；金融资产终止确认时，之前计入其他综合收益的累 计利得或损失应当从其他综合收益中转出，计入当期损益。</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本集团按照实际利率法确认利息收入。利息收入根据金融资产账面余额乘以实际利率计算确定，但下列情况除外：①对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本集团将非交易性权益工具投资指定为以公允价值计量且其变动计入其他综合收益的金融资产。该指定一经作出，不得 撤销。本集团指定的以公允价值计量且其变动计入其他综合收益的非交易性权益工具投资，按照公允价值进行初始计量，相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资产，本集团将其分类为以公允价值计量且其变动计入当期损益的金融资产。此类金融资产按照公允价值进行初始计量，相 关交易费用直接计入当期损益。此类金融资产的利得或损失，计入当期损益。</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本集团在非同一控制下的企业合并中确认的或有对价构成金融资产的，该金融资产分类为以公允价值计量且其变动计入 当期损益的金融资产。</w:t>
      </w:r>
    </w:p>
    <w:p>
      <w:pPr>
        <w:pStyle w:val="Style25"/>
        <w:keepNext w:val="0"/>
        <w:keepLines w:val="0"/>
        <w:widowControl w:val="0"/>
        <w:shd w:val="clear" w:color="auto" w:fill="auto"/>
        <w:bidi w:val="0"/>
        <w:spacing w:before="0" w:after="100" w:line="312" w:lineRule="exact"/>
        <w:ind w:left="0" w:right="0"/>
        <w:jc w:val="both"/>
      </w:pPr>
      <w:bookmarkStart w:id="795" w:name="bookmark795"/>
      <w:r>
        <w:rPr>
          <w:color w:val="000000"/>
          <w:spacing w:val="0"/>
          <w:w w:val="100"/>
          <w:position w:val="0"/>
          <w:sz w:val="18"/>
          <w:szCs w:val="18"/>
        </w:rPr>
        <w:t>2</w:t>
      </w:r>
      <w:bookmarkEnd w:id="795"/>
      <w:r>
        <w:rPr>
          <w:color w:val="000000"/>
          <w:spacing w:val="0"/>
          <w:w w:val="100"/>
          <w:position w:val="0"/>
          <w:sz w:val="18"/>
          <w:szCs w:val="18"/>
        </w:rPr>
        <w:t>）</w:t>
      </w:r>
      <w:r>
        <w:rPr>
          <w:color w:val="000000"/>
          <w:spacing w:val="0"/>
          <w:w w:val="100"/>
          <w:position w:val="0"/>
        </w:rPr>
        <w:t>金融资产转移的确认依据和计量方法</w:t>
      </w:r>
    </w:p>
    <w:p>
      <w:pPr>
        <w:pStyle w:val="Style25"/>
        <w:keepNext w:val="0"/>
        <w:keepLines w:val="0"/>
        <w:widowControl w:val="0"/>
        <w:shd w:val="clear" w:color="auto" w:fill="auto"/>
        <w:bidi w:val="0"/>
        <w:spacing w:before="0" w:after="100" w:line="312" w:lineRule="exact"/>
        <w:ind w:left="0" w:right="0"/>
        <w:jc w:val="both"/>
      </w:pPr>
      <w:r>
        <w:rPr>
          <w:color w:val="000000"/>
          <w:spacing w:val="0"/>
          <w:w w:val="100"/>
          <w:position w:val="0"/>
        </w:rPr>
        <w:t>本集团将满足下列条件之一的金融资产予以终止确认：①收取该金融资产现金流量的合同权利终止；②金融资产发生转 移，本集团转移了金融资产所有权上几乎所有风险和报酬；③金融资产发生转移，本集团既没有转移也没有保留金融资产所 有权上几乎所有风险和报酬，且未保留对该金融资产控制的。</w:t>
      </w:r>
    </w:p>
    <w:p>
      <w:pPr>
        <w:pStyle w:val="Style25"/>
        <w:keepNext w:val="0"/>
        <w:keepLines w:val="0"/>
        <w:widowControl w:val="0"/>
        <w:shd w:val="clear" w:color="auto" w:fill="auto"/>
        <w:bidi w:val="0"/>
        <w:spacing w:before="0" w:after="220" w:line="310" w:lineRule="exact"/>
        <w:ind w:left="0" w:right="0"/>
        <w:jc w:val="both"/>
      </w:pPr>
      <w:r>
        <w:rPr>
          <w:color w:val="000000"/>
          <w:spacing w:val="0"/>
          <w:w w:val="100"/>
          <w:position w:val="0"/>
        </w:rPr>
        <w:t>金融资产整体转移满足终止确认条件的，将所转移金融资产的账面价值，与因转移而收到的对价及原直接计入其他综合 收益的公允价值变动累计额中对应终止确认部分的金额（涉及转移的金融资产的合同条款规定，在特定日期产生的现金流量， 仅为对本金和以未偿付本金金额为基础的利息的支付）之和的差额计入当期损益。</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动累计额中对应终止确认部分的金额（涉及转移的金融资产的合同条款规定，在特定日期产生的现金流量，仅为对本金和以 未偿付本金金额为基础的利息的支付）之和，与分摊的前述金融资产整体账面价值的差额计入当期损益。</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sz w:val="18"/>
          <w:szCs w:val="18"/>
        </w:rPr>
        <w:t>（2）</w:t>
      </w:r>
      <w:r>
        <w:rPr>
          <w:color w:val="000000"/>
          <w:spacing w:val="0"/>
          <w:w w:val="100"/>
          <w:position w:val="0"/>
        </w:rPr>
        <w:t>金融负债</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sz w:val="18"/>
          <w:szCs w:val="18"/>
        </w:rPr>
        <w:t>1）</w:t>
      </w:r>
      <w:r>
        <w:rPr>
          <w:color w:val="000000"/>
          <w:spacing w:val="0"/>
          <w:w w:val="100"/>
          <w:position w:val="0"/>
        </w:rPr>
        <w:t>金融负债分类、确认依据和计量方法</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本集团的金融负债于初始确认时分类为以公允价值计量且其变动计入当期损益的金融负债和其他金融负债。</w:t>
      </w:r>
    </w:p>
    <w:p>
      <w:pPr>
        <w:pStyle w:val="Style25"/>
        <w:keepNext w:val="0"/>
        <w:keepLines w:val="0"/>
        <w:widowControl w:val="0"/>
        <w:shd w:val="clear" w:color="auto" w:fill="auto"/>
        <w:bidi w:val="0"/>
        <w:spacing w:before="0" w:after="220" w:line="319" w:lineRule="exact"/>
        <w:ind w:left="0" w:right="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计入当期损益的金融负债，（相关分类依据参照金融资产分类依据进行披露）。按照公允价值进行后续计量，公允价值变动 形成的利得或损失以及与该金融负债相关的股利和利息支出计入当期损益。</w:t>
      </w:r>
    </w:p>
    <w:p>
      <w:pPr>
        <w:pStyle w:val="Style25"/>
        <w:keepNext w:val="0"/>
        <w:keepLines w:val="0"/>
        <w:widowControl w:val="0"/>
        <w:shd w:val="clear" w:color="auto" w:fill="auto"/>
        <w:bidi w:val="0"/>
        <w:spacing w:before="0" w:after="220" w:line="311" w:lineRule="exact"/>
        <w:ind w:left="0" w:right="0"/>
        <w:jc w:val="both"/>
      </w:pPr>
      <w:r>
        <w:rPr>
          <w:color w:val="000000"/>
          <w:spacing w:val="0"/>
          <w:w w:val="100"/>
          <w:position w:val="0"/>
        </w:rPr>
        <w:t>其他金融负债，（根据实际情况进行披露具体金融负债内容）。采用实际利率法，按照摊余成本进行后续计量。除下列 各项外，本集团将金融负债分类为以摊余成本计量的金融负债：①以公允价值计量且其变动计入当期损益的金融负债，包括 交易性金融负债（含属于金融负债的衍生工具）和指定为以公允价值计量且其变动计入当期损益的金融负债。②不符合终止 确认条件的金融资产转移或继续涉入被转移金融资产所形成的金融负债。③不属于以上①或②情形的财务担保合同，以及不 属于以上①情形的以低于市场利率贷款的贷款承诺。</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本集团将在非同一控制下的企业合并中作为购买方确认的或有对价形成金融负债的，按照以公允价值计量且其变动计入 当期损益进行会计处理。</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sz w:val="18"/>
          <w:szCs w:val="18"/>
        </w:rPr>
        <w:t>2）</w:t>
      </w:r>
      <w:r>
        <w:rPr>
          <w:color w:val="000000"/>
          <w:spacing w:val="0"/>
          <w:w w:val="100"/>
          <w:position w:val="0"/>
        </w:rPr>
        <w:t>金融负债终止确认条件</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当金融负债的现时义务全部或部分已经解除时，终止确认该金融负债或义务已解除的部分。本集团与债权人之间签订协 议，以承担新金融负债方式替换现存金融负债，且新金融负债与现存金融负债的合同条款实质上不同的，终止确认现存金融 负债，并同时确认新金融负债。本集团对现存金融负债全部或部分的合同条款作出实质性修改的，终止确认现存金融负债或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25"/>
        <w:keepNext w:val="0"/>
        <w:keepLines w:val="0"/>
        <w:widowControl w:val="0"/>
        <w:shd w:val="clear" w:color="auto" w:fill="auto"/>
        <w:tabs>
          <w:tab w:pos="765" w:val="left"/>
        </w:tabs>
        <w:bidi w:val="0"/>
        <w:spacing w:before="0" w:after="220" w:line="312" w:lineRule="exact"/>
        <w:ind w:left="0" w:right="0"/>
        <w:jc w:val="both"/>
      </w:pPr>
      <w:bookmarkStart w:id="796" w:name="bookmark796"/>
      <w:r>
        <w:rPr>
          <w:color w:val="000000"/>
          <w:spacing w:val="0"/>
          <w:w w:val="100"/>
          <w:position w:val="0"/>
          <w:sz w:val="18"/>
          <w:szCs w:val="18"/>
        </w:rPr>
        <w:t>（</w:t>
      </w:r>
      <w:bookmarkEnd w:id="796"/>
      <w:r>
        <w:rPr>
          <w:color w:val="000000"/>
          <w:spacing w:val="0"/>
          <w:w w:val="100"/>
          <w:position w:val="0"/>
          <w:sz w:val="18"/>
          <w:szCs w:val="18"/>
        </w:rPr>
        <w:t>3）</w:t>
        <w:tab/>
      </w:r>
      <w:r>
        <w:rPr>
          <w:color w:val="000000"/>
          <w:spacing w:val="0"/>
          <w:w w:val="100"/>
          <w:position w:val="0"/>
        </w:rPr>
        <w:t>金融资产和金融负债的公允价值确定方法</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本集团以主要市场的价格计量金融资产和金融负债的公允价值，不存在主要市场的，以最有利市场的价格计量金融资产 和金融负债的公允价值，并且采用当时适用并且有足够可利用数据和其他信息支持的估值技术。公允价值计量所使用的输入 值分为三个层次，即第一层次输入值是计量日能够取得的相同资产或负债在活跃市场上未经调整的报价；第二层次输入值是 除第一层次输入值外相关资产或负债直接或间接可观察的输入值；第三层次输入值是相关资产或负债的不可观察输入值。本 公司优先使用第一层次输入值，最后再使用第三层次输入值，其他权益工具股权投资使用第一层次输入值。公允价值计量结 果所属的层次，由对公允价值计量整体而言具有重大意义的输入值所属的最低层次决定。</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本集团对权益工具的投资以公允价值计量。但在有限情况下，如果用以确定公允价值的近期信息不足，或者公允价值的 可能估计金额分布范围很广，而成本代表了该范围内对公允价值的最佳估计的，该成本可代表其在该分布范围内对公允价值 的恰当估计。</w:t>
      </w:r>
    </w:p>
    <w:p>
      <w:pPr>
        <w:pStyle w:val="Style25"/>
        <w:keepNext w:val="0"/>
        <w:keepLines w:val="0"/>
        <w:widowControl w:val="0"/>
        <w:shd w:val="clear" w:color="auto" w:fill="auto"/>
        <w:tabs>
          <w:tab w:pos="765" w:val="left"/>
        </w:tabs>
        <w:bidi w:val="0"/>
        <w:spacing w:before="0" w:after="220" w:line="312" w:lineRule="exact"/>
        <w:ind w:left="0" w:right="0"/>
        <w:jc w:val="both"/>
      </w:pPr>
      <w:bookmarkStart w:id="797" w:name="bookmark797"/>
      <w:r>
        <w:rPr>
          <w:color w:val="000000"/>
          <w:spacing w:val="0"/>
          <w:w w:val="100"/>
          <w:position w:val="0"/>
          <w:sz w:val="18"/>
          <w:szCs w:val="18"/>
        </w:rPr>
        <w:t>（</w:t>
      </w:r>
      <w:bookmarkEnd w:id="797"/>
      <w:r>
        <w:rPr>
          <w:color w:val="000000"/>
          <w:spacing w:val="0"/>
          <w:w w:val="100"/>
          <w:position w:val="0"/>
          <w:sz w:val="18"/>
          <w:szCs w:val="18"/>
        </w:rPr>
        <w:t>4）</w:t>
        <w:tab/>
      </w:r>
      <w:r>
        <w:rPr>
          <w:color w:val="000000"/>
          <w:spacing w:val="0"/>
          <w:w w:val="100"/>
          <w:position w:val="0"/>
        </w:rPr>
        <w:t>金融资产和金融负债的抵销</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本集团的金融资产和金融负债在资产负债表内分别列示，不相互抵销。但同时满足下列条件时，以相互抵销后的净额在 资产负债表内列示：①本集团具有抵销已确认金额的法定权利，且该种法定权利是当前可执行的；②本集团计划以净额结算， 或同时变现该金融资产和清偿该金融负债。</w:t>
      </w:r>
    </w:p>
    <w:p>
      <w:pPr>
        <w:pStyle w:val="Style25"/>
        <w:keepNext w:val="0"/>
        <w:keepLines w:val="0"/>
        <w:widowControl w:val="0"/>
        <w:shd w:val="clear" w:color="auto" w:fill="auto"/>
        <w:tabs>
          <w:tab w:pos="765" w:val="left"/>
        </w:tabs>
        <w:bidi w:val="0"/>
        <w:spacing w:before="0" w:after="120" w:line="312" w:lineRule="exact"/>
        <w:ind w:left="0" w:right="0"/>
        <w:jc w:val="both"/>
      </w:pPr>
      <w:bookmarkStart w:id="798" w:name="bookmark798"/>
      <w:r>
        <w:rPr>
          <w:color w:val="000000"/>
          <w:spacing w:val="0"/>
          <w:w w:val="100"/>
          <w:position w:val="0"/>
          <w:sz w:val="18"/>
          <w:szCs w:val="18"/>
        </w:rPr>
        <w:t>（</w:t>
      </w:r>
      <w:bookmarkEnd w:id="798"/>
      <w:r>
        <w:rPr>
          <w:color w:val="000000"/>
          <w:spacing w:val="0"/>
          <w:w w:val="100"/>
          <w:position w:val="0"/>
          <w:sz w:val="18"/>
          <w:szCs w:val="18"/>
        </w:rPr>
        <w:t>5）</w:t>
        <w:tab/>
      </w:r>
      <w:r>
        <w:rPr>
          <w:color w:val="000000"/>
          <w:spacing w:val="0"/>
          <w:w w:val="100"/>
          <w:position w:val="0"/>
        </w:rPr>
        <w:t>金融负债与权益工具的区分及相关处理方法</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本集团按照以下原则区分金融负债与权益工具:①如果本集团不能无条件地避免以交付现金或其他金融资产来履行一项 合同义务，则该合同义务符合金融负债的定义。有些金融工具虽然没有明确地包含交付现金或其他金融资产义务的条款和条 件，但有可能通过其他条款和条件间接地形成合同义务。②如果一项金融工具须用或可用本集团自身权益工具进行结算，需 要考虑用于结算该工具的本集团自身权益工具，是作为现金或其他金融资产的替代品，还是为了使该工具持有方享有在发行 方扣除所有负债后的资产中的剩余权益。如果是前者，该工具是发行方的金融负债；如果是后者，该工具是发行方的权益工 具。在某些情况下，一项金融工具合同规定本集团须用或可用自身权益工具结算该金融工具，其中合同权利或合同义务的金 额等于可获取或需交付的自身权益工具的数量乘以其结算时的公允价值，则无论该合同权利或义务的金额是固定的，还是完 全或部分地基于除本集团自身权益工具的市场价格以外的变量（例如利率、某种商品的价格或某项金融工具的价格）的变动 而变动，该合同分类为金融负债。</w:t>
      </w:r>
    </w:p>
    <w:p>
      <w:pPr>
        <w:pStyle w:val="Style25"/>
        <w:keepNext w:val="0"/>
        <w:keepLines w:val="0"/>
        <w:widowControl w:val="0"/>
        <w:shd w:val="clear" w:color="auto" w:fill="auto"/>
        <w:bidi w:val="0"/>
        <w:spacing w:before="0" w:after="120" w:line="314" w:lineRule="exact"/>
        <w:ind w:left="0" w:right="0"/>
        <w:jc w:val="both"/>
      </w:pPr>
      <w:r>
        <w:rPr>
          <w:color w:val="000000"/>
          <w:spacing w:val="0"/>
          <w:w w:val="100"/>
          <w:position w:val="0"/>
        </w:rPr>
        <w:t>本集团在合并报表中对金融工具（或其组成部分）进行分类时，考虑了集团成员和金融工具持有方之间达成的所有条款 和条件。如果集团作为一个整体由于该工具而承担了交付现金、其他金融资产或者以其他导致该工具成为金融负债的方式进 行结算的义务，则该工具应当分类为金融负债。</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金融工具或其组成部分属于金融负债的，相关利息、股利（或股息）、利得或损失，以及赎回或再融资产生的利得或损 失等，本集团计入当期损益。</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金融工具或其组成部分属于权益工具的，其发行（含再融资）、回购、出售或注销时，本集团作为权益的变动处理，不 确认权益工具的公允价值变动。</w:t>
      </w:r>
    </w:p>
    <w:p>
      <w:pPr>
        <w:pStyle w:val="Style25"/>
        <w:keepNext w:val="0"/>
        <w:keepLines w:val="0"/>
        <w:widowControl w:val="0"/>
        <w:shd w:val="clear" w:color="auto" w:fill="auto"/>
        <w:bidi w:val="0"/>
        <w:spacing w:before="0" w:after="220" w:line="312" w:lineRule="exact"/>
        <w:ind w:left="0" w:right="0"/>
        <w:jc w:val="both"/>
      </w:pPr>
      <w:bookmarkStart w:id="799" w:name="bookmark799"/>
      <w:r>
        <w:rPr>
          <w:color w:val="000000"/>
          <w:spacing w:val="0"/>
          <w:w w:val="100"/>
          <w:position w:val="0"/>
          <w:sz w:val="18"/>
          <w:szCs w:val="18"/>
        </w:rPr>
        <w:t>（</w:t>
      </w:r>
      <w:bookmarkEnd w:id="799"/>
      <w:r>
        <w:rPr>
          <w:color w:val="000000"/>
          <w:spacing w:val="0"/>
          <w:w w:val="100"/>
          <w:position w:val="0"/>
          <w:sz w:val="18"/>
          <w:szCs w:val="18"/>
        </w:rPr>
        <w:t>6）</w:t>
      </w:r>
      <w:r>
        <w:rPr>
          <w:color w:val="000000"/>
          <w:spacing w:val="0"/>
          <w:w w:val="100"/>
          <w:position w:val="0"/>
        </w:rPr>
        <w:t>金融资产减值</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本公司对于以摊余成本计量的金融资产、以公允价值计量且其变动计入其他综合收益的债务工具投资等，以预期信用损 失为基础确认损失准备。预期信用损失的计量本公司考虑有关过去事项、当前状况以及对未来经济状况的预测等合理且有依 据的信息，确认预期信用损失。</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在每个资产负债表日，本公司对于处于不同阶段的金融工具的预期信用损失分别进行计量。金融工具自初始确认后信用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25"/>
        <w:keepNext w:val="0"/>
        <w:keepLines w:val="0"/>
        <w:widowControl w:val="0"/>
        <w:shd w:val="clear" w:color="auto" w:fill="auto"/>
        <w:bidi w:val="0"/>
        <w:spacing w:before="0" w:after="220" w:line="326" w:lineRule="exact"/>
        <w:ind w:left="0" w:right="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5"/>
        <w:keepNext w:val="0"/>
        <w:keepLines w:val="0"/>
        <w:widowControl w:val="0"/>
        <w:shd w:val="clear" w:color="auto" w:fill="auto"/>
        <w:bidi w:val="0"/>
        <w:spacing w:before="0" w:after="340" w:line="314" w:lineRule="exact"/>
        <w:ind w:left="0" w:right="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算利息收入。对于处于第三阶段的金融工具，按照其账面余额减已计提减值准备后的摊余成本和实际利率计算利息收入。对 于因销售商品、提供劳务等日常经营活动形成的应收票据和应收账款，无论是否存在重大融资成分，本公司均按照整个存续 期的预期信用损失计量损失准备。</w:t>
      </w:r>
    </w:p>
    <w:p>
      <w:pPr>
        <w:pStyle w:val="Style25"/>
        <w:keepNext w:val="0"/>
        <w:keepLines w:val="0"/>
        <w:widowControl w:val="0"/>
        <w:shd w:val="clear" w:color="auto" w:fill="auto"/>
        <w:bidi w:val="0"/>
        <w:spacing w:before="0" w:after="120" w:line="360"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应收款项：</w:t>
      </w:r>
    </w:p>
    <w:p>
      <w:pPr>
        <w:pStyle w:val="Style25"/>
        <w:keepNext w:val="0"/>
        <w:keepLines w:val="0"/>
        <w:widowControl w:val="0"/>
        <w:shd w:val="clear" w:color="auto" w:fill="auto"/>
        <w:bidi w:val="0"/>
        <w:spacing w:before="0" w:after="340" w:line="312" w:lineRule="exact"/>
        <w:ind w:left="0" w:right="0"/>
        <w:jc w:val="both"/>
      </w:pPr>
      <w:r>
        <w:rPr>
          <w:color w:val="000000"/>
          <w:spacing w:val="0"/>
          <w:w w:val="100"/>
          <w:position w:val="0"/>
        </w:rPr>
        <w:t>对于存在客观证据表明存在减值，以及其他适用于单项评估的应收票据、应收账款，其他应收款、应收款项融资及长期 应收款等单独进行减值测试，确认预期信用损失，计提单项减值准备。对于不存在减值客观证据的应收票据、应收账款、其 他应收款及应收款项融资或当单项金融资产无法以合理成本评估预期信用损失的信息时,本公司依据信用风险特征将应收票 据、应收账款、其他应收款、应收款项融资及长期应收款等划分为若干组合，在组合基础上计算预期信用损失，确定组合依 据及计量预期信用损失的方法如下</w:t>
      </w:r>
    </w:p>
    <w:p>
      <w:pPr>
        <w:pStyle w:val="Style23"/>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应收票据依据信用风险特征确定组合的依据及计量预期信用损失的方法如下</w:t>
      </w:r>
    </w:p>
    <w:tbl>
      <w:tblPr>
        <w:tblOverlap w:val="never"/>
        <w:jc w:val="center"/>
        <w:tblLayout w:type="fixed"/>
      </w:tblPr>
      <w:tblGrid>
        <w:gridCol w:w="2918"/>
        <w:gridCol w:w="6739"/>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参考历史信用损失经验，结合当前状况以及对未来经济状况的预测，通过违约风险敞</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口和整个存续期预期信用损失率，计量预期信用损失</w:t>
            </w:r>
          </w:p>
        </w:tc>
      </w:tr>
    </w:tbl>
    <w:p>
      <w:pPr>
        <w:widowControl w:val="0"/>
        <w:spacing w:after="2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sz w:val="18"/>
          <w:szCs w:val="18"/>
        </w:rPr>
        <w:t>b</w:t>
      </w:r>
      <w:r>
        <w:rPr>
          <w:color w:val="000000"/>
          <w:spacing w:val="0"/>
          <w:w w:val="100"/>
          <w:position w:val="0"/>
        </w:rPr>
        <w:t>、</w:t>
      </w:r>
      <w:r>
        <w:rPr>
          <w:color w:val="000000"/>
          <w:spacing w:val="0"/>
          <w:w w:val="100"/>
          <w:position w:val="0"/>
        </w:rPr>
        <w:t>应收账款依据信用风险特征确定组合的依据及计量预期信用损失的方法如下</w:t>
      </w:r>
    </w:p>
    <w:tbl>
      <w:tblPr>
        <w:tblOverlap w:val="never"/>
        <w:jc w:val="center"/>
        <w:tblLayout w:type="fixed"/>
      </w:tblPr>
      <w:tblGrid>
        <w:gridCol w:w="2832"/>
        <w:gridCol w:w="682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应收合并范围关联方款项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参考历史信用损失经验，结合当前状况以及对未来经济状况的预测，通过违约风险敞口 和整个存续期预期信用损失率，该组合预期信用损失率为</w:t>
            </w:r>
            <w:r>
              <w:rPr>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2832"/>
        <w:gridCol w:w="6826"/>
      </w:tblGrid>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应收外部款项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参考历史信用损失经验，结合当前状况以及对未来经济状况的预测，编制应收账款账龄 与整个存续期预期信用损失率对照表，计算预期信用损失</w:t>
            </w:r>
          </w:p>
        </w:tc>
      </w:tr>
    </w:tbl>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其他应收款依据信用风险特征确定组合的依据及计量预期信用损失的方法如下</w:t>
      </w:r>
    </w:p>
    <w:tbl>
      <w:tblPr>
        <w:tblOverlap w:val="never"/>
        <w:jc w:val="center"/>
        <w:tblLayout w:type="fixed"/>
      </w:tblPr>
      <w:tblGrid>
        <w:gridCol w:w="2952"/>
        <w:gridCol w:w="670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应收合并范围关联方款项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8" w:lineRule="exact"/>
              <w:ind w:left="0" w:right="0" w:firstLine="0"/>
              <w:jc w:val="both"/>
            </w:pPr>
            <w:r>
              <w:rPr>
                <w:color w:val="000000"/>
                <w:spacing w:val="0"/>
                <w:w w:val="100"/>
                <w:position w:val="0"/>
              </w:rPr>
              <w:t>①信用风险自初始确认后未显著增加的金融资产，本集团按照未来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 损失的金额计量损失准备；②信用风险自初始确认后已显著增加的金融资产，本集团 按照相当于该金融工具整个存续期内预期信用损失的金额计量损失准备；③购买或源 生已发生信用减值的金融资产，本集团按照相当于整个存续期内预期信用损失的金额 计量损失准备。通过违约风险敞口和整个存续期预期信用损失率，该组合预期信用损 失率为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19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1" w:lineRule="exact"/>
              <w:ind w:left="0" w:right="0" w:firstLine="0"/>
              <w:jc w:val="both"/>
            </w:pPr>
            <w:r>
              <w:rPr>
                <w:color w:val="000000"/>
                <w:spacing w:val="0"/>
                <w:w w:val="100"/>
                <w:position w:val="0"/>
              </w:rPr>
              <w:t>①信用风险自初始确认后未显著增加的金融资产，本集团按照未来</w:t>
            </w:r>
            <w:r>
              <w:rPr>
                <w:color w:val="000000"/>
                <w:spacing w:val="0"/>
                <w:w w:val="100"/>
                <w:position w:val="0"/>
                <w:sz w:val="18"/>
                <w:szCs w:val="18"/>
              </w:rPr>
              <w:t>12</w:t>
            </w:r>
            <w:r>
              <w:rPr>
                <w:color w:val="000000"/>
                <w:spacing w:val="0"/>
                <w:w w:val="100"/>
                <w:position w:val="0"/>
              </w:rPr>
              <w:t>个月的预期信用 损失的金额计量损失准备；②信用风险自初始确认后已显著增加的金融资产，本集团 按照相当于该金融工具整个存续期内预期信用损失的金额计量损失准备；③购买或源 生已发生信用减值的金融资产，本集团按照相当于整个存续期内预期信用损失的金额 计量损失准备</w:t>
            </w:r>
          </w:p>
        </w:tc>
      </w:tr>
    </w:tbl>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应收款项融资依据信用风险特征确定组合的依据及计量预期信用损失的方法如下</w:t>
      </w:r>
    </w:p>
    <w:tbl>
      <w:tblPr>
        <w:tblOverlap w:val="never"/>
        <w:jc w:val="center"/>
        <w:tblLayout w:type="fixed"/>
      </w:tblPr>
      <w:tblGrid>
        <w:gridCol w:w="2952"/>
        <w:gridCol w:w="670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参考历史信用损失经验，结合当前状况以及对未来经济状况的预测，通过违约风险敞</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口和整个存续期预期信用损失率，计量预期信用损失</w:t>
            </w:r>
          </w:p>
        </w:tc>
      </w:tr>
    </w:tbl>
    <w:p>
      <w:pPr>
        <w:widowControl w:val="0"/>
        <w:spacing w:after="179" w:line="1" w:lineRule="exact"/>
      </w:pPr>
    </w:p>
    <w:p>
      <w:pPr>
        <w:pStyle w:val="Style25"/>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对于因销售商品、提供劳务等日常经营活动形成的长期应收款，本公司参考历史信用损失经验，结合当前状况以及对未 来经济状况的预测，通过违约风险敞口和整个存续期预期信用损失率，计算预期信用损失。对于其他长期应收款，本公司参 考历史信用损失经验，结合当前状况以及对未来经济状况的预测，通过违约风险敞口和未来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个月内或整个存续期信用损失 率，计算预期信用损失。</w:t>
      </w:r>
    </w:p>
    <w:p>
      <w:pPr>
        <w:pStyle w:val="Style25"/>
        <w:keepNext w:val="0"/>
        <w:keepLines w:val="0"/>
        <w:widowControl w:val="0"/>
        <w:shd w:val="clear" w:color="auto" w:fill="auto"/>
        <w:bidi w:val="0"/>
        <w:spacing w:before="0" w:after="120" w:line="360" w:lineRule="auto"/>
        <w:ind w:left="0" w:right="0" w:firstLine="3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债权投资、其他债权投资</w:t>
      </w:r>
    </w:p>
    <w:p>
      <w:pPr>
        <w:pStyle w:val="Style25"/>
        <w:keepNext w:val="0"/>
        <w:keepLines w:val="0"/>
        <w:widowControl w:val="0"/>
        <w:shd w:val="clear" w:color="auto" w:fill="auto"/>
        <w:bidi w:val="0"/>
        <w:spacing w:before="0" w:after="340" w:line="302" w:lineRule="exact"/>
        <w:ind w:left="0" w:right="0" w:firstLine="36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5"/>
        <w:keepNext w:val="0"/>
        <w:keepLines w:val="0"/>
        <w:widowControl w:val="0"/>
        <w:shd w:val="clear" w:color="auto" w:fill="auto"/>
        <w:bidi w:val="0"/>
        <w:spacing w:before="0" w:after="120" w:line="36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）具有较低的信用风险</w:t>
      </w:r>
    </w:p>
    <w:p>
      <w:pPr>
        <w:pStyle w:val="Style25"/>
        <w:keepNext w:val="0"/>
        <w:keepLines w:val="0"/>
        <w:widowControl w:val="0"/>
        <w:shd w:val="clear" w:color="auto" w:fill="auto"/>
        <w:bidi w:val="0"/>
        <w:spacing w:before="0" w:after="340" w:line="317" w:lineRule="exact"/>
        <w:ind w:left="0" w:right="0" w:firstLine="36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25"/>
        <w:keepNext w:val="0"/>
        <w:keepLines w:val="0"/>
        <w:widowControl w:val="0"/>
        <w:shd w:val="clear" w:color="auto" w:fill="auto"/>
        <w:bidi w:val="0"/>
        <w:spacing w:before="0" w:after="120" w:line="36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）信用风险显著增加</w:t>
      </w:r>
    </w:p>
    <w:p>
      <w:pPr>
        <w:pStyle w:val="Style25"/>
        <w:keepNext w:val="0"/>
        <w:keepLines w:val="0"/>
        <w:widowControl w:val="0"/>
        <w:shd w:val="clear" w:color="auto" w:fill="auto"/>
        <w:bidi w:val="0"/>
        <w:spacing w:before="0" w:after="260" w:line="312" w:lineRule="exact"/>
        <w:ind w:left="0" w:right="0" w:firstLine="220"/>
        <w:jc w:val="both"/>
      </w:pPr>
      <w:r>
        <w:rPr>
          <w:color w:val="000000"/>
          <w:spacing w:val="0"/>
          <w:w w:val="100"/>
          <w:position w:val="0"/>
        </w:rPr>
        <w:t>本公司通过比较金融工具在资产负债表日所确定的预计存续期内的违约概率与在初始确认时所确定的预计存续期内的违 约概率，以确定金融工具预计存续期内发生违约概率的相对变化，以评估金融工具的信用风险自初始确认后是否已显著增加。</w:t>
      </w:r>
    </w:p>
    <w:p>
      <w:pPr>
        <w:pStyle w:val="Style25"/>
        <w:keepNext w:val="0"/>
        <w:keepLines w:val="0"/>
        <w:widowControl w:val="0"/>
        <w:shd w:val="clear" w:color="auto" w:fill="auto"/>
        <w:bidi w:val="0"/>
        <w:spacing w:before="0" w:after="240" w:line="312" w:lineRule="exact"/>
        <w:ind w:left="0" w:right="0" w:firstLine="220"/>
        <w:jc w:val="both"/>
      </w:pPr>
      <w:r>
        <w:rPr>
          <w:color w:val="000000"/>
          <w:spacing w:val="0"/>
          <w:w w:val="100"/>
          <w:position w:val="0"/>
        </w:rPr>
        <w:t xml:space="preserve">在确定信用风险自初始确认后是否显著增加时，本公司考虑无须付出不必要的额外成本或努力即可获得的合理且有依据 </w:t>
      </w:r>
      <w:r>
        <w:rPr>
          <w:color w:val="000000"/>
          <w:spacing w:val="0"/>
          <w:w w:val="100"/>
          <w:position w:val="0"/>
        </w:rPr>
        <w:t>的信息，包括前瞻性信息。本公司考虑的信息包括：信用风险变化所导致的内部价格指标是否发生显著变化；预期将导致债 务人履行其偿债义务的能力是否发生显著变化的业务、财务或经济状况的不利变化；债务人经营成果实际或预期是否发生显 著变化；债务人所处的监管、经济或技术环境是否发生显著不利变化；作为债务抵押的担保物价值或第三方提供的担保或信 用增级质量是否发生显著变化。这些变化预期将降低债务人按合同规定期限还款的经济动机或者影响违约概率；预期将降低 债务人按合同约定期限还款的经济动机是否发生显著变化；借款合同的预期变更，包括预计违反合同的行为是否可能导致的 合同义务的免除或修订、给予免息期、利率跳升、要求追加抵押品或担保或者对金融工具的合同框架做出其他变更；债务人 预期表现和还款行为是否发生显著变化；合同付款是否发生逾期超过（含）</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5"/>
        <w:keepNext w:val="0"/>
        <w:keepLines w:val="0"/>
        <w:widowControl w:val="0"/>
        <w:shd w:val="clear" w:color="auto" w:fill="auto"/>
        <w:bidi w:val="0"/>
        <w:spacing w:before="0" w:after="240" w:line="312" w:lineRule="exact"/>
        <w:ind w:left="0" w:right="0" w:firstLine="22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5"/>
        <w:keepNext w:val="0"/>
        <w:keepLines w:val="0"/>
        <w:widowControl w:val="0"/>
        <w:shd w:val="clear" w:color="auto" w:fill="auto"/>
        <w:bidi w:val="0"/>
        <w:spacing w:before="0" w:after="340" w:line="317" w:lineRule="exact"/>
        <w:ind w:left="0" w:right="0" w:firstLine="22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天，但信用风险自初始确认以来并未显著增加。</w:t>
      </w:r>
    </w:p>
    <w:p>
      <w:pPr>
        <w:pStyle w:val="Style25"/>
        <w:keepNext w:val="0"/>
        <w:keepLines w:val="0"/>
        <w:widowControl w:val="0"/>
        <w:shd w:val="clear" w:color="auto" w:fill="auto"/>
        <w:tabs>
          <w:tab w:pos="520" w:val="left"/>
        </w:tabs>
        <w:bidi w:val="0"/>
        <w:spacing w:before="0" w:after="120" w:line="360" w:lineRule="auto"/>
        <w:ind w:left="0" w:right="0" w:firstLine="220"/>
        <w:jc w:val="both"/>
      </w:pPr>
      <w:bookmarkStart w:id="800" w:name="bookmark800"/>
      <w:r>
        <w:rPr>
          <w:rFonts w:ascii="Times New Roman" w:eastAsia="Times New Roman" w:hAnsi="Times New Roman" w:cs="Times New Roman"/>
          <w:color w:val="000000"/>
          <w:spacing w:val="0"/>
          <w:w w:val="100"/>
          <w:position w:val="0"/>
          <w:sz w:val="18"/>
          <w:szCs w:val="18"/>
        </w:rPr>
        <w:t>3</w:t>
      </w:r>
      <w:bookmarkEnd w:id="800"/>
      <w:r>
        <w:rPr>
          <w:color w:val="000000"/>
          <w:spacing w:val="0"/>
          <w:w w:val="100"/>
          <w:position w:val="0"/>
        </w:rPr>
        <w:t>）</w:t>
        <w:tab/>
        <w:t>已发生信用减值的金融资产</w:t>
      </w:r>
    </w:p>
    <w:p>
      <w:pPr>
        <w:pStyle w:val="Style25"/>
        <w:keepNext w:val="0"/>
        <w:keepLines w:val="0"/>
        <w:widowControl w:val="0"/>
        <w:shd w:val="clear" w:color="auto" w:fill="auto"/>
        <w:bidi w:val="0"/>
        <w:spacing w:before="0" w:after="340" w:line="312" w:lineRule="exact"/>
        <w:ind w:left="0" w:right="0" w:firstLine="220"/>
        <w:jc w:val="both"/>
      </w:pPr>
      <w:r>
        <w:rPr>
          <w:color w:val="000000"/>
          <w:spacing w:val="0"/>
          <w:w w:val="100"/>
          <w:position w:val="0"/>
        </w:rPr>
        <w:t>本公司在资产负债表日评估以摊余成本计量的金融资产和以公允价值计量且其变动计入其他综合收益的债权投资是否已 发生信用减值。当对金融资产预期未来现金流量具有不利影响的一项或多项事件发生时，该金融资产成为已发生信用减值的 金融资产。金融资产已发生信用减值的证据包括下列可观察信息：发行方或债务人发生重大财务困难；债务人违反合同，如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25"/>
        <w:keepNext w:val="0"/>
        <w:keepLines w:val="0"/>
        <w:widowControl w:val="0"/>
        <w:shd w:val="clear" w:color="auto" w:fill="auto"/>
        <w:tabs>
          <w:tab w:pos="530" w:val="left"/>
        </w:tabs>
        <w:bidi w:val="0"/>
        <w:spacing w:before="0" w:after="120" w:line="360" w:lineRule="auto"/>
        <w:ind w:left="0" w:right="0" w:firstLine="220"/>
        <w:jc w:val="both"/>
      </w:pPr>
      <w:bookmarkStart w:id="801" w:name="bookmark801"/>
      <w:r>
        <w:rPr>
          <w:rFonts w:ascii="Times New Roman" w:eastAsia="Times New Roman" w:hAnsi="Times New Roman" w:cs="Times New Roman"/>
          <w:color w:val="000000"/>
          <w:spacing w:val="0"/>
          <w:w w:val="100"/>
          <w:position w:val="0"/>
          <w:sz w:val="18"/>
          <w:szCs w:val="18"/>
        </w:rPr>
        <w:t>4</w:t>
      </w:r>
      <w:bookmarkEnd w:id="801"/>
      <w:r>
        <w:rPr>
          <w:color w:val="000000"/>
          <w:spacing w:val="0"/>
          <w:w w:val="100"/>
          <w:position w:val="0"/>
        </w:rPr>
        <w:t>）</w:t>
        <w:tab/>
        <w:t>预期信用损失准备的列报</w:t>
      </w:r>
    </w:p>
    <w:p>
      <w:pPr>
        <w:pStyle w:val="Style25"/>
        <w:keepNext w:val="0"/>
        <w:keepLines w:val="0"/>
        <w:widowControl w:val="0"/>
        <w:shd w:val="clear" w:color="auto" w:fill="auto"/>
        <w:bidi w:val="0"/>
        <w:spacing w:before="0" w:after="340" w:line="312" w:lineRule="exact"/>
        <w:ind w:left="0" w:right="0" w:firstLine="22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25"/>
        <w:keepNext w:val="0"/>
        <w:keepLines w:val="0"/>
        <w:widowControl w:val="0"/>
        <w:shd w:val="clear" w:color="auto" w:fill="auto"/>
        <w:tabs>
          <w:tab w:pos="530" w:val="left"/>
        </w:tabs>
        <w:bidi w:val="0"/>
        <w:spacing w:before="0" w:after="120" w:line="360" w:lineRule="auto"/>
        <w:ind w:left="0" w:right="0" w:firstLine="220"/>
        <w:jc w:val="both"/>
      </w:pPr>
      <w:bookmarkStart w:id="802" w:name="bookmark802"/>
      <w:r>
        <w:rPr>
          <w:rFonts w:ascii="Times New Roman" w:eastAsia="Times New Roman" w:hAnsi="Times New Roman" w:cs="Times New Roman"/>
          <w:color w:val="000000"/>
          <w:spacing w:val="0"/>
          <w:w w:val="100"/>
          <w:position w:val="0"/>
          <w:sz w:val="18"/>
          <w:szCs w:val="18"/>
        </w:rPr>
        <w:t>5</w:t>
      </w:r>
      <w:bookmarkEnd w:id="802"/>
      <w:r>
        <w:rPr>
          <w:color w:val="000000"/>
          <w:spacing w:val="0"/>
          <w:w w:val="100"/>
          <w:position w:val="0"/>
        </w:rPr>
        <w:t>）</w:t>
        <w:tab/>
        <w:t>核销</w:t>
      </w:r>
    </w:p>
    <w:p>
      <w:pPr>
        <w:pStyle w:val="Style25"/>
        <w:keepNext w:val="0"/>
        <w:keepLines w:val="0"/>
        <w:widowControl w:val="0"/>
        <w:shd w:val="clear" w:color="auto" w:fill="auto"/>
        <w:bidi w:val="0"/>
        <w:spacing w:before="0" w:after="400" w:line="312" w:lineRule="exact"/>
        <w:ind w:left="0" w:right="0" w:firstLine="22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减记的金额。已减记的金融资产以后又收回的，作为减值损失的转回计入收回当期的损益。</w:t>
      </w:r>
    </w:p>
    <w:p>
      <w:pPr>
        <w:pStyle w:val="Style30"/>
        <w:keepNext/>
        <w:keepLines/>
        <w:widowControl w:val="0"/>
        <w:shd w:val="clear" w:color="auto" w:fill="auto"/>
        <w:tabs>
          <w:tab w:pos="464" w:val="left"/>
        </w:tabs>
        <w:bidi w:val="0"/>
        <w:spacing w:before="0" w:after="24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3"/>
      <w:bookmarkEnd w:id="804"/>
      <w:bookmarkEnd w:id="806"/>
    </w:p>
    <w:p>
      <w:pPr>
        <w:pStyle w:val="Style25"/>
        <w:keepNext w:val="0"/>
        <w:keepLines w:val="0"/>
        <w:widowControl w:val="0"/>
        <w:shd w:val="clear" w:color="auto" w:fill="auto"/>
        <w:bidi w:val="0"/>
        <w:spacing w:before="0" w:after="400" w:line="312" w:lineRule="exact"/>
        <w:ind w:left="0" w:right="0"/>
        <w:jc w:val="both"/>
      </w:pPr>
      <w:r>
        <w:rPr>
          <w:color w:val="000000"/>
          <w:spacing w:val="0"/>
          <w:w w:val="100"/>
          <w:position w:val="0"/>
        </w:rPr>
        <w:t>应收票据的预期信用损失的确定方法及会计处理方法详见四、（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）金融资产和金融负债。</w:t>
      </w:r>
    </w:p>
    <w:p>
      <w:pPr>
        <w:pStyle w:val="Style30"/>
        <w:keepNext/>
        <w:keepLines/>
        <w:widowControl w:val="0"/>
        <w:shd w:val="clear" w:color="auto" w:fill="auto"/>
        <w:tabs>
          <w:tab w:pos="464" w:val="left"/>
        </w:tabs>
        <w:bidi w:val="0"/>
        <w:spacing w:before="0" w:after="24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7"/>
      <w:bookmarkEnd w:id="808"/>
      <w:bookmarkEnd w:id="810"/>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应收账款的预期信用损失的确定方法及会计处理方法详见四、（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）金融资产和金融负债。</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1"/>
      <w:bookmarkEnd w:id="812"/>
      <w:bookmarkEnd w:id="814"/>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当应收票据和应收账款同时满足以下条件时，本公司将其划分为以公允价值计量且其变动计入其他综合收益的金融资 产，相关具体会计处理方式见四、（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）金融资产和金融负债，在报表中列示为应收款项融资：</w:t>
      </w:r>
    </w:p>
    <w:p>
      <w:pPr>
        <w:pStyle w:val="Style25"/>
        <w:keepNext w:val="0"/>
        <w:keepLines w:val="0"/>
        <w:widowControl w:val="0"/>
        <w:shd w:val="clear" w:color="auto" w:fill="auto"/>
        <w:tabs>
          <w:tab w:pos="825" w:val="left"/>
        </w:tabs>
        <w:bidi w:val="0"/>
        <w:spacing w:before="0" w:after="220" w:line="312" w:lineRule="exact"/>
        <w:ind w:left="0" w:right="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合同现金流量为对本金和以未偿付本金金额为基础的利息的支付；</w:t>
      </w:r>
    </w:p>
    <w:p>
      <w:pPr>
        <w:pStyle w:val="Style25"/>
        <w:keepNext w:val="0"/>
        <w:keepLines w:val="0"/>
        <w:widowControl w:val="0"/>
        <w:shd w:val="clear" w:color="auto" w:fill="auto"/>
        <w:tabs>
          <w:tab w:pos="825" w:val="left"/>
        </w:tabs>
        <w:bidi w:val="0"/>
        <w:spacing w:before="0" w:after="380" w:line="312" w:lineRule="exact"/>
        <w:ind w:left="0" w:right="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本公司管理应收票据和应收账款的业务模式既以收取合同现金流量为目标又以出售为目标。</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7"/>
      <w:bookmarkEnd w:id="818"/>
      <w:bookmarkEnd w:id="820"/>
    </w:p>
    <w:p>
      <w:pPr>
        <w:pStyle w:val="Style25"/>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其他应收款的预期信用损失的确定方法及会计处理方法</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其他应收款的预期信用损失的确定方法及会计处理方法详见四、（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）金融资产和金融负债。</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1"/>
      <w:bookmarkEnd w:id="822"/>
      <w:bookmarkEnd w:id="824"/>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本集团存货主要包括原材料、包装物、低值易耗品、在产品、自制半成品、委托加工物资、库存商品及虚拟商品等。</w:t>
      </w:r>
    </w:p>
    <w:p>
      <w:pPr>
        <w:pStyle w:val="Style25"/>
        <w:keepNext w:val="0"/>
        <w:keepLines w:val="0"/>
        <w:widowControl w:val="0"/>
        <w:shd w:val="clear" w:color="auto" w:fill="auto"/>
        <w:bidi w:val="0"/>
        <w:spacing w:before="0" w:after="220" w:line="307" w:lineRule="exact"/>
        <w:ind w:left="0" w:right="0"/>
        <w:jc w:val="left"/>
      </w:pPr>
      <w:r>
        <w:rPr>
          <w:color w:val="000000"/>
          <w:spacing w:val="0"/>
          <w:w w:val="100"/>
          <w:position w:val="0"/>
        </w:rPr>
        <w:t>存货实行永续盘存制，存货在取得时按实际成本计价；领用或发出存货，采用加权平均法确定其实际成本。低值易耗品 和包装物采用一次转销法进行摊销。</w:t>
      </w:r>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期末存货按成本与可变现净值孰低原则计价，对于存货因遭受毁损、全部或部分陈旧过时或销售价格低于成本等原因， 预计其成本不可收回的部分，提取存货跌价准备。库存商品及大宗原材料的存货跌价准备按单个存货项目的成本高于其可变 现净值的差额提取；其他数量繁多、单价较低的原辅材料按类别提取存货跌价准备。</w:t>
      </w:r>
    </w:p>
    <w:p>
      <w:pPr>
        <w:pStyle w:val="Style25"/>
        <w:keepNext w:val="0"/>
        <w:keepLines w:val="0"/>
        <w:widowControl w:val="0"/>
        <w:shd w:val="clear" w:color="auto" w:fill="auto"/>
        <w:bidi w:val="0"/>
        <w:spacing w:before="0" w:after="380" w:line="314" w:lineRule="exact"/>
        <w:ind w:left="0" w:right="0"/>
        <w:jc w:val="left"/>
      </w:pPr>
      <w:r>
        <w:rPr>
          <w:color w:val="000000"/>
          <w:spacing w:val="0"/>
          <w:w w:val="100"/>
          <w:position w:val="0"/>
        </w:rPr>
        <w:t>库存商品、虚拟商品、在产品和用于出售的材料等直接用于出售的商品存货，其可变现净值按该存货的估计售价减去估 计的销售费用和相关税费后的金额确定；用于生产而持有的材料存货，其可变现净值按所生产的产成品的估计售价减去至完 工时估计将要发生的成本、估计的销售费用和相关税费后的金额确定。</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5"/>
      <w:bookmarkEnd w:id="826"/>
      <w:bookmarkEnd w:id="828"/>
    </w:p>
    <w:p>
      <w:pPr>
        <w:pStyle w:val="Style25"/>
        <w:keepNext w:val="0"/>
        <w:keepLines w:val="0"/>
        <w:widowControl w:val="0"/>
        <w:shd w:val="clear" w:color="auto" w:fill="auto"/>
        <w:tabs>
          <w:tab w:pos="825" w:val="left"/>
        </w:tabs>
        <w:bidi w:val="0"/>
        <w:spacing w:before="0" w:after="220" w:line="312" w:lineRule="exact"/>
        <w:ind w:left="0" w:right="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合同资产的确认方法及标准</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合同资产，是指本集团已向客户转让商品而有权收取对价的权利，且该权利取决于时间流逝之外的其他因素。如本集团 向客户销售两项可明确区分的商品，因已交付其中一项商品而有权收取款项，但收取该款项还取决于交付另一项商品的，本 集团将该收款权利作为合同资产。</w:t>
      </w:r>
    </w:p>
    <w:p>
      <w:pPr>
        <w:pStyle w:val="Style25"/>
        <w:keepNext w:val="0"/>
        <w:keepLines w:val="0"/>
        <w:widowControl w:val="0"/>
        <w:shd w:val="clear" w:color="auto" w:fill="auto"/>
        <w:tabs>
          <w:tab w:pos="825" w:val="left"/>
        </w:tabs>
        <w:bidi w:val="0"/>
        <w:spacing w:before="0" w:after="220" w:line="312" w:lineRule="exact"/>
        <w:ind w:left="0" w:right="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合同资产的预期信用损失的确定方法及会计处理方法</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合同资产的预期信用损失的确定方法，参照上述四（十一）、应收票据及应收账款相关内容描述。</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会计处理方法，本集团在资产负债表日计算合同资产预期信用损失，如果该预期信用损失大于当前合同资产减值准备的 账面金额，本集团将其差额确认为减值损失，借记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。相反，本集团将差额确认为 减值利得，做相反的会计记录。</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本集团实际发生信用损失，认定相关合同资产无法收回，经批准予以核销的，根据批准的核销金额，借记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 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合同资产匚若核销金额大于已计提的损失准备，按其差额借记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keepLines/>
        <w:widowControl w:val="0"/>
        <w:shd w:val="clear" w:color="auto" w:fill="auto"/>
        <w:tabs>
          <w:tab w:pos="474" w:val="left"/>
        </w:tabs>
        <w:bidi w:val="0"/>
        <w:spacing w:before="0" w:after="40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1"/>
      <w:bookmarkEnd w:id="832"/>
      <w:bookmarkEnd w:id="834"/>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40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35"/>
      <w:bookmarkEnd w:id="836"/>
      <w:bookmarkEnd w:id="838"/>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24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9"/>
      <w:bookmarkEnd w:id="840"/>
      <w:bookmarkEnd w:id="842"/>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4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3"/>
      <w:bookmarkEnd w:id="844"/>
      <w:bookmarkEnd w:id="846"/>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40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7"/>
      <w:bookmarkEnd w:id="848"/>
      <w:bookmarkEnd w:id="850"/>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4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1"/>
      <w:bookmarkEnd w:id="852"/>
      <w:bookmarkEnd w:id="854"/>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本集团长期股权投资主要是对子公司的投资、对联营企业的投资和对合营企业的投资。</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本集团对共同控制的判断依据是所有参与方或参与方组合集体控制该安排，并且该安排相关活动的政策必须经过这些集 体控制该安排的参与方一致同意。</w:t>
      </w:r>
    </w:p>
    <w:p>
      <w:pPr>
        <w:pStyle w:val="Style25"/>
        <w:keepNext w:val="0"/>
        <w:keepLines w:val="0"/>
        <w:widowControl w:val="0"/>
        <w:shd w:val="clear" w:color="auto" w:fill="auto"/>
        <w:bidi w:val="0"/>
        <w:spacing w:before="0" w:after="240" w:line="317" w:lineRule="exact"/>
        <w:ind w:left="0" w:right="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对被投资单位形成控制的，为本集团的子公司。通过同一控制下的企业合并取得的长期股权投资，在合并日按照取得被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通过多次交易分步取得同一控制下被投资单位的股权，最终形成企业合并的，应在取得控制权的报告期，补充披露在母 公司财务报表中的长期股权投资的处理方法。例如：通过多次交易分步取得同一控制下被投资单位的股权，最终形成企业合 并，属于一揽子交易的，本集团将各项交易作为一项取得控制权的交易进行会计处理。不属于一揽子交易的，在合并日，根 据合并后享有被合并方净资产在最终控制方合并财务报表中的账面价值的份额作为长期股权投资的的初始投资成本。初始投 资成本与达到合并前的长期股权投资账面价值加上合并日进一步取得股份新支付对价的账面价值之和的差额，调整资本公 积，资本公积不足冲减的，冲减留存收益。</w:t>
      </w:r>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通过非同一控制下的企业合并取得的长期股权投资，以合并成本作为初始投资成本。</w:t>
      </w:r>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 xml:space="preserve">通过多次交易分步取得非同一控制下被投资单位的股权，最终形成企业合并的，应在取得控制权的报告期，补充披露在 </w:t>
      </w:r>
      <w:r>
        <w:rPr>
          <w:color w:val="000000"/>
          <w:spacing w:val="0"/>
          <w:w w:val="100"/>
          <w:position w:val="0"/>
        </w:rPr>
        <w:t>母公司财务报表中的长期股权投资成本处理方法。例如：通过多次交易分步取得非同一控制下被投资单位的股权，最终形 成企业合并，属于一揽子交易的，本集团将各项交易作为一项取得控制权的交易进行会计处理。不属于一揽子交易的，按照 原持有的股权投资账面价值加上新增投资成本之和，作为改按成本法核算的初始投资成本。购买日之前持有的股权采用权益 法核算的，原权益法核算的相关其他综合收益暂不做调整，在处置该项投资时采用与被投资单位直接处置相关资产或负债相 同的基础进行会计处理。购买日之前持有的股权如果是指定为以公允价值计量且其变动计入其他综合收益的金融资产，该股 权原计入其他综合收益的累计利得或损失应当从其他综合收益中转出，计入留存收益；如果是以公允价值计量且其变动计入 当期损益的金融资产，该股权原计入公允价值变动损益的利得或损失无需转入投资收益。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购买日之前持有的股权为其他权 益工具投资的，该权益工具投资在购买日之前累计在其他综合收益的公允价值变动转入留存收益。</w:t>
      </w:r>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公司如有以债务重组、非货币性资产交换等方式取得的长期股权投资，应根据 相关企业会计准则的规定并结合公司的实际情况披露确定投资成本的方法。</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本集团对子公司投资采用成本法核算，对合营企业及联营企业投资采用权益法核算。</w:t>
      </w:r>
    </w:p>
    <w:p>
      <w:pPr>
        <w:pStyle w:val="Style25"/>
        <w:keepNext w:val="0"/>
        <w:keepLines w:val="0"/>
        <w:widowControl w:val="0"/>
        <w:shd w:val="clear" w:color="auto" w:fill="auto"/>
        <w:bidi w:val="0"/>
        <w:spacing w:before="0" w:after="240" w:line="307" w:lineRule="exact"/>
        <w:ind w:left="0" w:right="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照本集团的会计政策及会计期间，并抵销与联营企业及合营企业之间发生的内部交易损益按照持股比例计算归属于投资企业 的部分，对被投资单位的净利润进行调整后确认。</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处理，因被投资方除净损益、其他综合收益和利润分配以外的其他所有者权益变动而确认的所有者权益，应当在终止采用权 益法核算时全部转入当期投资收益。</w:t>
      </w:r>
    </w:p>
    <w:p>
      <w:pPr>
        <w:pStyle w:val="Style25"/>
        <w:keepNext w:val="0"/>
        <w:keepLines w:val="0"/>
        <w:widowControl w:val="0"/>
        <w:shd w:val="clear" w:color="auto" w:fill="auto"/>
        <w:bidi w:val="0"/>
        <w:spacing w:before="0" w:after="240" w:line="311" w:lineRule="exact"/>
        <w:ind w:left="0" w:right="0"/>
        <w:jc w:val="both"/>
      </w:pPr>
      <w:r>
        <w:rPr>
          <w:color w:val="000000"/>
          <w:spacing w:val="0"/>
          <w:w w:val="100"/>
          <w:position w:val="0"/>
        </w:rPr>
        <w:t>因处置部分股权投资等原因丧失了对被投资单位的共同控制或重大影响的，处置后的剩余股权改按金融工具确认和计量 准则的有关规定核算，剩余股权在丧失共同控制或重大影响之日的公允价值与账面价值之间的差额计入当期损益。原股权投 资因采用权益法核算而确认的其他综合收益，在终止采用权益法核算时采用与被投资单位直接处置相关资产或负债相同的基 础处理并按比例结转，因被投资方除净损益、其他综合收益和利润分配以外的其他所有者权益变动而确认的所有者权益，应 当按比例转入当期投资收益。</w:t>
      </w:r>
    </w:p>
    <w:p>
      <w:pPr>
        <w:pStyle w:val="Style25"/>
        <w:keepNext w:val="0"/>
        <w:keepLines w:val="0"/>
        <w:widowControl w:val="0"/>
        <w:shd w:val="clear" w:color="auto" w:fill="auto"/>
        <w:bidi w:val="0"/>
        <w:spacing w:before="0" w:after="240" w:line="311" w:lineRule="exact"/>
        <w:ind w:left="0" w:right="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算进行调整；处置后的剩余股权不能对被投资单位实施共同控制或施加重大影响的，改按金融工具确认和计量准则的有关规 定进行会计处理，处置股权账面价值和处置对价的差额计入投资收益，剩余股权在丧失控制之日的公允价值与账面价值间的 差额计入当期损益。</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本集团对于分步处置股权至丧失控股权的各项交易不属于一揽子交易的，对每一项交易分别进行会计处理。属于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30"/>
        <w:keepNext/>
        <w:keepLines/>
        <w:widowControl w:val="0"/>
        <w:shd w:val="clear" w:color="auto" w:fill="auto"/>
        <w:bidi w:val="0"/>
        <w:spacing w:before="0" w:after="38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55"/>
      <w:bookmarkEnd w:id="856"/>
      <w:bookmarkEnd w:id="85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折旧或摊销方法</w:t>
      </w:r>
    </w:p>
    <w:p>
      <w:pPr>
        <w:pStyle w:val="Style25"/>
        <w:keepNext w:val="0"/>
        <w:keepLines w:val="0"/>
        <w:widowControl w:val="0"/>
        <w:shd w:val="clear" w:color="auto" w:fill="auto"/>
        <w:bidi w:val="0"/>
        <w:spacing w:before="0" w:after="260" w:line="240" w:lineRule="auto"/>
        <w:ind w:left="0" w:right="0"/>
        <w:jc w:val="both"/>
      </w:pPr>
      <w:r>
        <w:rPr>
          <w:color w:val="000000"/>
          <w:spacing w:val="0"/>
          <w:w w:val="100"/>
          <w:position w:val="0"/>
        </w:rPr>
        <w:t>本集团投资性房地产包括房屋及建筑物。采用成本价值模式计量。</w:t>
      </w:r>
    </w:p>
    <w:p>
      <w:pPr>
        <w:pStyle w:val="Style25"/>
        <w:keepNext w:val="0"/>
        <w:keepLines w:val="0"/>
        <w:widowControl w:val="0"/>
        <w:shd w:val="clear" w:color="auto" w:fill="auto"/>
        <w:bidi w:val="0"/>
        <w:spacing w:before="0" w:after="160" w:line="312" w:lineRule="exact"/>
        <w:ind w:left="0" w:right="0"/>
        <w:jc w:val="both"/>
      </w:pPr>
      <w:r>
        <w:rPr>
          <w:color w:val="000000"/>
          <w:spacing w:val="0"/>
          <w:w w:val="100"/>
          <w:position w:val="0"/>
        </w:rPr>
        <w:t>本集团投资性房地产采用平均年限法计提折旧或摊销。各类投资性房地产的预计使用寿命、净残值率及年折旧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 如下：</w:t>
      </w:r>
    </w:p>
    <w:tbl>
      <w:tblPr>
        <w:tblOverlap w:val="never"/>
        <w:jc w:val="center"/>
        <w:tblLayout w:type="fixed"/>
      </w:tblPr>
      <w:tblGrid>
        <w:gridCol w:w="2496"/>
        <w:gridCol w:w="2016"/>
        <w:gridCol w:w="2251"/>
        <w:gridCol w:w="289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4.50-4.75</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59"/>
      <w:bookmarkEnd w:id="860"/>
      <w:bookmarkEnd w:id="862"/>
    </w:p>
    <w:p>
      <w:pPr>
        <w:pStyle w:val="Style42"/>
        <w:keepNext/>
        <w:keepLines/>
        <w:widowControl w:val="0"/>
        <w:shd w:val="clear" w:color="auto" w:fill="auto"/>
        <w:bidi w:val="0"/>
        <w:spacing w:before="0" w:after="26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3"/>
      <w:bookmarkEnd w:id="864"/>
      <w:bookmarkEnd w:id="866"/>
    </w:p>
    <w:p>
      <w:pPr>
        <w:pStyle w:val="Style25"/>
        <w:keepNext w:val="0"/>
        <w:keepLines w:val="0"/>
        <w:widowControl w:val="0"/>
        <w:shd w:val="clear" w:color="auto" w:fill="auto"/>
        <w:bidi w:val="0"/>
        <w:spacing w:before="0" w:after="380" w:line="310" w:lineRule="exact"/>
        <w:ind w:left="0" w:right="0"/>
        <w:jc w:val="both"/>
      </w:pPr>
      <w:r>
        <w:rPr>
          <w:color w:val="000000"/>
          <w:spacing w:val="0"/>
          <w:w w:val="100"/>
          <w:position w:val="0"/>
        </w:rPr>
        <w:t>本集团固定资产是指同时具有以下特征，即为生产商品、提供劳务、出租或经营管理而持有的，使用年限超过一年的有 形资产。固定资产在与其有关的经济利益很可能流入本集团、且其成本能够可靠计量时予以确认。固定资产包括房屋及建筑 物、机器设备、运输设备、办公设备和模具，按其取得时的成本作为入账的价值，其中，外购的固定资产成本包括买价和进 口关税等相关税费，以及为使固定资产达到预定可使用状态前所发生的可直接归属于该资产的其他支出；自行建造固定资产 的成本，由建造该项资产达到预定可使用状态前所发生的必要支出构成；投资者投入的固定资产，按投资合同或协议约定的 价值作为入账价值，但合同或协议约定价值不公允的按公允价值入账；融资租赁租入的固定资产，按租赁开始日租赁资产公 允价值与最低租赁付款额现值两者中较低者作为入账价值。与固定资产有关的后续支出，包括修理支出、更新改造支出等， 符合固定资产确认条件的，计入固定资产成本，对于被替换的部分，终止确认其账面价值；不符合固定资产确认条件的，于 发生时计入当期损益。除已提足折旧仍继续使用的固定资产和单独计价入账的土地外，本集团对所有固定资产计提折旧，计 提折旧时采用平均年限法。本公司及其子公司（除联动优势科技有限公司及其子公司）固定资产的分类折旧年限、预计净残 值率、折旧率如下：</w:t>
      </w:r>
    </w:p>
    <w:p>
      <w:pPr>
        <w:pStyle w:val="Style42"/>
        <w:keepNext/>
        <w:keepLines/>
        <w:widowControl w:val="0"/>
        <w:shd w:val="clear" w:color="auto" w:fill="auto"/>
        <w:bidi w:val="0"/>
        <w:spacing w:before="0" w:after="340" w:line="240" w:lineRule="auto"/>
        <w:ind w:left="0" w:right="0" w:firstLine="14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7"/>
      <w:bookmarkEnd w:id="868"/>
      <w:bookmarkEnd w:id="87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18.00-23.75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18.00-31.67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18.00-19.00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20.00-50.00</w:t>
            </w:r>
          </w:p>
        </w:tc>
      </w:tr>
    </w:tbl>
    <w:p>
      <w:pPr>
        <w:pStyle w:val="Style23"/>
        <w:keepNext w:val="0"/>
        <w:keepLines w:val="0"/>
        <w:widowControl w:val="0"/>
        <w:shd w:val="clear" w:color="auto" w:fill="auto"/>
        <w:bidi w:val="0"/>
        <w:spacing w:before="0" w:after="0" w:line="240" w:lineRule="auto"/>
        <w:ind w:left="317" w:right="0" w:firstLine="0"/>
        <w:jc w:val="left"/>
      </w:pPr>
      <w:r>
        <w:rPr>
          <w:color w:val="000000"/>
          <w:spacing w:val="0"/>
          <w:w w:val="100"/>
          <w:position w:val="0"/>
        </w:rPr>
        <w:t>本集团于每年年度终了，对固定资产的预计使用寿命、预计净残值和折旧方法进行复核，如发生改变，则作为会计估计</w:t>
      </w:r>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变更处理。</w:t>
      </w:r>
    </w:p>
    <w:p>
      <w:pPr>
        <w:pStyle w:val="Style42"/>
        <w:keepNext/>
        <w:keepLines/>
        <w:widowControl w:val="0"/>
        <w:numPr>
          <w:ilvl w:val="0"/>
          <w:numId w:val="9"/>
        </w:numPr>
        <w:shd w:val="clear" w:color="auto" w:fill="auto"/>
        <w:bidi w:val="0"/>
        <w:spacing w:before="0" w:after="26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融资租入固定资产的认定依据、计价和折旧方法</w:t>
      </w:r>
      <w:bookmarkEnd w:id="871"/>
      <w:bookmarkEnd w:id="872"/>
      <w:bookmarkEnd w:id="874"/>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5"/>
      <w:bookmarkEnd w:id="876"/>
      <w:bookmarkEnd w:id="878"/>
    </w:p>
    <w:p>
      <w:pPr>
        <w:pStyle w:val="Style25"/>
        <w:keepNext w:val="0"/>
        <w:keepLines w:val="0"/>
        <w:widowControl w:val="0"/>
        <w:shd w:val="clear" w:color="auto" w:fill="auto"/>
        <w:bidi w:val="0"/>
        <w:spacing w:before="0" w:after="260" w:line="307" w:lineRule="exact"/>
        <w:ind w:left="0" w:right="0"/>
        <w:jc w:val="both"/>
      </w:pPr>
      <w:r>
        <w:rPr>
          <w:color w:val="000000"/>
          <w:spacing w:val="0"/>
          <w:w w:val="100"/>
          <w:position w:val="0"/>
        </w:rPr>
        <w:t>在建工程按实际发生的成本计量。自营建筑工程按直接材料、直接工资、直接施工费等计量；出包建筑工程按应支付的 工程价款等计量；设备安装工程按所安装设备的价值、安装费用、工程试运转等所发生的支出等确定工程成本。在建工程成 本还包括应当资本化的借款费用和汇兑损益。</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在建工程在达到预定可使用状态之日起，根据工程预算、造价或工程实际成本等，按估计的价值结转固定资产，次月起 开始计提折旧，待办理了竣工决算手续后再对固定资产原值差异进行调整。</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9"/>
      <w:bookmarkEnd w:id="880"/>
      <w:bookmarkEnd w:id="882"/>
    </w:p>
    <w:p>
      <w:pPr>
        <w:pStyle w:val="Style25"/>
        <w:keepNext w:val="0"/>
        <w:keepLines w:val="0"/>
        <w:widowControl w:val="0"/>
        <w:shd w:val="clear" w:color="auto" w:fill="auto"/>
        <w:bidi w:val="0"/>
        <w:spacing w:before="0" w:after="260" w:line="311" w:lineRule="exact"/>
        <w:ind w:left="0" w:right="0"/>
        <w:jc w:val="left"/>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个月，暂停借款费用的资本化，直至资产的购建或生产活动重新开始。</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83"/>
      <w:bookmarkEnd w:id="884"/>
      <w:bookmarkEnd w:id="886"/>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7"/>
      <w:bookmarkEnd w:id="888"/>
      <w:bookmarkEnd w:id="890"/>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91"/>
      <w:bookmarkEnd w:id="892"/>
      <w:bookmarkEnd w:id="894"/>
    </w:p>
    <w:p>
      <w:pPr>
        <w:pStyle w:val="Style25"/>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3</w:t>
      </w:r>
      <w:bookmarkEnd w:id="89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5"/>
      <w:bookmarkEnd w:id="896"/>
      <w:bookmarkEnd w:id="898"/>
    </w:p>
    <w:p>
      <w:pPr>
        <w:pStyle w:val="Style42"/>
        <w:keepNext/>
        <w:keepLines/>
        <w:widowControl w:val="0"/>
        <w:numPr>
          <w:ilvl w:val="0"/>
          <w:numId w:val="11"/>
        </w:numPr>
        <w:shd w:val="clear" w:color="auto" w:fill="auto"/>
        <w:bidi w:val="0"/>
        <w:spacing w:before="0" w:after="26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计价方法、使用寿命、减值测试</w:t>
      </w:r>
      <w:bookmarkEnd w:id="899"/>
      <w:bookmarkEnd w:id="900"/>
      <w:bookmarkEnd w:id="902"/>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 xml:space="preserve">本集团无形资产包括土地使用权、专利技术、非专利技术、软件等，按取得时的实际成本计量，其中，购入的无形资产， 按实际支付的价款和相关的其他支出作为实际成本；投资者投入的无形资产，按投资合同或协议约定的价值确定实际成本， </w:t>
      </w:r>
      <w:r>
        <w:rPr>
          <w:color w:val="000000"/>
          <w:spacing w:val="0"/>
          <w:w w:val="100"/>
          <w:position w:val="0"/>
        </w:rPr>
        <w:t>但合同或协议约定价值不公允的，按公允价值确定实际成本；对非同一控制下合并中取得被购买方拥有的但在其财务报表中 未确认的无形资产，在对被购买方资产进行初始确认时，按公允价值确认为无形资产。</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土地使用权从出让起始日起，按其出让年限平均摊销；专利技术、非专利技术和其他无形资产按预计使用年限、合同规 定的受益年限和法律规定的有效年限三者中最短者分期平均摊销。摊销金额按其受益对象计入相关资产成本和当期损益。对 使用寿命有限的无形资产的预计使用寿命及摊销方法于每年年度终了进行复核，如发生改变，则作为会计估计变更处理。</w:t>
      </w:r>
    </w:p>
    <w:p>
      <w:pPr>
        <w:pStyle w:val="Style25"/>
        <w:keepNext w:val="0"/>
        <w:keepLines w:val="0"/>
        <w:widowControl w:val="0"/>
        <w:shd w:val="clear" w:color="auto" w:fill="auto"/>
        <w:bidi w:val="0"/>
        <w:spacing w:before="0" w:after="720" w:line="312" w:lineRule="exact"/>
        <w:ind w:left="0" w:right="0"/>
        <w:jc w:val="both"/>
      </w:pPr>
      <w:r>
        <w:rPr>
          <w:color w:val="000000"/>
          <w:spacing w:val="0"/>
          <w:w w:val="100"/>
          <w:position w:val="0"/>
        </w:rPr>
        <w:t>在每个会计期间对使用寿命不确定的无形资产的预计使用寿命进行复核，如有证据表明无形资产的使用寿命是有限的， 则估计其使用寿命并在预计使用寿命内摊销。</w:t>
      </w:r>
    </w:p>
    <w:p>
      <w:pPr>
        <w:pStyle w:val="Style42"/>
        <w:keepNext/>
        <w:keepLines/>
        <w:widowControl w:val="0"/>
        <w:shd w:val="clear" w:color="auto" w:fill="auto"/>
        <w:bidi w:val="0"/>
        <w:spacing w:before="0" w:after="26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3"/>
      <w:bookmarkEnd w:id="904"/>
      <w:bookmarkEnd w:id="906"/>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本集团内部研究开发项目支出根据其性质以及研发活动最终形成无形资产是否具有较大不确定性，分为研究阶段支出和 开发阶段支出。</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自行研究开发的无形资产，其研究阶段的支出，于发生时计入当期损益；其开发阶段的支出，同时满足下列条件的，确 认为无形资产：</w:t>
      </w:r>
    </w:p>
    <w:p>
      <w:pPr>
        <w:pStyle w:val="Style25"/>
        <w:keepNext w:val="0"/>
        <w:keepLines w:val="0"/>
        <w:widowControl w:val="0"/>
        <w:shd w:val="clear" w:color="auto" w:fill="auto"/>
        <w:tabs>
          <w:tab w:pos="729" w:val="left"/>
        </w:tabs>
        <w:bidi w:val="0"/>
        <w:spacing w:before="0" w:after="220" w:line="312" w:lineRule="exact"/>
        <w:ind w:left="0" w:right="0"/>
        <w:jc w:val="both"/>
      </w:pPr>
      <w:bookmarkStart w:id="907" w:name="bookmark907"/>
      <w:r>
        <w:rPr>
          <w:color w:val="000000"/>
          <w:spacing w:val="0"/>
          <w:w w:val="100"/>
          <w:position w:val="0"/>
          <w:sz w:val="18"/>
          <w:szCs w:val="18"/>
        </w:rPr>
        <w:t>1</w:t>
      </w:r>
      <w:bookmarkEnd w:id="907"/>
      <w:r>
        <w:rPr>
          <w:color w:val="000000"/>
          <w:spacing w:val="0"/>
          <w:w w:val="100"/>
          <w:position w:val="0"/>
          <w:sz w:val="18"/>
          <w:szCs w:val="18"/>
        </w:rPr>
        <w:t>）</w:t>
        <w:tab/>
      </w:r>
      <w:r>
        <w:rPr>
          <w:color w:val="000000"/>
          <w:spacing w:val="0"/>
          <w:w w:val="100"/>
          <w:position w:val="0"/>
        </w:rPr>
        <w:t>完成该无形资产以使其能够使用或出售在技术上具有可行性；</w:t>
      </w:r>
    </w:p>
    <w:p>
      <w:pPr>
        <w:pStyle w:val="Style25"/>
        <w:keepNext w:val="0"/>
        <w:keepLines w:val="0"/>
        <w:widowControl w:val="0"/>
        <w:shd w:val="clear" w:color="auto" w:fill="auto"/>
        <w:tabs>
          <w:tab w:pos="738" w:val="left"/>
        </w:tabs>
        <w:bidi w:val="0"/>
        <w:spacing w:before="0" w:after="220" w:line="312" w:lineRule="exact"/>
        <w:ind w:left="0" w:right="0"/>
        <w:jc w:val="both"/>
      </w:pPr>
      <w:bookmarkStart w:id="908" w:name="bookmark908"/>
      <w:r>
        <w:rPr>
          <w:color w:val="000000"/>
          <w:spacing w:val="0"/>
          <w:w w:val="100"/>
          <w:position w:val="0"/>
          <w:sz w:val="18"/>
          <w:szCs w:val="18"/>
        </w:rPr>
        <w:t>2</w:t>
      </w:r>
      <w:bookmarkEnd w:id="908"/>
      <w:r>
        <w:rPr>
          <w:color w:val="000000"/>
          <w:spacing w:val="0"/>
          <w:w w:val="100"/>
          <w:position w:val="0"/>
          <w:sz w:val="18"/>
          <w:szCs w:val="18"/>
        </w:rPr>
        <w:t>）</w:t>
        <w:tab/>
      </w:r>
      <w:r>
        <w:rPr>
          <w:color w:val="000000"/>
          <w:spacing w:val="0"/>
          <w:w w:val="100"/>
          <w:position w:val="0"/>
        </w:rPr>
        <w:t>具有完成该无形资产并使用或出售的意图；</w:t>
      </w:r>
    </w:p>
    <w:p>
      <w:pPr>
        <w:pStyle w:val="Style25"/>
        <w:keepNext w:val="0"/>
        <w:keepLines w:val="0"/>
        <w:widowControl w:val="0"/>
        <w:shd w:val="clear" w:color="auto" w:fill="auto"/>
        <w:tabs>
          <w:tab w:pos="738" w:val="left"/>
        </w:tabs>
        <w:bidi w:val="0"/>
        <w:spacing w:before="0" w:after="220" w:line="312" w:lineRule="exact"/>
        <w:ind w:left="0" w:right="0"/>
        <w:jc w:val="both"/>
      </w:pPr>
      <w:bookmarkStart w:id="909" w:name="bookmark909"/>
      <w:r>
        <w:rPr>
          <w:color w:val="000000"/>
          <w:spacing w:val="0"/>
          <w:w w:val="100"/>
          <w:position w:val="0"/>
          <w:sz w:val="18"/>
          <w:szCs w:val="18"/>
        </w:rPr>
        <w:t>3</w:t>
      </w:r>
      <w:bookmarkEnd w:id="909"/>
      <w:r>
        <w:rPr>
          <w:color w:val="000000"/>
          <w:spacing w:val="0"/>
          <w:w w:val="100"/>
          <w:position w:val="0"/>
        </w:rPr>
        <w:t>）</w:t>
        <w:tab/>
        <w:t>运用该无形资产生产的产品存在市场或无形资产自身存在市场；</w:t>
      </w:r>
    </w:p>
    <w:p>
      <w:pPr>
        <w:pStyle w:val="Style25"/>
        <w:keepNext w:val="0"/>
        <w:keepLines w:val="0"/>
        <w:widowControl w:val="0"/>
        <w:shd w:val="clear" w:color="auto" w:fill="auto"/>
        <w:tabs>
          <w:tab w:pos="743" w:val="left"/>
        </w:tabs>
        <w:bidi w:val="0"/>
        <w:spacing w:before="0" w:after="220" w:line="312" w:lineRule="exact"/>
        <w:ind w:left="0" w:right="0"/>
        <w:jc w:val="both"/>
      </w:pPr>
      <w:bookmarkStart w:id="910" w:name="bookmark910"/>
      <w:r>
        <w:rPr>
          <w:color w:val="000000"/>
          <w:spacing w:val="0"/>
          <w:w w:val="100"/>
          <w:position w:val="0"/>
          <w:sz w:val="18"/>
          <w:szCs w:val="18"/>
        </w:rPr>
        <w:t>4</w:t>
      </w:r>
      <w:bookmarkEnd w:id="910"/>
      <w:r>
        <w:rPr>
          <w:color w:val="000000"/>
          <w:spacing w:val="0"/>
          <w:w w:val="100"/>
          <w:position w:val="0"/>
          <w:sz w:val="18"/>
          <w:szCs w:val="18"/>
        </w:rPr>
        <w:t>）</w:t>
        <w:tab/>
      </w:r>
      <w:r>
        <w:rPr>
          <w:color w:val="000000"/>
          <w:spacing w:val="0"/>
          <w:w w:val="100"/>
          <w:position w:val="0"/>
        </w:rPr>
        <w:t>有足够的技术、财务资源和其他资源支持，以完成该无形资产的开发，并有能力使用或出售该无形资产；</w:t>
      </w:r>
    </w:p>
    <w:p>
      <w:pPr>
        <w:pStyle w:val="Style25"/>
        <w:keepNext w:val="0"/>
        <w:keepLines w:val="0"/>
        <w:widowControl w:val="0"/>
        <w:shd w:val="clear" w:color="auto" w:fill="auto"/>
        <w:tabs>
          <w:tab w:pos="743" w:val="left"/>
        </w:tabs>
        <w:bidi w:val="0"/>
        <w:spacing w:before="0" w:after="220" w:line="312" w:lineRule="exact"/>
        <w:ind w:left="0" w:right="0"/>
        <w:jc w:val="both"/>
      </w:pPr>
      <w:bookmarkStart w:id="911" w:name="bookmark911"/>
      <w:r>
        <w:rPr>
          <w:color w:val="000000"/>
          <w:spacing w:val="0"/>
          <w:w w:val="100"/>
          <w:position w:val="0"/>
          <w:sz w:val="18"/>
          <w:szCs w:val="18"/>
        </w:rPr>
        <w:t>5</w:t>
      </w:r>
      <w:bookmarkEnd w:id="911"/>
      <w:r>
        <w:rPr>
          <w:color w:val="000000"/>
          <w:spacing w:val="0"/>
          <w:w w:val="100"/>
          <w:position w:val="0"/>
          <w:sz w:val="18"/>
          <w:szCs w:val="18"/>
        </w:rPr>
        <w:t>）</w:t>
        <w:tab/>
      </w:r>
      <w:r>
        <w:rPr>
          <w:color w:val="000000"/>
          <w:spacing w:val="0"/>
          <w:w w:val="100"/>
          <w:position w:val="0"/>
        </w:rPr>
        <w:t>归属于该无形资产开发阶段的支出能够可靠地计量。</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不满足上述条件的开发阶段的支出，于发生时计入当期损益。前期已计入损益的开发支出在以后期间不再确认为资产。 已资本化的开发阶段的支出在资产负债表上列示为开发支出，自该项目达到预定可使用状态之日起转为无形资产列报。</w:t>
      </w:r>
    </w:p>
    <w:p>
      <w:pPr>
        <w:pStyle w:val="Style30"/>
        <w:keepNext/>
        <w:keepLines/>
        <w:widowControl w:val="0"/>
        <w:shd w:val="clear" w:color="auto" w:fill="auto"/>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12"/>
      <w:bookmarkEnd w:id="913"/>
      <w:bookmarkEnd w:id="915"/>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本集团于每一资产负债表日对固定资产、在建工程、使用寿命有限的无形资产等项目进行检查，当存在减值迹象时，本 集团进行减值测试。对商誉和使用寿命不确定的无形资产，无论是否存在减值迹象，每年末均进行减值测试。</w:t>
      </w:r>
    </w:p>
    <w:p>
      <w:pPr>
        <w:pStyle w:val="Style25"/>
        <w:keepNext w:val="0"/>
        <w:keepLines w:val="0"/>
        <w:widowControl w:val="0"/>
        <w:shd w:val="clear" w:color="auto" w:fill="auto"/>
        <w:bidi w:val="0"/>
        <w:spacing w:before="0" w:after="80" w:line="307" w:lineRule="exact"/>
        <w:ind w:left="0" w:right="0"/>
        <w:jc w:val="both"/>
      </w:pPr>
      <w:r>
        <w:rPr>
          <w:color w:val="000000"/>
          <w:spacing w:val="0"/>
          <w:w w:val="100"/>
          <w:position w:val="0"/>
        </w:rPr>
        <w:t>减值测试后，若该资产的账面价值超过其可收回金额，其差额确认为减值损失。资产的可收回金额是指资产的公允价值 减去处置费用后的净额与资产预计未来现金流量的现值两者之间的较高者。</w:t>
      </w:r>
    </w:p>
    <w:p>
      <w:pPr>
        <w:pStyle w:val="Style25"/>
        <w:keepNext w:val="0"/>
        <w:keepLines w:val="0"/>
        <w:widowControl w:val="0"/>
        <w:shd w:val="clear" w:color="auto" w:fill="auto"/>
        <w:bidi w:val="0"/>
        <w:spacing w:before="0" w:after="80" w:line="312" w:lineRule="exact"/>
        <w:ind w:left="0" w:right="0"/>
        <w:jc w:val="both"/>
      </w:pPr>
      <w:r>
        <w:rPr>
          <w:color w:val="000000"/>
          <w:spacing w:val="0"/>
          <w:w w:val="100"/>
          <w:position w:val="0"/>
        </w:rPr>
        <w:t>出现减值的迹象如下：</w:t>
      </w:r>
    </w:p>
    <w:p>
      <w:pPr>
        <w:pStyle w:val="Style25"/>
        <w:keepNext w:val="0"/>
        <w:keepLines w:val="0"/>
        <w:widowControl w:val="0"/>
        <w:shd w:val="clear" w:color="auto" w:fill="auto"/>
        <w:tabs>
          <w:tab w:pos="825" w:val="left"/>
        </w:tabs>
        <w:bidi w:val="0"/>
        <w:spacing w:before="0" w:after="80" w:line="312" w:lineRule="exact"/>
        <w:ind w:left="0" w:right="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资产的市价当期大幅度下跌，其跌幅明显高于因时间的推移或者正常使用而预计的下跌；</w:t>
      </w:r>
    </w:p>
    <w:p>
      <w:pPr>
        <w:pStyle w:val="Style25"/>
        <w:keepNext w:val="0"/>
        <w:keepLines w:val="0"/>
        <w:widowControl w:val="0"/>
        <w:shd w:val="clear" w:color="auto" w:fill="auto"/>
        <w:tabs>
          <w:tab w:pos="901" w:val="left"/>
        </w:tabs>
        <w:bidi w:val="0"/>
        <w:spacing w:before="0" w:after="80" w:line="322" w:lineRule="exact"/>
        <w:ind w:left="0" w:right="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企业经营所处的经济、技术或者法律等环境以及资产所处的市场在当期或者将在近期发生重大变化，从而对企业 产生不利影响；</w:t>
      </w:r>
    </w:p>
    <w:p>
      <w:pPr>
        <w:pStyle w:val="Style25"/>
        <w:keepNext w:val="0"/>
        <w:keepLines w:val="0"/>
        <w:widowControl w:val="0"/>
        <w:shd w:val="clear" w:color="auto" w:fill="auto"/>
        <w:tabs>
          <w:tab w:pos="901" w:val="left"/>
        </w:tabs>
        <w:bidi w:val="0"/>
        <w:spacing w:before="0" w:after="220" w:line="326" w:lineRule="exact"/>
        <w:ind w:left="0" w:right="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市场利率或者其他市场投资报酬率在当期已经提高，从而影响企业计算资产预计未来现金流量现值的折现率，导 致资产可收回金额大幅度降低；</w:t>
      </w:r>
    </w:p>
    <w:p>
      <w:pPr>
        <w:pStyle w:val="Style25"/>
        <w:keepNext w:val="0"/>
        <w:keepLines w:val="0"/>
        <w:widowControl w:val="0"/>
        <w:shd w:val="clear" w:color="auto" w:fill="auto"/>
        <w:bidi w:val="0"/>
        <w:spacing w:before="0" w:after="220" w:line="240" w:lineRule="auto"/>
        <w:ind w:left="0" w:right="0" w:firstLine="480"/>
        <w:jc w:val="both"/>
      </w:pPr>
      <w:bookmarkStart w:id="919" w:name="bookmark919"/>
      <w:r>
        <w:rPr>
          <w:rFonts w:ascii="Times New Roman" w:eastAsia="Times New Roman" w:hAnsi="Times New Roman" w:cs="Times New Roman"/>
          <w:color w:val="000000"/>
          <w:spacing w:val="0"/>
          <w:w w:val="100"/>
          <w:position w:val="0"/>
          <w:sz w:val="18"/>
          <w:szCs w:val="18"/>
        </w:rPr>
        <w:t>（</w:t>
      </w:r>
      <w:bookmarkEnd w:id="9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）有证据表明资产已经陈旧过时或者其实体已经损坏;</w:t>
      </w:r>
    </w:p>
    <w:p>
      <w:pPr>
        <w:pStyle w:val="Style25"/>
        <w:keepNext w:val="0"/>
        <w:keepLines w:val="0"/>
        <w:widowControl w:val="0"/>
        <w:shd w:val="clear" w:color="auto" w:fill="auto"/>
        <w:tabs>
          <w:tab w:pos="822" w:val="left"/>
        </w:tabs>
        <w:bidi w:val="0"/>
        <w:spacing w:before="0" w:after="80" w:line="312"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资产已经或者将被闲置、终止使用或者计划提前处置；</w:t>
      </w:r>
    </w:p>
    <w:p>
      <w:pPr>
        <w:pStyle w:val="Style25"/>
        <w:keepNext w:val="0"/>
        <w:keepLines w:val="0"/>
        <w:widowControl w:val="0"/>
        <w:shd w:val="clear" w:color="auto" w:fill="auto"/>
        <w:tabs>
          <w:tab w:pos="898" w:val="left"/>
        </w:tabs>
        <w:bidi w:val="0"/>
        <w:spacing w:before="0" w:after="80" w:line="326" w:lineRule="exact"/>
        <w:ind w:left="0" w:right="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企业内部报告的证据表明资产的经济绩效已经低于或者将低于预期，如资产所创造的净现金流量或者实现的营业 利润（或者亏损）远远低于（或者高于）预计金额等；</w:t>
      </w:r>
    </w:p>
    <w:p>
      <w:pPr>
        <w:pStyle w:val="Style25"/>
        <w:keepNext w:val="0"/>
        <w:keepLines w:val="0"/>
        <w:widowControl w:val="0"/>
        <w:shd w:val="clear" w:color="auto" w:fill="auto"/>
        <w:tabs>
          <w:tab w:pos="822" w:val="left"/>
        </w:tabs>
        <w:bidi w:val="0"/>
        <w:spacing w:before="0" w:after="80" w:line="312" w:lineRule="exact"/>
        <w:ind w:left="0" w:right="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其他表明资产可能已经发生减值的迹象。</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30"/>
        <w:keepNext/>
        <w:keepLines/>
        <w:widowControl w:val="0"/>
        <w:shd w:val="clear" w:color="auto" w:fill="auto"/>
        <w:tabs>
          <w:tab w:pos="480" w:val="left"/>
        </w:tabs>
        <w:bidi w:val="0"/>
        <w:spacing w:before="0" w:after="26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23"/>
      <w:bookmarkEnd w:id="924"/>
      <w:bookmarkEnd w:id="926"/>
    </w:p>
    <w:p>
      <w:pPr>
        <w:pStyle w:val="Style25"/>
        <w:keepNext w:val="0"/>
        <w:keepLines w:val="0"/>
        <w:widowControl w:val="0"/>
        <w:shd w:val="clear" w:color="auto" w:fill="auto"/>
        <w:bidi w:val="0"/>
        <w:spacing w:before="0" w:after="380" w:line="305" w:lineRule="exact"/>
        <w:ind w:left="0" w:right="0"/>
        <w:jc w:val="both"/>
      </w:pPr>
      <w:r>
        <w:rPr>
          <w:color w:val="000000"/>
          <w:spacing w:val="0"/>
          <w:w w:val="100"/>
          <w:position w:val="0"/>
        </w:rPr>
        <w:t xml:space="preserve">本集团的长期待摊费用包括模具摊销费、工装费、装修费及软件服务费等费用。模具在受益期内按产量摊销，其他费用 在受益期内平均摊销，如果长期待摊费用项目不能使以后会计期间受益，则将尚未摊销的该项目的摊余价值全部转入当期损 </w:t>
      </w:r>
      <w:r>
        <w:rPr>
          <w:color w:val="000000"/>
          <w:spacing w:val="0"/>
          <w:w w:val="100"/>
          <w:position w:val="0"/>
          <w:u w:val="single"/>
        </w:rPr>
        <w:t>益</w:t>
      </w:r>
      <w:r>
        <w:rPr>
          <w:color w:val="000000"/>
          <w:spacing w:val="0"/>
          <w:w w:val="100"/>
          <w:position w:val="0"/>
        </w:rPr>
        <w:t>。</w:t>
      </w:r>
    </w:p>
    <w:p>
      <w:pPr>
        <w:pStyle w:val="Style30"/>
        <w:keepNext/>
        <w:keepLines/>
        <w:widowControl w:val="0"/>
        <w:shd w:val="clear" w:color="auto" w:fill="auto"/>
        <w:tabs>
          <w:tab w:pos="480" w:val="left"/>
        </w:tabs>
        <w:bidi w:val="0"/>
        <w:spacing w:before="0" w:after="2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27"/>
      <w:bookmarkEnd w:id="928"/>
      <w:bookmarkEnd w:id="930"/>
    </w:p>
    <w:p>
      <w:pPr>
        <w:pStyle w:val="Style25"/>
        <w:keepNext w:val="0"/>
        <w:keepLines w:val="0"/>
        <w:widowControl w:val="0"/>
        <w:shd w:val="clear" w:color="auto" w:fill="auto"/>
        <w:bidi w:val="0"/>
        <w:spacing w:before="0" w:after="380" w:line="314" w:lineRule="exact"/>
        <w:ind w:left="0" w:right="0"/>
        <w:jc w:val="both"/>
      </w:pPr>
      <w:r>
        <w:rPr>
          <w:color w:val="000000"/>
          <w:spacing w:val="0"/>
          <w:w w:val="100"/>
          <w:position w:val="0"/>
        </w:rPr>
        <w:t>合同负债反映本公司已收或应收客户对价而应向客户转让商品的义务。本公司在向客户转让商品之前，客户已经支付了 合同对价或本公司已经取得了无条件收取合同对价权利的，在客户实际支付款项与到期应支付款项孰早时点，按照已收或应 收的金额确认合同负债。</w:t>
      </w:r>
    </w:p>
    <w:p>
      <w:pPr>
        <w:pStyle w:val="Style30"/>
        <w:keepNext/>
        <w:keepLines/>
        <w:widowControl w:val="0"/>
        <w:shd w:val="clear" w:color="auto" w:fill="auto"/>
        <w:tabs>
          <w:tab w:pos="480" w:val="left"/>
        </w:tabs>
        <w:bidi w:val="0"/>
        <w:spacing w:before="0" w:after="3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3</w:t>
      </w:r>
      <w:bookmarkEnd w:id="93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1"/>
      <w:bookmarkEnd w:id="932"/>
      <w:bookmarkEnd w:id="934"/>
    </w:p>
    <w:p>
      <w:pPr>
        <w:pStyle w:val="Style42"/>
        <w:keepNext/>
        <w:keepLines/>
        <w:widowControl w:val="0"/>
        <w:shd w:val="clear" w:color="auto" w:fill="auto"/>
        <w:tabs>
          <w:tab w:pos="490" w:val="left"/>
        </w:tabs>
        <w:bidi w:val="0"/>
        <w:spacing w:before="0" w:after="26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5"/>
      <w:bookmarkEnd w:id="936"/>
      <w:bookmarkEnd w:id="938"/>
    </w:p>
    <w:p>
      <w:pPr>
        <w:pStyle w:val="Style25"/>
        <w:keepNext w:val="0"/>
        <w:keepLines w:val="0"/>
        <w:widowControl w:val="0"/>
        <w:shd w:val="clear" w:color="auto" w:fill="auto"/>
        <w:bidi w:val="0"/>
        <w:spacing w:before="0" w:after="260" w:line="312" w:lineRule="exact"/>
        <w:ind w:left="0" w:right="0"/>
        <w:jc w:val="both"/>
      </w:pPr>
      <w:r>
        <w:rPr>
          <w:color w:val="000000"/>
          <w:spacing w:val="0"/>
          <w:w w:val="100"/>
          <w:position w:val="0"/>
        </w:rPr>
        <w:t>本公司职工薪酬包括短期薪酬、离职后福利、辞退福利和其他长期福利。</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短期薪酬主要包括括工资、奖金、津贴和补贴、职工福利费、医疗保险费、生育保险费、工伤保险费、住房公积金、工 会经费和职工教育经费、非货币性福利等，在职工提供服务的会计期间，将实际发生的短期薪酬确认为负债，并按照受益对 象计入当期损益或相关资产成本。</w:t>
      </w:r>
    </w:p>
    <w:p>
      <w:pPr>
        <w:pStyle w:val="Style42"/>
        <w:keepNext/>
        <w:keepLines/>
        <w:widowControl w:val="0"/>
        <w:shd w:val="clear" w:color="auto" w:fill="auto"/>
        <w:tabs>
          <w:tab w:pos="490" w:val="left"/>
        </w:tabs>
        <w:bidi w:val="0"/>
        <w:spacing w:before="0" w:after="26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9"/>
      <w:bookmarkEnd w:id="940"/>
      <w:bookmarkEnd w:id="942"/>
    </w:p>
    <w:p>
      <w:pPr>
        <w:pStyle w:val="Style25"/>
        <w:keepNext w:val="0"/>
        <w:keepLines w:val="0"/>
        <w:widowControl w:val="0"/>
        <w:shd w:val="clear" w:color="auto" w:fill="auto"/>
        <w:bidi w:val="0"/>
        <w:spacing w:before="0" w:after="260" w:line="317" w:lineRule="exact"/>
        <w:ind w:left="0" w:right="0"/>
        <w:jc w:val="left"/>
      </w:pPr>
      <w:r>
        <w:rPr>
          <w:color w:val="000000"/>
          <w:spacing w:val="0"/>
          <w:w w:val="100"/>
          <w:position w:val="0"/>
        </w:rPr>
        <w:t>离职后福利主要包括设定提存计划。设定提存计划主要包括基本养老保险、失业保险，相应的应缴存金额于发生时计入 相关资产成本或当期损益。</w:t>
      </w:r>
    </w:p>
    <w:p>
      <w:pPr>
        <w:pStyle w:val="Style25"/>
        <w:keepNext w:val="0"/>
        <w:keepLines w:val="0"/>
        <w:widowControl w:val="0"/>
        <w:shd w:val="clear" w:color="auto" w:fill="auto"/>
        <w:bidi w:val="0"/>
        <w:spacing w:before="0" w:after="380" w:line="312" w:lineRule="exact"/>
        <w:ind w:left="0" w:right="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42"/>
        <w:keepNext/>
        <w:keepLines/>
        <w:widowControl w:val="0"/>
        <w:shd w:val="clear" w:color="auto" w:fill="auto"/>
        <w:tabs>
          <w:tab w:pos="490" w:val="left"/>
        </w:tabs>
        <w:bidi w:val="0"/>
        <w:spacing w:before="0" w:after="26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3"/>
      <w:bookmarkEnd w:id="944"/>
      <w:bookmarkEnd w:id="946"/>
    </w:p>
    <w:p>
      <w:pPr>
        <w:pStyle w:val="Style25"/>
        <w:keepNext w:val="0"/>
        <w:keepLines w:val="0"/>
        <w:widowControl w:val="0"/>
        <w:shd w:val="clear" w:color="auto" w:fill="auto"/>
        <w:bidi w:val="0"/>
        <w:spacing w:before="0" w:after="260" w:line="312" w:lineRule="exact"/>
        <w:ind w:left="0" w:right="0"/>
        <w:jc w:val="both"/>
      </w:pPr>
      <w:r>
        <w:rPr>
          <w:color w:val="000000"/>
          <w:spacing w:val="0"/>
          <w:w w:val="100"/>
          <w:position w:val="0"/>
        </w:rPr>
        <w:t>辞退福利是本公司将自职工停止提供服务日至正常退休日的期间拟支付的内退人员工资和缴纳的社会保险费等，在符合 预计负债确认条件时，计入当期损益（辞退福利）。</w:t>
      </w:r>
    </w:p>
    <w:p>
      <w:pPr>
        <w:pStyle w:val="Style42"/>
        <w:keepNext/>
        <w:keepLines/>
        <w:widowControl w:val="0"/>
        <w:numPr>
          <w:ilvl w:val="0"/>
          <w:numId w:val="9"/>
        </w:numPr>
        <w:shd w:val="clear" w:color="auto" w:fill="auto"/>
        <w:bidi w:val="0"/>
        <w:spacing w:before="0" w:after="24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其他长期职工福利的会计处理方法</w:t>
      </w:r>
      <w:bookmarkEnd w:id="947"/>
      <w:bookmarkEnd w:id="948"/>
      <w:bookmarkEnd w:id="950"/>
    </w:p>
    <w:p>
      <w:pPr>
        <w:pStyle w:val="Style25"/>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0"/>
        <w:keepNext/>
        <w:keepLines/>
        <w:widowControl w:val="0"/>
        <w:shd w:val="clear" w:color="auto" w:fill="auto"/>
        <w:tabs>
          <w:tab w:pos="483" w:val="left"/>
        </w:tabs>
        <w:bidi w:val="0"/>
        <w:spacing w:before="0" w:after="38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51"/>
      <w:bookmarkEnd w:id="952"/>
      <w:bookmarkEnd w:id="954"/>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4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55"/>
      <w:bookmarkEnd w:id="956"/>
      <w:bookmarkEnd w:id="958"/>
    </w:p>
    <w:p>
      <w:pPr>
        <w:pStyle w:val="Style25"/>
        <w:keepNext w:val="0"/>
        <w:keepLines w:val="0"/>
        <w:widowControl w:val="0"/>
        <w:shd w:val="clear" w:color="auto" w:fill="auto"/>
        <w:bidi w:val="0"/>
        <w:spacing w:before="0" w:after="240" w:line="310" w:lineRule="exact"/>
        <w:ind w:left="0" w:right="0"/>
        <w:jc w:val="both"/>
      </w:pPr>
      <w:r>
        <w:rPr>
          <w:color w:val="000000"/>
          <w:spacing w:val="0"/>
          <w:w w:val="100"/>
          <w:position w:val="0"/>
        </w:rPr>
        <w:t>当与对外担保、商业承兑汇票贴现、未决诉讼或仲裁、产品质量保证等或有事项相关的业务同时符合以下条件时，本集 团将其确认为负债：该义务是本集团承担的现时义务；该义务的履行很可能导致经济利益流出企业；该义务的金额能够可靠 地计量。</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货币时间价值等因素。货币时间价值影响重大的，通过对相关未来现金流出进行折现后确定最佳估计数。每个资产负债表日 对预计负债的账面价值进行复核，如有改变则对账面价值进行调整以反映当前最佳估计数。</w:t>
      </w:r>
    </w:p>
    <w:p>
      <w:pPr>
        <w:pStyle w:val="Style30"/>
        <w:keepNext/>
        <w:keepLines/>
        <w:widowControl w:val="0"/>
        <w:shd w:val="clear" w:color="auto" w:fill="auto"/>
        <w:tabs>
          <w:tab w:pos="483" w:val="left"/>
        </w:tabs>
        <w:bidi w:val="0"/>
        <w:spacing w:before="0" w:after="24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59"/>
      <w:bookmarkEnd w:id="960"/>
      <w:bookmarkEnd w:id="962"/>
    </w:p>
    <w:p>
      <w:pPr>
        <w:pStyle w:val="Style25"/>
        <w:keepNext w:val="0"/>
        <w:keepLines w:val="0"/>
        <w:widowControl w:val="0"/>
        <w:shd w:val="clear" w:color="auto" w:fill="auto"/>
        <w:bidi w:val="0"/>
        <w:spacing w:before="0" w:after="240" w:line="314" w:lineRule="exact"/>
        <w:ind w:left="0" w:right="0"/>
        <w:jc w:val="left"/>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25"/>
        <w:keepNext w:val="0"/>
        <w:keepLines w:val="0"/>
        <w:widowControl w:val="0"/>
        <w:shd w:val="clear" w:color="auto" w:fill="auto"/>
        <w:bidi w:val="0"/>
        <w:spacing w:before="0" w:after="240" w:line="314" w:lineRule="exact"/>
        <w:ind w:left="0" w:right="0"/>
        <w:jc w:val="left"/>
      </w:pPr>
      <w:r>
        <w:rPr>
          <w:color w:val="000000"/>
          <w:spacing w:val="0"/>
          <w:w w:val="100"/>
          <w:position w:val="0"/>
        </w:rPr>
        <w:t>以现金结算的股份支付，按照本集团承担的以股份或其他权益工具为基础确定的负债的公允价值计量。如授予后立即可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以后才可行权，在等待期的每个资产负债表日，以对可行权情况的最佳估计为基础，按照本集团承担负债的公允价值金额， 将当期取得的服务计入成本或费用，相应调整负债。</w:t>
      </w:r>
    </w:p>
    <w:p>
      <w:pPr>
        <w:pStyle w:val="Style25"/>
        <w:keepNext w:val="0"/>
        <w:keepLines w:val="0"/>
        <w:widowControl w:val="0"/>
        <w:shd w:val="clear" w:color="auto" w:fill="auto"/>
        <w:bidi w:val="0"/>
        <w:spacing w:before="0" w:after="240" w:line="314" w:lineRule="exact"/>
        <w:ind w:left="0" w:right="0"/>
        <w:jc w:val="left"/>
      </w:pPr>
      <w:r>
        <w:rPr>
          <w:color w:val="000000"/>
          <w:spacing w:val="0"/>
          <w:w w:val="100"/>
          <w:position w:val="0"/>
        </w:rPr>
        <w:t>在相关负债结算前的每个资产负债表日以及结算日，对负债的公允价值重新计量，其变动计入当期损益。</w:t>
      </w:r>
    </w:p>
    <w:p>
      <w:pPr>
        <w:pStyle w:val="Style25"/>
        <w:keepNext w:val="0"/>
        <w:keepLines w:val="0"/>
        <w:widowControl w:val="0"/>
        <w:shd w:val="clear" w:color="auto" w:fill="auto"/>
        <w:bidi w:val="0"/>
        <w:spacing w:before="0" w:after="380" w:line="317" w:lineRule="exact"/>
        <w:ind w:left="0" w:right="0"/>
        <w:jc w:val="left"/>
      </w:pPr>
      <w:r>
        <w:rPr>
          <w:color w:val="000000"/>
          <w:spacing w:val="0"/>
          <w:w w:val="100"/>
          <w:position w:val="0"/>
        </w:rPr>
        <w:t>本集团在等待期内取消所授予权益工具的(因未满足可行权条件而被取消的除外)，作为加速行权处理，即视同剩余等 待期内的股权支付计划已经全部满足可行权条件，在取消所授予权益工具的当期确认剩余等待期内的所有费用。</w:t>
      </w:r>
    </w:p>
    <w:p>
      <w:pPr>
        <w:pStyle w:val="Style30"/>
        <w:keepNext/>
        <w:keepLines/>
        <w:widowControl w:val="0"/>
        <w:shd w:val="clear" w:color="auto" w:fill="auto"/>
        <w:tabs>
          <w:tab w:pos="483" w:val="left"/>
        </w:tabs>
        <w:bidi w:val="0"/>
        <w:spacing w:before="0" w:after="24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63"/>
      <w:bookmarkEnd w:id="964"/>
      <w:bookmarkEnd w:id="966"/>
    </w:p>
    <w:p>
      <w:pPr>
        <w:pStyle w:val="Style2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4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67"/>
      <w:bookmarkEnd w:id="968"/>
      <w:bookmarkEnd w:id="970"/>
    </w:p>
    <w:p>
      <w:pPr>
        <w:pStyle w:val="Style2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收入确认和计量所采用的会计政策</w:t>
      </w:r>
    </w:p>
    <w:p>
      <w:pPr>
        <w:pStyle w:val="Style25"/>
        <w:keepNext w:val="0"/>
        <w:keepLines w:val="0"/>
        <w:widowControl w:val="0"/>
        <w:numPr>
          <w:ilvl w:val="0"/>
          <w:numId w:val="13"/>
        </w:numPr>
        <w:shd w:val="clear" w:color="auto" w:fill="auto"/>
        <w:tabs>
          <w:tab w:pos="825" w:val="left"/>
        </w:tabs>
        <w:bidi w:val="0"/>
        <w:spacing w:before="0" w:after="240" w:line="314" w:lineRule="exact"/>
        <w:ind w:left="0" w:right="0"/>
        <w:jc w:val="both"/>
      </w:pPr>
      <w:bookmarkStart w:id="971" w:name="bookmark971"/>
      <w:bookmarkEnd w:id="971"/>
      <w:r>
        <w:rPr>
          <w:color w:val="000000"/>
          <w:spacing w:val="0"/>
          <w:w w:val="100"/>
          <w:position w:val="0"/>
        </w:rPr>
        <w:t>一般确认原则</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 xml:space="preserve">合同开始日对合同进行评估，识别该合同所包含的各单项履约义务，并确定各单项履约义务是在某一时段内履行，还是 </w:t>
      </w:r>
      <w:r>
        <w:rPr>
          <w:color w:val="000000"/>
          <w:spacing w:val="0"/>
          <w:w w:val="100"/>
          <w:position w:val="0"/>
        </w:rPr>
        <w:t>在某一时点履行，然后，在履行了各单项履约义务时分别确认收入。</w:t>
      </w:r>
    </w:p>
    <w:p>
      <w:pPr>
        <w:pStyle w:val="Style25"/>
        <w:keepNext w:val="0"/>
        <w:keepLines w:val="0"/>
        <w:widowControl w:val="0"/>
        <w:shd w:val="clear" w:color="auto" w:fill="auto"/>
        <w:bidi w:val="0"/>
        <w:spacing w:before="0" w:after="34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25"/>
        <w:keepNext w:val="0"/>
        <w:keepLines w:val="0"/>
        <w:widowControl w:val="0"/>
        <w:shd w:val="clear" w:color="auto" w:fill="auto"/>
        <w:tabs>
          <w:tab w:pos="729" w:val="left"/>
        </w:tabs>
        <w:bidi w:val="0"/>
        <w:spacing w:before="0" w:after="220" w:line="360" w:lineRule="auto"/>
        <w:ind w:left="0" w:right="0"/>
        <w:jc w:val="both"/>
      </w:pPr>
      <w:bookmarkStart w:id="972" w:name="bookmark972"/>
      <w:r>
        <w:rPr>
          <w:rFonts w:ascii="Times New Roman" w:eastAsia="Times New Roman" w:hAnsi="Times New Roman" w:cs="Times New Roman"/>
          <w:color w:val="000000"/>
          <w:spacing w:val="0"/>
          <w:w w:val="100"/>
          <w:position w:val="0"/>
          <w:sz w:val="18"/>
          <w:szCs w:val="18"/>
        </w:rPr>
        <w:t>1</w:t>
      </w:r>
      <w:bookmarkEnd w:id="972"/>
      <w:r>
        <w:rPr>
          <w:color w:val="000000"/>
          <w:spacing w:val="0"/>
          <w:w w:val="100"/>
          <w:position w:val="0"/>
        </w:rPr>
        <w:t>）</w:t>
        <w:tab/>
        <w:t>客户在公司履约的同时即取得并消耗公司履约所带来的经济利益；</w:t>
      </w:r>
    </w:p>
    <w:p>
      <w:pPr>
        <w:pStyle w:val="Style25"/>
        <w:keepNext w:val="0"/>
        <w:keepLines w:val="0"/>
        <w:widowControl w:val="0"/>
        <w:shd w:val="clear" w:color="auto" w:fill="auto"/>
        <w:tabs>
          <w:tab w:pos="748" w:val="left"/>
        </w:tabs>
        <w:bidi w:val="0"/>
        <w:spacing w:before="0" w:after="100" w:line="360" w:lineRule="auto"/>
        <w:ind w:left="0" w:right="0"/>
        <w:jc w:val="both"/>
      </w:pPr>
      <w:bookmarkStart w:id="973" w:name="bookmark973"/>
      <w:r>
        <w:rPr>
          <w:rFonts w:ascii="Times New Roman" w:eastAsia="Times New Roman" w:hAnsi="Times New Roman" w:cs="Times New Roman"/>
          <w:color w:val="000000"/>
          <w:spacing w:val="0"/>
          <w:w w:val="100"/>
          <w:position w:val="0"/>
          <w:sz w:val="18"/>
          <w:szCs w:val="18"/>
        </w:rPr>
        <w:t>2</w:t>
      </w:r>
      <w:bookmarkEnd w:id="973"/>
      <w:r>
        <w:rPr>
          <w:color w:val="000000"/>
          <w:spacing w:val="0"/>
          <w:w w:val="100"/>
          <w:position w:val="0"/>
        </w:rPr>
        <w:t>）</w:t>
        <w:tab/>
        <w:t>客户能够控制公司履约过程中在建的商品；</w:t>
      </w:r>
    </w:p>
    <w:p>
      <w:pPr>
        <w:pStyle w:val="Style25"/>
        <w:keepNext w:val="0"/>
        <w:keepLines w:val="0"/>
        <w:widowControl w:val="0"/>
        <w:shd w:val="clear" w:color="auto" w:fill="auto"/>
        <w:tabs>
          <w:tab w:pos="728" w:val="left"/>
        </w:tabs>
        <w:bidi w:val="0"/>
        <w:spacing w:before="0" w:after="220" w:line="326" w:lineRule="exact"/>
        <w:ind w:left="0" w:right="0"/>
        <w:jc w:val="both"/>
      </w:pPr>
      <w:bookmarkStart w:id="974" w:name="bookmark974"/>
      <w:r>
        <w:rPr>
          <w:rFonts w:ascii="Times New Roman" w:eastAsia="Times New Roman" w:hAnsi="Times New Roman" w:cs="Times New Roman"/>
          <w:color w:val="000000"/>
          <w:spacing w:val="0"/>
          <w:w w:val="100"/>
          <w:position w:val="0"/>
          <w:sz w:val="18"/>
          <w:szCs w:val="18"/>
        </w:rPr>
        <w:t>3</w:t>
      </w:r>
      <w:bookmarkEnd w:id="974"/>
      <w:r>
        <w:rPr>
          <w:color w:val="000000"/>
          <w:spacing w:val="0"/>
          <w:w w:val="100"/>
          <w:position w:val="0"/>
        </w:rPr>
        <w:t>）</w:t>
        <w:tab/>
        <w:t>公司履约过程中所产出的商品具有不可替代用途，且公司在整个合同期间内有权就累计至今已完成的履约部分收取 款项。</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对于在某一时段内履行的履约义务，公司应当在该段时间内按照履约进度确认收入，但是，履约进度不能合理确定的除 外。当履约进度不能合理确定时，公司已经发生的成本预计能够得到补偿的，应当按照已经发生的成本金额确认收入，直到 履约进度能够合理确定为止。</w:t>
      </w:r>
    </w:p>
    <w:p>
      <w:pPr>
        <w:pStyle w:val="Style25"/>
        <w:keepNext w:val="0"/>
        <w:keepLines w:val="0"/>
        <w:widowControl w:val="0"/>
        <w:shd w:val="clear" w:color="auto" w:fill="auto"/>
        <w:bidi w:val="0"/>
        <w:spacing w:before="0" w:after="340" w:line="312" w:lineRule="exact"/>
        <w:ind w:left="0" w:right="0"/>
        <w:jc w:val="both"/>
      </w:pPr>
      <w:r>
        <w:rPr>
          <w:color w:val="000000"/>
          <w:spacing w:val="0"/>
          <w:w w:val="100"/>
          <w:position w:val="0"/>
        </w:rPr>
        <w:t>对于在某一时点履行的履约义务，公司应当在客户取得相关商品控制权时点确认收入。在判断客户是否已取得商品控制 权时，公司应当考虑下列迹象：</w:t>
      </w:r>
    </w:p>
    <w:p>
      <w:pPr>
        <w:pStyle w:val="Style25"/>
        <w:keepNext w:val="0"/>
        <w:keepLines w:val="0"/>
        <w:widowControl w:val="0"/>
        <w:shd w:val="clear" w:color="auto" w:fill="auto"/>
        <w:tabs>
          <w:tab w:pos="729" w:val="left"/>
        </w:tabs>
        <w:bidi w:val="0"/>
        <w:spacing w:before="0" w:after="220" w:line="360" w:lineRule="auto"/>
        <w:ind w:left="0" w:right="0"/>
        <w:jc w:val="left"/>
      </w:pPr>
      <w:bookmarkStart w:id="975" w:name="bookmark975"/>
      <w:r>
        <w:rPr>
          <w:rFonts w:ascii="Times New Roman" w:eastAsia="Times New Roman" w:hAnsi="Times New Roman" w:cs="Times New Roman"/>
          <w:color w:val="000000"/>
          <w:spacing w:val="0"/>
          <w:w w:val="100"/>
          <w:position w:val="0"/>
          <w:sz w:val="18"/>
          <w:szCs w:val="18"/>
        </w:rPr>
        <w:t>1</w:t>
      </w:r>
      <w:bookmarkEnd w:id="975"/>
      <w:r>
        <w:rPr>
          <w:color w:val="000000"/>
          <w:spacing w:val="0"/>
          <w:w w:val="100"/>
          <w:position w:val="0"/>
        </w:rPr>
        <w:t>）</w:t>
        <w:tab/>
        <w:t>公司就该商品享有现时收款权利，即客户就该商品负有现时付款义务；</w:t>
      </w:r>
    </w:p>
    <w:p>
      <w:pPr>
        <w:pStyle w:val="Style25"/>
        <w:keepNext w:val="0"/>
        <w:keepLines w:val="0"/>
        <w:widowControl w:val="0"/>
        <w:shd w:val="clear" w:color="auto" w:fill="auto"/>
        <w:tabs>
          <w:tab w:pos="748" w:val="left"/>
        </w:tabs>
        <w:bidi w:val="0"/>
        <w:spacing w:before="0" w:after="220" w:line="360" w:lineRule="auto"/>
        <w:ind w:left="0" w:right="0"/>
        <w:jc w:val="left"/>
      </w:pPr>
      <w:bookmarkStart w:id="976" w:name="bookmark976"/>
      <w:r>
        <w:rPr>
          <w:rFonts w:ascii="Times New Roman" w:eastAsia="Times New Roman" w:hAnsi="Times New Roman" w:cs="Times New Roman"/>
          <w:color w:val="000000"/>
          <w:spacing w:val="0"/>
          <w:w w:val="100"/>
          <w:position w:val="0"/>
          <w:sz w:val="18"/>
          <w:szCs w:val="18"/>
        </w:rPr>
        <w:t>2</w:t>
      </w:r>
      <w:bookmarkEnd w:id="976"/>
      <w:r>
        <w:rPr>
          <w:color w:val="000000"/>
          <w:spacing w:val="0"/>
          <w:w w:val="100"/>
          <w:position w:val="0"/>
        </w:rPr>
        <w:t>）</w:t>
        <w:tab/>
        <w:t>公司已将该商品的法定所有权转移给客户，即客户已拥有该商品的法定所有权；</w:t>
      </w:r>
    </w:p>
    <w:p>
      <w:pPr>
        <w:pStyle w:val="Style25"/>
        <w:keepNext w:val="0"/>
        <w:keepLines w:val="0"/>
        <w:widowControl w:val="0"/>
        <w:shd w:val="clear" w:color="auto" w:fill="auto"/>
        <w:tabs>
          <w:tab w:pos="738" w:val="left"/>
        </w:tabs>
        <w:bidi w:val="0"/>
        <w:spacing w:before="0" w:after="220" w:line="360" w:lineRule="auto"/>
        <w:ind w:left="0" w:right="0"/>
        <w:jc w:val="left"/>
      </w:pPr>
      <w:bookmarkStart w:id="977" w:name="bookmark977"/>
      <w:r>
        <w:rPr>
          <w:rFonts w:ascii="Times New Roman" w:eastAsia="Times New Roman" w:hAnsi="Times New Roman" w:cs="Times New Roman"/>
          <w:color w:val="000000"/>
          <w:spacing w:val="0"/>
          <w:w w:val="100"/>
          <w:position w:val="0"/>
          <w:sz w:val="18"/>
          <w:szCs w:val="18"/>
        </w:rPr>
        <w:t>3</w:t>
      </w:r>
      <w:bookmarkEnd w:id="977"/>
      <w:r>
        <w:rPr>
          <w:color w:val="000000"/>
          <w:spacing w:val="0"/>
          <w:w w:val="100"/>
          <w:position w:val="0"/>
        </w:rPr>
        <w:t>）</w:t>
        <w:tab/>
        <w:t>公司已将该商品实物转移给客户，即客户已实物占有该商品；</w:t>
      </w:r>
    </w:p>
    <w:p>
      <w:pPr>
        <w:pStyle w:val="Style25"/>
        <w:keepNext w:val="0"/>
        <w:keepLines w:val="0"/>
        <w:widowControl w:val="0"/>
        <w:shd w:val="clear" w:color="auto" w:fill="auto"/>
        <w:tabs>
          <w:tab w:pos="748" w:val="left"/>
        </w:tabs>
        <w:bidi w:val="0"/>
        <w:spacing w:before="0" w:after="220" w:line="360" w:lineRule="auto"/>
        <w:ind w:left="0" w:right="0"/>
        <w:jc w:val="left"/>
      </w:pPr>
      <w:bookmarkStart w:id="978" w:name="bookmark978"/>
      <w:r>
        <w:rPr>
          <w:rFonts w:ascii="Times New Roman" w:eastAsia="Times New Roman" w:hAnsi="Times New Roman" w:cs="Times New Roman"/>
          <w:color w:val="000000"/>
          <w:spacing w:val="0"/>
          <w:w w:val="100"/>
          <w:position w:val="0"/>
          <w:sz w:val="18"/>
          <w:szCs w:val="18"/>
        </w:rPr>
        <w:t>4</w:t>
      </w:r>
      <w:bookmarkEnd w:id="978"/>
      <w:r>
        <w:rPr>
          <w:color w:val="000000"/>
          <w:spacing w:val="0"/>
          <w:w w:val="100"/>
          <w:position w:val="0"/>
        </w:rPr>
        <w:t>）</w:t>
        <w:tab/>
        <w:t>公司已将该商品所有权上的主要风险和报酬转移给客户，即客户已取得该商品所有权上的主要风险和报酬；</w:t>
      </w:r>
    </w:p>
    <w:p>
      <w:pPr>
        <w:pStyle w:val="Style25"/>
        <w:keepNext w:val="0"/>
        <w:keepLines w:val="0"/>
        <w:widowControl w:val="0"/>
        <w:shd w:val="clear" w:color="auto" w:fill="auto"/>
        <w:tabs>
          <w:tab w:pos="738" w:val="left"/>
        </w:tabs>
        <w:bidi w:val="0"/>
        <w:spacing w:before="0" w:after="220" w:line="360" w:lineRule="auto"/>
        <w:ind w:left="0" w:right="0"/>
        <w:jc w:val="left"/>
      </w:pPr>
      <w:bookmarkStart w:id="979" w:name="bookmark979"/>
      <w:r>
        <w:rPr>
          <w:rFonts w:ascii="Times New Roman" w:eastAsia="Times New Roman" w:hAnsi="Times New Roman" w:cs="Times New Roman"/>
          <w:color w:val="000000"/>
          <w:spacing w:val="0"/>
          <w:w w:val="100"/>
          <w:position w:val="0"/>
          <w:sz w:val="18"/>
          <w:szCs w:val="18"/>
        </w:rPr>
        <w:t>5</w:t>
      </w:r>
      <w:bookmarkEnd w:id="979"/>
      <w:r>
        <w:rPr>
          <w:color w:val="000000"/>
          <w:spacing w:val="0"/>
          <w:w w:val="100"/>
          <w:position w:val="0"/>
        </w:rPr>
        <w:t>）</w:t>
        <w:tab/>
        <w:t>客户已接受该商品；</w:t>
      </w:r>
    </w:p>
    <w:p>
      <w:pPr>
        <w:pStyle w:val="Style25"/>
        <w:keepNext w:val="0"/>
        <w:keepLines w:val="0"/>
        <w:widowControl w:val="0"/>
        <w:shd w:val="clear" w:color="auto" w:fill="auto"/>
        <w:tabs>
          <w:tab w:pos="748" w:val="left"/>
        </w:tabs>
        <w:bidi w:val="0"/>
        <w:spacing w:before="0" w:after="100" w:line="360" w:lineRule="auto"/>
        <w:ind w:left="0" w:right="0"/>
        <w:jc w:val="left"/>
      </w:pPr>
      <w:bookmarkStart w:id="980" w:name="bookmark980"/>
      <w:r>
        <w:rPr>
          <w:rFonts w:ascii="Times New Roman" w:eastAsia="Times New Roman" w:hAnsi="Times New Roman" w:cs="Times New Roman"/>
          <w:color w:val="000000"/>
          <w:spacing w:val="0"/>
          <w:w w:val="100"/>
          <w:position w:val="0"/>
          <w:sz w:val="18"/>
          <w:szCs w:val="18"/>
        </w:rPr>
        <w:t>6</w:t>
      </w:r>
      <w:bookmarkEnd w:id="980"/>
      <w:r>
        <w:rPr>
          <w:color w:val="000000"/>
          <w:spacing w:val="0"/>
          <w:w w:val="100"/>
          <w:position w:val="0"/>
        </w:rPr>
        <w:t>）</w:t>
        <w:tab/>
        <w:t>其他表明客户已取得商品控制权的迹象。</w:t>
      </w:r>
    </w:p>
    <w:p>
      <w:pPr>
        <w:pStyle w:val="Style25"/>
        <w:keepNext w:val="0"/>
        <w:keepLines w:val="0"/>
        <w:widowControl w:val="0"/>
        <w:shd w:val="clear" w:color="auto" w:fill="auto"/>
        <w:tabs>
          <w:tab w:pos="825" w:val="left"/>
        </w:tabs>
        <w:bidi w:val="0"/>
        <w:spacing w:before="0" w:after="220" w:line="312" w:lineRule="exact"/>
        <w:ind w:left="0" w:right="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计量原则</w:t>
      </w:r>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公司应当按照分摊至各单项履约义务的交易价格计量收入。合同中包含两项或多项履约义务的，公司应当在合同开始日， 按照各单项履约义务所承诺商品的单独售价的相对比例，将交易价格分摊至各单项履约义务。在确定交易价格时，公司应当 考虑以下因素：</w:t>
      </w:r>
    </w:p>
    <w:p>
      <w:pPr>
        <w:pStyle w:val="Style25"/>
        <w:keepNext w:val="0"/>
        <w:keepLines w:val="0"/>
        <w:widowControl w:val="0"/>
        <w:shd w:val="clear" w:color="auto" w:fill="auto"/>
        <w:tabs>
          <w:tab w:pos="709" w:val="left"/>
        </w:tabs>
        <w:bidi w:val="0"/>
        <w:spacing w:before="0" w:after="340" w:line="312" w:lineRule="exact"/>
        <w:ind w:left="0" w:right="0"/>
        <w:jc w:val="left"/>
      </w:pPr>
      <w:bookmarkStart w:id="982" w:name="bookmark982"/>
      <w:r>
        <w:rPr>
          <w:rFonts w:ascii="Times New Roman" w:eastAsia="Times New Roman" w:hAnsi="Times New Roman" w:cs="Times New Roman"/>
          <w:color w:val="000000"/>
          <w:spacing w:val="0"/>
          <w:w w:val="100"/>
          <w:position w:val="0"/>
          <w:sz w:val="18"/>
          <w:szCs w:val="18"/>
        </w:rPr>
        <w:t>1</w:t>
      </w:r>
      <w:bookmarkEnd w:id="982"/>
      <w:r>
        <w:rPr>
          <w:color w:val="000000"/>
          <w:spacing w:val="0"/>
          <w:w w:val="100"/>
          <w:position w:val="0"/>
        </w:rPr>
        <w:t>）</w:t>
        <w:tab/>
        <w:t>合同中存在可变对价的，公司应当按照期望值或最可能发生金额确定可变对价的最佳估计数，但包含可变对价的交 易价格，应当不超过在相关不确定性消除时累计已确认收入极可能不会发生重大转回的金额；</w:t>
      </w:r>
    </w:p>
    <w:p>
      <w:pPr>
        <w:pStyle w:val="Style25"/>
        <w:keepNext w:val="0"/>
        <w:keepLines w:val="0"/>
        <w:widowControl w:val="0"/>
        <w:shd w:val="clear" w:color="auto" w:fill="auto"/>
        <w:tabs>
          <w:tab w:pos="748" w:val="left"/>
        </w:tabs>
        <w:bidi w:val="0"/>
        <w:spacing w:before="0" w:after="220" w:line="360" w:lineRule="auto"/>
        <w:ind w:left="0" w:right="0"/>
        <w:jc w:val="left"/>
      </w:pPr>
      <w:bookmarkStart w:id="983" w:name="bookmark983"/>
      <w:r>
        <w:rPr>
          <w:rFonts w:ascii="Times New Roman" w:eastAsia="Times New Roman" w:hAnsi="Times New Roman" w:cs="Times New Roman"/>
          <w:color w:val="000000"/>
          <w:spacing w:val="0"/>
          <w:w w:val="100"/>
          <w:position w:val="0"/>
          <w:sz w:val="18"/>
          <w:szCs w:val="18"/>
        </w:rPr>
        <w:t>2</w:t>
      </w:r>
      <w:bookmarkEnd w:id="983"/>
      <w:r>
        <w:rPr>
          <w:color w:val="000000"/>
          <w:spacing w:val="0"/>
          <w:w w:val="100"/>
          <w:position w:val="0"/>
        </w:rPr>
        <w:t>）</w:t>
        <w:tab/>
        <w:t>合同中存在重大融资成分的，公司应当按照假定客户在取得商品控制权时即以现金支付的应付金额确定交易价格。</w:t>
      </w:r>
    </w:p>
    <w:p>
      <w:pPr>
        <w:pStyle w:val="Style25"/>
        <w:keepNext w:val="0"/>
        <w:keepLines w:val="0"/>
        <w:widowControl w:val="0"/>
        <w:shd w:val="clear" w:color="auto" w:fill="auto"/>
        <w:tabs>
          <w:tab w:pos="738" w:val="left"/>
        </w:tabs>
        <w:bidi w:val="0"/>
        <w:spacing w:before="0" w:after="100" w:line="360" w:lineRule="auto"/>
        <w:ind w:left="0" w:right="0"/>
        <w:jc w:val="left"/>
      </w:pPr>
      <w:bookmarkStart w:id="984" w:name="bookmark984"/>
      <w:r>
        <w:rPr>
          <w:rFonts w:ascii="Times New Roman" w:eastAsia="Times New Roman" w:hAnsi="Times New Roman" w:cs="Times New Roman"/>
          <w:color w:val="000000"/>
          <w:spacing w:val="0"/>
          <w:w w:val="100"/>
          <w:position w:val="0"/>
          <w:sz w:val="18"/>
          <w:szCs w:val="18"/>
        </w:rPr>
        <w:t>3</w:t>
      </w:r>
      <w:bookmarkEnd w:id="984"/>
      <w:r>
        <w:rPr>
          <w:color w:val="000000"/>
          <w:spacing w:val="0"/>
          <w:w w:val="100"/>
          <w:position w:val="0"/>
        </w:rPr>
        <w:t>）</w:t>
        <w:tab/>
        <w:t>客户支付非现金对价的，公司应当按照非现金对价的公允价值确定交易价格。</w:t>
      </w:r>
    </w:p>
    <w:p>
      <w:pPr>
        <w:pStyle w:val="Style25"/>
        <w:keepNext w:val="0"/>
        <w:keepLines w:val="0"/>
        <w:widowControl w:val="0"/>
        <w:shd w:val="clear" w:color="auto" w:fill="auto"/>
        <w:bidi w:val="0"/>
        <w:spacing w:before="0" w:after="220" w:line="319" w:lineRule="exact"/>
        <w:ind w:left="0" w:right="0"/>
        <w:jc w:val="left"/>
      </w:pPr>
      <w:bookmarkStart w:id="985" w:name="bookmark985"/>
      <w:r>
        <w:rPr>
          <w:rFonts w:ascii="Times New Roman" w:eastAsia="Times New Roman" w:hAnsi="Times New Roman" w:cs="Times New Roman"/>
          <w:color w:val="000000"/>
          <w:spacing w:val="0"/>
          <w:w w:val="100"/>
          <w:position w:val="0"/>
          <w:sz w:val="18"/>
          <w:szCs w:val="18"/>
        </w:rPr>
        <w:t>4</w:t>
      </w:r>
      <w:bookmarkEnd w:id="985"/>
      <w:r>
        <w:rPr>
          <w:color w:val="000000"/>
          <w:spacing w:val="0"/>
          <w:w w:val="100"/>
          <w:position w:val="0"/>
        </w:rPr>
        <w:t>） 公司应付客户（或向客户购买本公司商品的第三方）对价的，应当将该应付对价冲减交易价格，并在确认相关收入 与支付（或承诺支付）客户对价二者孰晚的时点冲减当期收入，但应付客户对价是为了向客户取得其他可明确区分商品的除 外。</w:t>
      </w:r>
    </w:p>
    <w:p>
      <w:pPr>
        <w:pStyle w:val="Style25"/>
        <w:keepNext w:val="0"/>
        <w:keepLines w:val="0"/>
        <w:widowControl w:val="0"/>
        <w:shd w:val="clear" w:color="auto" w:fill="auto"/>
        <w:tabs>
          <w:tab w:pos="825" w:val="left"/>
        </w:tabs>
        <w:bidi w:val="0"/>
        <w:spacing w:before="0" w:after="220" w:line="312" w:lineRule="exact"/>
        <w:ind w:left="0" w:right="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具体计量原则</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本公司对客户实施信用等级管理，根据客户资质及规模确定信用额度，并划分为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w:t>
      </w:r>
      <w:r>
        <w:rPr>
          <w:rFonts w:ascii="Times New Roman" w:eastAsia="Times New Roman" w:hAnsi="Times New Roman" w:cs="Times New Roman"/>
          <w:i/>
          <w:iCs/>
          <w:color w:val="000000"/>
          <w:spacing w:val="0"/>
          <w:w w:val="100"/>
          <w:position w:val="0"/>
          <w:sz w:val="18"/>
          <w:szCs w:val="18"/>
        </w:rPr>
        <w:t>C</w:t>
      </w:r>
      <w:r>
        <w:rPr>
          <w:i/>
          <w:iCs/>
          <w:color w:val="000000"/>
          <w:spacing w:val="0"/>
          <w:w w:val="100"/>
          <w:position w:val="0"/>
          <w:sz w:val="19"/>
          <w:szCs w:val="19"/>
        </w:rPr>
        <w:t>类、</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类。对</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类客户销 售方式以赊销为主，对</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类及</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类客户销售方式以现款为主，预收款项为辅，对</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类客户销售方式以预收款项为主。</w:t>
      </w:r>
    </w:p>
    <w:p>
      <w:pPr>
        <w:pStyle w:val="Style25"/>
        <w:keepNext w:val="0"/>
        <w:keepLines w:val="0"/>
        <w:widowControl w:val="0"/>
        <w:shd w:val="clear" w:color="auto" w:fill="auto"/>
        <w:tabs>
          <w:tab w:pos="721" w:val="left"/>
        </w:tabs>
        <w:bidi w:val="0"/>
        <w:spacing w:before="0" w:after="240" w:line="312" w:lineRule="exact"/>
        <w:ind w:left="0" w:right="0"/>
        <w:jc w:val="both"/>
      </w:pPr>
      <w:bookmarkStart w:id="987" w:name="bookmark987"/>
      <w:r>
        <w:rPr>
          <w:rFonts w:ascii="Times New Roman" w:eastAsia="Times New Roman" w:hAnsi="Times New Roman" w:cs="Times New Roman"/>
          <w:color w:val="000000"/>
          <w:spacing w:val="0"/>
          <w:w w:val="100"/>
          <w:position w:val="0"/>
          <w:sz w:val="18"/>
          <w:szCs w:val="18"/>
        </w:rPr>
        <w:t>1</w:t>
      </w:r>
      <w:bookmarkEnd w:id="987"/>
      <w:r>
        <w:rPr>
          <w:color w:val="000000"/>
          <w:spacing w:val="0"/>
          <w:w w:val="100"/>
          <w:position w:val="0"/>
        </w:rPr>
        <w:t>）</w:t>
        <w:tab/>
        <w:t>采取赊销方式的，本公司于客户验收货物并与客户对账获取确认文件或登录客户匹配端口查证后确认收入；</w:t>
      </w:r>
    </w:p>
    <w:p>
      <w:pPr>
        <w:pStyle w:val="Style25"/>
        <w:keepNext w:val="0"/>
        <w:keepLines w:val="0"/>
        <w:widowControl w:val="0"/>
        <w:shd w:val="clear" w:color="auto" w:fill="auto"/>
        <w:tabs>
          <w:tab w:pos="740" w:val="left"/>
        </w:tabs>
        <w:bidi w:val="0"/>
        <w:spacing w:before="0" w:after="240" w:line="312" w:lineRule="exact"/>
        <w:ind w:left="0" w:right="0"/>
        <w:jc w:val="both"/>
      </w:pPr>
      <w:bookmarkStart w:id="988" w:name="bookmark988"/>
      <w:r>
        <w:rPr>
          <w:rFonts w:ascii="Times New Roman" w:eastAsia="Times New Roman" w:hAnsi="Times New Roman" w:cs="Times New Roman"/>
          <w:color w:val="000000"/>
          <w:spacing w:val="0"/>
          <w:w w:val="100"/>
          <w:position w:val="0"/>
          <w:sz w:val="18"/>
          <w:szCs w:val="18"/>
        </w:rPr>
        <w:t>2</w:t>
      </w:r>
      <w:bookmarkEnd w:id="988"/>
      <w:r>
        <w:rPr>
          <w:color w:val="000000"/>
          <w:spacing w:val="0"/>
          <w:w w:val="100"/>
          <w:position w:val="0"/>
        </w:rPr>
        <w:t>）</w:t>
        <w:tab/>
        <w:t>采取现款销售方式的，本公司于收到货款同时发出货物并经客户签收提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发货单时确认收入；</w:t>
      </w:r>
    </w:p>
    <w:p>
      <w:pPr>
        <w:pStyle w:val="Style25"/>
        <w:keepNext w:val="0"/>
        <w:keepLines w:val="0"/>
        <w:widowControl w:val="0"/>
        <w:shd w:val="clear" w:color="auto" w:fill="auto"/>
        <w:tabs>
          <w:tab w:pos="740" w:val="left"/>
        </w:tabs>
        <w:bidi w:val="0"/>
        <w:spacing w:before="0" w:after="340" w:line="312" w:lineRule="exact"/>
        <w:ind w:left="0" w:right="0"/>
        <w:jc w:val="both"/>
      </w:pPr>
      <w:bookmarkStart w:id="989" w:name="bookmark989"/>
      <w:r>
        <w:rPr>
          <w:rFonts w:ascii="Times New Roman" w:eastAsia="Times New Roman" w:hAnsi="Times New Roman" w:cs="Times New Roman"/>
          <w:color w:val="000000"/>
          <w:spacing w:val="0"/>
          <w:w w:val="100"/>
          <w:position w:val="0"/>
          <w:sz w:val="18"/>
          <w:szCs w:val="18"/>
        </w:rPr>
        <w:t>3</w:t>
      </w:r>
      <w:bookmarkEnd w:id="989"/>
      <w:r>
        <w:rPr>
          <w:color w:val="000000"/>
          <w:spacing w:val="0"/>
          <w:w w:val="100"/>
          <w:position w:val="0"/>
        </w:rPr>
        <w:t>）</w:t>
        <w:tab/>
        <w:t>采取预收货款销售方式的，本公司于货物发出并经客户签收提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发货单时确认收入；</w:t>
      </w:r>
    </w:p>
    <w:p>
      <w:pPr>
        <w:pStyle w:val="Style25"/>
        <w:keepNext w:val="0"/>
        <w:keepLines w:val="0"/>
        <w:widowControl w:val="0"/>
        <w:shd w:val="clear" w:color="auto" w:fill="auto"/>
        <w:tabs>
          <w:tab w:pos="740" w:val="left"/>
        </w:tabs>
        <w:bidi w:val="0"/>
        <w:spacing w:before="0" w:after="0" w:line="360" w:lineRule="auto"/>
        <w:ind w:left="0" w:right="0"/>
        <w:jc w:val="both"/>
      </w:pPr>
      <w:bookmarkStart w:id="990" w:name="bookmark990"/>
      <w:r>
        <w:rPr>
          <w:rFonts w:ascii="Times New Roman" w:eastAsia="Times New Roman" w:hAnsi="Times New Roman" w:cs="Times New Roman"/>
          <w:color w:val="000000"/>
          <w:spacing w:val="0"/>
          <w:w w:val="100"/>
          <w:position w:val="0"/>
          <w:sz w:val="18"/>
          <w:szCs w:val="18"/>
        </w:rPr>
        <w:t>4</w:t>
      </w:r>
      <w:bookmarkEnd w:id="990"/>
      <w:r>
        <w:rPr>
          <w:color w:val="000000"/>
          <w:spacing w:val="0"/>
          <w:w w:val="100"/>
          <w:position w:val="0"/>
        </w:rPr>
        <w:t>）</w:t>
        <w:tab/>
        <w:t>直接出口业务按合同或协议约定完成出口报关手续并交运后确认收入。</w:t>
      </w:r>
    </w:p>
    <w:p>
      <w:pPr>
        <w:pStyle w:val="Style25"/>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同类业务采用不同经营模式导致收入确认会计政策存在差异的情况</w:t>
      </w:r>
    </w:p>
    <w:p>
      <w:pPr>
        <w:pStyle w:val="Style30"/>
        <w:keepNext/>
        <w:keepLines/>
        <w:widowControl w:val="0"/>
        <w:shd w:val="clear" w:color="auto" w:fill="auto"/>
        <w:bidi w:val="0"/>
        <w:spacing w:before="0" w:after="24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w:t>
      </w:r>
      <w:bookmarkEnd w:id="993"/>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91"/>
      <w:bookmarkEnd w:id="992"/>
      <w:bookmarkEnd w:id="994"/>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本集团的政府补助包括包括与资产相关的政府补助、与收益相关的政府补助。其中，与资产相关的政府补助，是指本公 司取得的、用于购建或以其他方式形成长期资产的政府补助；与收益相关的政府补助，是指除与资产相关的政府补助之外的 政府补助。如果政府文件中未明确规定补助对象，本公司按照上述区分原则进行判断，难以区分的，整体归类为与收益相关 的政府补助。</w:t>
      </w:r>
    </w:p>
    <w:p>
      <w:pPr>
        <w:pStyle w:val="Style25"/>
        <w:keepNext w:val="0"/>
        <w:keepLines w:val="0"/>
        <w:widowControl w:val="0"/>
        <w:shd w:val="clear" w:color="auto" w:fill="auto"/>
        <w:bidi w:val="0"/>
        <w:spacing w:before="0" w:after="240" w:line="310" w:lineRule="exact"/>
        <w:ind w:left="0" w:right="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与资产相关的政府补助确认为递延收益，并在相关资产使用寿命内按照直线法分期计入当期损益。</w:t>
      </w:r>
    </w:p>
    <w:p>
      <w:pPr>
        <w:pStyle w:val="Style25"/>
        <w:keepNext w:val="0"/>
        <w:keepLines w:val="0"/>
        <w:widowControl w:val="0"/>
        <w:shd w:val="clear" w:color="auto" w:fill="auto"/>
        <w:bidi w:val="0"/>
        <w:spacing w:before="0" w:after="240" w:line="298" w:lineRule="exact"/>
        <w:ind w:left="0" w:right="0"/>
        <w:jc w:val="both"/>
      </w:pPr>
      <w:r>
        <w:rPr>
          <w:color w:val="000000"/>
          <w:spacing w:val="0"/>
          <w:w w:val="100"/>
          <w:position w:val="0"/>
        </w:rPr>
        <w:t xml:space="preserve">相关资产在使用寿命结束前被出售、转让、报废或发生毁损的，将尚未分配的相关递延收益余额转入资产处置当期的损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与收益相关的政府补助，用于补偿以后期间的相关成本费用或损失的，确认为递延收益，并在确认相关成本费用或损失 的期间计入当期损益。与日常活动相关的政府补助，按照经济业务实质，计入其他收益。与日常活动无关的政府补助，计入 营业外收支。</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本集团取得政策性优惠贷款贴息的，区分财政将贴息资金拨付给贷款银行和财政将贴息资金直接拨付给本公司两种情 况，分别按照以下原则进行会计处理：</w:t>
      </w:r>
    </w:p>
    <w:p>
      <w:pPr>
        <w:pStyle w:val="Style25"/>
        <w:keepNext w:val="0"/>
        <w:keepLines w:val="0"/>
        <w:widowControl w:val="0"/>
        <w:shd w:val="clear" w:color="auto" w:fill="auto"/>
        <w:bidi w:val="0"/>
        <w:spacing w:before="0" w:after="240" w:line="312"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财政将贴息资金拨付给贷款银行，由贷款银行以政策性优惠利率向本公司提供贷款的，本公司以实际收到的借款 金额作为借款的入账价值，按照借款本金和该政策性优惠利率计算相关借款费用（或以借款的公允价值作为借款的入账价值 并按照实际利率法计算借款费用，实际收到的金额与借款公允价值之间的差额确认为递延收益。递延收益在借款存续期内采 用实际利率法摊销，冲减相关借款费用）。</w:t>
      </w:r>
    </w:p>
    <w:p>
      <w:pPr>
        <w:pStyle w:val="Style25"/>
        <w:keepNext w:val="0"/>
        <w:keepLines w:val="0"/>
        <w:widowControl w:val="0"/>
        <w:shd w:val="clear" w:color="auto" w:fill="auto"/>
        <w:tabs>
          <w:tab w:pos="817" w:val="left"/>
        </w:tabs>
        <w:bidi w:val="0"/>
        <w:spacing w:before="0" w:after="240" w:line="312"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财政将贴息资金直接拨付给本公司，本集团将对应的贴息冲减相关借款费用。</w:t>
      </w:r>
    </w:p>
    <w:p>
      <w:pPr>
        <w:pStyle w:val="Style25"/>
        <w:keepNext w:val="0"/>
        <w:keepLines w:val="0"/>
        <w:widowControl w:val="0"/>
        <w:shd w:val="clear" w:color="auto" w:fill="auto"/>
        <w:bidi w:val="0"/>
        <w:spacing w:before="0" w:after="340" w:line="312" w:lineRule="exact"/>
        <w:ind w:left="0" w:right="0"/>
        <w:jc w:val="both"/>
      </w:pPr>
      <w:r>
        <w:rPr>
          <w:color w:val="000000"/>
          <w:spacing w:val="0"/>
          <w:w w:val="100"/>
          <w:position w:val="0"/>
        </w:rPr>
        <w:t>本集团已确认的政府补助需要退回的，在需要退回的当期分情况按照以下规定进行会计处理：</w:t>
      </w:r>
    </w:p>
    <w:p>
      <w:pPr>
        <w:pStyle w:val="Style25"/>
        <w:keepNext w:val="0"/>
        <w:keepLines w:val="0"/>
        <w:widowControl w:val="0"/>
        <w:shd w:val="clear" w:color="auto" w:fill="auto"/>
        <w:tabs>
          <w:tab w:pos="721" w:val="left"/>
        </w:tabs>
        <w:bidi w:val="0"/>
        <w:spacing w:before="0" w:after="120" w:line="360" w:lineRule="auto"/>
        <w:ind w:left="0" w:right="0"/>
        <w:jc w:val="both"/>
      </w:pPr>
      <w:bookmarkStart w:id="997" w:name="bookmark997"/>
      <w:r>
        <w:rPr>
          <w:rFonts w:ascii="Times New Roman" w:eastAsia="Times New Roman" w:hAnsi="Times New Roman" w:cs="Times New Roman"/>
          <w:color w:val="000000"/>
          <w:spacing w:val="0"/>
          <w:w w:val="100"/>
          <w:position w:val="0"/>
          <w:sz w:val="18"/>
          <w:szCs w:val="18"/>
        </w:rPr>
        <w:t>1</w:t>
      </w:r>
      <w:bookmarkEnd w:id="997"/>
      <w:r>
        <w:rPr>
          <w:color w:val="000000"/>
          <w:spacing w:val="0"/>
          <w:w w:val="100"/>
          <w:position w:val="0"/>
        </w:rPr>
        <w:t>）</w:t>
        <w:tab/>
        <w:t>初始确认时冲减相关资产账面价值的，调整资产账面价值。</w:t>
      </w:r>
    </w:p>
    <w:p>
      <w:pPr>
        <w:pStyle w:val="Style25"/>
        <w:keepNext w:val="0"/>
        <w:keepLines w:val="0"/>
        <w:widowControl w:val="0"/>
        <w:shd w:val="clear" w:color="auto" w:fill="auto"/>
        <w:tabs>
          <w:tab w:pos="740" w:val="left"/>
        </w:tabs>
        <w:bidi w:val="0"/>
        <w:spacing w:before="0" w:after="240" w:line="312" w:lineRule="exact"/>
        <w:ind w:left="0" w:right="0"/>
        <w:jc w:val="both"/>
      </w:pPr>
      <w:bookmarkStart w:id="998" w:name="bookmark998"/>
      <w:r>
        <w:rPr>
          <w:rFonts w:ascii="Times New Roman" w:eastAsia="Times New Roman" w:hAnsi="Times New Roman" w:cs="Times New Roman"/>
          <w:color w:val="000000"/>
          <w:spacing w:val="0"/>
          <w:w w:val="100"/>
          <w:position w:val="0"/>
          <w:sz w:val="18"/>
          <w:szCs w:val="18"/>
        </w:rPr>
        <w:t>2</w:t>
      </w:r>
      <w:bookmarkEnd w:id="998"/>
      <w:r>
        <w:rPr>
          <w:color w:val="000000"/>
          <w:spacing w:val="0"/>
          <w:w w:val="100"/>
          <w:position w:val="0"/>
        </w:rPr>
        <w:t>）</w:t>
        <w:tab/>
        <w:t>存在相关递延收益的，冲减相关递延收益账面余额，超出部分计入当期损益。</w:t>
      </w:r>
    </w:p>
    <w:p>
      <w:pPr>
        <w:pStyle w:val="Style25"/>
        <w:keepNext w:val="0"/>
        <w:keepLines w:val="0"/>
        <w:widowControl w:val="0"/>
        <w:shd w:val="clear" w:color="auto" w:fill="auto"/>
        <w:bidi w:val="0"/>
        <w:spacing w:before="0" w:after="380" w:line="313" w:lineRule="exact"/>
        <w:ind w:left="0" w:right="0"/>
        <w:jc w:val="both"/>
      </w:pPr>
      <w:bookmarkStart w:id="999" w:name="bookmark999"/>
      <w:r>
        <w:rPr>
          <w:rFonts w:ascii="Times New Roman" w:eastAsia="Times New Roman" w:hAnsi="Times New Roman" w:cs="Times New Roman"/>
          <w:color w:val="000000"/>
          <w:spacing w:val="0"/>
          <w:w w:val="100"/>
          <w:position w:val="0"/>
          <w:sz w:val="18"/>
          <w:szCs w:val="18"/>
        </w:rPr>
        <w:t>3</w:t>
      </w:r>
      <w:bookmarkEnd w:id="999"/>
      <w:r>
        <w:rPr>
          <w:color w:val="000000"/>
          <w:spacing w:val="0"/>
          <w:w w:val="100"/>
          <w:position w:val="0"/>
        </w:rPr>
        <w:t>）属于其他情况的，直接计入当期损益。</w:t>
      </w:r>
    </w:p>
    <w:p>
      <w:pPr>
        <w:pStyle w:val="Style30"/>
        <w:keepNext/>
        <w:keepLines/>
        <w:widowControl w:val="0"/>
        <w:shd w:val="clear" w:color="auto" w:fill="auto"/>
        <w:tabs>
          <w:tab w:pos="478" w:val="left"/>
        </w:tabs>
        <w:bidi w:val="0"/>
        <w:spacing w:before="0" w:after="24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4</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0"/>
      <w:bookmarkEnd w:id="1001"/>
      <w:bookmarkEnd w:id="1003"/>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本集团递延所得税资产和递延所得税负债根据资产和负债的计税基础与其账面价值的差额（暂时性差异）计算确认。对 于按照税法规定能够于以后年度抵减应纳税所得额的可抵扣亏损，确认相应的递延所得税资产。对于商誉的初始确认产生的 暂时性差异，不确认相应的递延所得税负债。对于既不影响会计利润也不影响应纳税所得额（或可抵扣亏损）的非企业合并 的交易中产生的资产或负债的初始确认形成的暂时性差异，不确认相应的递延所得税资产和递延所得税负债。于资产负债表 日，递延所得税资产和递延所得税负债，按照预期收回该资产或清偿该负债期间的适用税率计量。</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本集团以很可能取得用来抵扣可抵扣暂时性差异、可抵扣亏损和税款抵减的未来应纳税所得额为限，确认递延所得税资 产。</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4</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04"/>
      <w:bookmarkEnd w:id="1005"/>
      <w:bookmarkEnd w:id="1007"/>
    </w:p>
    <w:p>
      <w:pPr>
        <w:pStyle w:val="Style42"/>
        <w:keepNext/>
        <w:keepLines/>
        <w:widowControl w:val="0"/>
        <w:shd w:val="clear" w:color="auto" w:fill="auto"/>
        <w:tabs>
          <w:tab w:pos="487" w:val="left"/>
        </w:tabs>
        <w:bidi w:val="0"/>
        <w:spacing w:before="0" w:after="24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08"/>
      <w:bookmarkEnd w:id="1009"/>
      <w:bookmarkEnd w:id="1011"/>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本集团的租赁业务包括经营租赁。</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经营租赁是指除融资租赁以外的其他租赁。本集团作为承租方的租金在租赁期内的各个期间按直线法计入相关资产成本 或当期损益，本集团作为出租方的租金在租赁期内的各个期间按直线法确认为收入。</w:t>
      </w:r>
    </w:p>
    <w:p>
      <w:pPr>
        <w:pStyle w:val="Style42"/>
        <w:keepNext/>
        <w:keepLines/>
        <w:widowControl w:val="0"/>
        <w:shd w:val="clear" w:color="auto" w:fill="auto"/>
        <w:tabs>
          <w:tab w:pos="487" w:val="left"/>
        </w:tabs>
        <w:bidi w:val="0"/>
        <w:spacing w:before="0" w:after="24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2"/>
      <w:bookmarkEnd w:id="1013"/>
      <w:bookmarkEnd w:id="1015"/>
    </w:p>
    <w:p>
      <w:pPr>
        <w:pStyle w:val="Style2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478" w:val="left"/>
        </w:tabs>
        <w:bidi w:val="0"/>
        <w:spacing w:before="0" w:after="24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4</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16"/>
      <w:bookmarkEnd w:id="1017"/>
      <w:bookmarkEnd w:id="1019"/>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编制财务报表时，本集团管理层需要运用估计和假设，这些估计和假设会对会计政策的应用及资产、负债、收入及费用 的金额产生影响。实际情况可能与这些估计不同。本集团管理层对估计涉及的关键假设和不确定性因素的判断进行持续评估。 会计估计变更的影响在变更当期和未来期间予以确认。</w:t>
      </w:r>
    </w:p>
    <w:p>
      <w:pPr>
        <w:pStyle w:val="Style25"/>
        <w:keepNext w:val="0"/>
        <w:keepLines w:val="0"/>
        <w:widowControl w:val="0"/>
        <w:shd w:val="clear" w:color="auto" w:fill="auto"/>
        <w:bidi w:val="0"/>
        <w:spacing w:before="0" w:after="240" w:line="313" w:lineRule="exact"/>
        <w:ind w:left="0" w:right="0"/>
        <w:jc w:val="both"/>
      </w:pPr>
      <w:r>
        <w:rPr>
          <w:color w:val="000000"/>
          <w:spacing w:val="0"/>
          <w:w w:val="100"/>
          <w:position w:val="0"/>
        </w:rPr>
        <w:t>下列会计估计及关键假设存在导致未来期间的资产及负债账面值发生重大调整的重要风险。</w:t>
      </w:r>
    </w:p>
    <w:p>
      <w:pPr>
        <w:pStyle w:val="Style25"/>
        <w:keepNext w:val="0"/>
        <w:keepLines w:val="0"/>
        <w:widowControl w:val="0"/>
        <w:shd w:val="clear" w:color="auto" w:fill="auto"/>
        <w:tabs>
          <w:tab w:pos="819" w:val="left"/>
        </w:tabs>
        <w:bidi w:val="0"/>
        <w:spacing w:before="0" w:after="240" w:line="313" w:lineRule="exact"/>
        <w:ind w:left="0" w:right="0"/>
        <w:jc w:val="both"/>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应收款项减值</w:t>
      </w:r>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本集团在资产负债表日按摊余成本计量的应收款项，以评估是否出现减值情洸，并在出现减值情洸时评估减值损失的具 体金额。减值的客观证据包括显示个别或组合应收款项预计未来现金流量出现大幅下降的可判断数据，显示个别或组合应收 款项中债务人的财务状况出现重大负面的可判断数据等事项。如果有证据表明该应收款项价值已恢复，且客观上与确认该损 失后发生的事项有关，则将原确认的减值损失予以转回。</w:t>
      </w:r>
    </w:p>
    <w:p>
      <w:pPr>
        <w:pStyle w:val="Style25"/>
        <w:keepNext w:val="0"/>
        <w:keepLines w:val="0"/>
        <w:widowControl w:val="0"/>
        <w:shd w:val="clear" w:color="auto" w:fill="auto"/>
        <w:tabs>
          <w:tab w:pos="819" w:val="left"/>
        </w:tabs>
        <w:bidi w:val="0"/>
        <w:spacing w:before="0" w:after="240" w:line="313" w:lineRule="exact"/>
        <w:ind w:left="0" w:right="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存货减值准备</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 xml:space="preserve">本集团定期估计存货的可变现净值，并对存货成本高于可变现净值的差额确认存货跌价损失。本集团在估计存货的可变 现净值时，以同类货物的预计售价减去完工时将要发生的成本、销售费用以及相关税费后的金额确定。当实际售价或成本费 用与以前估计不同时，管理层将会对可变现净值进行相应的调整。因此根据现有经验进行估计的结果可能会与之后实际结果 </w:t>
      </w:r>
      <w:r>
        <w:rPr>
          <w:color w:val="000000"/>
          <w:spacing w:val="0"/>
          <w:w w:val="100"/>
          <w:position w:val="0"/>
        </w:rPr>
        <w:t>有所不同，可能导致对资产负债表中的存货账面价值的调整。因此存货跌价准备的金额可能会随上述原因而发生变化。对存 货跌价准备的调整将影响估计变更当期的损益。</w:t>
      </w:r>
    </w:p>
    <w:p>
      <w:pPr>
        <w:pStyle w:val="Style25"/>
        <w:keepNext w:val="0"/>
        <w:keepLines w:val="0"/>
        <w:widowControl w:val="0"/>
        <w:numPr>
          <w:ilvl w:val="0"/>
          <w:numId w:val="15"/>
        </w:numPr>
        <w:shd w:val="clear" w:color="auto" w:fill="auto"/>
        <w:tabs>
          <w:tab w:pos="819" w:val="left"/>
        </w:tabs>
        <w:bidi w:val="0"/>
        <w:spacing w:before="0" w:after="220" w:line="312" w:lineRule="exact"/>
        <w:ind w:left="0" w:right="0"/>
        <w:jc w:val="both"/>
      </w:pPr>
      <w:bookmarkStart w:id="1022" w:name="bookmark1022"/>
      <w:bookmarkEnd w:id="1022"/>
      <w:r>
        <w:rPr>
          <w:color w:val="000000"/>
          <w:spacing w:val="0"/>
          <w:w w:val="100"/>
          <w:position w:val="0"/>
        </w:rPr>
        <w:t>商誉减值准备的会计估计</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本集团每年对商誉进行减值测试。包含商誉的资产组和资产组组合的可收回金额为其预计未来现金流量的现值，其计算 需要采用会计估计。</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如果管理层对资产组和资产组组合未来现金流量计算中采用的毛利率进行修订，修订后的毛利率低于目前采用的毛利 率，本集团需对商誉增加计提减值准备。</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如果管理层对应用于现金流量折现的税前折现率进行重新修订，修订后的税前折现率高于目前采用的折现率，本集团需 对商誉增加计提减值准备。</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如果实际毛利率或税前折现率高于或低于管理层的估计，本集团不能转回原已计提的商誉减值损失。</w:t>
      </w:r>
    </w:p>
    <w:p>
      <w:pPr>
        <w:pStyle w:val="Style25"/>
        <w:keepNext w:val="0"/>
        <w:keepLines w:val="0"/>
        <w:widowControl w:val="0"/>
        <w:numPr>
          <w:ilvl w:val="0"/>
          <w:numId w:val="15"/>
        </w:numPr>
        <w:shd w:val="clear" w:color="auto" w:fill="auto"/>
        <w:tabs>
          <w:tab w:pos="819" w:val="left"/>
        </w:tabs>
        <w:bidi w:val="0"/>
        <w:spacing w:before="0" w:after="220" w:line="312" w:lineRule="exact"/>
        <w:ind w:left="0" w:right="0"/>
        <w:jc w:val="both"/>
      </w:pPr>
      <w:bookmarkStart w:id="1023" w:name="bookmark1023"/>
      <w:bookmarkEnd w:id="1023"/>
      <w:r>
        <w:rPr>
          <w:color w:val="000000"/>
          <w:spacing w:val="0"/>
          <w:w w:val="100"/>
          <w:position w:val="0"/>
        </w:rPr>
        <w:t>固定资产减值准备的会计估计</w:t>
      </w:r>
    </w:p>
    <w:p>
      <w:pPr>
        <w:pStyle w:val="Style25"/>
        <w:keepNext w:val="0"/>
        <w:keepLines w:val="0"/>
        <w:widowControl w:val="0"/>
        <w:shd w:val="clear" w:color="auto" w:fill="auto"/>
        <w:bidi w:val="0"/>
        <w:spacing w:before="0" w:after="220" w:line="317" w:lineRule="exact"/>
        <w:ind w:left="0" w:right="0"/>
        <w:jc w:val="both"/>
      </w:pPr>
      <w:r>
        <w:rPr>
          <w:color w:val="000000"/>
          <w:spacing w:val="0"/>
          <w:w w:val="100"/>
          <w:position w:val="0"/>
        </w:rPr>
        <w:t>本集团在资产负债表日对存在减值迹象的房屋及建筑物、机器设备等固定资产进行减值测试。固定资产的可收回金额为 其预计未来现金流量的现值和资产的公允价值减去处置费用后的净额中较高者，其计算需要采用会计估计。</w:t>
      </w:r>
    </w:p>
    <w:p>
      <w:pPr>
        <w:pStyle w:val="Style25"/>
        <w:keepNext w:val="0"/>
        <w:keepLines w:val="0"/>
        <w:widowControl w:val="0"/>
        <w:shd w:val="clear" w:color="auto" w:fill="auto"/>
        <w:bidi w:val="0"/>
        <w:spacing w:before="0" w:after="220" w:line="326" w:lineRule="exact"/>
        <w:ind w:left="0" w:right="0"/>
        <w:jc w:val="both"/>
      </w:pPr>
      <w:r>
        <w:rPr>
          <w:color w:val="000000"/>
          <w:spacing w:val="0"/>
          <w:w w:val="100"/>
          <w:position w:val="0"/>
        </w:rPr>
        <w:t>如果管理层对资产组和资产组组合未来现金流量计算中采用的毛利率进行修订，修订后的毛利率低于目前采用的毛利 率，本集团需对固定资产增加计提减值准备。</w:t>
      </w:r>
    </w:p>
    <w:p>
      <w:pPr>
        <w:pStyle w:val="Style25"/>
        <w:keepNext w:val="0"/>
        <w:keepLines w:val="0"/>
        <w:widowControl w:val="0"/>
        <w:shd w:val="clear" w:color="auto" w:fill="auto"/>
        <w:bidi w:val="0"/>
        <w:spacing w:before="0" w:after="220" w:line="326" w:lineRule="exact"/>
        <w:ind w:left="0" w:right="0"/>
        <w:jc w:val="both"/>
      </w:pPr>
      <w:r>
        <w:rPr>
          <w:color w:val="000000"/>
          <w:spacing w:val="0"/>
          <w:w w:val="100"/>
          <w:position w:val="0"/>
        </w:rPr>
        <w:t>如果管理层对应用于现金流量折现的税前折现率进行重新修订，修订后的税前折现率高于目前采用的折现率，本集团需 对固定资产增加计提减值准备。</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如果实际毛利率或税前折现率高于或低于管理层估计，本集团不能转回原已计提的固定资产减值准备。</w:t>
      </w:r>
    </w:p>
    <w:p>
      <w:pPr>
        <w:pStyle w:val="Style25"/>
        <w:keepNext w:val="0"/>
        <w:keepLines w:val="0"/>
        <w:widowControl w:val="0"/>
        <w:numPr>
          <w:ilvl w:val="0"/>
          <w:numId w:val="15"/>
        </w:numPr>
        <w:shd w:val="clear" w:color="auto" w:fill="auto"/>
        <w:tabs>
          <w:tab w:pos="819" w:val="left"/>
        </w:tabs>
        <w:bidi w:val="0"/>
        <w:spacing w:before="0" w:after="220" w:line="312" w:lineRule="exact"/>
        <w:ind w:left="0" w:right="0"/>
        <w:jc w:val="both"/>
      </w:pPr>
      <w:bookmarkStart w:id="1024" w:name="bookmark1024"/>
      <w:bookmarkEnd w:id="1024"/>
      <w:r>
        <w:rPr>
          <w:color w:val="000000"/>
          <w:spacing w:val="0"/>
          <w:w w:val="100"/>
          <w:position w:val="0"/>
        </w:rPr>
        <w:t>递延所得税资产确认的会计估计</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递延所得税资产的估计需要对未来各个年度的应纳税所得额及适用的税率进行估计，递延所得税资产的实现取决于集团 未来是否很可能获得足够的应纳税所得额。未来税率的变化和暂时性差异的转回时间也可能影响所得税费用(收益)以及递 延所得税的余额。上述估计的变化可能导致对递延所得税的重要调整。</w:t>
      </w:r>
    </w:p>
    <w:p>
      <w:pPr>
        <w:pStyle w:val="Style25"/>
        <w:keepNext w:val="0"/>
        <w:keepLines w:val="0"/>
        <w:widowControl w:val="0"/>
        <w:numPr>
          <w:ilvl w:val="0"/>
          <w:numId w:val="15"/>
        </w:numPr>
        <w:shd w:val="clear" w:color="auto" w:fill="auto"/>
        <w:tabs>
          <w:tab w:pos="819" w:val="left"/>
        </w:tabs>
        <w:bidi w:val="0"/>
        <w:spacing w:before="0" w:after="220" w:line="312" w:lineRule="exact"/>
        <w:ind w:left="0" w:right="0"/>
        <w:jc w:val="both"/>
      </w:pPr>
      <w:bookmarkStart w:id="1025" w:name="bookmark1025"/>
      <w:bookmarkEnd w:id="1025"/>
      <w:r>
        <w:rPr>
          <w:color w:val="000000"/>
          <w:spacing w:val="0"/>
          <w:w w:val="100"/>
          <w:position w:val="0"/>
        </w:rPr>
        <w:t>固定资产、无形资产的可使用年限</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本集团至少于每年年度终了，对固定资产和无形资产的预计使用寿命进行复核。预计使用寿命是管理层基于同类资产历 史经验、参考同行业普遍所应用的估计并结合预期技术更新而决定的。当以往的估计发生重大变化时，则相应调整未来期间 的折旧费用和摊销费用。</w:t>
      </w:r>
    </w:p>
    <w:p>
      <w:pPr>
        <w:pStyle w:val="Style25"/>
        <w:keepNext w:val="0"/>
        <w:keepLines w:val="0"/>
        <w:widowControl w:val="0"/>
        <w:numPr>
          <w:ilvl w:val="0"/>
          <w:numId w:val="15"/>
        </w:numPr>
        <w:shd w:val="clear" w:color="auto" w:fill="auto"/>
        <w:tabs>
          <w:tab w:pos="819" w:val="left"/>
        </w:tabs>
        <w:bidi w:val="0"/>
        <w:spacing w:before="0" w:after="220" w:line="312" w:lineRule="exact"/>
        <w:ind w:left="0" w:right="0"/>
        <w:jc w:val="both"/>
      </w:pPr>
      <w:bookmarkStart w:id="1026" w:name="bookmark1026"/>
      <w:bookmarkEnd w:id="1026"/>
      <w:r>
        <w:rPr>
          <w:color w:val="000000"/>
          <w:spacing w:val="0"/>
          <w:w w:val="100"/>
          <w:position w:val="0"/>
        </w:rPr>
        <w:t>贷款损失准备</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本集团贷款采用贷款风险分类法，把贷款分为正常、关注、次级、可疑和损失五类，结合现时情况确定坏账准备计提的 比例。</w:t>
      </w:r>
      <w:r>
        <w:br w:type="page"/>
      </w:r>
    </w:p>
    <w:p>
      <w:pPr>
        <w:pStyle w:val="Style30"/>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27"/>
      <w:bookmarkEnd w:id="1028"/>
      <w:bookmarkEnd w:id="1030"/>
    </w:p>
    <w:p>
      <w:pPr>
        <w:pStyle w:val="Style42"/>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1"/>
      <w:bookmarkEnd w:id="1032"/>
      <w:bookmarkEnd w:id="103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日，财政部以财会</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rPr>
              <w:t>号修订了《企业会计准则第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相关会计政策按国家规定进行变更。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日起开始执行新收入准 则</w:t>
            </w:r>
          </w:p>
        </w:tc>
      </w:tr>
    </w:tbl>
    <w:p>
      <w:pPr>
        <w:pStyle w:val="Style23"/>
        <w:keepNext w:val="0"/>
        <w:keepLines w:val="0"/>
        <w:widowControl w:val="0"/>
        <w:shd w:val="clear" w:color="auto" w:fill="auto"/>
        <w:bidi w:val="0"/>
        <w:spacing w:before="0" w:after="0" w:line="240" w:lineRule="auto"/>
        <w:ind w:left="317" w:right="0" w:firstLine="0"/>
        <w:jc w:val="left"/>
      </w:pPr>
      <w:r>
        <w:rPr>
          <w:color w:val="000000"/>
          <w:spacing w:val="0"/>
          <w:w w:val="100"/>
          <w:position w:val="0"/>
        </w:rPr>
        <w:t>执行新收入准则对本期数据的影响</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根据财政部于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年发布修订后的《企业会计准则第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收入》（以下简称新收入准则），公司自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日起开 始执行新收入准则。公司实施新收入准则后，收入确认的具体方法未发生变化，公司业务模式、合同条款、收入确认等也未 受新收入准则实施的影响。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年起首次执行新收入准则调整执行当年年初财务报表相关项目情况。</w:t>
      </w:r>
    </w:p>
    <w:tbl>
      <w:tblPr>
        <w:tblOverlap w:val="never"/>
        <w:jc w:val="center"/>
        <w:tblLayout w:type="fixed"/>
      </w:tblPr>
      <w:tblGrid>
        <w:gridCol w:w="2213"/>
        <w:gridCol w:w="2208"/>
        <w:gridCol w:w="2208"/>
        <w:gridCol w:w="302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合并资产负债表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185,351,441.50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r>
    </w:tbl>
    <w:p>
      <w:pPr>
        <w:widowControl w:val="0"/>
        <w:spacing w:after="539" w:line="1" w:lineRule="exact"/>
      </w:pPr>
    </w:p>
    <w:p>
      <w:pPr>
        <w:widowControl w:val="0"/>
        <w:spacing w:line="1" w:lineRule="exact"/>
      </w:pPr>
    </w:p>
    <w:tbl>
      <w:tblPr>
        <w:tblOverlap w:val="never"/>
        <w:jc w:val="center"/>
        <w:tblLayout w:type="fixed"/>
      </w:tblPr>
      <w:tblGrid>
        <w:gridCol w:w="2189"/>
        <w:gridCol w:w="2184"/>
        <w:gridCol w:w="2184"/>
        <w:gridCol w:w="310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母公司资产负债表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114,923,373.27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r>
    </w:tbl>
    <w:p>
      <w:pPr>
        <w:widowControl w:val="0"/>
        <w:spacing w:after="33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5"/>
      <w:bookmarkEnd w:id="1036"/>
      <w:bookmarkEnd w:id="103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39"/>
      <w:bookmarkEnd w:id="1040"/>
      <w:bookmarkEnd w:id="104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1,245,031,925.52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1,245,031,925.52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446,648,304.40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446,648,304.40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195,338,309.60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1,038,449,611.23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1,038,449,611.23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178,721,069.94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178,721,069.94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534,435,886.36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534,435,886.36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257,354,667.42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257,354,667.42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704,479,930.66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704,479,930.66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174,984,620.81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174,984,620.81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4,775,444,325.94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4,775,444,325.94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55,326,566.52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55,326,566.52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960,060,892.64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960,060,892.64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70,792,554.53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70,792,554.53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409,057,318.77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409,057,318.77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59,304,342.53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59,304,342.53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49,273,053.47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49,273,053.47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148,701,688.99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148,701,688.99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1,901,679,399.88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1,901,679,399.88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6,677,123,725.82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6,677,123,725.82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365,749,220.89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365,749,220.89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662,121,401.64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662,121,401.64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615,881,114.44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615,881,114.44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185,351,441.50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49,203,651.72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49,203,651.72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28,533,646.97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28,533,646.97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276,769,219.90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276,769,219.90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453,712,773.26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453,712,773.26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2,659,322,470.32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2,659,322,470.32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18,317,959.16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18,317,959.16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31,182,555.47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31,182,555.47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115,500,514.63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115,500,514.63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2,774,822,984.95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2,774,822,984.95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1,243,535,239.00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1,243,535,239.00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4,676,396,959.67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4,676,396,959.67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658,727,763.28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-13,094,274.29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-13,094,274.29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1,429,109.72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1,429,109.72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-1,565,072,025.14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-1,565,072,025.14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3,813,278,949.98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3,813,278,949.98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89,021,790.89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89,021,790.89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3,902,300,740.87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3,902,300,740.87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6,677,123,725.82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6,677,123,725.82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809,323,447.24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809,323,447.24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105,807,206.74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105,807,206.74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208,264,334.74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208,264,334.74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92,537,565.52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92,537,565.52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433,569,882.37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433,569,882.37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727,278,013.90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727,278,013.90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292,832,031.33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292,832,031.33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22,597,871.14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22,597,871.14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2,692,210,352.98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2,692,210,352.98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4,703,333,229.84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4,703,333,229.84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9,458,346.71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9,458,346.71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40,468,414.51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40,468,414.51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13,261,332.64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13,261,332.64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1,564,328.00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4,781,678,733.43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4,781,678,733.43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7,473,889,086.41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7,473,889,086.41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256,016,166.62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256,016,166.62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512,503,819.32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512,503,819.32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25,291,240.98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25,291,240.98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114,923,373.27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410,261.65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4,344,486.66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166,764,840.45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166,764,840.45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8,893,008.27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8,893,008.27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1,111,147,197.22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1,111,147,197.22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1,177,147,197.22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1,177,147,197.22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1,243,535,239.00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1,243,535,239.00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4,657,672,558.95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4,657,672,558.95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658,727,763.28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658,727,763.28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940,450,150.22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940,450,150.22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6,296,741,889.19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6,296,741,889.19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7,473,889,086.41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7,473,889,086.41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numPr>
          <w:ilvl w:val="0"/>
          <w:numId w:val="17"/>
        </w:numPr>
        <w:shd w:val="clear" w:color="auto" w:fill="auto"/>
        <w:tabs>
          <w:tab w:pos="493" w:val="left"/>
        </w:tabs>
        <w:bidi w:val="0"/>
        <w:spacing w:before="0" w:line="240" w:lineRule="auto"/>
        <w:ind w:left="0" w:right="0" w:firstLine="0"/>
        <w:jc w:val="left"/>
      </w:pPr>
      <w:bookmarkStart w:id="1043" w:name="bookmark1043"/>
      <w:bookmarkStart w:id="1044" w:name="bookmark1044"/>
      <w:bookmarkStart w:id="1045" w:name="bookmark1045"/>
      <w:bookmarkStart w:id="1046" w:name="bookmark1046"/>
      <w:bookmarkEnd w:id="104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3"/>
      <w:bookmarkEnd w:id="1044"/>
      <w:bookmarkEnd w:id="104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47"/>
      <w:bookmarkEnd w:id="1048"/>
      <w:bookmarkEnd w:id="104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六</w:t>
      </w:r>
      <w:bookmarkEnd w:id="1052"/>
      <w:r>
        <w:rPr>
          <w:color w:val="000000"/>
          <w:spacing w:val="0"/>
          <w:w w:val="100"/>
          <w:position w:val="0"/>
        </w:rPr>
        <w:t>、税项</w:t>
      </w:r>
      <w:bookmarkEnd w:id="1050"/>
      <w:bookmarkEnd w:id="1051"/>
      <w:bookmarkEnd w:id="1053"/>
    </w:p>
    <w:p>
      <w:pPr>
        <w:pStyle w:val="Style30"/>
        <w:keepNext/>
        <w:keepLines/>
        <w:widowControl w:val="0"/>
        <w:shd w:val="clear" w:color="auto" w:fill="auto"/>
        <w:bidi w:val="0"/>
        <w:spacing w:before="0" w:after="32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、主要税种及税率</w:t>
      </w:r>
      <w:bookmarkEnd w:id="1054"/>
      <w:bookmarkEnd w:id="1055"/>
      <w:bookmarkEnd w:id="105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的税率计缴；出口货物 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免、抵、退''税政策，退税率为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从价计征的，按房产原值一次减除</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widowControl w:val="0"/>
        <w:spacing w:line="1" w:lineRule="exact"/>
      </w:pPr>
      <w:r>
        <w:br w:type="page"/>
      </w:r>
    </w:p>
    <w:tbl>
      <w:tblPr>
        <w:tblOverlap w:val="never"/>
        <w:jc w:val="center"/>
        <w:tblLayout w:type="fixed"/>
      </w:tblPr>
      <w:tblGrid>
        <w:gridCol w:w="3197"/>
        <w:gridCol w:w="3192"/>
        <w:gridCol w:w="3197"/>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后的余额；从租计征的，以租金收入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柳州市海联金汇汽车零部件有限公司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青岛海立美达模具有限公司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枣庄海联金汇汽车装备有限公司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青岛海联金汇电机有限公司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湖南海立美达钢板加工配送有限公司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宁波泰鸿冲压件有限公司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宝鸡泰鸿机电有限公司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宁波海立美达汽车部件有限公司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上海海联金汇汽车零部件有限公司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襄阳海联金汇永喆热冲压汽车零部件有限公司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烟台海立美达精密钢制品有限公司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海立美达香港有限公司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湖北海立田汽车部件有限公司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舟山陆泰石油化工有限公司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梅州和达汽车配件有限公司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青岛海立美达科技有限公司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青岛海联金汇精密机械制造有限公司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江苏盛世通钢铁供应链管理有限公司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青岛中安美达技术有限公司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江西顺驰供应链管理有限公司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联保汇通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汕头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保险代理有限公司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蜜小蜂智慧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青岛中金卓越保理有限公司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青岛万金通达经济信息服务有限公司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安派国际美国有限责任公司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青岛联动优势信息服务有限公司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联动优势科技（加拿大）有限公司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天津奥美林生物科技有限公司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九州环球国际融资租赁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ZhonghengConstructionGroupCo.,Limited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济南广盈商业保理有限公司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联动数科（北京）科技有限公司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联动云通信科技（北京）有限公司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北京金玉联汇科技有限公司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、税收优惠</w:t>
      </w:r>
      <w:bookmarkEnd w:id="1058"/>
      <w:bookmarkEnd w:id="1059"/>
      <w:bookmarkEnd w:id="1061"/>
    </w:p>
    <w:p>
      <w:pPr>
        <w:pStyle w:val="Style25"/>
        <w:keepNext w:val="0"/>
        <w:keepLines w:val="0"/>
        <w:widowControl w:val="0"/>
        <w:shd w:val="clear" w:color="auto" w:fill="auto"/>
        <w:bidi w:val="0"/>
        <w:spacing w:before="0" w:after="240" w:line="319" w:lineRule="exact"/>
        <w:ind w:left="0" w:right="0"/>
        <w:jc w:val="both"/>
      </w:pPr>
      <w:r>
        <w:rPr>
          <w:color w:val="000000"/>
          <w:spacing w:val="0"/>
          <w:w w:val="100"/>
          <w:position w:val="0"/>
        </w:rPr>
        <w:t>青岛海联金汇汽车零部件有限公司于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GR20193710020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的《高新技术企业证书》，根据《中 华人民共和国企业所得税法》第二十八条的规定，青岛海联金汇汽车零部件有限公司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 率优惠征收企业所得税的政策。</w:t>
      </w:r>
    </w:p>
    <w:p>
      <w:pPr>
        <w:pStyle w:val="Style25"/>
        <w:keepNext w:val="0"/>
        <w:keepLines w:val="0"/>
        <w:widowControl w:val="0"/>
        <w:shd w:val="clear" w:color="auto" w:fill="auto"/>
        <w:bidi w:val="0"/>
        <w:spacing w:before="0" w:after="240" w:line="319" w:lineRule="exact"/>
        <w:ind w:left="0" w:right="0"/>
        <w:jc w:val="both"/>
      </w:pPr>
      <w:r>
        <w:rPr>
          <w:color w:val="000000"/>
          <w:spacing w:val="0"/>
          <w:w w:val="100"/>
          <w:position w:val="0"/>
        </w:rPr>
        <w:t>上海和达汽车配件有限公司于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日获得编号为</w:t>
      </w:r>
      <w:r>
        <w:rPr>
          <w:rFonts w:ascii="Times New Roman" w:eastAsia="Times New Roman" w:hAnsi="Times New Roman" w:cs="Times New Roman"/>
          <w:color w:val="000000"/>
          <w:spacing w:val="0"/>
          <w:w w:val="100"/>
          <w:position w:val="0"/>
          <w:sz w:val="18"/>
          <w:szCs w:val="18"/>
        </w:rPr>
        <w:t>GR202031000268</w:t>
      </w:r>
      <w:r>
        <w:rPr>
          <w:color w:val="000000"/>
          <w:spacing w:val="0"/>
          <w:w w:val="100"/>
          <w:position w:val="0"/>
        </w:rPr>
        <w:t>的《高新技术企业证书》，根据《中华人民 共和国企业所得税法》第二十八条的规定，上海和达汽车配件有限公司</w:t>
      </w:r>
      <w:r>
        <w:rPr>
          <w:color w:val="000000"/>
          <w:spacing w:val="0"/>
          <w:w w:val="100"/>
          <w:position w:val="0"/>
          <w:sz w:val="18"/>
          <w:szCs w:val="18"/>
        </w:rPr>
        <w:t>2020</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税率优惠征收企 业所得税的政策。</w:t>
      </w:r>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根据财政部、海关总署、国家税务总局颁布的财税</w:t>
      </w:r>
      <w:r>
        <w:rPr>
          <w:rFonts w:ascii="Times New Roman" w:eastAsia="Times New Roman" w:hAnsi="Times New Roman" w:cs="Times New Roman"/>
          <w:color w:val="000000"/>
          <w:spacing w:val="0"/>
          <w:w w:val="100"/>
          <w:position w:val="0"/>
          <w:sz w:val="18"/>
          <w:szCs w:val="18"/>
        </w:rPr>
        <w:t>[2011]58</w:t>
      </w:r>
      <w:r>
        <w:rPr>
          <w:color w:val="000000"/>
          <w:spacing w:val="0"/>
          <w:w w:val="100"/>
          <w:position w:val="0"/>
        </w:rPr>
        <w:t>号文规定，自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日，对设在西部 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的税率征收企业所得税。宝鸡泰鸿机电有限公司符合上述优惠条件，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年度享受减按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税率优惠征收企业所得税的政策。</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根据《香港特别行政区税务条例》有关规定，若客户以离岸方式进行公司运营，所有业务均不在香港本地产生，所产生 利润无需交税。海立美达香港有限公司企业所得税率为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5"/>
        <w:keepNext w:val="0"/>
        <w:keepLines w:val="0"/>
        <w:widowControl w:val="0"/>
        <w:shd w:val="clear" w:color="auto" w:fill="auto"/>
        <w:bidi w:val="0"/>
        <w:spacing w:before="0" w:after="240" w:line="305" w:lineRule="exact"/>
        <w:ind w:left="0" w:right="0"/>
        <w:jc w:val="both"/>
      </w:pPr>
      <w:r>
        <w:rPr>
          <w:color w:val="000000"/>
          <w:spacing w:val="0"/>
          <w:w w:val="100"/>
          <w:position w:val="0"/>
        </w:rPr>
        <w:t>联动优势科技有限公司是重点软件企业，根据《财政部、国家税务总局关于进一步鼓励软件产业和集成电路产业发展企 业所得税政策的通知》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第四条规定，国家规划布局内的重点软件和集成电路设计，如当年未享受免税优 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的税率征收企业所得税。联动优势科技有限公司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5"/>
        <w:keepNext w:val="0"/>
        <w:keepLines w:val="0"/>
        <w:widowControl w:val="0"/>
        <w:shd w:val="clear" w:color="auto" w:fill="auto"/>
        <w:bidi w:val="0"/>
        <w:spacing w:before="0" w:after="240" w:line="305" w:lineRule="exact"/>
        <w:ind w:left="0" w:right="0"/>
        <w:jc w:val="both"/>
      </w:pPr>
      <w:r>
        <w:rPr>
          <w:color w:val="000000"/>
          <w:spacing w:val="0"/>
          <w:w w:val="100"/>
          <w:position w:val="0"/>
        </w:rPr>
        <w:t>联动优势电子商务有限公司是重点软件企业，根据《财政部、国家税务总局关于进一步鼓励软件产业和集成电路产业发 展企业所得税政策的通知》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第四条规定，国家规划布局内的重点软件和集成电路设计，如当年未享受免 税优惠的，可减按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的税率征收企业所得税。联动优势电子商务有限公司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的税率征收企业所得税。</w:t>
      </w:r>
    </w:p>
    <w:p>
      <w:pPr>
        <w:pStyle w:val="Style25"/>
        <w:keepNext w:val="0"/>
        <w:keepLines w:val="0"/>
        <w:widowControl w:val="0"/>
        <w:shd w:val="clear" w:color="auto" w:fill="auto"/>
        <w:bidi w:val="0"/>
        <w:spacing w:before="0" w:after="420" w:line="308" w:lineRule="exact"/>
        <w:ind w:left="0" w:right="0"/>
        <w:jc w:val="left"/>
      </w:pPr>
      <w:r>
        <w:rPr>
          <w:color w:val="000000"/>
          <w:spacing w:val="0"/>
          <w:w w:val="100"/>
          <w:position w:val="0"/>
        </w:rPr>
        <w:t>根据《中华人民共和国企业所得税法》、《财政部税务总局关于实施小微企业普惠性税收减免政策的通知》（财税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号）等规定自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万元的部分分别减按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计入应纳税所得额，并按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的税率缴纳企业所得税。青岛海立美达科技有限公司、青岛中 安美达技术有限公司、舟山陆泰石油化工有限公司、江西顺驰供应链管理有限公司、青岛万金通达经济信息服务有限公司、 济南广盈商业保理有限公司、联动数科（北京）科技有限公司、北京金玉联汇科技有限公司、联动云通信科技（北京）有限 公司本年符合小型微利企业的标准，减按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的税率征收企业所得税。</w:t>
      </w:r>
    </w:p>
    <w:p>
      <w:pPr>
        <w:pStyle w:val="Style30"/>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、其他</w:t>
      </w:r>
      <w:bookmarkEnd w:id="1062"/>
      <w:bookmarkEnd w:id="1063"/>
      <w:bookmarkEnd w:id="1065"/>
    </w:p>
    <w:p>
      <w:pPr>
        <w:pStyle w:val="Style21"/>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七</w:t>
      </w:r>
      <w:bookmarkEnd w:id="1068"/>
      <w:r>
        <w:rPr>
          <w:color w:val="000000"/>
          <w:spacing w:val="0"/>
          <w:w w:val="100"/>
          <w:position w:val="0"/>
        </w:rPr>
        <w:t>、合并财务报表项目注释</w:t>
      </w:r>
      <w:bookmarkEnd w:id="1066"/>
      <w:bookmarkEnd w:id="1067"/>
      <w:bookmarkEnd w:id="1069"/>
    </w:p>
    <w:p>
      <w:pPr>
        <w:pStyle w:val="Style30"/>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color w:val="000000"/>
          <w:spacing w:val="0"/>
          <w:w w:val="100"/>
          <w:position w:val="0"/>
        </w:rPr>
        <w:t>、货币资金</w:t>
      </w:r>
      <w:bookmarkEnd w:id="1070"/>
      <w:bookmarkEnd w:id="1071"/>
      <w:bookmarkEnd w:id="10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1,522,050,728.33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1,154,536,512.21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41,396,033.60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90,495,413.31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1,245,031,925.52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22,048,668.47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56,517,876.85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5"/>
        <w:keepNext w:val="0"/>
        <w:keepLines w:val="0"/>
        <w:widowControl w:val="0"/>
        <w:shd w:val="clear" w:color="auto" w:fill="auto"/>
        <w:bidi w:val="0"/>
        <w:spacing w:before="0" w:after="420" w:line="312" w:lineRule="exact"/>
        <w:ind w:left="0" w:right="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sz w:val="18"/>
          <w:szCs w:val="18"/>
        </w:rPr>
        <w:t>27,565,954.96</w:t>
      </w:r>
      <w:r>
        <w:rPr>
          <w:color w:val="000000"/>
          <w:spacing w:val="0"/>
          <w:w w:val="100"/>
          <w:position w:val="0"/>
        </w:rPr>
        <w:t>元为银行承兑汇票、贷款等保证金；另外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13,830,078.64</w:t>
      </w:r>
      <w:r>
        <w:rPr>
          <w:color w:val="000000"/>
          <w:spacing w:val="0"/>
          <w:w w:val="100"/>
          <w:position w:val="0"/>
        </w:rPr>
        <w:t>元为 支付需要而存入</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付账户、惠商付账户等的资金。</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color w:val="000000"/>
          <w:spacing w:val="0"/>
          <w:w w:val="100"/>
          <w:position w:val="0"/>
        </w:rPr>
        <w:t>、</w:t>
        <w:tab/>
        <w:t>交易性金融资产</w:t>
      </w:r>
      <w:bookmarkEnd w:id="1074"/>
      <w:bookmarkEnd w:id="1075"/>
      <w:bookmarkEnd w:id="1077"/>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3</w:t>
      </w:r>
      <w:bookmarkEnd w:id="1080"/>
      <w:r>
        <w:rPr>
          <w:color w:val="000000"/>
          <w:spacing w:val="0"/>
          <w:w w:val="100"/>
          <w:position w:val="0"/>
        </w:rPr>
        <w:t>、</w:t>
        <w:tab/>
        <w:t>衍生金融资产</w:t>
      </w:r>
      <w:bookmarkEnd w:id="1078"/>
      <w:bookmarkEnd w:id="1079"/>
      <w:bookmarkEnd w:id="1081"/>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4</w:t>
      </w:r>
      <w:bookmarkEnd w:id="1084"/>
      <w:r>
        <w:rPr>
          <w:color w:val="000000"/>
          <w:spacing w:val="0"/>
          <w:w w:val="100"/>
          <w:position w:val="0"/>
        </w:rPr>
        <w:t>、</w:t>
        <w:tab/>
        <w:t>应收票据</w:t>
      </w:r>
      <w:bookmarkEnd w:id="1082"/>
      <w:bookmarkEnd w:id="1083"/>
      <w:bookmarkEnd w:id="1085"/>
    </w:p>
    <w:p>
      <w:pPr>
        <w:pStyle w:val="Style42"/>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6"/>
      <w:bookmarkEnd w:id="1087"/>
      <w:bookmarkEnd w:id="1089"/>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64,077,806.61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171,520,262.81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63,318,479.35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23,818,046.79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127,396,285.96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195,338,309.60</w:t>
            </w:r>
          </w:p>
        </w:tc>
      </w:tr>
    </w:tbl>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38"/>
        <w:gridCol w:w="605"/>
        <w:gridCol w:w="811"/>
        <w:gridCol w:w="427"/>
        <w:gridCol w:w="1075"/>
        <w:gridCol w:w="1190"/>
        <w:gridCol w:w="566"/>
        <w:gridCol w:w="994"/>
        <w:gridCol w:w="427"/>
        <w:gridCol w:w="9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129,354,589.4</w:t>
            </w:r>
          </w:p>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1,958,303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127,396,285.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196,074,950.23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736,640.63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65,276,782.83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50.46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1,958,303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63,318,479.3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24,554,687.42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736,640.63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23,818,046.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64,077,806.61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49.54</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64,077,806.6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171,520,262.81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171,520,26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129,354,589.4</w:t>
            </w:r>
          </w:p>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1,958,303</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127,396,285.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196,074,950.23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736,640.63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195,338,30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5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1,958,303.48</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65,276,782.83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1,958,303.48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numPr>
          <w:ilvl w:val="0"/>
          <w:numId w:val="19"/>
        </w:numPr>
        <w:shd w:val="clear" w:color="auto" w:fill="auto"/>
        <w:bidi w:val="0"/>
        <w:spacing w:before="0" w:after="260" w:line="240" w:lineRule="auto"/>
        <w:ind w:left="0" w:right="0" w:firstLine="0"/>
        <w:jc w:val="left"/>
      </w:pPr>
      <w:bookmarkStart w:id="1090" w:name="bookmark1090"/>
      <w:bookmarkStart w:id="1091" w:name="bookmark1091"/>
      <w:bookmarkStart w:id="1092" w:name="bookmark1092"/>
      <w:bookmarkStart w:id="1093" w:name="bookmark1093"/>
      <w:bookmarkEnd w:id="1092"/>
      <w:r>
        <w:rPr>
          <w:color w:val="000000"/>
          <w:spacing w:val="0"/>
          <w:w w:val="100"/>
          <w:position w:val="0"/>
        </w:rPr>
        <w:t>本期计提、收回或转回的坏账准备情况</w:t>
      </w:r>
      <w:bookmarkEnd w:id="1090"/>
      <w:bookmarkEnd w:id="1091"/>
      <w:bookmarkEnd w:id="1093"/>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736,640.63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1,221,662.85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1,958,303.48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736,640.63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1,221,662.85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1,958,303.48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2"/>
        <w:keepNext/>
        <w:keepLines/>
        <w:widowControl w:val="0"/>
        <w:numPr>
          <w:ilvl w:val="0"/>
          <w:numId w:val="19"/>
        </w:numPr>
        <w:shd w:val="clear" w:color="auto" w:fill="auto"/>
        <w:bidi w:val="0"/>
        <w:spacing w:before="0" w:after="360" w:line="240" w:lineRule="auto"/>
        <w:ind w:left="0" w:right="0" w:firstLine="140"/>
        <w:jc w:val="left"/>
      </w:pPr>
      <w:bookmarkStart w:id="1094" w:name="bookmark1094"/>
      <w:bookmarkStart w:id="1095" w:name="bookmark1095"/>
      <w:bookmarkStart w:id="1096" w:name="bookmark1096"/>
      <w:bookmarkStart w:id="1097" w:name="bookmark1097"/>
      <w:bookmarkEnd w:id="1096"/>
      <w:r>
        <w:rPr>
          <w:color w:val="000000"/>
          <w:spacing w:val="0"/>
          <w:w w:val="100"/>
          <w:position w:val="0"/>
        </w:rPr>
        <w:t>期末公司已质押的应收票据</w:t>
      </w:r>
      <w:bookmarkEnd w:id="1094"/>
      <w:bookmarkEnd w:id="1095"/>
      <w:bookmarkEnd w:id="10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64,077,806.61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64,077,806.61</w:t>
            </w:r>
          </w:p>
        </w:tc>
      </w:tr>
    </w:tbl>
    <w:p>
      <w:pPr>
        <w:widowControl w:val="0"/>
        <w:spacing w:after="359" w:line="1" w:lineRule="exact"/>
      </w:pPr>
    </w:p>
    <w:p>
      <w:pPr>
        <w:pStyle w:val="Style42"/>
        <w:keepNext/>
        <w:keepLines/>
        <w:widowControl w:val="0"/>
        <w:numPr>
          <w:ilvl w:val="0"/>
          <w:numId w:val="19"/>
        </w:numPr>
        <w:shd w:val="clear" w:color="auto" w:fill="auto"/>
        <w:bidi w:val="0"/>
        <w:spacing w:before="0" w:after="360" w:line="240" w:lineRule="auto"/>
        <w:ind w:left="0" w:right="0" w:firstLine="14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期末公司已背书或贴现且在资产负债表日尚未到期的应收票据</w:t>
      </w:r>
      <w:bookmarkEnd w:id="1098"/>
      <w:bookmarkEnd w:id="1099"/>
      <w:bookmarkEnd w:id="11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36,899,472.57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36,899,472.57</w:t>
            </w:r>
          </w:p>
        </w:tc>
      </w:tr>
    </w:tbl>
    <w:p>
      <w:pPr>
        <w:widowControl w:val="0"/>
        <w:spacing w:after="359" w:line="1" w:lineRule="exact"/>
      </w:pPr>
    </w:p>
    <w:p>
      <w:pPr>
        <w:pStyle w:val="Style42"/>
        <w:keepNext/>
        <w:keepLines/>
        <w:widowControl w:val="0"/>
        <w:numPr>
          <w:ilvl w:val="0"/>
          <w:numId w:val="19"/>
        </w:numPr>
        <w:shd w:val="clear" w:color="auto" w:fill="auto"/>
        <w:bidi w:val="0"/>
        <w:spacing w:before="0" w:after="360" w:line="240" w:lineRule="auto"/>
        <w:ind w:left="0" w:right="0" w:firstLine="14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期末公司因出票人未履约而将其转应收账款的票据</w:t>
      </w:r>
      <w:bookmarkEnd w:id="1102"/>
      <w:bookmarkEnd w:id="1103"/>
      <w:bookmarkEnd w:id="11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59" w:line="1" w:lineRule="exact"/>
      </w:pPr>
    </w:p>
    <w:p>
      <w:pPr>
        <w:pStyle w:val="Style42"/>
        <w:keepNext/>
        <w:keepLines/>
        <w:widowControl w:val="0"/>
        <w:numPr>
          <w:ilvl w:val="0"/>
          <w:numId w:val="19"/>
        </w:numPr>
        <w:shd w:val="clear" w:color="auto" w:fill="auto"/>
        <w:bidi w:val="0"/>
        <w:spacing w:before="0" w:after="360" w:line="240" w:lineRule="auto"/>
        <w:ind w:left="0" w:right="0" w:firstLine="14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本期实际核销的应收票据情况</w:t>
      </w:r>
      <w:bookmarkEnd w:id="1106"/>
      <w:bookmarkEnd w:id="1107"/>
      <w:bookmarkEnd w:id="110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color w:val="000000"/>
          <w:spacing w:val="0"/>
          <w:w w:val="100"/>
          <w:position w:val="0"/>
        </w:rPr>
        <w:t>、应收账款</w:t>
      </w:r>
      <w:bookmarkEnd w:id="1110"/>
      <w:bookmarkEnd w:id="1111"/>
      <w:bookmarkEnd w:id="1113"/>
    </w:p>
    <w:p>
      <w:pPr>
        <w:pStyle w:val="Style42"/>
        <w:keepNext/>
        <w:keepLines/>
        <w:widowControl w:val="0"/>
        <w:numPr>
          <w:ilvl w:val="0"/>
          <w:numId w:val="21"/>
        </w:numPr>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应收账款分类披露</w:t>
      </w:r>
      <w:bookmarkEnd w:id="1114"/>
      <w:bookmarkEnd w:id="1115"/>
      <w:bookmarkEnd w:id="1117"/>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31,910,4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31,910,4</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22,989,5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22,989,5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单项计提坏账准备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7,483,794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52,577,7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1,102,540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1,069,935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46,266,70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52,577,7</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1,102,540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1,069,935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46,266,70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1,023,668,9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84,488,2</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1,102,540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1,111,903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73,454,11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1,038,449,6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22,989,570.04</w:t>
      </w:r>
    </w:p>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7,679,558.40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7,679,558.40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5,530,383.76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5,530,383.76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5,323,828.68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5,323,828.68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4,455,799.20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4,455,799.20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22,989,570.04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22,989,570.04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8,920,920.33</w:t>
      </w:r>
    </w:p>
    <w:p>
      <w:pPr>
        <w:widowControl w:val="0"/>
        <w:spacing w:after="1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2,517,639.13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2,517,639.13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1,552,531.88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1,552,531.88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1,380,011.81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1,380,011.81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1,265,030.84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1,265,030.84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1,193,059.65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1,193,059.65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胜诉无法执行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480,180.11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147,873.21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8,920,920.33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8,920,920.33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51"/>
        <w:keepNext w:val="0"/>
        <w:keepLines w:val="0"/>
        <w:widowControl w:val="0"/>
        <w:shd w:val="clear" w:color="auto" w:fill="auto"/>
        <w:bidi w:val="0"/>
        <w:spacing w:before="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52,577,761.39</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1,107,154,862.98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37,079,672.50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26,023,035.89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3,689,448.11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12,258,218.88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3,953,800.07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3,387,929.09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1,693,964.55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668,400.81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534,720.65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5,626,155.51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5,626,155.51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1,155,118,603.16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52,577,761.39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该组合为账龄组合。</w:t>
      </w:r>
    </w:p>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1,107,175,512.40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34,489,919.29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32,366,759.60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12,996,902.24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3,617,161.75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1,063,516.55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8,316,223.94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1,187,029,093.53</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18"/>
      <w:bookmarkEnd w:id="1119"/>
      <w:bookmarkEnd w:id="112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单项计提坏账准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19,703,608.86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3,285,961.18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22,989,570.04</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46,266,709.46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6,311,051.93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52,577,761.39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7,483,794.03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1,437,126.30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8,920,920.33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73,454,112.35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11,034,139.41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84,488,251.76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122"/>
      <w:bookmarkEnd w:id="1123"/>
      <w:bookmarkEnd w:id="112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126"/>
      <w:bookmarkEnd w:id="1127"/>
      <w:bookmarkEnd w:id="11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115,549,892.17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3,466,496.77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97,664,160.24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2,929,924.81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81,503,990.58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4,426,621.07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71,431,936.46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2,142,958.09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52,075,376.20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1,562,261.29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418,225,355.65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30"/>
      <w:bookmarkEnd w:id="1131"/>
      <w:bookmarkEnd w:id="113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34"/>
      <w:bookmarkEnd w:id="1135"/>
      <w:bookmarkEnd w:id="113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6</w:t>
      </w:r>
      <w:bookmarkEnd w:id="1140"/>
      <w:r>
        <w:rPr>
          <w:color w:val="000000"/>
          <w:spacing w:val="0"/>
          <w:w w:val="100"/>
          <w:position w:val="0"/>
        </w:rPr>
        <w:t>、应收款项融资</w:t>
      </w:r>
      <w:bookmarkEnd w:id="1138"/>
      <w:bookmarkEnd w:id="1139"/>
      <w:bookmarkEnd w:id="1141"/>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178,721,069.94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178,721,069.94</w:t>
            </w:r>
          </w:p>
        </w:tc>
      </w:tr>
    </w:tbl>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应收款项融资本期增减变动及公允价值变动情况</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注：由于年末终止确认的银行承兑汇票承兑人是具有较高信用的商业银行，银行承兑汇票到期不获支付的可能性较低，故本 公司将已背书或贴现的银行承兑汇票予以终止确认。但如果该等票据到期不获支付，依据《票据法》之规定，公司仍将对持 票人承担连带责任。</w:t>
      </w:r>
    </w:p>
    <w:p>
      <w:pPr>
        <w:pStyle w:val="Style30"/>
        <w:keepNext/>
        <w:keepLines/>
        <w:widowControl w:val="0"/>
        <w:shd w:val="clear" w:color="auto" w:fill="auto"/>
        <w:bidi w:val="0"/>
        <w:spacing w:before="0" w:after="40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7</w:t>
      </w:r>
      <w:bookmarkEnd w:id="1144"/>
      <w:r>
        <w:rPr>
          <w:color w:val="000000"/>
          <w:spacing w:val="0"/>
          <w:w w:val="100"/>
          <w:position w:val="0"/>
        </w:rPr>
        <w:t>、预付款项</w:t>
      </w:r>
      <w:bookmarkEnd w:id="1142"/>
      <w:bookmarkEnd w:id="1143"/>
      <w:bookmarkEnd w:id="1145"/>
    </w:p>
    <w:p>
      <w:pPr>
        <w:pStyle w:val="Style42"/>
        <w:keepNext/>
        <w:keepLines/>
        <w:widowControl w:val="0"/>
        <w:shd w:val="clear" w:color="auto" w:fill="auto"/>
        <w:bidi w:val="0"/>
        <w:spacing w:before="0" w:after="340" w:line="240" w:lineRule="auto"/>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46"/>
      <w:bookmarkEnd w:id="1147"/>
      <w:bookmarkEnd w:id="11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688,819,796.18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520,272,516.34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18,264,882.18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14,011,967.57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7,913,857.18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715,026,646.83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534,435,886.36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0"/>
      <w:bookmarkEnd w:id="1151"/>
      <w:bookmarkEnd w:id="1153"/>
    </w:p>
    <w:tbl>
      <w:tblPr>
        <w:tblOverlap w:val="never"/>
        <w:jc w:val="center"/>
        <w:tblLayout w:type="fixed"/>
      </w:tblPr>
      <w:tblGrid>
        <w:gridCol w:w="3802"/>
        <w:gridCol w:w="1982"/>
        <w:gridCol w:w="1421"/>
        <w:gridCol w:w="2309"/>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占预付款项年末余额合计数</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225,713,554.29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92,462,942.24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75,349,653.65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25,791,617.94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24,300,450.92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443,618,219.04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8</w:t>
      </w:r>
      <w:bookmarkEnd w:id="1156"/>
      <w:r>
        <w:rPr>
          <w:color w:val="000000"/>
          <w:spacing w:val="0"/>
          <w:w w:val="100"/>
          <w:position w:val="0"/>
        </w:rPr>
        <w:t>、其他应收款</w:t>
      </w:r>
      <w:bookmarkEnd w:id="1154"/>
      <w:bookmarkEnd w:id="1155"/>
      <w:bookmarkEnd w:id="11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257,346,705.65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257,354,667.42</w:t>
            </w:r>
          </w:p>
        </w:tc>
      </w:tr>
    </w:tbl>
    <w:p>
      <w:pPr>
        <w:pStyle w:val="Style42"/>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58"/>
      <w:bookmarkEnd w:id="1159"/>
      <w:bookmarkEnd w:id="1161"/>
    </w:p>
    <w:p>
      <w:pPr>
        <w:pStyle w:val="Style70"/>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color w:val="000000"/>
          <w:spacing w:val="0"/>
          <w:w w:val="100"/>
          <w:position w:val="0"/>
        </w:rPr>
        <w:t>）应收利息分类</w:t>
      </w:r>
      <w:bookmarkEnd w:id="1162"/>
      <w:bookmarkEnd w:id="1163"/>
      <w:bookmarkEnd w:id="11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7,961.77</w:t>
            </w:r>
          </w:p>
        </w:tc>
      </w:tr>
    </w:tbl>
    <w:p>
      <w:pPr>
        <w:widowControl w:val="0"/>
        <w:spacing w:after="379" w:line="1" w:lineRule="exact"/>
      </w:pPr>
    </w:p>
    <w:p>
      <w:pPr>
        <w:pStyle w:val="Style70"/>
        <w:keepNext/>
        <w:keepLines/>
        <w:widowControl w:val="0"/>
        <w:shd w:val="clear" w:color="auto" w:fill="auto"/>
        <w:tabs>
          <w:tab w:pos="392"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重要逾期利息</w:t>
      </w:r>
      <w:bookmarkEnd w:id="1166"/>
      <w:bookmarkEnd w:id="1167"/>
      <w:bookmarkEnd w:id="116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color w:val="000000"/>
          <w:spacing w:val="0"/>
          <w:w w:val="100"/>
          <w:position w:val="0"/>
        </w:rPr>
        <w:t>）</w:t>
        <w:tab/>
        <w:t>坏账准备计提情况</w:t>
      </w:r>
      <w:bookmarkEnd w:id="1170"/>
      <w:bookmarkEnd w:id="1171"/>
      <w:bookmarkEnd w:id="117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174"/>
      <w:bookmarkEnd w:id="1175"/>
      <w:bookmarkEnd w:id="1177"/>
    </w:p>
    <w:p>
      <w:pPr>
        <w:pStyle w:val="Style70"/>
        <w:keepNext/>
        <w:keepLines/>
        <w:widowControl w:val="0"/>
        <w:shd w:val="clear" w:color="auto" w:fill="auto"/>
        <w:tabs>
          <w:tab w:pos="382" w:val="left"/>
        </w:tabs>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color w:val="000000"/>
          <w:spacing w:val="0"/>
          <w:w w:val="100"/>
          <w:position w:val="0"/>
        </w:rPr>
        <w:t>）</w:t>
        <w:tab/>
        <w:t>应收股利分类</w:t>
      </w:r>
      <w:bookmarkEnd w:id="1178"/>
      <w:bookmarkEnd w:id="1179"/>
      <w:bookmarkEnd w:id="118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2</w:t>
      </w:r>
      <w:bookmarkEnd w:id="118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2"/>
      <w:bookmarkEnd w:id="1183"/>
      <w:bookmarkEnd w:id="118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7" w:val="left"/>
        </w:tabs>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color w:val="000000"/>
          <w:spacing w:val="0"/>
          <w:w w:val="100"/>
          <w:position w:val="0"/>
        </w:rPr>
        <w:t>）</w:t>
        <w:tab/>
        <w:t>坏账准备计提情况</w:t>
      </w:r>
      <w:bookmarkEnd w:id="1186"/>
      <w:bookmarkEnd w:id="1187"/>
      <w:bookmarkEnd w:id="1189"/>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190"/>
      <w:bookmarkEnd w:id="1191"/>
      <w:bookmarkEnd w:id="1193"/>
    </w:p>
    <w:p>
      <w:pPr>
        <w:pStyle w:val="Style70"/>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color w:val="000000"/>
          <w:spacing w:val="0"/>
          <w:w w:val="100"/>
          <w:position w:val="0"/>
        </w:rPr>
        <w:t>）其他应收款按款项性质分类情况</w:t>
      </w:r>
      <w:bookmarkEnd w:id="1194"/>
      <w:bookmarkEnd w:id="1195"/>
      <w:bookmarkEnd w:id="1197"/>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25,215,458.79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25,400,576.35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23,148,703.92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36,695,434.80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709,733.50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64,391,051.97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71,034,644.18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退伙款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243,770.87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98,523.37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113,146,903.28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333,938,912.20</w:t>
            </w:r>
          </w:p>
        </w:tc>
      </w:tr>
    </w:tbl>
    <w:p>
      <w:pPr>
        <w:widowControl w:val="0"/>
        <w:spacing w:after="319" w:line="1" w:lineRule="exact"/>
      </w:pPr>
    </w:p>
    <w:p>
      <w:pPr>
        <w:pStyle w:val="Style70"/>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color w:val="000000"/>
          <w:spacing w:val="0"/>
          <w:w w:val="100"/>
          <w:position w:val="0"/>
        </w:rPr>
        <w:t>）坏账准备计提情况</w:t>
      </w:r>
      <w:bookmarkEnd w:id="1198"/>
      <w:bookmarkEnd w:id="1199"/>
      <w:bookmarkEnd w:id="12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17,845,776.39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58,746,430.16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76,592,206.55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6,155,167.22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6,155,167.22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6,984,926.88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6,984,926.88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10,860,849.51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64,901,597.38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75,762,446.89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29,253,385.88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66,114,019.22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1,918,956.68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15,860,541.50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3,346,988.65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7,423,522.02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5,090,030.83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113,146,903.28</w:t>
            </w:r>
          </w:p>
        </w:tc>
      </w:tr>
    </w:tbl>
    <w:p>
      <w:pPr>
        <w:widowControl w:val="0"/>
        <w:spacing w:after="319" w:line="1" w:lineRule="exact"/>
      </w:pPr>
    </w:p>
    <w:p>
      <w:pPr>
        <w:pStyle w:val="Style70"/>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color w:val="000000"/>
          <w:spacing w:val="0"/>
          <w:w w:val="100"/>
          <w:position w:val="0"/>
        </w:rPr>
        <w:t>）本期计提、收回或转回的坏账准备情况</w:t>
      </w:r>
      <w:bookmarkEnd w:id="1202"/>
      <w:bookmarkEnd w:id="1203"/>
      <w:bookmarkEnd w:id="120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421"/>
        <w:gridCol w:w="1099"/>
        <w:gridCol w:w="1190"/>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处于第一阶段的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17,845,776.39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6,984,926.88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10,860,849.51</w:t>
            </w:r>
          </w:p>
        </w:tc>
      </w:tr>
    </w:tbl>
    <w:p>
      <w:pPr>
        <w:widowControl w:val="0"/>
        <w:spacing w:line="1" w:lineRule="exact"/>
      </w:pPr>
    </w:p>
    <w:tbl>
      <w:tblPr>
        <w:tblOverlap w:val="never"/>
        <w:jc w:val="center"/>
        <w:tblLayout w:type="fixed"/>
      </w:tblPr>
      <w:tblGrid>
        <w:gridCol w:w="1421"/>
        <w:gridCol w:w="1099"/>
        <w:gridCol w:w="1190"/>
        <w:gridCol w:w="1306"/>
        <w:gridCol w:w="1090"/>
        <w:gridCol w:w="1738"/>
        <w:gridCol w:w="173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处于第二阶段的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处于第三阶段的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58,746,430.16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6,155,167.22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64,901,597.38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76,592,206.55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6,155,167.22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6,984,926.88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75,762,446.89</w:t>
            </w:r>
          </w:p>
        </w:tc>
      </w:tr>
    </w:tbl>
    <w:p>
      <w:pPr>
        <w:widowControl w:val="0"/>
        <w:spacing w:after="339" w:line="1" w:lineRule="exact"/>
      </w:pPr>
    </w:p>
    <w:p>
      <w:pPr>
        <w:pStyle w:val="Style70"/>
        <w:keepNext/>
        <w:keepLines/>
        <w:widowControl w:val="0"/>
        <w:shd w:val="clear" w:color="auto" w:fill="auto"/>
        <w:tabs>
          <w:tab w:pos="392" w:val="left"/>
        </w:tabs>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color w:val="000000"/>
          <w:spacing w:val="0"/>
          <w:w w:val="100"/>
          <w:position w:val="0"/>
        </w:rPr>
        <w:t>）</w:t>
        <w:tab/>
        <w:t>本期实际核销的其他应收款情况</w:t>
      </w:r>
      <w:bookmarkEnd w:id="1206"/>
      <w:bookmarkEnd w:id="1207"/>
      <w:bookmarkEnd w:id="120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5</w:t>
      </w:r>
      <w:bookmarkEnd w:id="1212"/>
      <w:r>
        <w:rPr>
          <w:color w:val="000000"/>
          <w:spacing w:val="0"/>
          <w:w w:val="100"/>
          <w:position w:val="0"/>
        </w:rPr>
        <w:t>）</w:t>
        <w:tab/>
        <w:t>按欠款方归集的期末余额前五名的其他应收款情况</w:t>
      </w:r>
      <w:bookmarkEnd w:id="1210"/>
      <w:bookmarkEnd w:id="1211"/>
      <w:bookmarkEnd w:id="12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10,436,982.68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10,436,982.68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9,733,350.00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1,773,316.00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88,665.80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68,272,248.68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56,148,506.98</w:t>
            </w:r>
          </w:p>
        </w:tc>
      </w:tr>
    </w:tbl>
    <w:p>
      <w:pPr>
        <w:widowControl w:val="0"/>
        <w:spacing w:after="339" w:line="1" w:lineRule="exact"/>
      </w:pPr>
    </w:p>
    <w:p>
      <w:pPr>
        <w:pStyle w:val="Style70"/>
        <w:keepNext/>
        <w:keepLines/>
        <w:widowControl w:val="0"/>
        <w:shd w:val="clear" w:color="auto" w:fill="auto"/>
        <w:tabs>
          <w:tab w:pos="392" w:val="left"/>
        </w:tabs>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6</w:t>
      </w:r>
      <w:bookmarkEnd w:id="1216"/>
      <w:r>
        <w:rPr>
          <w:color w:val="000000"/>
          <w:spacing w:val="0"/>
          <w:w w:val="100"/>
          <w:position w:val="0"/>
        </w:rPr>
        <w:t>）</w:t>
        <w:tab/>
        <w:t>涉及政府补助的应收款项</w:t>
      </w:r>
      <w:bookmarkEnd w:id="1214"/>
      <w:bookmarkEnd w:id="1215"/>
      <w:bookmarkEnd w:id="121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87"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w:t>
        <w:tab/>
        <w:t>因金融资产转移而终止确认的其他应收款</w:t>
      </w:r>
      <w:bookmarkEnd w:id="1218"/>
      <w:bookmarkEnd w:id="1219"/>
      <w:bookmarkEnd w:id="122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8</w:t>
      </w:r>
      <w:bookmarkEnd w:id="1224"/>
      <w:r>
        <w:rPr>
          <w:color w:val="000000"/>
          <w:spacing w:val="0"/>
          <w:w w:val="100"/>
          <w:position w:val="0"/>
        </w:rPr>
        <w:t>）</w:t>
        <w:tab/>
        <w:t>转移其他应收款且继续涉入形成的资产、负债金额</w:t>
      </w:r>
      <w:bookmarkEnd w:id="1222"/>
      <w:bookmarkEnd w:id="1223"/>
      <w:bookmarkEnd w:id="122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9</w:t>
      </w:r>
      <w:bookmarkEnd w:id="1228"/>
      <w:r>
        <w:rPr>
          <w:color w:val="000000"/>
          <w:spacing w:val="0"/>
          <w:w w:val="100"/>
          <w:position w:val="0"/>
        </w:rPr>
        <w:t>、存货</w:t>
      </w:r>
      <w:bookmarkEnd w:id="1226"/>
      <w:bookmarkEnd w:id="1227"/>
      <w:bookmarkEnd w:id="122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r>
        <w:br w:type="page"/>
      </w:r>
    </w:p>
    <w:p>
      <w:pPr>
        <w:pStyle w:val="Style42"/>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0"/>
      <w:bookmarkEnd w:id="1231"/>
      <w:bookmarkEnd w:id="12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317,035,101.96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316,131,592.23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310,297,080.78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1,761,923.05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308,535,157.73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84,580,217.34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6,735,244.96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77,844,972.38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112,667,330.58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8,170,885.27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104,496,445.31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350,748,707.98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37,554,338.62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313,194,369.36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305,050,916.06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36,950,583.73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268,100,332.33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355,972.96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355,972.96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528,043.68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12,378,389.32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12,378,389.32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22,819,951.61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22,819,951.61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765,098,389.56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45,193,093.31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719,905,296.25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751,363,322.71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46,883,392.05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704,479,930.66</w:t>
            </w:r>
          </w:p>
        </w:tc>
      </w:tr>
    </w:tbl>
    <w:p>
      <w:pPr>
        <w:widowControl w:val="0"/>
        <w:spacing w:after="299" w:line="1" w:lineRule="exact"/>
      </w:pPr>
    </w:p>
    <w:p>
      <w:pPr>
        <w:pStyle w:val="Style42"/>
        <w:keepNext/>
        <w:keepLines/>
        <w:widowControl w:val="0"/>
        <w:shd w:val="clear" w:color="auto" w:fill="auto"/>
        <w:bidi w:val="0"/>
        <w:spacing w:before="0" w:after="36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4"/>
      <w:bookmarkEnd w:id="1235"/>
      <w:bookmarkEnd w:id="12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1,761,923.05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1,536,780.05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903,509.73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8,170,885.27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1,407,457.22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2,843,097.53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6,735,244.96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36,950,583.73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6,670,208.31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6,066,453.42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37,554,338.62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46,883,392.05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8,756,032.26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10,446,331.00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45,193,093.31</w:t>
            </w:r>
          </w:p>
        </w:tc>
      </w:tr>
    </w:tbl>
    <w:p>
      <w:pPr>
        <w:widowControl w:val="0"/>
        <w:spacing w:after="299" w:line="1" w:lineRule="exact"/>
      </w:pPr>
    </w:p>
    <w:p>
      <w:pPr>
        <w:widowControl w:val="0"/>
        <w:spacing w:line="1" w:lineRule="exact"/>
      </w:pPr>
    </w:p>
    <w:tbl>
      <w:tblPr>
        <w:tblOverlap w:val="never"/>
        <w:jc w:val="center"/>
        <w:tblLayout w:type="fixed"/>
      </w:tblPr>
      <w:tblGrid>
        <w:gridCol w:w="2630"/>
        <w:gridCol w:w="3106"/>
        <w:gridCol w:w="3922"/>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本年转回或转销原因</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生产领用和销售</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自制半成品及在产品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生产领用和销售</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库存商品（产成品）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可变现净值低于账面成本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r>
    </w:tbl>
    <w:p>
      <w:pPr>
        <w:pStyle w:val="Style42"/>
        <w:keepNext/>
        <w:keepLines/>
        <w:widowControl w:val="0"/>
        <w:shd w:val="clear" w:color="auto" w:fill="auto"/>
        <w:tabs>
          <w:tab w:pos="603" w:val="left"/>
        </w:tabs>
        <w:bidi w:val="0"/>
        <w:spacing w:before="0" w:after="40" w:line="600" w:lineRule="exact"/>
        <w:ind w:left="0" w:right="0" w:firstLine="0"/>
        <w:jc w:val="left"/>
        <w:rPr>
          <w:sz w:val="17"/>
          <w:szCs w:val="17"/>
        </w:rPr>
      </w:pPr>
      <w:bookmarkStart w:id="1238" w:name="bookmark1238"/>
      <w:bookmarkStart w:id="1239" w:name="bookmark1239"/>
      <w:bookmarkStart w:id="1240" w:name="bookmark1240"/>
      <w:bookmarkStart w:id="1241" w:name="bookmark1241"/>
      <w:r>
        <w:rPr>
          <w:color w:val="000000"/>
          <w:spacing w:val="0"/>
          <w:w w:val="100"/>
          <w:position w:val="0"/>
          <w:sz w:val="20"/>
          <w:szCs w:val="20"/>
        </w:rPr>
        <w:t>（</w:t>
      </w:r>
      <w:bookmarkEnd w:id="124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 xml:space="preserve">存货期末余额含有借款费用资本化金额的说明 </w:t>
      </w:r>
      <w:r>
        <w:rPr>
          <w:b w:val="0"/>
          <w:bCs w:val="0"/>
          <w:color w:val="000000"/>
          <w:spacing w:val="0"/>
          <w:w w:val="100"/>
          <w:position w:val="0"/>
          <w:sz w:val="17"/>
          <w:szCs w:val="17"/>
        </w:rPr>
        <w:t>无。</w:t>
      </w:r>
      <w:bookmarkEnd w:id="1238"/>
      <w:bookmarkEnd w:id="1239"/>
      <w:bookmarkEnd w:id="1241"/>
    </w:p>
    <w:p>
      <w:pPr>
        <w:pStyle w:val="Style42"/>
        <w:keepNext/>
        <w:keepLines/>
        <w:widowControl w:val="0"/>
        <w:shd w:val="clear" w:color="auto" w:fill="auto"/>
        <w:tabs>
          <w:tab w:pos="493" w:val="left"/>
        </w:tabs>
        <w:bidi w:val="0"/>
        <w:spacing w:before="0" w:after="360" w:line="600" w:lineRule="exact"/>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42"/>
      <w:bookmarkEnd w:id="1243"/>
      <w:bookmarkEnd w:id="1245"/>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600" w:lineRule="exact"/>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46"/>
      <w:bookmarkEnd w:id="1247"/>
      <w:bookmarkEnd w:id="1249"/>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250"/>
      <w:bookmarkEnd w:id="1251"/>
      <w:bookmarkEnd w:id="125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54"/>
      <w:bookmarkEnd w:id="1255"/>
      <w:bookmarkEnd w:id="12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58"/>
      <w:bookmarkEnd w:id="1259"/>
      <w:bookmarkEnd w:id="12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47,892,623.80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83,998,216.33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运营商计费代收款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22,718,583.04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32,891,383.12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智慧互联营销代收款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44,669,962.04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18,492,477.80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6,385,400.74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17,495,139.48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10,531,602.19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14,471,292.44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代收代付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4,685,078.83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3,841,762.15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1,706,021.35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清结算代收款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621,923.50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1,602,317.83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154,840.06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758,156.33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331,170.25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138,286,032.31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174,984,620.81</w:t>
            </w:r>
          </w:p>
        </w:tc>
      </w:tr>
    </w:tbl>
    <w:p>
      <w:pPr>
        <w:widowControl w:val="0"/>
        <w:spacing w:after="319" w:line="1" w:lineRule="exact"/>
      </w:pPr>
    </w:p>
    <w:p>
      <w:pPr>
        <w:pStyle w:val="Style30"/>
        <w:keepNext/>
        <w:keepLines/>
        <w:widowControl w:val="0"/>
        <w:shd w:val="clear" w:color="auto" w:fill="auto"/>
        <w:tabs>
          <w:tab w:pos="474" w:val="left"/>
        </w:tabs>
        <w:bidi w:val="0"/>
        <w:spacing w:before="0" w:after="24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1262"/>
      <w:bookmarkEnd w:id="1263"/>
      <w:bookmarkEnd w:id="1265"/>
    </w:p>
    <w:p>
      <w:pPr>
        <w:pStyle w:val="Style2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4" w:val="left"/>
        </w:tabs>
        <w:bidi w:val="0"/>
        <w:spacing w:before="0" w:after="24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66"/>
      <w:bookmarkEnd w:id="1267"/>
      <w:bookmarkEnd w:id="1269"/>
    </w:p>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74" w:val="left"/>
        </w:tabs>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70"/>
      <w:bookmarkEnd w:id="1271"/>
      <w:bookmarkEnd w:id="1273"/>
    </w:p>
    <w:p>
      <w:pPr>
        <w:pStyle w:val="Style42"/>
        <w:keepNext/>
        <w:keepLines/>
        <w:widowControl w:val="0"/>
        <w:numPr>
          <w:ilvl w:val="0"/>
          <w:numId w:val="23"/>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长期应收款情况</w:t>
      </w:r>
      <w:bookmarkEnd w:id="1274"/>
      <w:bookmarkEnd w:id="1275"/>
      <w:bookmarkEnd w:id="127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78"/>
      <w:bookmarkEnd w:id="1279"/>
      <w:bookmarkEnd w:id="128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82"/>
      <w:bookmarkEnd w:id="1283"/>
      <w:bookmarkEnd w:id="128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86"/>
      <w:bookmarkEnd w:id="1287"/>
      <w:bookmarkEnd w:id="12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907"/>
        <w:gridCol w:w="566"/>
        <w:gridCol w:w="922"/>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rFonts w:ascii="Times New Roman" w:eastAsia="Times New Roman" w:hAnsi="Times New Roman" w:cs="Times New Roman"/>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河北雄安 泽兴股权 投资基金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90"/>
      <w:bookmarkEnd w:id="1291"/>
      <w:bookmarkEnd w:id="12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青岛高创澳海创业投资企业（有限合伙）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北京智科产业投资控股集团股份有限公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中国浦发机械工业股份有限公司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2,026,566.52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2,026,566.52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网联清算有限公司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57,826,566.52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55,326,566.52</w:t>
            </w:r>
          </w:p>
        </w:tc>
      </w:tr>
    </w:tbl>
    <w:p>
      <w:pPr>
        <w:spacing w:lineRule="exact" w:line="1"/>
        <w:rPr>
          <w:sz w:val="2"/>
          <w:szCs w:val="2"/>
        </w:rPr>
      </w:pPr>
      <w:r>
        <w:br w:type="page"/>
      </w:r>
    </w:p>
    <w:p>
      <w:pPr>
        <w:pStyle w:val="Style30"/>
        <w:keepNext/>
        <w:keepLines/>
        <w:widowControl w:val="0"/>
        <w:shd w:val="clear" w:color="auto" w:fill="auto"/>
        <w:tabs>
          <w:tab w:pos="474" w:val="left"/>
        </w:tabs>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294"/>
      <w:bookmarkEnd w:id="1295"/>
      <w:bookmarkEnd w:id="129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298"/>
      <w:bookmarkEnd w:id="1299"/>
      <w:bookmarkEnd w:id="1301"/>
    </w:p>
    <w:p>
      <w:pPr>
        <w:pStyle w:val="Style42"/>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2"/>
      <w:bookmarkEnd w:id="1303"/>
      <w:bookmarkEnd w:id="130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5,888,802.57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5,888,802.57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5,888,802.57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5,888,802.57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139,808.70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139,808.70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335,540.88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335,540.88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335,540.88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475,349.58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5,413,452.99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5,748,993.87</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06"/>
      <w:bookmarkEnd w:id="1307"/>
      <w:bookmarkEnd w:id="130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10"/>
      <w:bookmarkEnd w:id="1311"/>
      <w:bookmarkEnd w:id="131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14"/>
      <w:bookmarkEnd w:id="1315"/>
      <w:bookmarkEnd w:id="13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960,060,892.64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947,761,557.98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960,060,892.64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8"/>
      <w:bookmarkEnd w:id="1319"/>
      <w:bookmarkEnd w:id="13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520,346,829.81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758,156,158.93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23,205,624.80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181,639,667.86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247,083,585.16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1,730,431,866.56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38,133,409.37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95,107,169.83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3,531,200.83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4,435,150.15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87,621,751.98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228,828,682.16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23,208,650.40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11,312,665.54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1,918,932.71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3,862,151.10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13,959,220.42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54,261,620.17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14,715,861.73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78,756,946.35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73,662,531.56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167,708,338.69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208,897.24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5,037,557.94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1,612,268.12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6,858,723.30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17,454,803.60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66,328,397.13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3,444,549.35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21,933,673.68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25,672,234.24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134,833,658.00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17,454,803.60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66,328,397.13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3,444,549.35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13,478,420.95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25,672,234.24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126,378,405.27</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8,455,252.73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541,025,435.58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786,934,931.63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23,292,276.28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164,141,144.33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309,033,102.90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1,824,426,890.72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140,987,581.93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327,737,751.77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14,086,481.01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159,290,569.34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124,572,977.18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766,675,361.23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25,138,744.63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67,906,181.38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4,183,105.34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10,119,917.05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47,898,060.26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155,246,008.66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24,955,547.42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64,590,699.15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3,242,482.97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10,119,917.05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47,898,060.26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150,806,706.85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3,315,482.23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4,439,301.81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6,442,498.02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21,454,611.87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2,313,745.70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15,625,820.67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3,347,149.81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49,183,826.07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6,442,498.02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21,454,611.87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2,313,745.70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10,526,320.92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3,347,149.81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44,084,326.32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5,099,499.75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159,683,828.54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374,189,321.28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15,955,840.65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153,784,665.72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169,123,887.63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872,737,543.82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3,274,996.98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3,695,612.69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448,728.21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152,594.25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216,551.98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152,594.25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216,551.98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3,410,043.12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3,927,788.92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381,341,607.04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412,227,864.55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7,336,435.63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10,356,478.61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136,499,172.15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947,761,557.98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379,359,247.88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429,997,791.45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9,119,143.79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22,349,098.52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119,235,611.00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960,060,892.64</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22"/>
      <w:bookmarkEnd w:id="1323"/>
      <w:bookmarkEnd w:id="132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14,453,022.62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9,876,935.31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517,745.80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4,058,341.51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19,772,340.11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13,337,834.06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3,410,043.12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3,024,462.93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34,225,362.73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23,214,769.37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3,927,788.92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7,082,804.44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keepLines/>
        <w:widowControl w:val="0"/>
        <w:numPr>
          <w:ilvl w:val="0"/>
          <w:numId w:val="25"/>
        </w:numPr>
        <w:shd w:val="clear" w:color="auto" w:fill="auto"/>
        <w:tabs>
          <w:tab w:pos="603" w:val="left"/>
        </w:tabs>
        <w:bidi w:val="0"/>
        <w:spacing w:before="0" w:after="40" w:line="610" w:lineRule="exact"/>
        <w:ind w:left="0" w:right="0" w:firstLine="0"/>
        <w:jc w:val="left"/>
        <w:rPr>
          <w:sz w:val="17"/>
          <w:szCs w:val="17"/>
        </w:rPr>
      </w:pPr>
      <w:bookmarkStart w:id="1326" w:name="bookmark1326"/>
      <w:bookmarkStart w:id="1327" w:name="bookmark1327"/>
      <w:bookmarkStart w:id="1328" w:name="bookmark1328"/>
      <w:bookmarkStart w:id="1329" w:name="bookmark1329"/>
      <w:bookmarkEnd w:id="1328"/>
      <w:r>
        <w:rPr>
          <w:color w:val="000000"/>
          <w:spacing w:val="0"/>
          <w:w w:val="100"/>
          <w:position w:val="0"/>
          <w:sz w:val="20"/>
          <w:szCs w:val="20"/>
        </w:rPr>
        <w:t xml:space="preserve">通过融资租赁租入的固定资产情况 </w:t>
      </w:r>
      <w:r>
        <w:rPr>
          <w:b w:val="0"/>
          <w:bCs w:val="0"/>
          <w:color w:val="000000"/>
          <w:spacing w:val="0"/>
          <w:w w:val="100"/>
          <w:position w:val="0"/>
          <w:sz w:val="17"/>
          <w:szCs w:val="17"/>
        </w:rPr>
        <w:t>无。</w:t>
      </w:r>
      <w:bookmarkEnd w:id="1326"/>
      <w:bookmarkEnd w:id="1327"/>
      <w:bookmarkEnd w:id="1329"/>
    </w:p>
    <w:p>
      <w:pPr>
        <w:pStyle w:val="Style42"/>
        <w:keepNext/>
        <w:keepLines/>
        <w:widowControl w:val="0"/>
        <w:numPr>
          <w:ilvl w:val="0"/>
          <w:numId w:val="25"/>
        </w:numPr>
        <w:shd w:val="clear" w:color="auto" w:fill="auto"/>
        <w:tabs>
          <w:tab w:pos="493" w:val="left"/>
        </w:tabs>
        <w:bidi w:val="0"/>
        <w:spacing w:before="0" w:line="610" w:lineRule="exact"/>
        <w:ind w:left="0" w:right="0" w:firstLine="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通过经营租赁租出的固定资产</w:t>
      </w:r>
      <w:bookmarkEnd w:id="1330"/>
      <w:bookmarkEnd w:id="1331"/>
      <w:bookmarkEnd w:id="1333"/>
    </w:p>
    <w:p>
      <w:pPr>
        <w:pStyle w:val="Style25"/>
        <w:keepNext w:val="0"/>
        <w:keepLines w:val="0"/>
        <w:widowControl w:val="0"/>
        <w:shd w:val="clear" w:color="auto" w:fill="auto"/>
        <w:bidi w:val="0"/>
        <w:spacing w:before="0" w:after="40" w:line="610" w:lineRule="exact"/>
        <w:ind w:left="0" w:right="0" w:firstLine="0"/>
        <w:jc w:val="left"/>
      </w:pPr>
      <w:r>
        <w:rPr>
          <w:color w:val="000000"/>
          <w:spacing w:val="0"/>
          <w:w w:val="100"/>
          <w:position w:val="0"/>
        </w:rPr>
        <w:t>无。</w:t>
      </w:r>
    </w:p>
    <w:p>
      <w:pPr>
        <w:pStyle w:val="Style42"/>
        <w:keepNext/>
        <w:keepLines/>
        <w:widowControl w:val="0"/>
        <w:numPr>
          <w:ilvl w:val="0"/>
          <w:numId w:val="25"/>
        </w:numPr>
        <w:shd w:val="clear" w:color="auto" w:fill="auto"/>
        <w:tabs>
          <w:tab w:pos="493" w:val="left"/>
        </w:tabs>
        <w:bidi w:val="0"/>
        <w:spacing w:before="0" w:line="610" w:lineRule="exact"/>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未办妥产权证书的固定资产情况</w:t>
      </w:r>
      <w:bookmarkEnd w:id="1334"/>
      <w:bookmarkEnd w:id="1335"/>
      <w:bookmarkEnd w:id="133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自动化焊接车间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22,749,818.16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正在审批中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复兴大道办公楼及车间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106,828,220.20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319" w:line="1" w:lineRule="exact"/>
      </w:pPr>
    </w:p>
    <w:p>
      <w:pPr>
        <w:pStyle w:val="Style42"/>
        <w:keepNext/>
        <w:keepLines/>
        <w:widowControl w:val="0"/>
        <w:numPr>
          <w:ilvl w:val="0"/>
          <w:numId w:val="25"/>
        </w:numPr>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固定资产清理</w:t>
      </w:r>
      <w:bookmarkEnd w:id="1338"/>
      <w:bookmarkEnd w:id="1339"/>
      <w:bookmarkEnd w:id="134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2"/>
      <w:bookmarkEnd w:id="1343"/>
      <w:bookmarkEnd w:id="13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70,792,554.53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70,792,554.53</w:t>
            </w:r>
          </w:p>
        </w:tc>
      </w:tr>
    </w:tbl>
    <w:p>
      <w:pPr>
        <w:widowControl w:val="0"/>
        <w:spacing w:after="319" w:line="1" w:lineRule="exact"/>
      </w:pPr>
    </w:p>
    <w:p>
      <w:pPr>
        <w:pStyle w:val="Style42"/>
        <w:keepNext/>
        <w:keepLines/>
        <w:widowControl w:val="0"/>
        <w:numPr>
          <w:ilvl w:val="0"/>
          <w:numId w:val="27"/>
        </w:numPr>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在建工程情况</w:t>
      </w:r>
      <w:bookmarkEnd w:id="1346"/>
      <w:bookmarkEnd w:id="1347"/>
      <w:bookmarkEnd w:id="1349"/>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32,695,627.25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32,695,627.25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1,418,756.96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1,418,756.96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69,687,623.99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69,687,623.99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34,192,999.78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34,192,999.78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66,909,768.93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66,909,768.93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35,180,797.79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35,180,797.79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169,293,020.17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70,792,554.53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70,792,554.53</w:t>
            </w:r>
          </w:p>
        </w:tc>
      </w:tr>
    </w:tbl>
    <w:p>
      <w:pPr>
        <w:widowControl w:val="0"/>
        <w:spacing w:after="319" w:line="1" w:lineRule="exact"/>
      </w:pPr>
    </w:p>
    <w:p>
      <w:pPr>
        <w:pStyle w:val="Style42"/>
        <w:keepNext/>
        <w:keepLines/>
        <w:widowControl w:val="0"/>
        <w:numPr>
          <w:ilvl w:val="0"/>
          <w:numId w:val="27"/>
        </w:numPr>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重要在建工程项目本期变动情况</w:t>
      </w:r>
      <w:bookmarkEnd w:id="1350"/>
      <w:bookmarkEnd w:id="1351"/>
      <w:bookmarkEnd w:id="1353"/>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工程进</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w:t>
            </w:r>
          </w:p>
        </w:tc>
      </w:tr>
    </w:tbl>
    <w:p>
      <w:pPr>
        <w:widowControl w:val="0"/>
        <w:spacing w:line="1" w:lineRule="exact"/>
      </w:pPr>
      <w:r>
        <w:br w:type="page"/>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他减少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计投入 占预算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度</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期利息 资本化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息资本 化率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r>
        <w:trPr>
          <w:trHeight w:val="4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办公楼 及宿舍</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E50</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59.60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CN110P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w:t>
            </w:r>
            <w:r>
              <w:rPr>
                <w:color w:val="000000"/>
                <w:spacing w:val="0"/>
                <w:w w:val="100"/>
                <w:position w:val="0"/>
              </w:rPr>
              <w:t>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CN202K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7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长城</w:t>
            </w:r>
            <w:r>
              <w:rPr>
                <w:rFonts w:ascii="Times New Roman" w:eastAsia="Times New Roman" w:hAnsi="Times New Roman" w:cs="Times New Roman"/>
                <w:color w:val="000000"/>
                <w:spacing w:val="0"/>
                <w:w w:val="100"/>
                <w:position w:val="0"/>
                <w:sz w:val="18"/>
                <w:szCs w:val="18"/>
              </w:rPr>
              <w:t>ES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长城</w:t>
            </w:r>
            <w:r>
              <w:rPr>
                <w:rFonts w:ascii="Times New Roman" w:eastAsia="Times New Roman" w:hAnsi="Times New Roman" w:cs="Times New Roman"/>
                <w:color w:val="000000"/>
                <w:spacing w:val="0"/>
                <w:w w:val="100"/>
                <w:position w:val="0"/>
                <w:sz w:val="18"/>
                <w:szCs w:val="18"/>
              </w:rPr>
              <w:t>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总装车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20,013,5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11,929,2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r>
      <w:tr>
        <w:trPr>
          <w:trHeight w:val="14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间</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59.61%</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78,961,4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628.52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583.13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50.19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354"/>
      <w:bookmarkEnd w:id="1355"/>
      <w:bookmarkEnd w:id="135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358"/>
      <w:bookmarkEnd w:id="1359"/>
      <w:bookmarkEnd w:id="136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62"/>
      <w:bookmarkEnd w:id="1363"/>
      <w:bookmarkEnd w:id="1365"/>
    </w:p>
    <w:p>
      <w:pPr>
        <w:pStyle w:val="Style42"/>
        <w:keepNext/>
        <w:keepLines/>
        <w:widowControl w:val="0"/>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66"/>
      <w:bookmarkEnd w:id="1367"/>
      <w:bookmarkEnd w:id="1369"/>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70"/>
      <w:bookmarkEnd w:id="1371"/>
      <w:bookmarkEnd w:id="1373"/>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keepLines/>
        <w:widowControl w:val="0"/>
        <w:shd w:val="clear" w:color="auto" w:fill="auto"/>
        <w:tabs>
          <w:tab w:pos="483" w:val="left"/>
        </w:tabs>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4"/>
      <w:bookmarkEnd w:id="1375"/>
      <w:bookmarkEnd w:id="1377"/>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8"/>
      <w:bookmarkEnd w:id="1379"/>
      <w:bookmarkEnd w:id="138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82"/>
      <w:bookmarkEnd w:id="1383"/>
      <w:bookmarkEnd w:id="1385"/>
    </w:p>
    <w:p>
      <w:pPr>
        <w:pStyle w:val="Style42"/>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6"/>
      <w:bookmarkEnd w:id="1387"/>
      <w:bookmarkEnd w:id="13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特许权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288,677,571.76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73,085,147.25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19,742,516.02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190,626,311.55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582,131,546.58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18,814,320.20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1,990,205.72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20,804,525.92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18,814,320.20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1,673,358.47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20,487,678.67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316,847.25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316,847.25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7,084,443.06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316,847.25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412,093.24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7,813,383.55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7,084,443.06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316,847.25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412,093.24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7,813,383.55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300,407,448.90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72,768,300.00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19,742,516.02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192,204,424.03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595,122,688.95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40,824,423.40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24,530,578.13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16,648,584.45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81,070,641.83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6,749,999.75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169,824,227.56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8,520,459.19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7,464,449.67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967,334.40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22,663,404.10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39,615,647.36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8,520,459.19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7,464,449.67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967,334.40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22,558,810.11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39,511,053.37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104,593.99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647,155.94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102,427.52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325,789.08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1,075,372.54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647,155.94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102,427.52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325,789.08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1,075,372.54</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48,697,726.65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31,892,600.28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17,615,918.85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103,408,256.85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6,749,999.75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208,364,502.38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3,250,000.25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3,250,000.25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251,709,722.25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40,875,699.72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2,126,597.17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88,796,167.18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383,508,186.32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247,853,148.36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48,554,569.12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3,093,931.57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109,555,669.72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409,057,318.77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90"/>
      <w:bookmarkEnd w:id="1391"/>
      <w:bookmarkEnd w:id="13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汽车城土地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37,226,712.26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黄岛厂区土地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18,343,756.20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5"/>
        <w:keepNext w:val="0"/>
        <w:keepLines w:val="0"/>
        <w:widowControl w:val="0"/>
        <w:shd w:val="clear" w:color="auto" w:fill="auto"/>
        <w:bidi w:val="0"/>
        <w:spacing w:before="0" w:after="360" w:line="312" w:lineRule="exact"/>
        <w:ind w:left="0" w:right="0"/>
        <w:jc w:val="left"/>
      </w:pPr>
      <w:r>
        <w:rPr>
          <w:color w:val="000000"/>
          <w:spacing w:val="0"/>
          <w:w w:val="100"/>
          <w:position w:val="0"/>
        </w:rPr>
        <w:t>注：截至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日，本公司控股子公司湖北海立田汽车部件有限公司以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鄂（</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）枣阳市不动产权第</w:t>
      </w:r>
      <w:r>
        <w:rPr>
          <w:rFonts w:ascii="Times New Roman" w:eastAsia="Times New Roman" w:hAnsi="Times New Roman" w:cs="Times New Roman"/>
          <w:color w:val="000000"/>
          <w:spacing w:val="0"/>
          <w:w w:val="100"/>
          <w:position w:val="0"/>
          <w:sz w:val="18"/>
          <w:szCs w:val="18"/>
        </w:rPr>
        <w:t xml:space="preserve">0002253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期末账面价值</w:t>
      </w:r>
      <w:r>
        <w:rPr>
          <w:rFonts w:ascii="Times New Roman" w:eastAsia="Times New Roman" w:hAnsi="Times New Roman" w:cs="Times New Roman"/>
          <w:color w:val="000000"/>
          <w:spacing w:val="0"/>
          <w:w w:val="100"/>
          <w:position w:val="0"/>
          <w:sz w:val="18"/>
          <w:szCs w:val="18"/>
        </w:rPr>
        <w:t>14,263,746.19</w:t>
      </w:r>
      <w:r>
        <w:rPr>
          <w:color w:val="000000"/>
          <w:spacing w:val="0"/>
          <w:w w:val="100"/>
          <w:position w:val="0"/>
        </w:rPr>
        <w:t>元的土地使用权及账面价值</w:t>
      </w:r>
      <w:r>
        <w:rPr>
          <w:rFonts w:ascii="Times New Roman" w:eastAsia="Times New Roman" w:hAnsi="Times New Roman" w:cs="Times New Roman"/>
          <w:color w:val="000000"/>
          <w:spacing w:val="0"/>
          <w:w w:val="100"/>
          <w:position w:val="0"/>
          <w:sz w:val="18"/>
          <w:szCs w:val="18"/>
        </w:rPr>
        <w:t>9,829,737.53</w:t>
      </w:r>
      <w:r>
        <w:rPr>
          <w:color w:val="000000"/>
          <w:spacing w:val="0"/>
          <w:w w:val="100"/>
          <w:position w:val="0"/>
        </w:rPr>
        <w:t>元的厂房，一是作为抵押物与企业银行（中国）有限 公司烟台经济技术开发区支行签订了最高额抵押合同（编号：</w:t>
      </w:r>
      <w:r>
        <w:rPr>
          <w:rFonts w:ascii="Times New Roman" w:eastAsia="Times New Roman" w:hAnsi="Times New Roman" w:cs="Times New Roman"/>
          <w:color w:val="000000"/>
          <w:spacing w:val="0"/>
          <w:w w:val="100"/>
          <w:position w:val="0"/>
          <w:sz w:val="18"/>
          <w:szCs w:val="18"/>
        </w:rPr>
        <w:t>IBKYK-ML-20-006</w:t>
      </w:r>
      <w:r>
        <w:rPr>
          <w:color w:val="000000"/>
          <w:spacing w:val="0"/>
          <w:w w:val="100"/>
          <w:position w:val="0"/>
        </w:rPr>
        <w:t>）</w:t>
      </w:r>
      <w:r>
        <w:rPr>
          <w:color w:val="000000"/>
          <w:spacing w:val="0"/>
          <w:w w:val="100"/>
          <w:position w:val="0"/>
        </w:rPr>
        <w:t>，以担保湖北海立田汽车部件有限公司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日期间办理</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万元各类融资业务所发生的债权。二是作为顺位抵押物与企业银行（中国） 有限公司烟台经济技术开发区支行签订了房地产抵押合同（编号：</w:t>
      </w:r>
      <w:r>
        <w:rPr>
          <w:rFonts w:ascii="Times New Roman" w:eastAsia="Times New Roman" w:hAnsi="Times New Roman" w:cs="Times New Roman"/>
          <w:color w:val="000000"/>
          <w:spacing w:val="0"/>
          <w:w w:val="100"/>
          <w:position w:val="0"/>
          <w:sz w:val="18"/>
          <w:szCs w:val="18"/>
        </w:rPr>
        <w:t>IBKYK-ML-20-009</w:t>
      </w:r>
      <w:r>
        <w:rPr>
          <w:color w:val="000000"/>
          <w:spacing w:val="0"/>
          <w:w w:val="100"/>
          <w:position w:val="0"/>
        </w:rPr>
        <w:t>）</w:t>
      </w:r>
      <w:r>
        <w:rPr>
          <w:color w:val="000000"/>
          <w:spacing w:val="0"/>
          <w:w w:val="100"/>
          <w:position w:val="0"/>
        </w:rPr>
        <w:t>，以担保湖北海立田汽车部件有限 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日期间办理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万元流动资金贷款债权。</w:t>
      </w:r>
    </w:p>
    <w:p>
      <w:pPr>
        <w:pStyle w:val="Style30"/>
        <w:keepNext/>
        <w:keepLines/>
        <w:widowControl w:val="0"/>
        <w:shd w:val="clear" w:color="auto" w:fill="auto"/>
        <w:bidi w:val="0"/>
        <w:spacing w:before="0" w:after="26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4"/>
      <w:bookmarkEnd w:id="1395"/>
      <w:bookmarkEnd w:id="1397"/>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r>
        <w:br w:type="page"/>
      </w:r>
    </w:p>
    <w:p>
      <w:pPr>
        <w:pStyle w:val="Style30"/>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98"/>
      <w:bookmarkEnd w:id="1399"/>
      <w:bookmarkEnd w:id="1400"/>
    </w:p>
    <w:p>
      <w:pPr>
        <w:pStyle w:val="Style42"/>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01"/>
      <w:bookmarkEnd w:id="1402"/>
      <w:bookmarkEnd w:id="140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1704"/>
        <w:gridCol w:w="1555"/>
        <w:gridCol w:w="1560"/>
        <w:gridCol w:w="15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2,483,064,273.45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2,483,064,273.45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19,254,876.57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19,254,876.57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2,502,769,649.74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2,502,769,649.74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5"/>
      <w:bookmarkEnd w:id="1406"/>
      <w:bookmarkEnd w:id="14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1704"/>
        <w:gridCol w:w="1555"/>
        <w:gridCol w:w="1560"/>
        <w:gridCol w:w="153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2,340,088,056.97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2,340,088,056.97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19,254,876.57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19,254,876.57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哈尔滨迪达能化科技有限公司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450,499.72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2,359,793,433.26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2,359,793,433.26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279" w:line="1" w:lineRule="exact"/>
      </w:pPr>
    </w:p>
    <w:p>
      <w:pPr>
        <w:widowControl w:val="0"/>
        <w:spacing w:line="1" w:lineRule="exact"/>
      </w:pPr>
    </w:p>
    <w:p>
      <w:pPr>
        <w:pStyle w:val="Style23"/>
        <w:keepNext w:val="0"/>
        <w:keepLines w:val="0"/>
        <w:widowControl w:val="0"/>
        <w:shd w:val="clear" w:color="auto" w:fill="auto"/>
        <w:bidi w:val="0"/>
        <w:spacing w:before="0" w:after="0" w:line="228" w:lineRule="exact"/>
        <w:ind w:left="0" w:right="0" w:firstLine="0"/>
        <w:jc w:val="distribute"/>
      </w:pPr>
      <w:r>
        <w:rPr>
          <w:color w:val="000000"/>
          <w:spacing w:val="0"/>
          <w:w w:val="100"/>
          <w:position w:val="0"/>
        </w:rPr>
        <w:t>本公司的商誉原值</w:t>
      </w:r>
      <w:r>
        <w:rPr>
          <w:rFonts w:ascii="Times New Roman" w:eastAsia="Times New Roman" w:hAnsi="Times New Roman" w:cs="Times New Roman"/>
          <w:color w:val="000000"/>
          <w:spacing w:val="0"/>
          <w:w w:val="100"/>
          <w:position w:val="0"/>
          <w:sz w:val="18"/>
          <w:szCs w:val="18"/>
        </w:rPr>
        <w:t>250,276.96</w:t>
      </w:r>
      <w:r>
        <w:rPr>
          <w:color w:val="000000"/>
          <w:spacing w:val="0"/>
          <w:w w:val="100"/>
          <w:position w:val="0"/>
        </w:rPr>
        <w:t>万元，由联动优势科技有限公司、湖北海立美达汽车有限公司、哈尔滨迪达商誉构成，其 中联动优势商誉原值</w:t>
      </w:r>
      <w:r>
        <w:rPr>
          <w:rFonts w:ascii="Times New Roman" w:eastAsia="Times New Roman" w:hAnsi="Times New Roman" w:cs="Times New Roman"/>
          <w:color w:val="000000"/>
          <w:spacing w:val="0"/>
          <w:w w:val="100"/>
          <w:position w:val="0"/>
          <w:sz w:val="18"/>
          <w:szCs w:val="18"/>
        </w:rPr>
        <w:t>248,306.43</w:t>
      </w:r>
      <w:r>
        <w:rPr>
          <w:color w:val="000000"/>
          <w:spacing w:val="0"/>
          <w:w w:val="100"/>
          <w:position w:val="0"/>
        </w:rPr>
        <w:t>万元。联动优势科技有限公司包含商誉的资产组为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个,联动优势科技有限公司资产组组合（简 称组合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）及联动优势电子商务有限公司资产组（简称组合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日，资产组账面价值如下：</w:t>
      </w:r>
    </w:p>
    <w:tbl>
      <w:tblPr>
        <w:tblOverlap w:val="never"/>
        <w:jc w:val="center"/>
        <w:tblLayout w:type="fixed"/>
      </w:tblPr>
      <w:tblGrid>
        <w:gridCol w:w="1771"/>
        <w:gridCol w:w="1766"/>
        <w:gridCol w:w="1656"/>
        <w:gridCol w:w="2328"/>
        <w:gridCol w:w="2136"/>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资产组名称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归属于母公司股东的 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全部商誉账面价值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资产组或资产组组合内其他 资产账面价值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包含商誉的资产组或资产 组组合账面价值</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142,976,216.48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70,212,924.15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213,189,140.63</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27,638,946.79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27,638,946.79</w:t>
            </w:r>
          </w:p>
        </w:tc>
      </w:tr>
    </w:tbl>
    <w:p>
      <w:pPr>
        <w:widowControl w:val="0"/>
        <w:spacing w:after="279" w:line="1" w:lineRule="exact"/>
      </w:pPr>
    </w:p>
    <w:p>
      <w:pPr>
        <w:pStyle w:val="Style2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业务板块范围与购买日、以前年度商誉减值测试所确定的资产组相比无变化。</w:t>
      </w:r>
    </w:p>
    <w:p>
      <w:pPr>
        <w:pStyle w:val="Style23"/>
        <w:keepNext w:val="0"/>
        <w:keepLines w:val="0"/>
        <w:widowControl w:val="0"/>
        <w:shd w:val="clear" w:color="auto" w:fill="auto"/>
        <w:bidi w:val="0"/>
        <w:spacing w:before="0" w:after="0" w:line="240" w:lineRule="auto"/>
        <w:ind w:left="432" w:right="0" w:firstLine="0"/>
        <w:jc w:val="left"/>
      </w:pPr>
      <w:r>
        <w:rPr>
          <w:color w:val="000000"/>
          <w:spacing w:val="0"/>
          <w:w w:val="100"/>
          <w:position w:val="0"/>
        </w:rPr>
        <w:t>本公司商誉减值测试采用收益法进行评估，未来现金流现值测试过程如下：</w:t>
      </w:r>
    </w:p>
    <w:tbl>
      <w:tblPr>
        <w:tblOverlap w:val="never"/>
        <w:jc w:val="center"/>
        <w:tblLayout w:type="fixed"/>
      </w:tblPr>
      <w:tblGrid>
        <w:gridCol w:w="888"/>
        <w:gridCol w:w="965"/>
        <w:gridCol w:w="2126"/>
        <w:gridCol w:w="1133"/>
        <w:gridCol w:w="994"/>
        <w:gridCol w:w="566"/>
        <w:gridCol w:w="1133"/>
        <w:gridCol w:w="710"/>
        <w:gridCol w:w="1142"/>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资产组名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稳定期营业 收入增长率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稳定期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稳定期净利润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预计未来现金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净流量的现值</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联动科技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4,523.84 </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9,583.61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年及以后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9,533.61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23,900.00</w:t>
            </w:r>
            <w:r>
              <w:rPr>
                <w:color w:val="000000"/>
                <w:spacing w:val="0"/>
                <w:w w:val="100"/>
                <w:position w:val="0"/>
              </w:rPr>
              <w:t>万元</w:t>
            </w:r>
          </w:p>
        </w:tc>
      </w:tr>
    </w:tbl>
    <w:p>
      <w:pPr>
        <w:widowControl w:val="0"/>
        <w:spacing w:after="279" w:line="1" w:lineRule="exact"/>
      </w:pPr>
    </w:p>
    <w:p>
      <w:pPr>
        <w:pStyle w:val="Style25"/>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注：因组合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联动商务资产组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年已对商誉全额计提减值准备，本年减值测试对象为组合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联动科技资产组形成的商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暴</w:t>
      </w:r>
    </w:p>
    <w:p>
      <w:pPr>
        <w:pStyle w:val="Style74"/>
        <w:keepNext w:val="0"/>
        <w:keepLines w:val="0"/>
        <w:widowControl w:val="0"/>
        <w:shd w:val="clear" w:color="auto" w:fill="auto"/>
        <w:bidi w:val="0"/>
        <w:spacing w:before="0" w:line="240" w:lineRule="auto"/>
        <w:ind w:left="0" w:right="0" w:firstLine="0"/>
        <w:jc w:val="left"/>
      </w:pPr>
      <w:r>
        <w:rPr>
          <w:color w:val="000000"/>
          <w:spacing w:val="0"/>
          <w:w w:val="100"/>
          <w:position w:val="0"/>
        </w:rPr>
        <w:t>曰。</w:t>
      </w:r>
      <w:r>
        <w:br w:type="page"/>
      </w:r>
    </w:p>
    <w:p>
      <w:pPr>
        <w:pStyle w:val="Style25"/>
        <w:keepNext w:val="0"/>
        <w:keepLines w:val="0"/>
        <w:widowControl w:val="0"/>
        <w:shd w:val="clear" w:color="auto" w:fill="auto"/>
        <w:bidi w:val="0"/>
        <w:spacing w:before="0" w:after="280" w:line="234" w:lineRule="exact"/>
        <w:ind w:left="0" w:right="0" w:firstLine="0"/>
        <w:jc w:val="left"/>
      </w:pPr>
      <w:r>
        <w:rPr>
          <w:color w:val="000000"/>
          <w:spacing w:val="0"/>
          <w:w w:val="100"/>
          <w:position w:val="0"/>
        </w:rPr>
        <w:t>商誉减值测试的影响</w:t>
      </w:r>
    </w:p>
    <w:p>
      <w:pPr>
        <w:pStyle w:val="Style25"/>
        <w:keepNext w:val="0"/>
        <w:keepLines w:val="0"/>
        <w:widowControl w:val="0"/>
        <w:shd w:val="clear" w:color="auto" w:fill="auto"/>
        <w:bidi w:val="0"/>
        <w:spacing w:before="0" w:after="320" w:line="234" w:lineRule="exact"/>
        <w:ind w:left="0" w:right="0"/>
        <w:jc w:val="both"/>
      </w:pPr>
      <w:r>
        <w:rPr>
          <w:color w:val="000000"/>
          <w:spacing w:val="0"/>
          <w:w w:val="100"/>
          <w:position w:val="0"/>
        </w:rPr>
        <w:t>公司聘请上海东洲资产评估有限公司对收购联动优势科技有限公司股权形成的商誉进行商誉减值测试，依据上海东洲资 产评估有限公司于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日出具的《海联金汇科技股份有限公司拟对合并联动优势科技有限公司形成的商誉进行减值 测试所涉及的资产组组合可回收价值资产评估报告》东洲评报字【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0597</w:t>
      </w:r>
      <w:r>
        <w:rPr>
          <w:color w:val="000000"/>
          <w:spacing w:val="0"/>
          <w:w w:val="100"/>
          <w:position w:val="0"/>
        </w:rPr>
        <w:t>号显示，收购联动优势形成的商誉未发生减 值。</w:t>
      </w:r>
    </w:p>
    <w:p>
      <w:pPr>
        <w:pStyle w:val="Style30"/>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09"/>
      <w:bookmarkEnd w:id="1410"/>
      <w:bookmarkEnd w:id="14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132,951.82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427,458.88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435,462.77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455,345.88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工装器具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28,034,310.75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13,525,711.20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9,864,338.18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1,322,243.52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30,373,440.25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14,330,100.13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273,137.34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8,723,556.51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268,584.67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5,611,096.29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15,004,646.69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5,461,012.09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7,843,025.17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3,715,902.03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8,906,731.58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3,801,436.69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953,471.67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169,266.06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3,975,342.47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307,339.45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102,414.38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253,820.74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59,304,342.53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23,796,095.65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28,328,935.37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5,477,444.36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49,294,058.45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13"/>
      <w:bookmarkEnd w:id="1414"/>
      <w:bookmarkEnd w:id="1416"/>
    </w:p>
    <w:p>
      <w:pPr>
        <w:pStyle w:val="Style42"/>
        <w:keepNext/>
        <w:keepLines/>
        <w:widowControl w:val="0"/>
        <w:numPr>
          <w:ilvl w:val="0"/>
          <w:numId w:val="29"/>
        </w:numPr>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未经抵销的递延所得税资产</w:t>
      </w:r>
      <w:bookmarkEnd w:id="1417"/>
      <w:bookmarkEnd w:id="1418"/>
      <w:bookmarkEnd w:id="1420"/>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096"/>
        <w:gridCol w:w="1699"/>
        <w:gridCol w:w="1560"/>
        <w:gridCol w:w="1699"/>
        <w:gridCol w:w="15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209,407,733.28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30,892,021.42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221,730,603.75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31,668,398.12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17,211,779.48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4,205,147.48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12,512,126.07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3,045,800.67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27,220,284.83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4,820,696.36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41,611,485.61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8,672,003.65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712,492.84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187,490.92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固定资产账面价值与计税基础差异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243,430.36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2,569,750.03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455,929.75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274,789,467.36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45,155,282.72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300,147,650.55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49,273,053.47</w:t>
            </w:r>
          </w:p>
        </w:tc>
      </w:tr>
    </w:tbl>
    <w:p>
      <w:pPr>
        <w:widowControl w:val="0"/>
        <w:spacing w:after="319" w:line="1" w:lineRule="exact"/>
      </w:pPr>
    </w:p>
    <w:p>
      <w:pPr>
        <w:pStyle w:val="Style42"/>
        <w:keepNext/>
        <w:keepLines/>
        <w:widowControl w:val="0"/>
        <w:numPr>
          <w:ilvl w:val="0"/>
          <w:numId w:val="29"/>
        </w:numPr>
        <w:shd w:val="clear" w:color="auto" w:fill="auto"/>
        <w:bidi w:val="0"/>
        <w:spacing w:before="0" w:line="240" w:lineRule="auto"/>
        <w:ind w:left="0" w:right="0" w:firstLine="14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未经抵销的递延所得税负债</w:t>
      </w:r>
      <w:bookmarkEnd w:id="1421"/>
      <w:bookmarkEnd w:id="1422"/>
      <w:bookmarkEnd w:id="1424"/>
    </w:p>
    <w:p>
      <w:pPr>
        <w:pStyle w:val="Style2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166,083,860.79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26,503,386.24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195,694,780.57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30,783,369.27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非同一控制下企业合 并，合并成本与被购买 方可辨认净资产公允价 值份额的差额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1,596,744.79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1,596,744.79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399,186.20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167,680,605.58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26,902,572.44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197,291,525.36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31,182,555.47</w:t>
            </w:r>
          </w:p>
        </w:tc>
      </w:tr>
    </w:tbl>
    <w:p>
      <w:pPr>
        <w:widowControl w:val="0"/>
        <w:spacing w:after="339" w:line="1" w:lineRule="exact"/>
      </w:pPr>
    </w:p>
    <w:p>
      <w:pPr>
        <w:pStyle w:val="Style42"/>
        <w:keepNext/>
        <w:keepLines/>
        <w:widowControl w:val="0"/>
        <w:numPr>
          <w:ilvl w:val="0"/>
          <w:numId w:val="29"/>
        </w:numPr>
        <w:shd w:val="clear" w:color="auto" w:fill="auto"/>
        <w:bidi w:val="0"/>
        <w:spacing w:before="0" w:after="340" w:line="240" w:lineRule="auto"/>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以抵销后净额列示的递延所得税资产或负债</w:t>
      </w:r>
      <w:bookmarkEnd w:id="1425"/>
      <w:bookmarkEnd w:id="1426"/>
      <w:bookmarkEnd w:id="14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45,155,282.72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49,273,053.47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26,902,572.44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31,182,555.47</w:t>
            </w:r>
          </w:p>
        </w:tc>
      </w:tr>
    </w:tbl>
    <w:p>
      <w:pPr>
        <w:widowControl w:val="0"/>
        <w:spacing w:after="339" w:line="1" w:lineRule="exact"/>
      </w:pPr>
    </w:p>
    <w:p>
      <w:pPr>
        <w:pStyle w:val="Style42"/>
        <w:keepNext/>
        <w:keepLines/>
        <w:widowControl w:val="0"/>
        <w:numPr>
          <w:ilvl w:val="0"/>
          <w:numId w:val="29"/>
        </w:numPr>
        <w:shd w:val="clear" w:color="auto" w:fill="auto"/>
        <w:bidi w:val="0"/>
        <w:spacing w:before="0" w:after="34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未确认递延所得税资产明细</w:t>
      </w:r>
      <w:bookmarkEnd w:id="1429"/>
      <w:bookmarkEnd w:id="1430"/>
      <w:bookmarkEnd w:id="14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7,456,041.45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129,299,245.10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340,760,291.24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291,898,588.31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348,216,332.69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421,197,833.41</w:t>
            </w:r>
          </w:p>
        </w:tc>
      </w:tr>
    </w:tbl>
    <w:p>
      <w:pPr>
        <w:widowControl w:val="0"/>
        <w:spacing w:after="339" w:line="1" w:lineRule="exact"/>
      </w:pPr>
    </w:p>
    <w:p>
      <w:pPr>
        <w:pStyle w:val="Style42"/>
        <w:keepNext/>
        <w:keepLines/>
        <w:widowControl w:val="0"/>
        <w:numPr>
          <w:ilvl w:val="0"/>
          <w:numId w:val="29"/>
        </w:numPr>
        <w:shd w:val="clear" w:color="auto" w:fill="auto"/>
        <w:bidi w:val="0"/>
        <w:spacing w:before="0" w:after="340" w:line="240" w:lineRule="auto"/>
        <w:ind w:left="0" w:right="0" w:firstLine="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未确认递延所得税资产的可抵扣亏损将于以下年度到期</w:t>
      </w:r>
      <w:bookmarkEnd w:id="1433"/>
      <w:bookmarkEnd w:id="1434"/>
      <w:bookmarkEnd w:id="143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831,443.44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485,997.17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797,947.64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8,169,305.78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8,497,666.51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119,625,304.09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125,666,317.75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64,453,810.20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6,022,792.42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27,290,716.12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27,290,716.12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5,817,517.98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5,970,979.64</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63,670,420.33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116,334,727.62</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51,733,216.74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340,760,291.24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291,898,588.31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37"/>
      <w:bookmarkEnd w:id="1438"/>
      <w:bookmarkEnd w:id="14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133"/>
        <w:gridCol w:w="994"/>
        <w:gridCol w:w="1133"/>
        <w:gridCol w:w="1277"/>
        <w:gridCol w:w="994"/>
        <w:gridCol w:w="135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130,660,571.29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130,660,571.29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6,108,071.47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6,108,071.47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8,330,604.49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8,330,604.49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预付山东移动推广款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1,332,433.34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1,332,433.34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3,066,855.34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3,066,855.34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预付模具款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6,044,921.76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6,044,921.76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5,332,407.87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5,332,407.87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1,311,250.00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13,527,577.57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148,701,688.99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148,701,688.99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41"/>
      <w:bookmarkEnd w:id="1442"/>
      <w:bookmarkEnd w:id="1444"/>
    </w:p>
    <w:p>
      <w:pPr>
        <w:pStyle w:val="Style42"/>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45"/>
      <w:bookmarkEnd w:id="1446"/>
      <w:bookmarkEnd w:id="14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208,956,500.00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145,159,800.00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1,632,920.89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365,749,220.89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49"/>
      <w:bookmarkEnd w:id="1450"/>
      <w:bookmarkEnd w:id="145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53"/>
      <w:bookmarkEnd w:id="1454"/>
      <w:bookmarkEnd w:id="145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0"/>
        <w:keepNext/>
        <w:keepLines/>
        <w:widowControl w:val="0"/>
        <w:shd w:val="clear" w:color="auto" w:fill="auto"/>
        <w:tabs>
          <w:tab w:pos="483" w:val="left"/>
        </w:tabs>
        <w:bidi w:val="0"/>
        <w:spacing w:before="0" w:after="40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57"/>
      <w:bookmarkEnd w:id="1458"/>
      <w:bookmarkEnd w:id="1460"/>
    </w:p>
    <w:p>
      <w:pPr>
        <w:pStyle w:val="Style25"/>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61"/>
      <w:bookmarkEnd w:id="1462"/>
      <w:bookmarkEnd w:id="14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662,121,401.64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662,121,401.64</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3</w:t>
      </w:r>
      <w:bookmarkEnd w:id="146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65"/>
      <w:bookmarkEnd w:id="1466"/>
      <w:bookmarkEnd w:id="1468"/>
    </w:p>
    <w:p>
      <w:pPr>
        <w:pStyle w:val="Style42"/>
        <w:keepNext/>
        <w:keepLines/>
        <w:widowControl w:val="0"/>
        <w:shd w:val="clear" w:color="auto" w:fill="auto"/>
        <w:bidi w:val="0"/>
        <w:spacing w:before="0" w:after="360" w:line="240" w:lineRule="auto"/>
        <w:ind w:left="0" w:right="0" w:firstLine="14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9"/>
      <w:bookmarkEnd w:id="1470"/>
      <w:bookmarkEnd w:id="1472"/>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619,296,847.06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575,071,248.12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44,229,186.65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40,809,866.32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663,526,033.71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615,881,114.44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w:t>
      </w:r>
      <w:bookmarkEnd w:id="147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3"/>
      <w:bookmarkEnd w:id="1474"/>
      <w:bookmarkEnd w:id="1476"/>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7,361,635.55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7,361,635.55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77"/>
      <w:bookmarkEnd w:id="1478"/>
      <w:bookmarkEnd w:id="1480"/>
    </w:p>
    <w:p>
      <w:pPr>
        <w:pStyle w:val="Style42"/>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1"/>
      <w:bookmarkEnd w:id="1482"/>
      <w:bookmarkEnd w:id="1484"/>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183,984.09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183,984.09</w:t>
            </w:r>
          </w:p>
        </w:tc>
      </w:tr>
    </w:tbl>
    <w:p>
      <w:pPr>
        <w:spacing w:lineRule="exact" w:line="1"/>
        <w:rPr>
          <w:sz w:val="2"/>
          <w:szCs w:val="2"/>
        </w:rPr>
      </w:pPr>
      <w:r>
        <w:br w:type="page"/>
      </w:r>
    </w:p>
    <w:p>
      <w:pPr>
        <w:pStyle w:val="Style42"/>
        <w:keepNext/>
        <w:keepLines/>
        <w:widowControl w:val="0"/>
        <w:numPr>
          <w:ilvl w:val="0"/>
          <w:numId w:val="31"/>
        </w:numPr>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5"/>
      <w:bookmarkEnd w:id="1486"/>
      <w:bookmarkEnd w:id="14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89"/>
      <w:bookmarkEnd w:id="1490"/>
      <w:bookmarkEnd w:id="14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164,519,562.02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173,547,819.70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12,049,170.88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11,619,637.71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176,568,732.90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185,167,457.41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3"/>
      <w:bookmarkEnd w:id="1494"/>
      <w:bookmarkEnd w:id="1496"/>
    </w:p>
    <w:p>
      <w:pPr>
        <w:pStyle w:val="Style42"/>
        <w:keepNext/>
        <w:keepLines/>
        <w:widowControl w:val="0"/>
        <w:numPr>
          <w:ilvl w:val="0"/>
          <w:numId w:val="33"/>
        </w:numPr>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应付职工薪酬列示</w:t>
      </w:r>
      <w:bookmarkEnd w:id="1497"/>
      <w:bookmarkEnd w:id="1498"/>
      <w:bookmarkEnd w:id="1500"/>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525"/>
        <w:gridCol w:w="1704"/>
        <w:gridCol w:w="1843"/>
        <w:gridCol w:w="1843"/>
        <w:gridCol w:w="167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46,895,173.66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467,534,124.02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463,482,377.55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50,946,920.13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2,308,478.06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7,618,153.82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9,577,003.03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318,415.00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49,203,651.72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475,470,692.84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473,377,795.58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51,296,548.98</w:t>
            </w:r>
          </w:p>
        </w:tc>
      </w:tr>
    </w:tbl>
    <w:p>
      <w:pPr>
        <w:widowControl w:val="0"/>
        <w:spacing w:after="319" w:line="1" w:lineRule="exact"/>
      </w:pPr>
    </w:p>
    <w:p>
      <w:pPr>
        <w:pStyle w:val="Style42"/>
        <w:keepNext/>
        <w:keepLines/>
        <w:widowControl w:val="0"/>
        <w:numPr>
          <w:ilvl w:val="0"/>
          <w:numId w:val="33"/>
        </w:numPr>
        <w:shd w:val="clear" w:color="auto" w:fill="auto"/>
        <w:bidi w:val="0"/>
        <w:spacing w:before="0" w:line="240" w:lineRule="auto"/>
        <w:ind w:left="0" w:right="0" w:firstLine="14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短期薪酬列示</w:t>
      </w:r>
      <w:bookmarkEnd w:id="1501"/>
      <w:bookmarkEnd w:id="1502"/>
      <w:bookmarkEnd w:id="1504"/>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34,580,660.06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404,605,671.41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401,098,323.44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38,088,008.03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14,710,802.59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14,663,552.59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47,250.00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1,473,097.57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20,432,410.52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20,717,760.39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1,187,747.70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1,320,846.06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19,649,648.16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19,816,699.09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1,153,795.13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469,793.88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26,195.64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其他保险费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137,562.54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18,783,334.52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18,896,302.36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85,911.36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10,642,536.83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9,001,904.98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8,106,438.77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11,538,003.04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46,895,173.66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467,534,124.02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463,482,377.55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50,946,920.13</w:t>
            </w:r>
          </w:p>
        </w:tc>
      </w:tr>
    </w:tbl>
    <w:p>
      <w:pPr>
        <w:widowControl w:val="0"/>
        <w:spacing w:after="339" w:line="1" w:lineRule="exact"/>
      </w:pPr>
    </w:p>
    <w:p>
      <w:pPr>
        <w:pStyle w:val="Style42"/>
        <w:keepNext/>
        <w:keepLines/>
        <w:widowControl w:val="0"/>
        <w:numPr>
          <w:ilvl w:val="0"/>
          <w:numId w:val="33"/>
        </w:numPr>
        <w:shd w:val="clear" w:color="auto" w:fill="auto"/>
        <w:bidi w:val="0"/>
        <w:spacing w:before="0" w:after="340" w:line="240" w:lineRule="auto"/>
        <w:ind w:left="0" w:right="0" w:firstLine="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设定提存计划列示</w:t>
      </w:r>
      <w:bookmarkEnd w:id="1505"/>
      <w:bookmarkEnd w:id="1506"/>
      <w:bookmarkEnd w:id="15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2,133,577.43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7,332,650.65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9,131,867.98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334,360.10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174,900.63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285,503.17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2,308,478.06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7,618,153.82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9,577,003.03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349,628.85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09"/>
      <w:bookmarkEnd w:id="1510"/>
      <w:bookmarkEnd w:id="15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16,349,927.48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13,404,909.33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13,921,783.96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7,219,369.47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2,495,403.42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3,233,003.90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900,973.92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1,684,812.25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1,521,489.02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1,205,708.37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1,136,865.35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412,035.53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281,072.42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37,849,816.55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28,533,646.97</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3"/>
      <w:bookmarkEnd w:id="1514"/>
      <w:bookmarkEnd w:id="15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275,560,294.07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276,769,219.90</w:t>
            </w:r>
          </w:p>
        </w:tc>
      </w:tr>
    </w:tbl>
    <w:p>
      <w:pPr>
        <w:widowControl w:val="0"/>
        <w:spacing w:after="339" w:line="1" w:lineRule="exact"/>
      </w:pPr>
    </w:p>
    <w:p>
      <w:pPr>
        <w:pStyle w:val="Style42"/>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17"/>
      <w:bookmarkEnd w:id="1518"/>
      <w:bookmarkEnd w:id="15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1,208,925.83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1,208,925.83</w:t>
            </w:r>
          </w:p>
        </w:tc>
      </w:tr>
    </w:tbl>
    <w:p>
      <w:pPr>
        <w:widowControl w:val="0"/>
        <w:spacing w:after="659" w:line="1" w:lineRule="exact"/>
      </w:pPr>
    </w:p>
    <w:p>
      <w:pPr>
        <w:pStyle w:val="Style55"/>
        <w:keepNext w:val="0"/>
        <w:keepLines w:val="0"/>
        <w:widowControl w:val="0"/>
        <w:numPr>
          <w:ilvl w:val="0"/>
          <w:numId w:val="35"/>
        </w:numPr>
        <w:shd w:val="clear" w:color="auto" w:fill="auto"/>
        <w:tabs>
          <w:tab w:pos="493" w:val="left"/>
        </w:tabs>
        <w:bidi w:val="0"/>
        <w:spacing w:before="0" w:after="360" w:line="240" w:lineRule="auto"/>
        <w:ind w:left="0" w:right="0" w:firstLine="0"/>
        <w:jc w:val="left"/>
        <w:rPr>
          <w:sz w:val="20"/>
          <w:szCs w:val="20"/>
        </w:rPr>
      </w:pPr>
      <w:bookmarkStart w:id="1520" w:name="bookmark1520"/>
      <w:bookmarkStart w:id="1521" w:name="bookmark1521"/>
      <w:bookmarkEnd w:id="1520"/>
      <w:r>
        <w:rPr>
          <w:color w:val="000000"/>
          <w:spacing w:val="0"/>
          <w:w w:val="100"/>
          <w:position w:val="0"/>
          <w:sz w:val="20"/>
          <w:szCs w:val="20"/>
        </w:rPr>
        <w:t>应付股利</w:t>
      </w:r>
      <w:bookmarkEnd w:id="152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5"/>
        <w:keepNext w:val="0"/>
        <w:keepLines w:val="0"/>
        <w:widowControl w:val="0"/>
        <w:numPr>
          <w:ilvl w:val="0"/>
          <w:numId w:val="35"/>
        </w:numPr>
        <w:shd w:val="clear" w:color="auto" w:fill="auto"/>
        <w:tabs>
          <w:tab w:pos="493" w:val="left"/>
        </w:tabs>
        <w:bidi w:val="0"/>
        <w:spacing w:before="0" w:after="360" w:line="240" w:lineRule="auto"/>
        <w:ind w:left="0" w:right="0" w:firstLine="0"/>
        <w:jc w:val="left"/>
        <w:rPr>
          <w:sz w:val="20"/>
          <w:szCs w:val="20"/>
        </w:rPr>
      </w:pPr>
      <w:bookmarkStart w:id="1522" w:name="bookmark1522"/>
      <w:bookmarkStart w:id="1523" w:name="bookmark1523"/>
      <w:bookmarkEnd w:id="1522"/>
      <w:r>
        <w:rPr>
          <w:color w:val="000000"/>
          <w:spacing w:val="0"/>
          <w:w w:val="100"/>
          <w:position w:val="0"/>
          <w:sz w:val="20"/>
          <w:szCs w:val="20"/>
        </w:rPr>
        <w:t>其他应付款</w:t>
      </w:r>
      <w:bookmarkEnd w:id="1523"/>
    </w:p>
    <w:p>
      <w:pPr>
        <w:pStyle w:val="Style70"/>
        <w:keepNext/>
        <w:keepLines/>
        <w:widowControl w:val="0"/>
        <w:numPr>
          <w:ilvl w:val="0"/>
          <w:numId w:val="37"/>
        </w:numPr>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按款项性质列示其他应付款</w:t>
      </w:r>
      <w:bookmarkEnd w:id="1524"/>
      <w:bookmarkEnd w:id="1525"/>
      <w:bookmarkEnd w:id="15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39,808,847.07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159,404,058.03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7,400,361.02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7,248,591.30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2,038,336.28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1,965,390.01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28,557,000.00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44,642,109.99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78,385,254.73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275,560,294.07</w:t>
            </w:r>
          </w:p>
        </w:tc>
      </w:tr>
    </w:tbl>
    <w:p>
      <w:pPr>
        <w:widowControl w:val="0"/>
        <w:spacing w:after="359" w:line="1" w:lineRule="exact"/>
      </w:pPr>
    </w:p>
    <w:p>
      <w:pPr>
        <w:pStyle w:val="Style70"/>
        <w:keepNext/>
        <w:keepLines/>
        <w:widowControl w:val="0"/>
        <w:numPr>
          <w:ilvl w:val="0"/>
          <w:numId w:val="37"/>
        </w:numPr>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8"/>
      <w:bookmarkEnd w:id="1529"/>
      <w:bookmarkEnd w:id="1531"/>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532"/>
      <w:bookmarkEnd w:id="1533"/>
      <w:bookmarkEnd w:id="153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6"/>
      <w:bookmarkEnd w:id="1537"/>
      <w:bookmarkEnd w:id="1539"/>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0"/>
      <w:bookmarkEnd w:id="1541"/>
      <w:bookmarkEnd w:id="1543"/>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第三方支付业务结存客户备付金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452,253,546.57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403,332,095.23</w:t>
            </w:r>
          </w:p>
        </w:tc>
      </w:tr>
    </w:tbl>
    <w:p>
      <w:pPr>
        <w:widowControl w:val="0"/>
        <w:spacing w:line="1" w:lineRule="exact"/>
      </w:pP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年末已背书且在资产负债表日尚未到期 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36,899,472.57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14,032,583.39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移动运营商计费结算服务代付款项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19,473,252.23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29,704,498.96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智慧互联营销代付款项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2,804,770.09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3,772,370.20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本地</w:t>
            </w:r>
            <w:r>
              <w:rPr>
                <w:rFonts w:ascii="Times New Roman" w:eastAsia="Times New Roman" w:hAnsi="Times New Roman" w:cs="Times New Roman"/>
                <w:color w:val="000000"/>
                <w:spacing w:val="0"/>
                <w:w w:val="100"/>
                <w:position w:val="0"/>
                <w:sz w:val="18"/>
                <w:szCs w:val="18"/>
              </w:rPr>
              <w:t>SI</w:t>
            </w:r>
            <w:r>
              <w:rPr>
                <w:color w:val="000000"/>
                <w:spacing w:val="0"/>
                <w:w w:val="100"/>
                <w:position w:val="0"/>
              </w:rPr>
              <w:t>代收代付款项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2,045,135.35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清结算业务代付款项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826,090.13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512,973,155.45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453,712,773.26</w:t>
            </w:r>
          </w:p>
        </w:tc>
      </w:tr>
    </w:tbl>
    <w:p>
      <w:pPr>
        <w:pStyle w:val="Style25"/>
        <w:keepNext w:val="0"/>
        <w:keepLines w:val="0"/>
        <w:widowControl w:val="0"/>
        <w:shd w:val="clear" w:color="auto" w:fill="auto"/>
        <w:bidi w:val="0"/>
        <w:spacing w:before="0" w:after="380" w:line="346" w:lineRule="exact"/>
        <w:ind w:left="0" w:right="0" w:firstLine="0"/>
        <w:jc w:val="both"/>
      </w:pPr>
      <w:r>
        <w:rPr>
          <w:color w:val="000000"/>
          <w:spacing w:val="0"/>
          <w:w w:val="100"/>
          <w:position w:val="0"/>
        </w:rPr>
        <w:t>短期应付债券的增减变动: 无。</w:t>
      </w:r>
    </w:p>
    <w:p>
      <w:pPr>
        <w:pStyle w:val="Style30"/>
        <w:keepNext/>
        <w:keepLines/>
        <w:widowControl w:val="0"/>
        <w:shd w:val="clear" w:color="auto" w:fill="auto"/>
        <w:bidi w:val="0"/>
        <w:spacing w:before="0" w:after="38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4"/>
      <w:bookmarkEnd w:id="1545"/>
      <w:bookmarkEnd w:id="1547"/>
    </w:p>
    <w:p>
      <w:pPr>
        <w:pStyle w:val="Style42"/>
        <w:keepNext/>
        <w:keepLines/>
        <w:widowControl w:val="0"/>
        <w:shd w:val="clear" w:color="auto" w:fill="auto"/>
        <w:bidi w:val="0"/>
        <w:spacing w:before="0" w:line="240" w:lineRule="auto"/>
        <w:ind w:left="0" w:right="0" w:firstLine="0"/>
        <w:jc w:val="both"/>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8"/>
      <w:bookmarkEnd w:id="1549"/>
      <w:bookmarkEnd w:id="155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日，本公司与中国工商银行股份有限公司即墨支行签订《并购借款合同》，用于并购上海和达汽车配件有 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股权，合同贷款金额</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元，借款期限</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个月，贷款利率</w:t>
      </w:r>
      <w:r>
        <w:rPr>
          <w:rFonts w:ascii="Times New Roman" w:eastAsia="Times New Roman" w:hAnsi="Times New Roman" w:cs="Times New Roman"/>
          <w:color w:val="000000"/>
          <w:spacing w:val="0"/>
          <w:w w:val="100"/>
          <w:position w:val="0"/>
          <w:sz w:val="18"/>
          <w:szCs w:val="18"/>
        </w:rPr>
        <w:t>4.275%</w:t>
      </w:r>
      <w:r>
        <w:rPr>
          <w:color w:val="000000"/>
          <w:spacing w:val="0"/>
          <w:w w:val="100"/>
          <w:position w:val="0"/>
        </w:rPr>
        <w:t>。该项长期借款以持有的上海和达汽车 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股权为本借款提供质押担保。合同约定，本公司应分别于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日偿还贷款金额</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元。本公司已于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日偿还贷款</w:t>
      </w:r>
      <w:r>
        <w:rPr>
          <w:rFonts w:ascii="Times New Roman" w:eastAsia="Times New Roman" w:hAnsi="Times New Roman" w:cs="Times New Roman"/>
          <w:color w:val="000000"/>
          <w:spacing w:val="0"/>
          <w:w w:val="100"/>
          <w:position w:val="0"/>
          <w:sz w:val="18"/>
          <w:szCs w:val="18"/>
        </w:rPr>
        <w:t>2,000,000.00</w:t>
      </w:r>
      <w:r>
        <w:rPr>
          <w:color w:val="000000"/>
          <w:spacing w:val="0"/>
          <w:w w:val="100"/>
          <w:position w:val="0"/>
        </w:rPr>
        <w:t>元，将于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年需要偿还的</w:t>
      </w:r>
      <w:r>
        <w:rPr>
          <w:rFonts w:ascii="Times New Roman" w:eastAsia="Times New Roman" w:hAnsi="Times New Roman" w:cs="Times New Roman"/>
          <w:color w:val="000000"/>
          <w:spacing w:val="0"/>
          <w:w w:val="100"/>
          <w:position w:val="0"/>
          <w:sz w:val="18"/>
          <w:szCs w:val="18"/>
        </w:rPr>
        <w:t xml:space="preserve">4,000,000.00 </w:t>
      </w:r>
      <w:r>
        <w:rPr>
          <w:color w:val="000000"/>
          <w:spacing w:val="0"/>
          <w:w w:val="100"/>
          <w:position w:val="0"/>
        </w:rPr>
        <w:t>元，已将其重分类至一年内到期的非流动负债中。因此，长期借款年末余额为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30"/>
        <w:keepNext/>
        <w:keepLines/>
        <w:widowControl w:val="0"/>
        <w:shd w:val="clear" w:color="auto" w:fill="auto"/>
        <w:tabs>
          <w:tab w:pos="483" w:val="left"/>
        </w:tabs>
        <w:bidi w:val="0"/>
        <w:spacing w:before="0" w:after="26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51"/>
      <w:bookmarkEnd w:id="1552"/>
      <w:bookmarkEnd w:id="1554"/>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4</w:t>
      </w:r>
      <w:bookmarkEnd w:id="1557"/>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55"/>
      <w:bookmarkEnd w:id="1556"/>
      <w:bookmarkEnd w:id="1558"/>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59"/>
      <w:bookmarkEnd w:id="1560"/>
      <w:bookmarkEnd w:id="1562"/>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0"/>
        <w:keepNext/>
        <w:keepLines/>
        <w:widowControl w:val="0"/>
        <w:shd w:val="clear" w:color="auto" w:fill="auto"/>
        <w:tabs>
          <w:tab w:pos="483" w:val="left"/>
        </w:tabs>
        <w:bidi w:val="0"/>
        <w:spacing w:before="0" w:after="260" w:line="240" w:lineRule="auto"/>
        <w:ind w:left="0" w:right="0" w:firstLine="0"/>
        <w:jc w:val="both"/>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4</w:t>
      </w:r>
      <w:bookmarkEnd w:id="1565"/>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63"/>
      <w:bookmarkEnd w:id="1564"/>
      <w:bookmarkEnd w:id="1566"/>
    </w:p>
    <w:p>
      <w:pPr>
        <w:pStyle w:val="Style25"/>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r>
        <w:br w:type="page"/>
      </w:r>
    </w:p>
    <w:p>
      <w:pPr>
        <w:pStyle w:val="Style30"/>
        <w:keepNext/>
        <w:keepLines/>
        <w:widowControl w:val="0"/>
        <w:shd w:val="clear" w:color="auto" w:fill="auto"/>
        <w:tabs>
          <w:tab w:pos="483" w:val="left"/>
        </w:tabs>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7"/>
      <w:bookmarkEnd w:id="1568"/>
      <w:bookmarkEnd w:id="157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71"/>
      <w:bookmarkEnd w:id="1572"/>
      <w:bookmarkEnd w:id="15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财政局骨干企业扶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即工信字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47 </w:t>
            </w:r>
            <w:r>
              <w:rPr>
                <w:color w:val="000000"/>
                <w:spacing w:val="0"/>
                <w:w w:val="100"/>
                <w:position w:val="0"/>
              </w:rPr>
              <w:t>号</w:t>
            </w:r>
            <w:r>
              <w:rPr>
                <w:color w:val="000000"/>
                <w:spacing w:val="0"/>
                <w:w w:val="100"/>
                <w:position w:val="0"/>
                <w:sz w:val="18"/>
                <w:szCs w:val="18"/>
              </w:rPr>
              <w:t>，</w:t>
            </w:r>
            <w:r>
              <w:rPr>
                <w:color w:val="000000"/>
                <w:spacing w:val="0"/>
                <w:w w:val="100"/>
                <w:position w:val="0"/>
              </w:rPr>
              <w:t>《关于重点企业 技术改造扶持资金》</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互联网工业试点改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6,596,039.47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809,330.04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5,786,709.43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青岛市即墨区互联 网工业发展办公室 拨付互联网工业试 点改造扶持资金的 通知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技术改造设备补贴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2,123,050.72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569,558.20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1,553,492.52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青经发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号</w:t>
            </w:r>
            <w:r>
              <w:rPr>
                <w:color w:val="000000"/>
                <w:spacing w:val="0"/>
                <w:w w:val="100"/>
                <w:position w:val="0"/>
                <w:sz w:val="18"/>
                <w:szCs w:val="18"/>
              </w:rPr>
              <w:t>，</w:t>
            </w:r>
            <w:r>
              <w:rPr>
                <w:color w:val="000000"/>
                <w:spacing w:val="0"/>
                <w:w w:val="100"/>
                <w:position w:val="0"/>
              </w:rPr>
              <w:t>青浦区经委、区 财政局《关于下达本 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年重点技术 改造专项资金的通 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进口设备贴息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144,884.25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38,635.80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106,248.45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《关于做好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进口贴息资金申报 工作的通知》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中小企业技术改造 项目政府补助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435,141.49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67,998.63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367,142.86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即政发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39 </w:t>
            </w:r>
            <w:r>
              <w:rPr>
                <w:color w:val="000000"/>
                <w:spacing w:val="0"/>
                <w:w w:val="100"/>
                <w:position w:val="0"/>
              </w:rPr>
              <w:t>号，即墨市人民政府 关于推进全市工业 经济稳增长粗发展 的意见</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青岛市即墨区行政 审批服务局技术改 造补助款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211,170.79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186,970.75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即政发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号，青岛市即墨区人 民政府关于促进企 业高质量发展的意 见</w:t>
            </w:r>
          </w:p>
        </w:tc>
      </w:tr>
      <w:tr>
        <w:trPr>
          <w:trHeight w:val="19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两化融合改造项目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37,771.93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1,074,628.07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企业''两化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融合发 展奖励补助实施细 则、区工业和信息化 局关于拨付</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度第二批高质量发 展意见政策奖补资</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宁波市工业投资（技 术改造）项目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3,645,812.92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611,164.32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3,034,648.60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甬新经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69 </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年度宁波市第一批 工业投资技术改造 项目资金的通知》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1,861,049.80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《宁波市工业投资 技术改造项目管理 办法（试行）》（甬经 信技改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134 </w:t>
            </w:r>
            <w:r>
              <w:rPr>
                <w:color w:val="000000"/>
                <w:spacing w:val="0"/>
                <w:w w:val="100"/>
                <w:position w:val="0"/>
              </w:rPr>
              <w:t>号）</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中小企业技术改造 项目政府补助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1,978,350.52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249,896.88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1,728,453.64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仑经信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39 </w:t>
            </w:r>
            <w:r>
              <w:rPr>
                <w:color w:val="000000"/>
                <w:spacing w:val="0"/>
                <w:w w:val="100"/>
                <w:position w:val="0"/>
              </w:rPr>
              <w:t xml:space="preserve">号，关于兑现宁波市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年度工业投资 技术改造区级项目 资金补助（第一批） 的通知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年度工业技术 改造项目补助资金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仑经信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46 </w:t>
            </w:r>
            <w:r>
              <w:rPr>
                <w:color w:val="000000"/>
                <w:spacing w:val="0"/>
                <w:w w:val="100"/>
                <w:position w:val="0"/>
              </w:rPr>
              <w:t>号，北仑区经信局</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《关于兑现北仑区 开发区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 业技术改造项目补 助资金的通知》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年度新区工业 投资（技术改造）项 目资金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445,842.00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甬新经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106 </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年度新区工业投资 技术改造项目资金 的通知》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重点技术改造项目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1,169,059.32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179,613.84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989,445.48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沪经信投[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713 </w:t>
            </w:r>
            <w:r>
              <w:rPr>
                <w:color w:val="000000"/>
                <w:spacing w:val="0"/>
                <w:w w:val="100"/>
                <w:position w:val="0"/>
              </w:rPr>
              <w:t>号</w:t>
            </w:r>
            <w:r>
              <w:rPr>
                <w:color w:val="000000"/>
                <w:spacing w:val="0"/>
                <w:w w:val="100"/>
                <w:position w:val="0"/>
                <w:sz w:val="18"/>
                <w:szCs w:val="18"/>
              </w:rPr>
              <w:t>，</w:t>
            </w:r>
            <w:r>
              <w:rPr>
                <w:color w:val="000000"/>
                <w:spacing w:val="0"/>
                <w:w w:val="100"/>
                <w:position w:val="0"/>
              </w:rPr>
              <w:t>《上海市经济信 息化委、市财政局关 于下达已验收合格 的重点技术改造项 目余额计划的通知》</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年省级传统产 业改造升级专项补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239,068.36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鄂财企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号，《省级传统产业 改造升级专项资金 管理暂行办法》</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海联金科房租补贴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1,036,249.97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1,036,249.97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石金融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号，《关于加快推动 北京银行保险产业 园创新发展的若干</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措施》</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新旧动能转换设备 改造补贴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1,979,202.61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3,540,797.39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青工信规【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号，印发《关于落实 支持新旧动能转换 重大工程财政政策 的实施意见》的通知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生产装备更新换代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陕工信发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326 </w:t>
            </w:r>
            <w:r>
              <w:rPr>
                <w:color w:val="000000"/>
                <w:spacing w:val="0"/>
                <w:w w:val="100"/>
                <w:position w:val="0"/>
              </w:rPr>
              <w:t>号，关于下达</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年陕西省中心企业 技术改造专项奖励 资金项目计划通知</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3,520,127.27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95,418,372.73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枣阳市科学技术和 经济信息化局发展 扶持资金说明</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1,212,359.13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1,212,359.13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青政办发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号，青岛市人民政府 办公厅关于应对新 型冠状病毒感染的 肺炎疫情支持中小 企业保经营稳发展 若干政策措施的通 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青办发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47 </w:t>
            </w:r>
            <w:r>
              <w:rPr>
                <w:color w:val="000000"/>
                <w:spacing w:val="0"/>
                <w:w w:val="100"/>
                <w:position w:val="0"/>
              </w:rPr>
              <w:t>号，印发《关于落实 支持新旧动能转换 重大工程财政政策 的实施意见》的通知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两化融合贯标培育 扶持项目补贴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青府发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号，《青浦区关于积 极打响制造品牌的 实施办法》</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超比例安排残疾人 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沪人社规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号，《关于实施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残疾 劳动者就业促进专 项计划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工业企业用电补助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甬新管发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号，《宁波杭州湾新 区开发建设管理委 员会关于打赢疫情 防控阻击战帮扶中 小企业共渡难关的 实施意见》</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知识产权专利资助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154,280.00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青市监知【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年下 半年青浦区知识产 权资助费发放的通 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新建院士站专项经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青科委【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 xml:space="preserve">号，《关于下达 </w:t>
            </w:r>
            <w:r>
              <w:rPr>
                <w:rFonts w:ascii="Times New Roman" w:eastAsia="Times New Roman" w:hAnsi="Times New Roman" w:cs="Times New Roman"/>
                <w:color w:val="000000"/>
                <w:spacing w:val="0"/>
                <w:w w:val="100"/>
                <w:position w:val="0"/>
                <w:sz w:val="18"/>
                <w:szCs w:val="18"/>
              </w:rPr>
              <w:t>2018-2019</w:t>
            </w:r>
            <w:r>
              <w:rPr>
                <w:color w:val="000000"/>
                <w:spacing w:val="0"/>
                <w:w w:val="100"/>
                <w:position w:val="0"/>
              </w:rPr>
              <w:t>年度青浦 区新建院士站专项 经费的通知》</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党组织考核 表彰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青香街委【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号文，《关于表彰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年度香花桥街 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 党组织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优秀党务 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优秀信息 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的决定》</w:t>
            </w: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市级技术中心评价 合格奖励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沪府规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《上海市人民政府 关于印发上海市全 力防控疫情支持服 务企业平稳健康发 展若干政策措施的 通知》</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吸纳就业困难人员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217,056.38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217,056.38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沪人社就</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87 </w:t>
            </w:r>
            <w:r>
              <w:rPr>
                <w:color w:val="000000"/>
                <w:spacing w:val="0"/>
                <w:w w:val="100"/>
                <w:position w:val="0"/>
              </w:rPr>
              <w:t>号，《关于给予本市 相关企业就业补贴 应对疫情稳定就业 岗位的通知》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即科工字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号</w:t>
            </w:r>
            <w:r>
              <w:rPr>
                <w:color w:val="000000"/>
                <w:spacing w:val="0"/>
                <w:w w:val="100"/>
                <w:position w:val="0"/>
                <w:sz w:val="18"/>
                <w:szCs w:val="18"/>
              </w:rPr>
              <w:t>，</w:t>
            </w:r>
            <w:r>
              <w:rPr>
                <w:color w:val="000000"/>
                <w:spacing w:val="0"/>
                <w:w w:val="100"/>
                <w:position w:val="0"/>
              </w:rPr>
              <w:t>即墨市科技和工 业信息化局关于组 织申报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年即墨 市自主创新重大专 项的通知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高成长企业奖励资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即政办发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号</w:t>
            </w:r>
            <w:r>
              <w:rPr>
                <w:color w:val="000000"/>
                <w:spacing w:val="0"/>
                <w:w w:val="100"/>
                <w:position w:val="0"/>
                <w:sz w:val="18"/>
                <w:szCs w:val="18"/>
              </w:rPr>
              <w:t>，</w:t>
            </w:r>
            <w:r>
              <w:rPr>
                <w:color w:val="000000"/>
                <w:spacing w:val="0"/>
                <w:w w:val="100"/>
                <w:position w:val="0"/>
              </w:rPr>
              <w:t>关于提报高成长 性企业年度发展计 划的通知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重点实验室技术奖 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鲁科字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72 </w:t>
            </w:r>
            <w:r>
              <w:rPr>
                <w:color w:val="000000"/>
                <w:spacing w:val="0"/>
                <w:w w:val="100"/>
                <w:position w:val="0"/>
              </w:rPr>
              <w:t>号，《山东省重点实 验室管理办法》</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849,620.80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苏政办发【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号，《省政府办公厅 印发关于支持中小 企业绥解新型冠状 病群肺炎疫情影响 保持平稳健康发展 政策措施的通知》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百强企业奖励资金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枣政办发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号，《枣阳市企业成 长工程奖励办法》</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高新技术企业认定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襄政发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号，《关于全面提升 区域创新能力加快 推进国家创新型城 市建设的实施意见》</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专精特新产品（技 术）认定奖励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即政发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号，《关于促进企业 高质量发展的意见》</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《青岛市即墨区就 业创业政策汇编》</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园区产业政策支持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216,273.58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西政发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号，北京市西城区支 持中关村科技园区 西城园自主创新若 干规定</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中关村技术创新能 力建设专项促进资 金商标补贴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中科园发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号，中关村国家自主 创新示范区提升创 新能力优化创新环 境支持资金管理办 法</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中关村提升创新能 力优化创新环境支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首知服协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32 </w:t>
            </w:r>
            <w:r>
              <w:rPr>
                <w:color w:val="000000"/>
                <w:spacing w:val="0"/>
                <w:w w:val="100"/>
                <w:position w:val="0"/>
              </w:rPr>
              <w:t>号，关于拨付</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年中关村提升创新 能力优化创新环境 支持资金（专利部 分）的通知</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跨境电子商务综合 试验区服务体系建 设项目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3,839,622.64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3,839,622.64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京商务财务字</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号，北 京市外经贸发展资 金管理实施细则</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社保局临时性岗位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京人社能字【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号，北京市人力 资源和社会保障局 北京市财政局关于 精准支持重点行业 中小微企业稳定就 业工作的通知</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京残发【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号，北京市残疾人联 合会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关于印发《关 于进一步促进本市 残疾人就业工作的 若干措施》的通知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对外开放专项资金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青招促字【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号，关于印发《青岛 市促进总部经济发 展扶持政策实施细 则》的通知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环境管理体系认证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烟开【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IS14000</w:t>
            </w:r>
            <w:r>
              <w:rPr>
                <w:color w:val="000000"/>
                <w:spacing w:val="0"/>
                <w:w w:val="100"/>
                <w:position w:val="0"/>
              </w:rPr>
              <w:t>环境管理体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系认证奖励</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技能大师工作室奖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枣人社文【</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99 </w:t>
            </w:r>
            <w:r>
              <w:rPr>
                <w:color w:val="000000"/>
                <w:spacing w:val="0"/>
                <w:w w:val="100"/>
                <w:position w:val="0"/>
              </w:rPr>
              <w:t>号，文件枣阳市人力 资源和社会保障局 关于批准成立枣阳 市技能大师工作室 的通知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科创园区企业发展 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青岛科技创新园发 展服务中心投资协 议</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宝人社发【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w:t>
            </w:r>
            <w:r>
              <w:rPr>
                <w:color w:val="000000"/>
                <w:spacing w:val="0"/>
                <w:w w:val="100"/>
                <w:position w:val="0"/>
                <w:sz w:val="18"/>
                <w:szCs w:val="18"/>
              </w:rPr>
              <w:t>，</w:t>
            </w:r>
            <w:r>
              <w:rPr>
                <w:color w:val="000000"/>
                <w:spacing w:val="0"/>
                <w:w w:val="100"/>
                <w:position w:val="0"/>
              </w:rPr>
              <w:t>关于失业保险基 金支持疫情防控稳 定就业岗位有关问 题的通知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青人社发【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号，关于印发应对疫 情稳就业政策实施 细则的通知</w:t>
            </w: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疫情安置费用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关于组织兑现外地 返岗职工集中隔离 安置和租赁费用的</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通知</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职业病危害检测补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宝高新卫健发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号，关 于《</w:t>
            </w:r>
            <w:r>
              <w:rPr>
                <w:rFonts w:ascii="Times New Roman" w:eastAsia="Times New Roman" w:hAnsi="Times New Roman" w:cs="Times New Roman"/>
                <w:color w:val="000000"/>
                <w:spacing w:val="0"/>
                <w:w w:val="100"/>
                <w:position w:val="0"/>
                <w:sz w:val="18"/>
                <w:szCs w:val="18"/>
              </w:rPr>
              <w:t>2019-2020</w:t>
            </w:r>
            <w:r>
              <w:rPr>
                <w:color w:val="000000"/>
                <w:spacing w:val="0"/>
                <w:w w:val="100"/>
                <w:position w:val="0"/>
              </w:rPr>
              <w:t>年重 点职业病检测》第二 批费用补助的通知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职业培训中心就业 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关于支持企业开展 新录用人员岗位技 能培训工作有关问 题的通知</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枣政办发【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号，市人民政府办公 室关于印发枣阳市 工业企业智能化改 造升级奖励办法的 通知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技术改造项目贡献 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年工业投资技 术改造项目综合贡 献奖励</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京商财务字【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号，关于申报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年度商业流通 发展资金项目的通 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优秀人才培养资助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西组字【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号，《西城区优秀人 才培养资助实施办 法》</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科学技术进步奖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北京市人民政府令 第</w:t>
            </w:r>
            <w:r>
              <w:rPr>
                <w:rFonts w:ascii="Times New Roman" w:eastAsia="Times New Roman" w:hAnsi="Times New Roman" w:cs="Times New Roman"/>
                <w:color w:val="000000"/>
                <w:spacing w:val="0"/>
                <w:w w:val="100"/>
                <w:position w:val="0"/>
                <w:sz w:val="18"/>
                <w:szCs w:val="18"/>
              </w:rPr>
              <w:t>287</w:t>
            </w:r>
            <w:r>
              <w:rPr>
                <w:color w:val="000000"/>
                <w:spacing w:val="0"/>
                <w:w w:val="100"/>
                <w:position w:val="0"/>
              </w:rPr>
              <w:t>号，《北京市 科学技术奖励办法》</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中关村金融科技支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1,924,528.30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320,754.72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中科园发【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号，《北京市促进金 融科技发展规划</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18,317,959.16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132,168,524.72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30,621,493.95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119,864,989.93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13"/>
        <w:gridCol w:w="1008"/>
        <w:gridCol w:w="1248"/>
        <w:gridCol w:w="10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本期计入营 业外收入金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13"/>
        <w:gridCol w:w="1008"/>
        <w:gridCol w:w="1248"/>
        <w:gridCol w:w="10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财政局骨干 企业扶持资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116,528.00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30,264.04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互联网工业 试点改造扶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6,596,039.47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5,786,709.43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技术改造设 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2,123,050.72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569,558.20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1,553,492.52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进口设备贴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144,884.25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38,635.80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106,248.45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中小企业技 术改造项目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435,141.49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67,998.63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367,142.86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青岛市即墨 区行政审批 服务局技术 改造补助款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211,170.79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24,200.04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186,970.75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两化融合改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37,771.93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1,074,628.07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宁波市工业 投资（技术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3,645,812.92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3,034,648.60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技术改造项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76,410.20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1,861,049.80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中小企业技 术改造项目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1,978,350.52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1,728,453.64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 业技术改造 项目补助资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年度新 区工业投资</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（技术改 造）项目资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495,834.00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445,842.00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重点技术改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造项目补贴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1,169,059.32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989,445.48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279,255.40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40,187.04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239,068.36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13"/>
        <w:gridCol w:w="1008"/>
        <w:gridCol w:w="1248"/>
        <w:gridCol w:w="10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传统产业改 造升级专项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海联金科房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1,036,249.97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1,036,249.97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新旧动能转 换设备改造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1,979,202.61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3,540,797.39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生产装备更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新换代补贴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1,771,250.00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企业发展扶 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98,938,500.0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3,520,127.27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95,418,372.73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稳岗就业补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1,212,359.13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1,212,359.13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两化融合贯 标培育扶持 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超比例安排 残疾人就业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14,295.10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工业企业用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知识产权专 利资助费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新建院士站 专项经费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两新''党组 织考核表彰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市级技术中 心评价合格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吸纳就业困 难人员补贴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217,056.38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217,056.38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自主创新专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高成长企业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13"/>
        <w:gridCol w:w="1008"/>
        <w:gridCol w:w="1248"/>
        <w:gridCol w:w="10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重点实验室 技术奖励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税收财政补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849,620.80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百强企业奖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高新技术企 业认定奖励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专精特新产 品（技术） 认定奖励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以工代训补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园区产业政 策支持资金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216,273.58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中关村技术 创新能力建 设专项促进 资金商标补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中关村提升 创新能力优 化创新环境 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跨境电子商 务综合试验 区服务体系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社保局临时 性岗位补贴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残疾人就业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对外开放专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both"/>
            </w:pPr>
            <w:r>
              <w:rPr>
                <w:color w:val="000000"/>
                <w:spacing w:val="0"/>
                <w:w w:val="100"/>
                <w:position w:val="0"/>
              </w:rPr>
              <w:t>环境管理体 系认证奖励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技能大师工 作室奖励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科创园区企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业发展扶持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13"/>
        <w:gridCol w:w="1008"/>
        <w:gridCol w:w="1248"/>
        <w:gridCol w:w="10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失业保险稳 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97,408.41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97,408.41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疫情稳就业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110,577.31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疫情安置费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职业病危害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检测补助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职业培训中 心就业补贴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智能制造奖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技术改造项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商业流通发 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优秀人才培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养资助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科学技术进</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步奖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中关村金融 科技支持资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1,924,528.30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75"/>
      <w:bookmarkEnd w:id="1576"/>
      <w:bookmarkEnd w:id="157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79"/>
      <w:bookmarkEnd w:id="1580"/>
      <w:bookmarkEnd w:id="15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320"/>
        <w:gridCol w:w="994"/>
        <w:gridCol w:w="994"/>
        <w:gridCol w:w="1133"/>
        <w:gridCol w:w="1277"/>
        <w:gridCol w:w="1133"/>
        <w:gridCol w:w="15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1,243,535,239.00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1,237,835,239.00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5"/>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日召开的公司第四届董事会第十次（临时）会议和公司第四届监事会第九次（临时）会议、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年第一次临时股东大会审议通过了《关于回购注销不符合激励条件激励对象的限制性股票并终止实施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 对象已授予但尚未解除限售的限制性股票</w:t>
      </w:r>
      <w:r>
        <w:rPr>
          <w:rFonts w:ascii="Times New Roman" w:eastAsia="Times New Roman" w:hAnsi="Times New Roman" w:cs="Times New Roman"/>
          <w:color w:val="000000"/>
          <w:spacing w:val="0"/>
          <w:w w:val="100"/>
          <w:position w:val="0"/>
          <w:sz w:val="18"/>
          <w:szCs w:val="18"/>
        </w:rPr>
        <w:t>251.40</w:t>
      </w:r>
      <w:r>
        <w:rPr>
          <w:color w:val="000000"/>
          <w:spacing w:val="0"/>
          <w:w w:val="100"/>
          <w:position w:val="0"/>
        </w:rPr>
        <w:t>万股；同意公司终止实施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 未解除限售的其他剩余限制性股票</w:t>
      </w:r>
      <w:r>
        <w:rPr>
          <w:rFonts w:ascii="Times New Roman" w:eastAsia="Times New Roman" w:hAnsi="Times New Roman" w:cs="Times New Roman"/>
          <w:color w:val="000000"/>
          <w:spacing w:val="0"/>
          <w:w w:val="100"/>
          <w:position w:val="0"/>
          <w:sz w:val="18"/>
          <w:szCs w:val="18"/>
        </w:rPr>
        <w:t xml:space="preserve">318.6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万股，本次全部回购注销已授予但尚未解除限售的限制性股票合计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万股。本次 变更后公司总股本由</w:t>
      </w:r>
      <w:r>
        <w:rPr>
          <w:rFonts w:ascii="Times New Roman" w:eastAsia="Times New Roman" w:hAnsi="Times New Roman" w:cs="Times New Roman"/>
          <w:color w:val="000000"/>
          <w:spacing w:val="0"/>
          <w:w w:val="100"/>
          <w:position w:val="0"/>
          <w:sz w:val="18"/>
          <w:szCs w:val="18"/>
        </w:rPr>
        <w:t>1,243,535,239</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1,237,835,239</w:t>
      </w:r>
      <w:r>
        <w:rPr>
          <w:color w:val="000000"/>
          <w:spacing w:val="0"/>
          <w:w w:val="100"/>
          <w:position w:val="0"/>
        </w:rPr>
        <w:t>股。</w:t>
      </w:r>
    </w:p>
    <w:p>
      <w:pPr>
        <w:pStyle w:val="Style30"/>
        <w:keepNext/>
        <w:keepLines/>
        <w:widowControl w:val="0"/>
        <w:shd w:val="clear" w:color="auto" w:fill="auto"/>
        <w:tabs>
          <w:tab w:pos="449" w:val="left"/>
        </w:tabs>
        <w:bidi w:val="0"/>
        <w:spacing w:before="0" w:after="240" w:line="240" w:lineRule="auto"/>
        <w:ind w:left="0" w:right="0" w:firstLine="0"/>
        <w:jc w:val="both"/>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2"/>
      <w:bookmarkEnd w:id="1583"/>
      <w:bookmarkEnd w:id="1585"/>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449" w:val="left"/>
        </w:tabs>
        <w:bidi w:val="0"/>
        <w:spacing w:before="0" w:after="380" w:line="240" w:lineRule="auto"/>
        <w:ind w:left="0" w:right="0" w:firstLine="0"/>
        <w:jc w:val="both"/>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86"/>
      <w:bookmarkEnd w:id="1587"/>
      <w:bookmarkEnd w:id="15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4,629,807,737.44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985,153.47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63,076,048.47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4,567,716,842.44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46,589,222.23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5,261,767.50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51,850,989.73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4,676,396,959.67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6,246,920.97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63,076,048.47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4,619,567,832.17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39" w:line="1" w:lineRule="exact"/>
      </w:pP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日召开的公司第四届董事会第十次（临时）会议和公司第四届监事会第九次（临时）会议、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年第一次临时股东大会审议通过了《关于回购注销不符合激励条件激励对象的限制性股票并终止实施</w:t>
      </w:r>
      <w:r>
        <w:rPr>
          <w:rFonts w:ascii="Times New Roman" w:eastAsia="Times New Roman" w:hAnsi="Times New Roman" w:cs="Times New Roman"/>
          <w:color w:val="000000"/>
          <w:spacing w:val="0"/>
          <w:w w:val="100"/>
          <w:position w:val="0"/>
          <w:sz w:val="18"/>
          <w:szCs w:val="18"/>
        </w:rPr>
        <w:t xml:space="preserve">2 018 </w:t>
      </w:r>
      <w:r>
        <w:rPr>
          <w:color w:val="000000"/>
          <w:spacing w:val="0"/>
          <w:w w:val="100"/>
          <w:position w:val="0"/>
        </w:rPr>
        <w:t>年限制性股票激励计划暨回购注销已授予但尚未解除限售的全部限制性股票的议案》，同意公司回购注销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名离职激励对象 已授予但尚未解除限售的限制性股票</w:t>
      </w:r>
      <w:r>
        <w:rPr>
          <w:rFonts w:ascii="Times New Roman" w:eastAsia="Times New Roman" w:hAnsi="Times New Roman" w:cs="Times New Roman"/>
          <w:color w:val="000000"/>
          <w:spacing w:val="0"/>
          <w:w w:val="100"/>
          <w:position w:val="0"/>
          <w:sz w:val="18"/>
          <w:szCs w:val="18"/>
        </w:rPr>
        <w:t>251.4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年限制性股票激励计划并回购注销已授予但尚未解 除限售的其他剩余限制性股票</w:t>
      </w:r>
      <w:r>
        <w:rPr>
          <w:rFonts w:ascii="Times New Roman" w:eastAsia="Times New Roman" w:hAnsi="Times New Roman" w:cs="Times New Roman"/>
          <w:color w:val="000000"/>
          <w:spacing w:val="0"/>
          <w:w w:val="100"/>
          <w:position w:val="0"/>
          <w:sz w:val="18"/>
          <w:szCs w:val="18"/>
        </w:rPr>
        <w:t>318.60</w:t>
      </w:r>
      <w:r>
        <w:rPr>
          <w:color w:val="000000"/>
          <w:spacing w:val="0"/>
          <w:w w:val="100"/>
          <w:position w:val="0"/>
        </w:rPr>
        <w:t>万股，本次全部回购注销已授予但尚未解除限售的限制性股票合计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万股。本次变更 后公司资本公积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股本溢价减少</w:t>
      </w:r>
      <w:r>
        <w:rPr>
          <w:rFonts w:ascii="Times New Roman" w:eastAsia="Times New Roman" w:hAnsi="Times New Roman" w:cs="Times New Roman"/>
          <w:color w:val="000000"/>
          <w:spacing w:val="0"/>
          <w:w w:val="100"/>
          <w:position w:val="0"/>
          <w:sz w:val="18"/>
          <w:szCs w:val="18"/>
        </w:rPr>
        <w:t>60,578,259.24</w:t>
      </w:r>
      <w:r>
        <w:rPr>
          <w:color w:val="000000"/>
          <w:spacing w:val="0"/>
          <w:w w:val="100"/>
          <w:position w:val="0"/>
        </w:rPr>
        <w:t>元。</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：根据企业会计准则的相关规定，在等待期内如果取消了授予的权益工具，企业应当对取消所授予的权益性工具作 为加速行权处理，本期加速行权的限制性股票所对应的费用记入管理费用</w:t>
      </w:r>
      <w:r>
        <w:rPr>
          <w:rFonts w:ascii="Times New Roman" w:eastAsia="Times New Roman" w:hAnsi="Times New Roman" w:cs="Times New Roman"/>
          <w:color w:val="000000"/>
          <w:spacing w:val="0"/>
          <w:w w:val="100"/>
          <w:position w:val="0"/>
          <w:sz w:val="18"/>
          <w:szCs w:val="18"/>
        </w:rPr>
        <w:t>5,261,767.5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元，同时增加资本公积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其他资本公积 </w:t>
      </w:r>
      <w:r>
        <w:rPr>
          <w:rFonts w:ascii="Times New Roman" w:eastAsia="Times New Roman" w:hAnsi="Times New Roman" w:cs="Times New Roman"/>
          <w:color w:val="000000"/>
          <w:spacing w:val="0"/>
          <w:w w:val="100"/>
          <w:position w:val="0"/>
          <w:sz w:val="18"/>
          <w:szCs w:val="18"/>
        </w:rPr>
        <w:t>5,261,767.5</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：本公司购买子公司上海和达汽车配件有限公司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少数股权影响减少资本公积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2,492,951.84</w:t>
      </w:r>
      <w:r>
        <w:rPr>
          <w:color w:val="000000"/>
          <w:spacing w:val="0"/>
          <w:w w:val="100"/>
          <w:position w:val="0"/>
        </w:rPr>
        <w:t>元。</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：本公司子公司湖北海立美达汽车有限公司少数股东增资影响增加资本公积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985,153.47</w:t>
      </w:r>
      <w:r>
        <w:rPr>
          <w:color w:val="000000"/>
          <w:spacing w:val="0"/>
          <w:w w:val="100"/>
          <w:position w:val="0"/>
        </w:rPr>
        <w:t>元。</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：本公司控股子公司青岛中安美达技术有限公司少数股东撤资影响减少资本公积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4,837.39</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90"/>
      <w:bookmarkEnd w:id="1591"/>
      <w:bookmarkEnd w:id="1593"/>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808"/>
        <w:gridCol w:w="1987"/>
        <w:gridCol w:w="1699"/>
        <w:gridCol w:w="1560"/>
        <w:gridCol w:w="15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限制性股票义务回购相关的库存股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66,278,259.24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592,449,504.04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592,449,504.04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658,727,763.28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66,278,259.24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592,449,504.04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5"/>
        <w:keepNext w:val="0"/>
        <w:keepLines w:val="0"/>
        <w:widowControl w:val="0"/>
        <w:shd w:val="clear" w:color="auto" w:fill="auto"/>
        <w:bidi w:val="0"/>
        <w:spacing w:before="0" w:after="380" w:line="313"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日召开的公司第四届董事会第十次（临时）会议和公司第四届监事会第九次（临时）会议、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年第一次临时股东大会审议通过了《关于回购注销不符合激励条件激励对象的限制性股票并终止实施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名离职激励 对象已授予但尚未解除限售的限制性股票</w:t>
      </w:r>
      <w:r>
        <w:rPr>
          <w:rFonts w:ascii="Times New Roman" w:eastAsia="Times New Roman" w:hAnsi="Times New Roman" w:cs="Times New Roman"/>
          <w:color w:val="000000"/>
          <w:spacing w:val="0"/>
          <w:w w:val="100"/>
          <w:position w:val="0"/>
          <w:sz w:val="18"/>
          <w:szCs w:val="18"/>
        </w:rPr>
        <w:t>251.40</w:t>
      </w:r>
      <w:r>
        <w:rPr>
          <w:color w:val="000000"/>
          <w:spacing w:val="0"/>
          <w:w w:val="100"/>
          <w:position w:val="0"/>
        </w:rPr>
        <w:t>万股；同意公司终止实施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年限制性股票激励计划并回购注销已授予但尚 未解除限售的其他剩余限制性股票</w:t>
      </w:r>
      <w:r>
        <w:rPr>
          <w:rFonts w:ascii="Times New Roman" w:eastAsia="Times New Roman" w:hAnsi="Times New Roman" w:cs="Times New Roman"/>
          <w:color w:val="000000"/>
          <w:spacing w:val="0"/>
          <w:w w:val="100"/>
          <w:position w:val="0"/>
          <w:sz w:val="18"/>
          <w:szCs w:val="18"/>
        </w:rPr>
        <w:t xml:space="preserve">318.6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万股，本次全部回购注销已授予但尚未解除限售的限制性股票合计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万股。本次 减资减少的库存股价值为</w:t>
      </w:r>
      <w:r>
        <w:rPr>
          <w:rFonts w:ascii="Times New Roman" w:eastAsia="Times New Roman" w:hAnsi="Times New Roman" w:cs="Times New Roman"/>
          <w:color w:val="000000"/>
          <w:spacing w:val="0"/>
          <w:w w:val="100"/>
          <w:position w:val="0"/>
          <w:sz w:val="18"/>
          <w:szCs w:val="18"/>
        </w:rPr>
        <w:t>66,278,259.24</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4"/>
      <w:bookmarkEnd w:id="1595"/>
      <w:bookmarkEnd w:id="15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2"/>
        <w:gridCol w:w="1138"/>
        <w:gridCol w:w="850"/>
        <w:gridCol w:w="850"/>
        <w:gridCol w:w="566"/>
        <w:gridCol w:w="1133"/>
        <w:gridCol w:w="571"/>
        <w:gridCol w:w="12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其他权益工具投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1,905,725.71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570,097.42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1,905,725.71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570,097.42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-13,094,274.29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-1,335,628.29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-14,429,902.58</w:t>
            </w:r>
          </w:p>
        </w:tc>
      </w:tr>
    </w:tbl>
    <w:p>
      <w:pPr>
        <w:widowControl w:val="0"/>
        <w:spacing w:after="319" w:line="1" w:lineRule="exact"/>
      </w:pPr>
    </w:p>
    <w:p>
      <w:pPr>
        <w:pStyle w:val="Style30"/>
        <w:keepNext/>
        <w:keepLines/>
        <w:widowControl w:val="0"/>
        <w:shd w:val="clear" w:color="auto" w:fill="auto"/>
        <w:tabs>
          <w:tab w:pos="475" w:val="left"/>
        </w:tabs>
        <w:bidi w:val="0"/>
        <w:spacing w:before="0" w:after="38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8"/>
      <w:bookmarkEnd w:id="1599"/>
      <w:bookmarkEnd w:id="1601"/>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5" w:val="left"/>
        </w:tabs>
        <w:bidi w:val="0"/>
        <w:spacing w:before="0" w:after="38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2"/>
      <w:bookmarkEnd w:id="1603"/>
      <w:bookmarkEnd w:id="16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135,395,241.26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128,811,704.30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135,395,241.26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6"/>
      <w:bookmarkEnd w:id="1607"/>
      <w:bookmarkEnd w:id="1609"/>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-1,565,072,025.14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982,064,442.16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-1,565,072,025.14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982,064,442.16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213,123,468.90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-2,455,867,198.03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6,583,536.96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29,374,519.38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-881,845.76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1,429,109.72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60,465,640.17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-1,357,650,247.44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-1,565,072,025.14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sz w:val="18"/>
          <w:szCs w:val="18"/>
        </w:rPr>
        <w:t>1</w:t>
      </w:r>
      <w:bookmarkEnd w:id="16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sz w:val="18"/>
          <w:szCs w:val="18"/>
        </w:rPr>
        <w:t>2</w:t>
      </w:r>
      <w:bookmarkEnd w:id="16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sz w:val="18"/>
          <w:szCs w:val="18"/>
        </w:rPr>
        <w:t>3</w:t>
      </w:r>
      <w:bookmarkEnd w:id="16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sz w:val="18"/>
          <w:szCs w:val="18"/>
        </w:rPr>
        <w:t>4</w:t>
      </w:r>
      <w:bookmarkEnd w:id="16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614" w:name="bookmark1614"/>
      <w:r>
        <w:rPr>
          <w:rFonts w:ascii="Times New Roman" w:eastAsia="Times New Roman" w:hAnsi="Times New Roman" w:cs="Times New Roman"/>
          <w:color w:val="000000"/>
          <w:spacing w:val="0"/>
          <w:w w:val="100"/>
          <w:position w:val="0"/>
          <w:sz w:val="18"/>
          <w:szCs w:val="18"/>
        </w:rPr>
        <w:t>5</w:t>
      </w:r>
      <w:bookmarkEnd w:id="16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5"/>
      <w:bookmarkEnd w:id="1616"/>
      <w:bookmarkEnd w:id="16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6,234,924,799.09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5,467,091,274.94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5,190,429,137.45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4,474,271,046.53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68,175,771.04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112,409,564.11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93,066,235.39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6,323,989,698.92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5,535,267,045.98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5,302,838,701.56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4,567,337,281.92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智能制造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金融科技服务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4,935,360,280.42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1,335,905,452.80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1,335,905,452.80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3,571,783,811.42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3,571,783,811.42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1,786,931,606.01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1,786,931,606.01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车身及内饰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1,442,243,635.45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1,442,243,635.45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车架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194,371,936.94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194,371,936.94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专用车及改装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148,236,633.02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148,236,633.02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27,671,016.20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27,671,016.20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互联网营销业务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83,773,438.72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83,773,438.72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456,978,245.07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456,978,245.07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623,064,566.84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623,064,566.84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数字科技业务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74,444,673.63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74,444,673.63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金融增值服务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29,019,715.60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29,019,715.60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32,283,878.81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121,348,778.64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4,935,360,280.42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4,854,499,288.00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6,243,128,706.50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国外收入（含国内保税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80,860,992.42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80,860,992.42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4,935,360,280.42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4,935,360,280.42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4,935,360,280.42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1,299,564,518.67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89,064,899.83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19" w:line="1" w:lineRule="exact"/>
      </w:pPr>
    </w:p>
    <w:p>
      <w:pPr>
        <w:pStyle w:val="Style25"/>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个月左右，主要与合同约定服务期间、项目规模等有关。</w:t>
      </w:r>
    </w:p>
    <w:p>
      <w:pPr>
        <w:pStyle w:val="Style30"/>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9"/>
      <w:bookmarkEnd w:id="1620"/>
      <w:bookmarkEnd w:id="16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6,614,257.96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6,756,076.16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2,962,933.43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3,006,323.77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3,606,439.95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4,037,935.70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2,961,506.70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3,323,590.87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25,322.18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2,495,806.63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2,060,126.56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174,638.72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106,996.66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1,935,589.81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1,900,034.97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20,835,103.43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21,442,133.26</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3"/>
      <w:bookmarkEnd w:id="1624"/>
      <w:bookmarkEnd w:id="162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57,502,893.46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64,026,705.08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53,212,722.68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5,511,221.82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8,113,263.61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6,228,280.86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6,949,891.14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3,885,641.24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5,603,802.34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3,821,689.91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131,518,415.88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5,523,019.83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3,269,567.26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3,713,808.09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2,756,828.14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3,530,876.93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2,237,956.20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757,674.21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737,623.68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492,944.91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254,900.85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90,968,051.26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278,681,676.86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7"/>
      <w:bookmarkEnd w:id="1628"/>
      <w:bookmarkEnd w:id="163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134,775,658.00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207,918,491.03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37,784,991.35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67,386,891.08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审计、咨询、评估费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27,885,485.24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36,597,547.91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21,407,269.70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25,431,044.78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26,882,006.65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32,785,464.22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23,987,079.17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22,103,563.82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7,273,896.84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10,642,696.36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2,719,502.57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8,755,601.70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4,175,570.23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8,338,563.65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认证、检测、代理费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15,529,295.59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15,489,125.37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945,509.48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2,261,202.73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5,548,507.50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2,064,813.34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246,628.03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322,287.54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董事及董事会费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295,644.69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287,633.61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105,735.08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150,970.99</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309,562,780.12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440,535,898.13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31"/>
      <w:bookmarkEnd w:id="1632"/>
      <w:bookmarkEnd w:id="16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121,356,620.41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167,713,059.37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30,518,154.75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35,108,367.99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13,985,594.21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13,687,075.67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5,280,119.23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4,470,021.63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1,901,805.66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2,519,673.13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2,176,038.31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2,199,776.86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1,077,067.51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2,149,838.30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2,902,848.35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1,581,108.90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465,930.37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1,331,893.08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340,644.68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263,118.36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113,781.13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148,359.42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180,118,604.61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231,172,292.71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5"/>
      <w:bookmarkEnd w:id="1636"/>
      <w:bookmarkEnd w:id="16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18,604,523.45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19,484,442.12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16,759,746.99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22,858,078.15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-1,450,509.32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-2,035,488.64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2,668,069.31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1,643,723.19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3,062,336.45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-3,765,401.48</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9"/>
      <w:bookmarkEnd w:id="1640"/>
      <w:bookmarkEnd w:id="16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26,966,732.23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18,820,281.20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161,517.41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10,289,024.09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2,445,071.56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增值税及附加税免征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37,419,141.13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21,430,557.77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3"/>
      <w:bookmarkEnd w:id="1644"/>
      <w:bookmarkEnd w:id="16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35,048,100.89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17,630,902.47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9,275,933.80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52,679,477.26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9,465,607.33</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7"/>
      <w:bookmarkEnd w:id="1648"/>
      <w:bookmarkEnd w:id="1650"/>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51"/>
      <w:bookmarkEnd w:id="1652"/>
      <w:bookmarkEnd w:id="1654"/>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78" w:val="left"/>
        </w:tabs>
        <w:bidi w:val="0"/>
        <w:spacing w:before="0" w:after="38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55"/>
      <w:bookmarkEnd w:id="1656"/>
      <w:bookmarkEnd w:id="1658"/>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-12,927,933.53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-79,124,341.07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3,016,423.51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-45,652,575.29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-9,911,510.02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-124,776,916.36</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9"/>
      <w:bookmarkEnd w:id="1660"/>
      <w:bookmarkEnd w:id="1662"/>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-8,550,388.71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-44,762,062.00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-3,695,612.69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-2,069,389,995.44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-8,999,116.92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-2,117,847,670.13</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3"/>
      <w:bookmarkEnd w:id="1664"/>
      <w:bookmarkEnd w:id="16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1,423,038.73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2,780,941.13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834,170.65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1,357,902.40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1,423,038.73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7"/>
      <w:bookmarkEnd w:id="1668"/>
      <w:bookmarkEnd w:id="167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3,397,523.22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11,247,444.14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4,292,055.04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11,247,444.14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11,296,351.14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7,689,578.26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11,296,351.14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6"/>
        <w:gridCol w:w="1061"/>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两新''党组 织考核表彰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区香花桥街 道社区党建 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疫情安置费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青岛西海岸 新区工业和 信息化局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中国制造</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专项补 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宁波杭州湾</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新区财政税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61"/>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杭州湾新区 科技奖励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宁波杭州湾 新区财政税 务局财政零 余额账户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77,900.00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青浦区就业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上海市青浦 区香花桥街 道社区事务 受理服务中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园区产业政 策支持资金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中关村科技 园区西城园 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2,580,188.67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招用困难人 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上海市青浦 区就业促进 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湖北省人力 资源和社会 保障厅等六 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53,244.00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年度杭 州湾新区第 二批科技奖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宁波杭州湾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新区财政税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规模以上企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业资金补助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宝鸡市工业 和信息化局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61"/>
        <w:gridCol w:w="1061"/>
        <w:gridCol w:w="1066"/>
        <w:gridCol w:w="1070"/>
      </w:tblGrid>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市长质量奖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枣阳市市场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院士专家工 作站认定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上海市青浦 区人民政府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地方教育费 附加专项资 金开展职工 职业培训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上海市青浦 区香花街道 社区事务受 理服务中心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年度产 学研项目扶 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上海科学技 术委员会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71"/>
      <w:bookmarkEnd w:id="1672"/>
      <w:bookmarkEnd w:id="167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1,225,204.06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282,836.85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1,225,204.06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1,225,204.06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282,836.85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1,225,204.06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6,379,978.98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2,040,150.04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6,379,978.98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551,779.46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401,753.24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搬迁费用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3,455,419.00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3,455,419.00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12,632,381.50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2,724,740.13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12,632,381.50</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5"/>
      <w:bookmarkEnd w:id="1676"/>
      <w:bookmarkEnd w:id="1678"/>
    </w:p>
    <w:p>
      <w:pPr>
        <w:pStyle w:val="Style42"/>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9"/>
      <w:bookmarkEnd w:id="1680"/>
      <w:bookmarkEnd w:id="168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42,118,130.20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30,164,130.82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-11,144,361.76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41,955,917.92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19,019,769.06</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2"/>
      <w:bookmarkEnd w:id="1683"/>
      <w:bookmarkEnd w:id="168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23"/>
        <w:gridCol w:w="3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253,299,979.21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63,324,994.80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-5,360,013.72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33,220,745.16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-16,592,380.91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-662,328.46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-783,439.22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-30,950,737.56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284,251.18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41,955,917.92</w:t>
            </w:r>
          </w:p>
        </w:tc>
      </w:tr>
    </w:tbl>
    <w:p>
      <w:pPr>
        <w:widowControl w:val="0"/>
        <w:spacing w:after="319" w:line="1" w:lineRule="exact"/>
      </w:pPr>
    </w:p>
    <w:p>
      <w:pPr>
        <w:pStyle w:val="Style30"/>
        <w:keepNext/>
        <w:keepLines/>
        <w:widowControl w:val="0"/>
        <w:shd w:val="clear" w:color="auto" w:fill="auto"/>
        <w:tabs>
          <w:tab w:pos="478" w:val="left"/>
        </w:tabs>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5"/>
      <w:bookmarkEnd w:id="1686"/>
      <w:bookmarkEnd w:id="16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7</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9"/>
      <w:bookmarkEnd w:id="1690"/>
      <w:bookmarkEnd w:id="1692"/>
    </w:p>
    <w:p>
      <w:pPr>
        <w:pStyle w:val="Style42"/>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3"/>
      <w:bookmarkEnd w:id="1694"/>
      <w:bookmarkEnd w:id="169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2,417,731.14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4,471,858.35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16,759,746.99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22,858,078.15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133,003,921.13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27,107,608.44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收到解冻资金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197,639,925.12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224,622,166.07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120,278,656.39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347,811,809.34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7,958,268.30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8,760,231.50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6,596,714.76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2,180,699.35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6,133,857.28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128,303,333.35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88,117,403.42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578,906,224.53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766,115,784.55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6"/>
      <w:bookmarkEnd w:id="1697"/>
      <w:bookmarkEnd w:id="16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管理及研发费用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126,376,893.84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155,014,050.42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57,213,504.30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57,467,471.76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3,400,287.69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1,487,799.02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3,718,519.98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5,164,377.53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不能随时支取的保证金、冻结资金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175,761,177.48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242,552,437.75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138,086,349.75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210,762,349.79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142,778,452.67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1,685,051.96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871,588.44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506,241,785.00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816,098,527.38</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9"/>
      <w:bookmarkEnd w:id="1700"/>
      <w:bookmarkEnd w:id="17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3,841,800,000.00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收到业绩承诺补偿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41,238,200.00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1,704,126.12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收到退回的土地款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20,311,519.29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2,519,311,519.29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3,884,742,326.12</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3"/>
      <w:bookmarkEnd w:id="1704"/>
      <w:bookmarkEnd w:id="17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20,311,519.29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3,862,111,519.29</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707"/>
      <w:bookmarkEnd w:id="1708"/>
      <w:bookmarkEnd w:id="171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711"/>
      <w:bookmarkEnd w:id="1712"/>
      <w:bookmarkEnd w:id="1714"/>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股份回购及限制性股票退款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240,463,632.21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1,572,170.49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注销清算款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513,931.52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29,960,120.80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242,549,734.22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5"/>
      <w:bookmarkEnd w:id="1716"/>
      <w:bookmarkEnd w:id="1718"/>
    </w:p>
    <w:p>
      <w:pPr>
        <w:pStyle w:val="Style42"/>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9"/>
      <w:bookmarkEnd w:id="1720"/>
      <w:bookmarkEnd w:id="1721"/>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211,344,061.29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-2,456,925,493.43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18,910,626.94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2,242,624,586.49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151,142,247.73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162,835,983.88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39,511,053.37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42,953,794.81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28,328,935.37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58,297,707.61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727,758.95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-1,423,038.73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1,225,204.06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282,836.85</w:t>
            </w:r>
          </w:p>
        </w:tc>
      </w:tr>
    </w:tbl>
    <w:p>
      <w:pPr>
        <w:widowControl w:val="0"/>
        <w:spacing w:line="1" w:lineRule="exact"/>
      </w:pPr>
      <w:r>
        <w:br w:type="page"/>
      </w:r>
    </w:p>
    <w:tbl>
      <w:tblPr>
        <w:tblOverlap w:val="never"/>
        <w:jc w:val="center"/>
        <w:tblLayout w:type="fixed"/>
      </w:tblPr>
      <w:tblGrid>
        <w:gridCol w:w="3331"/>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24,529,092.25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17,448,953.48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-52,679,477.26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-9,465,607.33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4,117,770.75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-6,780,735.88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-4,279,983.03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-4,363,625.88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-134,636,910.28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-99,055,970.53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-307,054,880.45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-405,131,149.80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288,568,664.37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485,312,206.04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100,031,872.31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6,754,173.63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369,786,036.37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33,364,621.21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1,183,400,693.32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1,183,400,693.32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1,701,369,630.24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340,532,543.69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-517,968,936.92</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722"/>
      <w:bookmarkEnd w:id="1723"/>
      <w:bookmarkEnd w:id="172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726"/>
      <w:bookmarkEnd w:id="1727"/>
      <w:bookmarkEnd w:id="17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126,119,700.00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126,119,700.00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枣阳市海美房地产开发有限公司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126,117,138.33</w:t>
            </w:r>
          </w:p>
        </w:tc>
      </w:tr>
    </w:tbl>
    <w:p>
      <w:pPr>
        <w:widowControl w:val="0"/>
        <w:spacing w:after="359" w:line="1" w:lineRule="exact"/>
      </w:pPr>
    </w:p>
    <w:p>
      <w:pPr>
        <w:pStyle w:val="Style42"/>
        <w:keepNext/>
        <w:keepLines/>
        <w:widowControl w:val="0"/>
        <w:numPr>
          <w:ilvl w:val="0"/>
          <w:numId w:val="39"/>
        </w:numPr>
        <w:shd w:val="clear" w:color="auto" w:fill="auto"/>
        <w:bidi w:val="0"/>
        <w:spacing w:before="0" w:after="360" w:line="240" w:lineRule="auto"/>
        <w:ind w:left="0" w:right="0" w:firstLine="14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现金和现金等价物的构成</w:t>
      </w:r>
      <w:bookmarkEnd w:id="1730"/>
      <w:bookmarkEnd w:id="1731"/>
      <w:bookmarkEnd w:id="17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1,183,400,693.32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1,482,537,201.47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1,151,552,786.41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41,396,033.60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31,847,906.91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1,523,933,237.01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1,183,400,693.32</w:t>
            </w:r>
          </w:p>
        </w:tc>
      </w:tr>
    </w:tbl>
    <w:p>
      <w:pPr>
        <w:widowControl w:val="0"/>
        <w:spacing w:after="359" w:line="1" w:lineRule="exact"/>
      </w:pPr>
    </w:p>
    <w:p>
      <w:pPr>
        <w:pStyle w:val="Style30"/>
        <w:keepNext/>
        <w:keepLines/>
        <w:widowControl w:val="0"/>
        <w:shd w:val="clear" w:color="auto" w:fill="auto"/>
        <w:tabs>
          <w:tab w:pos="483" w:val="left"/>
        </w:tabs>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4"/>
      <w:bookmarkEnd w:id="1735"/>
      <w:bookmarkEnd w:id="1737"/>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8"/>
      <w:bookmarkEnd w:id="1739"/>
      <w:bookmarkEnd w:id="17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39,513,526.86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不能随时支取的业务保证金、贷款保证 金、承兑保证金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64,077,806.61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9,829,737.53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14,263,746.19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受央行监管的客户备付金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62,994,812.50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股权质押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663,051,276.53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8</w:t>
      </w:r>
      <w:bookmarkEnd w:id="174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42"/>
      <w:bookmarkEnd w:id="1743"/>
      <w:bookmarkEnd w:id="1745"/>
    </w:p>
    <w:p>
      <w:pPr>
        <w:pStyle w:val="Style42"/>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6"/>
      <w:bookmarkEnd w:id="1747"/>
      <w:bookmarkEnd w:id="1748"/>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6,025,152.64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39,313,518.47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27,287.36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218,981.06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230,871.84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194,301.74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93,683.28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479,293.03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81,790.39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7.4006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2,602,455.93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16,980,764.70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536,381.99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3,499,838.85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245,431.48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1,601,415.86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19,497.79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156,469.76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231,219.04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194,593.94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92,120.86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5.1161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471,299.53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81,790.39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0.7962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w:t>
            </w:r>
          </w:p>
        </w:tc>
      </w:tr>
    </w:tbl>
    <w:p>
      <w:pPr>
        <w:widowControl w:val="0"/>
        <w:spacing w:line="1" w:lineRule="exact"/>
      </w:pPr>
      <w:r>
        <w:br w:type="page"/>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bl>
    <w:p>
      <w:pPr>
        <w:widowControl w:val="0"/>
        <w:spacing w:after="239" w:line="1" w:lineRule="exact"/>
      </w:pPr>
    </w:p>
    <w:p>
      <w:pPr>
        <w:pStyle w:val="Style42"/>
        <w:keepNext/>
        <w:keepLines/>
        <w:widowControl w:val="0"/>
        <w:shd w:val="clear" w:color="auto" w:fill="auto"/>
        <w:bidi w:val="0"/>
        <w:spacing w:before="0" w:line="331" w:lineRule="exact"/>
        <w:ind w:left="0" w:right="0" w:firstLine="0"/>
        <w:jc w:val="left"/>
      </w:pPr>
      <w:bookmarkStart w:id="1749" w:name="bookmark1749"/>
      <w:bookmarkStart w:id="1750" w:name="bookmark1750"/>
      <w:bookmarkStart w:id="1751" w:name="bookmark17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9"/>
      <w:bookmarkEnd w:id="1750"/>
      <w:bookmarkEnd w:id="1751"/>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331" w:lineRule="exact"/>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52"/>
      <w:bookmarkEnd w:id="1753"/>
      <w:bookmarkEnd w:id="1755"/>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280" w:line="331" w:lineRule="exact"/>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8</w:t>
      </w:r>
      <w:bookmarkEnd w:id="175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6"/>
      <w:bookmarkEnd w:id="1757"/>
      <w:bookmarkEnd w:id="1759"/>
    </w:p>
    <w:p>
      <w:pPr>
        <w:pStyle w:val="Style42"/>
        <w:keepNext/>
        <w:keepLines/>
        <w:widowControl w:val="0"/>
        <w:shd w:val="clear" w:color="auto" w:fill="auto"/>
        <w:bidi w:val="0"/>
        <w:spacing w:before="0" w:line="331" w:lineRule="exact"/>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60"/>
      <w:bookmarkEnd w:id="1761"/>
      <w:bookmarkEnd w:id="17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计入当期损益的金额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两化融合改造项目补助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1,112,400.00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1,937,460.00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新旧动能转换设备改造补贴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1,979,202.61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生产装备更新换代补贴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3,520,127.27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1,212,359.13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1,212,359.13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两化融合贯标培育扶持项目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超比例安排残疾人就业补贴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工业企业用电补助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新建院士站专项经费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两新''党组织考核表彰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市级技术中心评价合格奖励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吸纳就业困难人员补贴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217,056.38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自主创新专项资金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高成长企业奖励资金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重点实验室技术奖励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税收财政补贴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849,620.80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百强企业奖励资金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专精特新产品(技术)认定奖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137,300.00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园区产业政策支持资金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216,273.58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中关村技术创新能力建设专 项促进资金商标补贴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3,773.58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中关村提升创新能力优化创 新环境支持资金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8,490.56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跨境电子商务综合试验区服 务体系建设项目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3,839,622.64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3,839,622.64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社保局临时性岗位补贴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对外开放专项资金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环境管理体系认证奖励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技能大师工作室奖励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科创园区企业发展扶持资金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97,408.41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110,577.31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疫情安置费用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5,907.00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职业病危害检测补助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职业培训中心就业补贴款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智能制造奖励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技术改造项目贡献奖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商业流通发展资金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3,285,100.00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优秀人才培养资助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330,188.68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科学技术进步奖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188,679.25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中关村金融科技支持资金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1,924,528.30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320,754.72</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63"/>
      <w:bookmarkEnd w:id="1764"/>
      <w:bookmarkEnd w:id="1765"/>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6"/>
      <w:bookmarkEnd w:id="1767"/>
      <w:bookmarkEnd w:id="1768"/>
    </w:p>
    <w:p>
      <w:pPr>
        <w:pStyle w:val="Style21"/>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八</w:t>
      </w:r>
      <w:bookmarkEnd w:id="1771"/>
      <w:r>
        <w:rPr>
          <w:color w:val="000000"/>
          <w:spacing w:val="0"/>
          <w:w w:val="100"/>
          <w:position w:val="0"/>
        </w:rPr>
        <w:t>、合并范围的变更</w:t>
      </w:r>
      <w:bookmarkEnd w:id="1769"/>
      <w:bookmarkEnd w:id="1770"/>
      <w:bookmarkEnd w:id="1772"/>
    </w:p>
    <w:p>
      <w:pPr>
        <w:pStyle w:val="Style30"/>
        <w:keepNext/>
        <w:keepLines/>
        <w:widowControl w:val="0"/>
        <w:shd w:val="clear" w:color="auto" w:fill="auto"/>
        <w:tabs>
          <w:tab w:pos="368" w:val="left"/>
        </w:tabs>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bookmarkEnd w:id="1775"/>
      <w:r>
        <w:rPr>
          <w:color w:val="000000"/>
          <w:spacing w:val="0"/>
          <w:w w:val="100"/>
          <w:position w:val="0"/>
        </w:rPr>
        <w:t>、</w:t>
        <w:tab/>
        <w:t>非同一控制下企业合并</w:t>
      </w:r>
      <w:bookmarkEnd w:id="1773"/>
      <w:bookmarkEnd w:id="1774"/>
      <w:bookmarkEnd w:id="177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bookmarkEnd w:id="1779"/>
      <w:r>
        <w:rPr>
          <w:color w:val="000000"/>
          <w:spacing w:val="0"/>
          <w:w w:val="100"/>
          <w:position w:val="0"/>
        </w:rPr>
        <w:t>、</w:t>
        <w:tab/>
        <w:t>同一控制下企业合并</w:t>
      </w:r>
      <w:bookmarkEnd w:id="1777"/>
      <w:bookmarkEnd w:id="1778"/>
      <w:bookmarkEnd w:id="178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反向购买</w:t>
      </w:r>
      <w:bookmarkEnd w:id="1781"/>
      <w:bookmarkEnd w:id="1782"/>
      <w:bookmarkEnd w:id="178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处置子公司</w:t>
      </w:r>
      <w:bookmarkEnd w:id="1785"/>
      <w:bookmarkEnd w:id="1786"/>
      <w:bookmarkEnd w:id="178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9"/>
        <w:gridCol w:w="734"/>
        <w:gridCol w:w="734"/>
        <w:gridCol w:w="739"/>
        <w:gridCol w:w="744"/>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枣阳市 海美房 地产开 发有限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81,319,2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完成工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30,603,7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color w:val="000000"/>
          <w:spacing w:val="0"/>
          <w:w w:val="100"/>
          <w:position w:val="0"/>
        </w:rPr>
        <w:t>、其他原因的合并范围变动</w:t>
      </w:r>
      <w:bookmarkEnd w:id="1789"/>
      <w:bookmarkEnd w:id="1790"/>
      <w:bookmarkEnd w:id="179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tabs>
          <w:tab w:pos="901" w:val="left"/>
        </w:tabs>
        <w:bidi w:val="0"/>
        <w:spacing w:before="0" w:after="220" w:line="312" w:lineRule="exact"/>
        <w:ind w:left="0" w:right="0"/>
        <w:jc w:val="both"/>
      </w:pPr>
      <w:bookmarkStart w:id="1793" w:name="bookmark1793"/>
      <w:r>
        <w:rPr>
          <w:color w:val="000000"/>
          <w:spacing w:val="0"/>
          <w:w w:val="100"/>
          <w:position w:val="0"/>
        </w:rPr>
        <w:t>（</w:t>
      </w:r>
      <w:bookmarkEnd w:id="17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月，公司出资成立江西顺驰供应链管理有限公司，注册资本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万元，公司直接持有江西顺驰供应链管 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bidi w:val="0"/>
        <w:spacing w:before="0" w:after="120" w:line="317" w:lineRule="exact"/>
        <w:ind w:left="0" w:right="0"/>
        <w:jc w:val="both"/>
      </w:pPr>
      <w:bookmarkStart w:id="1794" w:name="bookmark1794"/>
      <w:r>
        <w:rPr>
          <w:color w:val="000000"/>
          <w:spacing w:val="0"/>
          <w:w w:val="100"/>
          <w:position w:val="0"/>
        </w:rPr>
        <w:t>（</w:t>
      </w:r>
      <w:bookmarkEnd w:id="17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月，公司注销子公司海联金汇吉地亚（上海）汽车零部件有限公司。截至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日，海联金汇吉地 亚（上海）汽车零部件有限公司注销手续已办理完毕。</w:t>
      </w:r>
    </w:p>
    <w:p>
      <w:pPr>
        <w:pStyle w:val="Style25"/>
        <w:keepNext w:val="0"/>
        <w:keepLines w:val="0"/>
        <w:widowControl w:val="0"/>
        <w:shd w:val="clear" w:color="auto" w:fill="auto"/>
        <w:tabs>
          <w:tab w:pos="825" w:val="left"/>
        </w:tabs>
        <w:bidi w:val="0"/>
        <w:spacing w:before="0" w:after="220" w:line="322" w:lineRule="exact"/>
        <w:ind w:left="0" w:right="0"/>
        <w:jc w:val="both"/>
      </w:pPr>
      <w:bookmarkStart w:id="1795" w:name="bookmark1795"/>
      <w:r>
        <w:rPr>
          <w:color w:val="000000"/>
          <w:spacing w:val="0"/>
          <w:w w:val="100"/>
          <w:position w:val="0"/>
        </w:rPr>
        <w:t>（</w:t>
      </w:r>
      <w:bookmarkEnd w:id="179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月，公司收购上海和达汽车配件有限公司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股权后上海和达汽车配件有限公司成为公司全资子公司。</w:t>
      </w:r>
    </w:p>
    <w:p>
      <w:pPr>
        <w:pStyle w:val="Style25"/>
        <w:keepNext w:val="0"/>
        <w:keepLines w:val="0"/>
        <w:widowControl w:val="0"/>
        <w:shd w:val="clear" w:color="auto" w:fill="auto"/>
        <w:tabs>
          <w:tab w:pos="915" w:val="left"/>
        </w:tabs>
        <w:bidi w:val="0"/>
        <w:spacing w:before="0" w:after="220" w:line="312" w:lineRule="exact"/>
        <w:ind w:left="0" w:right="0"/>
        <w:jc w:val="both"/>
      </w:pPr>
      <w:bookmarkStart w:id="1796" w:name="bookmark1796"/>
      <w:r>
        <w:rPr>
          <w:color w:val="000000"/>
          <w:spacing w:val="0"/>
          <w:w w:val="100"/>
          <w:position w:val="0"/>
        </w:rPr>
        <w:t>（</w:t>
      </w:r>
      <w:bookmarkEnd w:id="17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月，子公司青岛海联金汇汽车零部件有限公司出资成立柳州市海联金汇汽车零部件有限公司，注册资本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万元，公司间接持有柳州市海联金汇汽车零部件有限公司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tabs>
          <w:tab w:pos="896" w:val="left"/>
        </w:tabs>
        <w:bidi w:val="0"/>
        <w:spacing w:before="0" w:after="220" w:line="322" w:lineRule="exact"/>
        <w:ind w:left="0" w:right="0"/>
        <w:jc w:val="both"/>
      </w:pPr>
      <w:bookmarkStart w:id="1797" w:name="bookmark1797"/>
      <w:r>
        <w:rPr>
          <w:color w:val="000000"/>
          <w:spacing w:val="0"/>
          <w:w w:val="100"/>
          <w:position w:val="0"/>
        </w:rPr>
        <w:t>（</w:t>
      </w:r>
      <w:bookmarkEnd w:id="17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月，子公司联动优势科技有限公司出资成立青岛联动优势信息服务有限公司，注册资本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 间接持有青岛联动优势信息服务有限公司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bidi w:val="0"/>
        <w:spacing w:before="0" w:after="220" w:line="322" w:lineRule="exact"/>
        <w:ind w:left="0" w:right="0"/>
        <w:jc w:val="both"/>
      </w:pPr>
      <w:bookmarkStart w:id="1798" w:name="bookmark1798"/>
      <w:r>
        <w:rPr>
          <w:color w:val="000000"/>
          <w:spacing w:val="0"/>
          <w:w w:val="100"/>
          <w:position w:val="0"/>
        </w:rPr>
        <w:t>（</w:t>
      </w:r>
      <w:bookmarkEnd w:id="1798"/>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月，公司注销子公司联保汇通（汕头）保险代理有限公司。截止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日，联保汇通（汕头）保险代 理有限公司注销手续已办理完毕。</w:t>
      </w:r>
    </w:p>
    <w:p>
      <w:pPr>
        <w:pStyle w:val="Style25"/>
        <w:keepNext w:val="0"/>
        <w:keepLines w:val="0"/>
        <w:widowControl w:val="0"/>
        <w:shd w:val="clear" w:color="auto" w:fill="auto"/>
        <w:tabs>
          <w:tab w:pos="906" w:val="left"/>
        </w:tabs>
        <w:bidi w:val="0"/>
        <w:spacing w:before="0" w:after="220" w:line="326" w:lineRule="exact"/>
        <w:ind w:left="0" w:right="0"/>
        <w:jc w:val="both"/>
      </w:pPr>
      <w:bookmarkStart w:id="1799" w:name="bookmark1799"/>
      <w:r>
        <w:rPr>
          <w:color w:val="000000"/>
          <w:spacing w:val="0"/>
          <w:w w:val="100"/>
          <w:position w:val="0"/>
        </w:rPr>
        <w:t>（</w:t>
      </w:r>
      <w:bookmarkEnd w:id="1799"/>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月，公司注销子公司青岛万金通达经济信息服务有限公司。截止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日，青岛万金通达经济信息 服务有限公司注销手续已办理完毕。</w:t>
      </w:r>
    </w:p>
    <w:p>
      <w:pPr>
        <w:pStyle w:val="Style25"/>
        <w:keepNext w:val="0"/>
        <w:keepLines w:val="0"/>
        <w:widowControl w:val="0"/>
        <w:shd w:val="clear" w:color="auto" w:fill="auto"/>
        <w:bidi w:val="0"/>
        <w:spacing w:before="0" w:after="220" w:line="317" w:lineRule="exact"/>
        <w:ind w:left="0" w:right="0"/>
        <w:jc w:val="both"/>
      </w:pPr>
      <w:bookmarkStart w:id="1800" w:name="bookmark1800"/>
      <w:r>
        <w:rPr>
          <w:color w:val="000000"/>
          <w:spacing w:val="0"/>
          <w:w w:val="100"/>
          <w:position w:val="0"/>
        </w:rPr>
        <w:t>（</w:t>
      </w:r>
      <w:bookmarkEnd w:id="1800"/>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月，公司出资成立联动云通信科技（北京）有限公司，注册资本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万元，公司直接持有联动云通信科 技（北京）有限公司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tabs>
          <w:tab w:pos="901" w:val="left"/>
        </w:tabs>
        <w:bidi w:val="0"/>
        <w:spacing w:before="0" w:after="220" w:line="322" w:lineRule="exact"/>
        <w:ind w:left="0" w:right="0"/>
        <w:jc w:val="both"/>
      </w:pPr>
      <w:bookmarkStart w:id="1801" w:name="bookmark1801"/>
      <w:r>
        <w:rPr>
          <w:color w:val="000000"/>
          <w:spacing w:val="0"/>
          <w:w w:val="100"/>
          <w:position w:val="0"/>
        </w:rPr>
        <w:t>（</w:t>
      </w:r>
      <w:bookmarkEnd w:id="1801"/>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月，子公司宁波泰鸿机电有限公司出资成立了浙江海联金汇汽车零部件有限公司，注册资本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 公司间接持有浙江海联金汇汽车零部件有限公司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tabs>
          <w:tab w:pos="992" w:val="left"/>
        </w:tabs>
        <w:bidi w:val="0"/>
        <w:spacing w:before="0" w:after="220" w:line="312" w:lineRule="exact"/>
        <w:ind w:left="0" w:right="0"/>
        <w:jc w:val="both"/>
      </w:pPr>
      <w:bookmarkStart w:id="1802" w:name="bookmark1802"/>
      <w:r>
        <w:rPr>
          <w:color w:val="000000"/>
          <w:spacing w:val="0"/>
          <w:w w:val="100"/>
          <w:position w:val="0"/>
        </w:rPr>
        <w:t>（</w:t>
      </w:r>
      <w:bookmarkEnd w:id="1802"/>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月，子公司上海海联金汇汽车零部件出资成立了襄阳海联金汇永喆热冲压汽车零部件有限公司，注册资 本</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万元，公司间接持有襄阳海联金汇永喆热冲压汽车零部件有限公司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5"/>
        <w:keepNext w:val="0"/>
        <w:keepLines w:val="0"/>
        <w:widowControl w:val="0"/>
        <w:shd w:val="clear" w:color="auto" w:fill="auto"/>
        <w:tabs>
          <w:tab w:pos="978" w:val="left"/>
        </w:tabs>
        <w:bidi w:val="0"/>
        <w:spacing w:before="0" w:after="220" w:line="322" w:lineRule="exact"/>
        <w:ind w:left="0" w:right="0"/>
        <w:jc w:val="both"/>
      </w:pPr>
      <w:bookmarkStart w:id="1803" w:name="bookmark1803"/>
      <w:r>
        <w:rPr>
          <w:color w:val="000000"/>
          <w:spacing w:val="0"/>
          <w:w w:val="100"/>
          <w:position w:val="0"/>
        </w:rPr>
        <w:t>（</w:t>
      </w:r>
      <w:bookmarkEnd w:id="1803"/>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月，公司注销子公司烟台海立美达精密钢制品有限公司。截止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日，烟台海立美达精密钢制 品有限公司注销手续已办理完毕。</w:t>
      </w:r>
    </w:p>
    <w:p>
      <w:pPr>
        <w:pStyle w:val="Style25"/>
        <w:keepNext w:val="0"/>
        <w:keepLines w:val="0"/>
        <w:widowControl w:val="0"/>
        <w:shd w:val="clear" w:color="auto" w:fill="auto"/>
        <w:bidi w:val="0"/>
        <w:spacing w:before="0" w:after="380" w:line="322" w:lineRule="exact"/>
        <w:ind w:left="0" w:right="0"/>
        <w:jc w:val="both"/>
      </w:pPr>
      <w:bookmarkStart w:id="1804" w:name="bookmark1804"/>
      <w:r>
        <w:rPr>
          <w:color w:val="000000"/>
          <w:spacing w:val="0"/>
          <w:w w:val="100"/>
          <w:position w:val="0"/>
        </w:rPr>
        <w:t>（</w:t>
      </w:r>
      <w:bookmarkEnd w:id="1804"/>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月，公司注销子公司舟山陆泰石油化工有限公司。截止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日，舟山陆泰石油化工有限公司注 销手续已办理完毕。</w:t>
      </w:r>
    </w:p>
    <w:p>
      <w:pPr>
        <w:pStyle w:val="Style30"/>
        <w:keepNext/>
        <w:keepLines/>
        <w:widowControl w:val="0"/>
        <w:shd w:val="clear" w:color="auto" w:fill="auto"/>
        <w:bidi w:val="0"/>
        <w:spacing w:before="0" w:after="22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color w:val="000000"/>
          <w:spacing w:val="0"/>
          <w:w w:val="100"/>
          <w:position w:val="0"/>
        </w:rPr>
        <w:t>、其他</w:t>
      </w:r>
      <w:bookmarkEnd w:id="1805"/>
      <w:bookmarkEnd w:id="1806"/>
      <w:bookmarkEnd w:id="1808"/>
    </w:p>
    <w:p>
      <w:pPr>
        <w:pStyle w:val="Style25"/>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九</w:t>
      </w:r>
      <w:bookmarkEnd w:id="1811"/>
      <w:r>
        <w:rPr>
          <w:color w:val="000000"/>
          <w:spacing w:val="0"/>
          <w:w w:val="100"/>
          <w:position w:val="0"/>
        </w:rPr>
        <w:t>、在其他主体中的权益</w:t>
      </w:r>
      <w:bookmarkEnd w:id="1809"/>
      <w:bookmarkEnd w:id="1810"/>
      <w:bookmarkEnd w:id="1812"/>
    </w:p>
    <w:p>
      <w:pPr>
        <w:pStyle w:val="Style30"/>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13"/>
      <w:bookmarkEnd w:id="1814"/>
      <w:bookmarkEnd w:id="1815"/>
    </w:p>
    <w:p>
      <w:pPr>
        <w:pStyle w:val="Style42"/>
        <w:keepNext/>
        <w:keepLines/>
        <w:widowControl w:val="0"/>
        <w:shd w:val="clear" w:color="auto" w:fill="auto"/>
        <w:bidi w:val="0"/>
        <w:spacing w:before="0" w:after="32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16"/>
      <w:bookmarkEnd w:id="1817"/>
      <w:bookmarkEnd w:id="1818"/>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青岛海联金汇汽 车零部件有限公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青岛海联金汇电 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青岛海立美达模 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宁波泰鸿机电有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湖北海立田汽车 部件有限公司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湖北海立美达汽 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联动优势科技有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上海和达汽车配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宁波泰鸿冲压件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联动优势电子商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天津奥美林生物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济南广盈商业保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安派国际控股有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安派国际美国有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美国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ZhonghengConstr uctionGroupCo.,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九州环球国际融 资租赁（天津）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哈尔滨迪达能化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哈尔滨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青岛中金卓越商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青岛海联金汇精 密机械制造有限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湖南海立美达钢 板加工配送有限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湘潭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烟台海立美达精 密钢制品有限公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烟台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海立美达香港有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上海海联金汇汽 车零部件有限公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青岛海立美达科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青岛中安美达技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江苏盛世通钢铁 供应链管理有限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联动云通信科技</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江西顺驰供应链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青岛万金通达经 济信息服务有限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宝鸡泰鸿机电有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宝鸡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宝鸡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舟山陆泰石油化 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枣阳市海美房地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枣阳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枣庄海联金汇汽 车装备有限公司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枣庄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枣庄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宁波海立美达汽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车部件有限公司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宁波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海联金汇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金融科技有限公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蜜小蜂智慧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宁德和达汽车配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天津和达汽车配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梅州和达汽车配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联保汇通（汕头） 保险代理有限公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联动数科（北京）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北京金玉联汇科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青岛联动优势信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浙江海联金汇汽 车零部件有限公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柳州市海联金汇 汽车零部件有限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联动优势科技 （加拿大）有限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温哥华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国际信息服务业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新设</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19"/>
      <w:bookmarkEnd w:id="1820"/>
      <w:bookmarkEnd w:id="18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42"/>
        <w:gridCol w:w="1608"/>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湖北海立美达汽车有限公司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-1,959,386.80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13,897,444.38</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14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22"/>
      <w:bookmarkEnd w:id="1823"/>
      <w:bookmarkEnd w:id="182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9"/>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立美达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445,370,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476,306,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108,539,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584,846,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14,758,6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588,318,</w:t>
            </w:r>
          </w:p>
        </w:tc>
      </w:tr>
      <w:tr>
        <w:trPr>
          <w:trHeight w:val="662"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汽车有 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088.96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338.51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427.47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508.74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449.85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738.87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021.26</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066.11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747.12</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52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湖北海立美 达汽车有限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725,361,173.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-16,647,296.5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-16,647,296.5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-50,275,976.2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632,625,652.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-48,400,841.7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-48,400,841.7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112,345,985.</w:t>
            </w:r>
          </w:p>
        </w:tc>
      </w:tr>
      <w:tr>
        <w:trPr>
          <w:trHeight w:val="50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widowControl w:val="0"/>
        <w:spacing w:after="359" w:line="1" w:lineRule="exact"/>
      </w:pPr>
    </w:p>
    <w:p>
      <w:pPr>
        <w:pStyle w:val="Style42"/>
        <w:keepNext/>
        <w:keepLines/>
        <w:widowControl w:val="0"/>
        <w:shd w:val="clear" w:color="auto" w:fill="auto"/>
        <w:tabs>
          <w:tab w:pos="493" w:val="left"/>
        </w:tabs>
        <w:bidi w:val="0"/>
        <w:spacing w:before="0" w:after="26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w:t>
      </w:r>
      <w:bookmarkEnd w:id="182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26"/>
      <w:bookmarkEnd w:id="1827"/>
      <w:bookmarkEnd w:id="1829"/>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6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w:t>
      </w:r>
      <w:bookmarkEnd w:id="183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30"/>
      <w:bookmarkEnd w:id="1831"/>
      <w:bookmarkEnd w:id="1833"/>
    </w:p>
    <w:p>
      <w:pPr>
        <w:pStyle w:val="Style2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34"/>
      <w:bookmarkEnd w:id="1835"/>
      <w:bookmarkEnd w:id="1836"/>
    </w:p>
    <w:p>
      <w:pPr>
        <w:pStyle w:val="Style42"/>
        <w:keepNext/>
        <w:keepLines/>
        <w:widowControl w:val="0"/>
        <w:shd w:val="clear" w:color="auto" w:fill="auto"/>
        <w:tabs>
          <w:tab w:pos="493" w:val="left"/>
        </w:tabs>
        <w:bidi w:val="0"/>
        <w:spacing w:before="0" w:after="26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37"/>
      <w:bookmarkEnd w:id="1838"/>
      <w:bookmarkEnd w:id="1840"/>
    </w:p>
    <w:p>
      <w:pPr>
        <w:pStyle w:val="Style25"/>
        <w:keepNext w:val="0"/>
        <w:keepLines w:val="0"/>
        <w:widowControl w:val="0"/>
        <w:shd w:val="clear" w:color="auto" w:fill="auto"/>
        <w:bidi w:val="0"/>
        <w:spacing w:before="0" w:after="36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日与宁波阮润庆泰股权投资合伙企业（有限合伙）签订股权收购协议书，公司受让宁波阮润庆泰股权 投资合伙企业（有限合伙）持有的上海和达汽车配件有限公司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股权，股权转让价格为</w:t>
      </w:r>
      <w:r>
        <w:rPr>
          <w:rFonts w:ascii="Times New Roman" w:eastAsia="Times New Roman" w:hAnsi="Times New Roman" w:cs="Times New Roman"/>
          <w:color w:val="000000"/>
          <w:spacing w:val="0"/>
          <w:w w:val="100"/>
          <w:position w:val="0"/>
          <w:sz w:val="18"/>
          <w:szCs w:val="18"/>
        </w:rPr>
        <w:t>61,780,650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日完成工商变更。本次股权转让结束后，上海和达汽车配件有限公司成为公司的全资子公司。</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41"/>
      <w:bookmarkEnd w:id="1842"/>
      <w:bookmarkEnd w:id="1844"/>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61,780,650.00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61,780,650.00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59,287,698.16</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2,492,951.84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2,492,951.84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3</w:t>
      </w:r>
      <w:bookmarkEnd w:id="1847"/>
      <w:r>
        <w:rPr>
          <w:color w:val="000000"/>
          <w:spacing w:val="0"/>
          <w:w w:val="100"/>
          <w:position w:val="0"/>
        </w:rPr>
        <w:t>、在合营安排或联营企业中的权益</w:t>
      </w:r>
      <w:bookmarkEnd w:id="1845"/>
      <w:bookmarkEnd w:id="1846"/>
      <w:bookmarkEnd w:id="1848"/>
    </w:p>
    <w:p>
      <w:pPr>
        <w:pStyle w:val="Style42"/>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49"/>
      <w:bookmarkEnd w:id="1850"/>
      <w:bookmarkEnd w:id="185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852"/>
      <w:bookmarkEnd w:id="1853"/>
      <w:bookmarkEnd w:id="185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856"/>
      <w:bookmarkEnd w:id="1857"/>
      <w:bookmarkEnd w:id="18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1860"/>
      <w:bookmarkEnd w:id="1861"/>
      <w:bookmarkEnd w:id="18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18,111.88</w:t>
            </w:r>
          </w:p>
        </w:tc>
      </w:tr>
    </w:tbl>
    <w:p>
      <w:pPr>
        <w:pStyle w:val="Style42"/>
        <w:keepNext/>
        <w:keepLines/>
        <w:widowControl w:val="0"/>
        <w:shd w:val="clear" w:color="auto" w:fill="auto"/>
        <w:tabs>
          <w:tab w:pos="603" w:val="left"/>
        </w:tabs>
        <w:bidi w:val="0"/>
        <w:spacing w:before="0" w:after="0" w:line="605" w:lineRule="exact"/>
        <w:ind w:left="0" w:right="0" w:firstLine="0"/>
        <w:jc w:val="left"/>
        <w:rPr>
          <w:sz w:val="17"/>
          <w:szCs w:val="17"/>
        </w:rPr>
      </w:pPr>
      <w:bookmarkStart w:id="1864" w:name="bookmark1864"/>
      <w:bookmarkStart w:id="1865" w:name="bookmark1865"/>
      <w:bookmarkStart w:id="1866" w:name="bookmark1866"/>
      <w:bookmarkStart w:id="1867" w:name="bookmark1867"/>
      <w:r>
        <w:rPr>
          <w:color w:val="000000"/>
          <w:spacing w:val="0"/>
          <w:w w:val="100"/>
          <w:position w:val="0"/>
          <w:sz w:val="20"/>
          <w:szCs w:val="20"/>
        </w:rPr>
        <w:t>（</w:t>
      </w:r>
      <w:bookmarkEnd w:id="186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 xml:space="preserve">合营企业或联营企业向本公司转移资金的能力存在重大限制的说明 </w:t>
      </w:r>
      <w:r>
        <w:rPr>
          <w:b w:val="0"/>
          <w:bCs w:val="0"/>
          <w:color w:val="000000"/>
          <w:spacing w:val="0"/>
          <w:w w:val="100"/>
          <w:position w:val="0"/>
          <w:sz w:val="17"/>
          <w:szCs w:val="17"/>
        </w:rPr>
        <w:t>无。</w:t>
      </w:r>
      <w:bookmarkEnd w:id="1864"/>
      <w:bookmarkEnd w:id="1865"/>
      <w:bookmarkEnd w:id="1867"/>
    </w:p>
    <w:p>
      <w:pPr>
        <w:pStyle w:val="Style42"/>
        <w:keepNext/>
        <w:keepLines/>
        <w:widowControl w:val="0"/>
        <w:shd w:val="clear" w:color="auto" w:fill="auto"/>
        <w:tabs>
          <w:tab w:pos="493" w:val="left"/>
        </w:tabs>
        <w:bidi w:val="0"/>
        <w:spacing w:before="0" w:after="0" w:line="605" w:lineRule="exact"/>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68"/>
      <w:bookmarkEnd w:id="1869"/>
      <w:bookmarkEnd w:id="1871"/>
    </w:p>
    <w:p>
      <w:pPr>
        <w:pStyle w:val="Style25"/>
        <w:keepNext w:val="0"/>
        <w:keepLines w:val="0"/>
        <w:widowControl w:val="0"/>
        <w:shd w:val="clear" w:color="auto" w:fill="auto"/>
        <w:bidi w:val="0"/>
        <w:spacing w:before="0" w:after="0" w:line="605"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0" w:line="605" w:lineRule="exact"/>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72"/>
      <w:bookmarkEnd w:id="1873"/>
      <w:bookmarkEnd w:id="1875"/>
    </w:p>
    <w:p>
      <w:pPr>
        <w:pStyle w:val="Style25"/>
        <w:keepNext w:val="0"/>
        <w:keepLines w:val="0"/>
        <w:widowControl w:val="0"/>
        <w:shd w:val="clear" w:color="auto" w:fill="auto"/>
        <w:bidi w:val="0"/>
        <w:spacing w:before="0" w:after="380" w:line="605" w:lineRule="exact"/>
        <w:ind w:left="0" w:right="0" w:firstLine="0"/>
        <w:jc w:val="left"/>
      </w:pPr>
      <w:r>
        <w:rPr>
          <w:color w:val="000000"/>
          <w:spacing w:val="0"/>
          <w:w w:val="100"/>
          <w:position w:val="0"/>
        </w:rPr>
        <w:t>无。</w:t>
      </w:r>
    </w:p>
    <w:p>
      <w:pPr>
        <w:pStyle w:val="Style42"/>
        <w:keepNext/>
        <w:keepLines/>
        <w:widowControl w:val="0"/>
        <w:numPr>
          <w:ilvl w:val="0"/>
          <w:numId w:val="41"/>
        </w:numPr>
        <w:shd w:val="clear" w:color="auto" w:fill="auto"/>
        <w:bidi w:val="0"/>
        <w:spacing w:before="0" w:after="400" w:line="240" w:lineRule="auto"/>
        <w:ind w:left="0" w:right="0" w:firstLine="0"/>
        <w:jc w:val="left"/>
      </w:pPr>
      <w:bookmarkStart w:id="1876" w:name="bookmark1876"/>
      <w:bookmarkStart w:id="1877" w:name="bookmark1877"/>
      <w:bookmarkStart w:id="1878" w:name="bookmark1878"/>
      <w:bookmarkStart w:id="1879" w:name="bookmark1879"/>
      <w:bookmarkEnd w:id="1878"/>
      <w:r>
        <w:rPr>
          <w:color w:val="000000"/>
          <w:spacing w:val="0"/>
          <w:w w:val="100"/>
          <w:position w:val="0"/>
        </w:rPr>
        <w:t>与合营企业或联营企业投资相关的或有负债</w:t>
      </w:r>
      <w:bookmarkEnd w:id="1876"/>
      <w:bookmarkEnd w:id="1877"/>
      <w:bookmarkEnd w:id="1879"/>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40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4</w:t>
      </w:r>
      <w:bookmarkEnd w:id="1882"/>
      <w:r>
        <w:rPr>
          <w:color w:val="000000"/>
          <w:spacing w:val="0"/>
          <w:w w:val="100"/>
          <w:position w:val="0"/>
        </w:rPr>
        <w:t>、</w:t>
        <w:tab/>
        <w:t>重要的共同经营</w:t>
      </w:r>
      <w:bookmarkEnd w:id="1880"/>
      <w:bookmarkEnd w:id="1881"/>
      <w:bookmarkEnd w:id="1883"/>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5</w:t>
      </w:r>
      <w:bookmarkEnd w:id="1886"/>
      <w:r>
        <w:rPr>
          <w:color w:val="000000"/>
          <w:spacing w:val="0"/>
          <w:w w:val="100"/>
          <w:position w:val="0"/>
        </w:rPr>
        <w:t>、</w:t>
        <w:tab/>
        <w:t>在未纳入合并财务报表范围的结构化主体中的权益</w:t>
      </w:r>
      <w:bookmarkEnd w:id="1884"/>
      <w:bookmarkEnd w:id="1885"/>
      <w:bookmarkEnd w:id="1887"/>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4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6</w:t>
      </w:r>
      <w:bookmarkEnd w:id="1890"/>
      <w:r>
        <w:rPr>
          <w:color w:val="000000"/>
          <w:spacing w:val="0"/>
          <w:w w:val="100"/>
          <w:position w:val="0"/>
        </w:rPr>
        <w:t>、</w:t>
        <w:tab/>
        <w:t>其他</w:t>
      </w:r>
      <w:bookmarkEnd w:id="1888"/>
      <w:bookmarkEnd w:id="1889"/>
      <w:bookmarkEnd w:id="1891"/>
    </w:p>
    <w:p>
      <w:pPr>
        <w:pStyle w:val="Style25"/>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after="240" w:line="240" w:lineRule="auto"/>
        <w:ind w:left="0" w:right="0" w:firstLine="0"/>
        <w:jc w:val="left"/>
      </w:pPr>
      <w:bookmarkStart w:id="1892" w:name="bookmark1892"/>
      <w:bookmarkStart w:id="1893" w:name="bookmark1893"/>
      <w:bookmarkStart w:id="1894" w:name="bookmark1894"/>
      <w:r>
        <w:rPr>
          <w:color w:val="000000"/>
          <w:spacing w:val="0"/>
          <w:w w:val="100"/>
          <w:position w:val="0"/>
        </w:rPr>
        <w:t>十、与金融工具相关的风险</w:t>
      </w:r>
      <w:bookmarkEnd w:id="1892"/>
      <w:bookmarkEnd w:id="1893"/>
      <w:bookmarkEnd w:id="1894"/>
    </w:p>
    <w:p>
      <w:pPr>
        <w:pStyle w:val="Style25"/>
        <w:keepNext w:val="0"/>
        <w:keepLines w:val="0"/>
        <w:widowControl w:val="0"/>
        <w:shd w:val="clear" w:color="auto" w:fill="auto"/>
        <w:bidi w:val="0"/>
        <w:spacing w:before="0" w:after="240" w:line="314" w:lineRule="exact"/>
        <w:ind w:left="0" w:right="0"/>
        <w:jc w:val="both"/>
      </w:pPr>
      <w:r>
        <w:rPr>
          <w:color w:val="000000"/>
          <w:spacing w:val="0"/>
          <w:w w:val="100"/>
          <w:position w:val="0"/>
        </w:rPr>
        <w:t>本集团的主要金融工具包括借款、应收款项、应付款项等，各项金融工具的详细情况说明见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。与这些金融工 具有关的风险，以及本集团为降低这些风险所采取的风险管控政策如下所述。本集团管理层对这些风险敞口进行管理和监控 以确保将上述风险控制在限定的范围之内。</w:t>
      </w:r>
    </w:p>
    <w:p>
      <w:pPr>
        <w:pStyle w:val="Style25"/>
        <w:keepNext w:val="0"/>
        <w:keepLines w:val="0"/>
        <w:widowControl w:val="0"/>
        <w:shd w:val="clear" w:color="auto" w:fill="auto"/>
        <w:bidi w:val="0"/>
        <w:spacing w:before="0" w:after="240" w:line="312" w:lineRule="exact"/>
        <w:ind w:left="0" w:right="0"/>
        <w:jc w:val="both"/>
      </w:pPr>
      <w:r>
        <w:rPr>
          <w:color w:val="000000"/>
          <w:spacing w:val="0"/>
          <w:w w:val="100"/>
          <w:position w:val="0"/>
        </w:rPr>
        <w:t>本集团从事风险管控的目标是在风险和收益之间取得适当的平衡，将风险对本集团经营业绩的负面影响降到最低水平， 保证股东及其他权益投资者的利益最大化。基于该风险管理目标，本集团风险管理的基本策略是确定和分析本集团所面临的 各种风险，建立适当的风险承受底线并进行风险管理，及时可靠地对各种风险进行监督，将风险控制在限定的范围之内。</w:t>
      </w:r>
    </w:p>
    <w:p>
      <w:pPr>
        <w:pStyle w:val="Style25"/>
        <w:keepNext w:val="0"/>
        <w:keepLines w:val="0"/>
        <w:widowControl w:val="0"/>
        <w:shd w:val="clear" w:color="auto" w:fill="auto"/>
        <w:bidi w:val="0"/>
        <w:spacing w:before="0" w:after="240" w:line="313"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市场风险</w:t>
      </w:r>
    </w:p>
    <w:p>
      <w:pPr>
        <w:pStyle w:val="Style25"/>
        <w:keepNext w:val="0"/>
        <w:keepLines w:val="0"/>
        <w:widowControl w:val="0"/>
        <w:numPr>
          <w:ilvl w:val="0"/>
          <w:numId w:val="43"/>
        </w:numPr>
        <w:shd w:val="clear" w:color="auto" w:fill="auto"/>
        <w:bidi w:val="0"/>
        <w:spacing w:before="0" w:after="240" w:line="313" w:lineRule="exact"/>
        <w:ind w:left="0" w:right="0"/>
        <w:jc w:val="both"/>
      </w:pPr>
      <w:bookmarkStart w:id="1895" w:name="bookmark1895"/>
      <w:bookmarkEnd w:id="1895"/>
      <w:r>
        <w:rPr>
          <w:color w:val="000000"/>
          <w:spacing w:val="0"/>
          <w:w w:val="100"/>
          <w:position w:val="0"/>
        </w:rPr>
        <w:t>汇率风险</w:t>
      </w:r>
    </w:p>
    <w:p>
      <w:pPr>
        <w:pStyle w:val="Style25"/>
        <w:keepNext w:val="0"/>
        <w:keepLines w:val="0"/>
        <w:widowControl w:val="0"/>
        <w:shd w:val="clear" w:color="auto" w:fill="auto"/>
        <w:bidi w:val="0"/>
        <w:spacing w:before="0" w:after="140" w:line="312" w:lineRule="exact"/>
        <w:ind w:left="0" w:right="0"/>
        <w:jc w:val="both"/>
      </w:pPr>
      <w:r>
        <w:rPr>
          <w:color w:val="000000"/>
          <w:spacing w:val="0"/>
          <w:w w:val="100"/>
          <w:position w:val="0"/>
        </w:rPr>
        <w:t>本集团承受汇率风险主要与美元有关，除本集团的几个下属子公司以美元进行采购和销售外，本集团的其它主要业务活 动以人民币计价结算。于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日，除下表所述资产及负债的外币余额外，本集团的资产及负债均为人民币余额。该 等外币余额的资产和负债产生的汇率风险可能对本集团的经营业绩产生影响。</w:t>
      </w:r>
    </w:p>
    <w:tbl>
      <w:tblPr>
        <w:tblOverlap w:val="never"/>
        <w:jc w:val="center"/>
        <w:tblLayout w:type="fixed"/>
      </w:tblPr>
      <w:tblGrid>
        <w:gridCol w:w="3523"/>
        <w:gridCol w:w="3005"/>
        <w:gridCol w:w="2986"/>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6,025,152.64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9,858,452.05</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37,649.36</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814,758.57</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154,830.57</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w:t>
            </w:r>
          </w:p>
        </w:tc>
      </w:tr>
    </w:tbl>
    <w:p>
      <w:pPr>
        <w:widowControl w:val="0"/>
        <w:spacing w:line="1" w:lineRule="exact"/>
      </w:pPr>
      <w:r>
        <w:br w:type="page"/>
      </w:r>
    </w:p>
    <w:tbl>
      <w:tblPr>
        <w:tblOverlap w:val="never"/>
        <w:jc w:val="center"/>
        <w:tblLayout w:type="fixed"/>
      </w:tblPr>
      <w:tblGrid>
        <w:gridCol w:w="3523"/>
        <w:gridCol w:w="3005"/>
        <w:gridCol w:w="2986"/>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瑞士法郎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2,602,455.93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1,092,853.46</w:t>
            </w: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536,381.99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476,899.30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4,708.00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967.10</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245,431.48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554,247.68</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19,497.79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19,470.20</w:t>
            </w: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231,219.04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814,597.93</w:t>
            </w: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加元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92,120.86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6,342.94</w:t>
            </w:r>
          </w:p>
        </w:tc>
      </w:tr>
      <w:tr>
        <w:trPr>
          <w:trHeight w:val="42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瑞典克朗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81,790.39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154,830.57</w:t>
            </w:r>
          </w:p>
        </w:tc>
      </w:tr>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30.02</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73.00</w:t>
            </w:r>
          </w:p>
        </w:tc>
      </w:tr>
      <w:tr>
        <w:trPr>
          <w:trHeight w:val="4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after="159" w:line="1" w:lineRule="exact"/>
      </w:pPr>
    </w:p>
    <w:p>
      <w:pPr>
        <w:pStyle w:val="Style25"/>
        <w:keepNext w:val="0"/>
        <w:keepLines w:val="0"/>
        <w:widowControl w:val="0"/>
        <w:shd w:val="clear" w:color="auto" w:fill="auto"/>
        <w:bidi w:val="0"/>
        <w:spacing w:before="0" w:after="220" w:line="314" w:lineRule="exact"/>
        <w:ind w:left="0" w:right="0" w:firstLine="360"/>
        <w:jc w:val="left"/>
      </w:pPr>
      <w:r>
        <w:rPr>
          <w:color w:val="000000"/>
          <w:spacing w:val="0"/>
          <w:w w:val="100"/>
          <w:position w:val="0"/>
        </w:rPr>
        <w:t>本集团密切关注汇率变动对本集团的影响。</w:t>
      </w:r>
    </w:p>
    <w:p>
      <w:pPr>
        <w:pStyle w:val="Style25"/>
        <w:keepNext w:val="0"/>
        <w:keepLines w:val="0"/>
        <w:widowControl w:val="0"/>
        <w:numPr>
          <w:ilvl w:val="0"/>
          <w:numId w:val="43"/>
        </w:numPr>
        <w:shd w:val="clear" w:color="auto" w:fill="auto"/>
        <w:bidi w:val="0"/>
        <w:spacing w:before="0" w:after="220" w:line="314" w:lineRule="exact"/>
        <w:ind w:left="0" w:right="0" w:firstLine="360"/>
        <w:jc w:val="left"/>
      </w:pPr>
      <w:bookmarkStart w:id="1896" w:name="bookmark1896"/>
      <w:bookmarkEnd w:id="1896"/>
      <w:r>
        <w:rPr>
          <w:color w:val="000000"/>
          <w:spacing w:val="0"/>
          <w:w w:val="100"/>
          <w:position w:val="0"/>
        </w:rPr>
        <w:t>利率风险</w:t>
      </w:r>
    </w:p>
    <w:p>
      <w:pPr>
        <w:pStyle w:val="Style25"/>
        <w:keepNext w:val="0"/>
        <w:keepLines w:val="0"/>
        <w:widowControl w:val="0"/>
        <w:shd w:val="clear" w:color="auto" w:fill="auto"/>
        <w:bidi w:val="0"/>
        <w:spacing w:before="0" w:after="220" w:line="317" w:lineRule="exact"/>
        <w:ind w:left="0" w:right="0" w:firstLine="360"/>
        <w:jc w:val="left"/>
      </w:pPr>
      <w:r>
        <w:rPr>
          <w:color w:val="000000"/>
          <w:spacing w:val="0"/>
          <w:w w:val="100"/>
          <w:position w:val="0"/>
        </w:rPr>
        <w:t>本集团的利率风险产生于银行借款等有息债务。浮动利率的金融负债使本集团面临现金流量利率风险，固定利率的金融 负债使本集团面临公允价值利率风险。本集团根据当时的市场环境来决定固定利率及浮动利率合同的相对比例。</w:t>
      </w:r>
    </w:p>
    <w:p>
      <w:pPr>
        <w:pStyle w:val="Style25"/>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本集团因利率变动引起金融工具公允价值变动的风险主要与固定利率银行借款有关。对于固定利率借款，本集团的目标 是保持其浮动利率。</w:t>
      </w:r>
    </w:p>
    <w:p>
      <w:pPr>
        <w:pStyle w:val="Style25"/>
        <w:keepNext w:val="0"/>
        <w:keepLines w:val="0"/>
        <w:widowControl w:val="0"/>
        <w:shd w:val="clear" w:color="auto" w:fill="auto"/>
        <w:bidi w:val="0"/>
        <w:spacing w:before="0" w:after="220" w:line="314" w:lineRule="exact"/>
        <w:ind w:left="0" w:right="0" w:firstLine="360"/>
        <w:jc w:val="left"/>
      </w:pPr>
      <w:r>
        <w:rPr>
          <w:color w:val="000000"/>
          <w:spacing w:val="0"/>
          <w:w w:val="100"/>
          <w:position w:val="0"/>
        </w:rPr>
        <w:t xml:space="preserve">本集团因利率变动引起金融工具现金流量变动的风险主要与浮动利率银行借款有关。本集团的政策是保持这些借款的浮 </w:t>
      </w:r>
      <w:r>
        <w:rPr>
          <w:color w:val="000000"/>
          <w:spacing w:val="0"/>
          <w:w w:val="100"/>
          <w:position w:val="0"/>
        </w:rPr>
        <w:t>动利率，以消除利率变动的公允价值风险。</w:t>
      </w:r>
    </w:p>
    <w:p>
      <w:pPr>
        <w:pStyle w:val="Style25"/>
        <w:keepNext w:val="0"/>
        <w:keepLines w:val="0"/>
        <w:widowControl w:val="0"/>
        <w:numPr>
          <w:ilvl w:val="0"/>
          <w:numId w:val="43"/>
        </w:numPr>
        <w:shd w:val="clear" w:color="auto" w:fill="auto"/>
        <w:bidi w:val="0"/>
        <w:spacing w:before="0" w:after="220" w:line="312" w:lineRule="exact"/>
        <w:ind w:left="0" w:right="0"/>
        <w:jc w:val="left"/>
      </w:pPr>
      <w:bookmarkStart w:id="1897" w:name="bookmark1897"/>
      <w:bookmarkEnd w:id="1897"/>
      <w:r>
        <w:rPr>
          <w:color w:val="000000"/>
          <w:spacing w:val="0"/>
          <w:w w:val="100"/>
          <w:position w:val="0"/>
        </w:rPr>
        <w:t>价格风险</w:t>
      </w:r>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本集团（联动优势科技有限公司除外）以市场价格销售汽车配件类产品、家电配件类产品、模具类产品和其他产品；联 动优势科技有限公司以市场价格提供第三方支付服务、移动信息服务、互联网营销服务及数字科技服务、金融增值服务业务 及其他服务。因此受到此等价格波动的影响。</w:t>
      </w:r>
    </w:p>
    <w:p>
      <w:pPr>
        <w:pStyle w:val="Style25"/>
        <w:keepNext w:val="0"/>
        <w:keepLines w:val="0"/>
        <w:widowControl w:val="0"/>
        <w:shd w:val="clear" w:color="auto" w:fill="auto"/>
        <w:tabs>
          <w:tab w:pos="848" w:val="left"/>
        </w:tabs>
        <w:bidi w:val="0"/>
        <w:spacing w:before="0" w:after="220" w:line="312" w:lineRule="exact"/>
        <w:ind w:left="0" w:right="0"/>
        <w:jc w:val="left"/>
      </w:pPr>
      <w:bookmarkStart w:id="1898" w:name="bookmark1898"/>
      <w:r>
        <w:rPr>
          <w:rFonts w:ascii="Times New Roman" w:eastAsia="Times New Roman" w:hAnsi="Times New Roman" w:cs="Times New Roman"/>
          <w:color w:val="000000"/>
          <w:spacing w:val="0"/>
          <w:w w:val="100"/>
          <w:position w:val="0"/>
          <w:sz w:val="18"/>
          <w:szCs w:val="18"/>
        </w:rPr>
        <w:t>（</w:t>
      </w:r>
      <w:bookmarkEnd w:id="1898"/>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信用风险</w:t>
      </w:r>
    </w:p>
    <w:p>
      <w:pPr>
        <w:pStyle w:val="Style25"/>
        <w:keepNext w:val="0"/>
        <w:keepLines w:val="0"/>
        <w:widowControl w:val="0"/>
        <w:shd w:val="clear" w:color="auto" w:fill="auto"/>
        <w:bidi w:val="0"/>
        <w:spacing w:before="0" w:after="220" w:line="326"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日，可能引起本集团财务损失的最大信用风险敞口主要来自于各类购销合同及对外发放贷款，如合同另 一方未能履行义务而导致本集团金融资产受到损失，以及本集团承担的财务担保也会产生信用风险，具体包括：</w:t>
      </w:r>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合并资产负债表中已确认了金融资产的账面金额;但对于以公允价值计量的金融工具而言，账面价值反映了其风险敞口， 但并非最大风险敞口，其最大风险敞口将随着未来公允价值的变化而改变。</w:t>
      </w:r>
    </w:p>
    <w:p>
      <w:pPr>
        <w:pStyle w:val="Style25"/>
        <w:keepNext w:val="0"/>
        <w:keepLines w:val="0"/>
        <w:widowControl w:val="0"/>
        <w:shd w:val="clear" w:color="auto" w:fill="auto"/>
        <w:bidi w:val="0"/>
        <w:spacing w:before="0" w:after="220" w:line="312" w:lineRule="exact"/>
        <w:ind w:left="0" w:right="0"/>
        <w:jc w:val="left"/>
      </w:pPr>
      <w:r>
        <w:rPr>
          <w:color w:val="000000"/>
          <w:spacing w:val="0"/>
          <w:w w:val="100"/>
          <w:position w:val="0"/>
        </w:rPr>
        <w:t>为降低信用风险，本集团设有独立的风险监控部门，该部门负责建立公司风险控制体系、制定客户信用等级评价原则、 对客户信用进行评审、确定客户信用额度等工作，并执行其它监控程序以确保采取必要的措施回收过期债权。此外，本集团 于每个资产负债表日对每一单项应收款余额进行评估，以确保就无法回收的款项及时确认并充分计提坏账准备。因此，本集 团管理层认为本集团所承担的信用风险已经降至较低水平。</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本集团的流动资金存放在信用评级较高的银行，故流动资金的信用风险较低。</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本集团采用了必要的政策确保所有销售客户均具有良好的信用记录，本集团从系统建设、风控业务架构和政策合规方面 控制发放贷款业务流程中的信用风险。除应收账款金额前五名外，本集团无其他重大信用集中风险。</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应收账款前五名金额合计：</w:t>
      </w:r>
      <w:r>
        <w:rPr>
          <w:rFonts w:ascii="Times New Roman" w:eastAsia="Times New Roman" w:hAnsi="Times New Roman" w:cs="Times New Roman"/>
          <w:color w:val="000000"/>
          <w:spacing w:val="0"/>
          <w:w w:val="100"/>
          <w:position w:val="0"/>
          <w:sz w:val="18"/>
          <w:szCs w:val="18"/>
        </w:rPr>
        <w:t>418,225,355.65</w:t>
      </w:r>
      <w:r>
        <w:rPr>
          <w:color w:val="000000"/>
          <w:spacing w:val="0"/>
          <w:w w:val="100"/>
          <w:position w:val="0"/>
        </w:rPr>
        <w:t>元。</w:t>
      </w:r>
    </w:p>
    <w:p>
      <w:pPr>
        <w:pStyle w:val="Style25"/>
        <w:keepNext w:val="0"/>
        <w:keepLines w:val="0"/>
        <w:widowControl w:val="0"/>
        <w:shd w:val="clear" w:color="auto" w:fill="auto"/>
        <w:tabs>
          <w:tab w:pos="848" w:val="left"/>
        </w:tabs>
        <w:bidi w:val="0"/>
        <w:spacing w:before="0" w:after="220" w:line="312" w:lineRule="exact"/>
        <w:ind w:left="0" w:right="0"/>
        <w:jc w:val="both"/>
      </w:pPr>
      <w:bookmarkStart w:id="1899" w:name="bookmark1899"/>
      <w:r>
        <w:rPr>
          <w:rFonts w:ascii="Times New Roman" w:eastAsia="Times New Roman" w:hAnsi="Times New Roman" w:cs="Times New Roman"/>
          <w:color w:val="000000"/>
          <w:spacing w:val="0"/>
          <w:w w:val="100"/>
          <w:position w:val="0"/>
          <w:sz w:val="18"/>
          <w:szCs w:val="18"/>
        </w:rPr>
        <w:t>（</w:t>
      </w:r>
      <w:bookmarkEnd w:id="1899"/>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流动风险</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流动风险为本集团在到期日无法履行其财务义务的风险。本集团管理流动性风险的方法是确保有足够的资金流动性来履 行到期债务，而不至于造成不可接受的损失或对企业信誉造成损害。本集团定期分析负债结构和期限，以确保有充裕的资金 来偿还到期债务。本集团管理层对银行借款的使用情况进行监控并确保遵守借款协议。同时与金融机构保持友好合作，以获 取足够的信用额度，减低流动性风险。</w:t>
      </w:r>
    </w:p>
    <w:p>
      <w:pPr>
        <w:pStyle w:val="Style25"/>
        <w:keepNext w:val="0"/>
        <w:keepLines w:val="0"/>
        <w:widowControl w:val="0"/>
        <w:shd w:val="clear" w:color="auto" w:fill="auto"/>
        <w:bidi w:val="0"/>
        <w:spacing w:before="0" w:after="320" w:line="312" w:lineRule="exact"/>
        <w:ind w:left="0" w:right="0"/>
        <w:jc w:val="both"/>
      </w:pPr>
      <w:r>
        <w:rPr>
          <w:color w:val="000000"/>
          <w:spacing w:val="0"/>
          <w:w w:val="100"/>
          <w:position w:val="0"/>
        </w:rPr>
        <w:t>本集团持有的金融资产和金融负债按未折现剩余合同义务的到期期限分析如下：</w:t>
      </w:r>
    </w:p>
    <w:p>
      <w:pPr>
        <w:pStyle w:val="Style23"/>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日金额:</w:t>
      </w:r>
    </w:p>
    <w:tbl>
      <w:tblPr>
        <w:tblOverlap w:val="never"/>
        <w:jc w:val="center"/>
        <w:tblLayout w:type="fixed"/>
      </w:tblPr>
      <w:tblGrid>
        <w:gridCol w:w="2102"/>
        <w:gridCol w:w="2126"/>
        <w:gridCol w:w="1589"/>
        <w:gridCol w:w="1560"/>
        <w:gridCol w:w="213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年（包含</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年（包含</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年（包含</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合计</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1,563,446,763.87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1,563,446,763.87</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472,371,646.84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472,371,646.84</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127,396,285.96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127,396,285.96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1,102,540,841.77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1,102,540,841.77</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242,820,058.88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242,820,058.88</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37,384,456.39</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02"/>
        <w:gridCol w:w="2126"/>
        <w:gridCol w:w="1589"/>
        <w:gridCol w:w="1560"/>
        <w:gridCol w:w="213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258,011,135.81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258,011,135.81</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896,174,534.03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896,174,534.03</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663,526,033.71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663,526,033.71</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51,296,548.98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51,296,548.98</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93,889,654.36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93,889,654.36</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512,973,155.45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512,973,155.45</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r>
        <w:rPr>
          <w:color w:val="000000"/>
          <w:spacing w:val="0"/>
          <w:w w:val="100"/>
          <w:position w:val="0"/>
        </w:rPr>
        <w:t>十一、公允价值的披露</w:t>
      </w:r>
      <w:bookmarkEnd w:id="1900"/>
      <w:bookmarkEnd w:id="1901"/>
      <w:bookmarkEnd w:id="190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903" w:name="bookmark1903"/>
      <w:bookmarkStart w:id="1904" w:name="bookmark1904"/>
      <w:bookmarkStart w:id="1905" w:name="bookmark1905"/>
      <w:r>
        <w:rPr>
          <w:color w:val="000000"/>
          <w:spacing w:val="0"/>
          <w:w w:val="100"/>
          <w:position w:val="0"/>
        </w:rPr>
        <w:t>十二、关联方及关联交易</w:t>
      </w:r>
      <w:bookmarkEnd w:id="1903"/>
      <w:bookmarkEnd w:id="1904"/>
      <w:bookmarkEnd w:id="1905"/>
    </w:p>
    <w:p>
      <w:pPr>
        <w:pStyle w:val="Style30"/>
        <w:keepNext/>
        <w:keepLines/>
        <w:widowControl w:val="0"/>
        <w:shd w:val="clear" w:color="auto" w:fill="auto"/>
        <w:bidi w:val="0"/>
        <w:spacing w:before="0" w:after="320" w:line="240" w:lineRule="auto"/>
        <w:ind w:left="0" w:right="0" w:firstLine="0"/>
        <w:jc w:val="left"/>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06"/>
      <w:bookmarkEnd w:id="1907"/>
      <w:bookmarkEnd w:id="1908"/>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青岛海立控股有限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以自有资金对外投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、控股股东的注册资本及其变化</w:t>
      </w:r>
    </w:p>
    <w:tbl>
      <w:tblPr>
        <w:tblOverlap w:val="never"/>
        <w:jc w:val="center"/>
        <w:tblLayout w:type="fixed"/>
      </w:tblPr>
      <w:tblGrid>
        <w:gridCol w:w="2525"/>
        <w:gridCol w:w="1814"/>
        <w:gridCol w:w="1694"/>
        <w:gridCol w:w="1560"/>
        <w:gridCol w:w="192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r>
    </w:tbl>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、控股股东的所持股份或权益及其变化</w:t>
      </w:r>
    </w:p>
    <w:tbl>
      <w:tblPr>
        <w:tblOverlap w:val="never"/>
        <w:jc w:val="center"/>
        <w:tblLayout w:type="fixed"/>
      </w:tblPr>
      <w:tblGrid>
        <w:gridCol w:w="2525"/>
        <w:gridCol w:w="1800"/>
        <w:gridCol w:w="1709"/>
        <w:gridCol w:w="1699"/>
        <w:gridCol w:w="1781"/>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青岛海立控股有限公司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24,177.56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24,177.56</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本企业最终控制方是孙刚、刘国平夫妇。</w:t>
      </w:r>
    </w:p>
    <w:p>
      <w:pPr>
        <w:widowControl w:val="0"/>
        <w:spacing w:after="379" w:line="1" w:lineRule="exact"/>
      </w:pPr>
    </w:p>
    <w:p>
      <w:pPr>
        <w:pStyle w:val="Style30"/>
        <w:keepNext/>
        <w:keepLines/>
        <w:widowControl w:val="0"/>
        <w:shd w:val="clear" w:color="auto" w:fill="auto"/>
        <w:tabs>
          <w:tab w:pos="378" w:val="left"/>
        </w:tabs>
        <w:bidi w:val="0"/>
        <w:spacing w:before="0" w:after="38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2</w:t>
      </w:r>
      <w:bookmarkEnd w:id="1911"/>
      <w:r>
        <w:rPr>
          <w:color w:val="000000"/>
          <w:spacing w:val="0"/>
          <w:w w:val="100"/>
          <w:position w:val="0"/>
        </w:rPr>
        <w:t>、</w:t>
        <w:tab/>
        <w:t>本企业的子公司情况</w:t>
      </w:r>
      <w:bookmarkEnd w:id="1909"/>
      <w:bookmarkEnd w:id="1910"/>
      <w:bookmarkEnd w:id="191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3</w:t>
      </w:r>
      <w:bookmarkEnd w:id="1915"/>
      <w:r>
        <w:rPr>
          <w:color w:val="000000"/>
          <w:spacing w:val="0"/>
          <w:w w:val="100"/>
          <w:position w:val="0"/>
        </w:rPr>
        <w:t>、</w:t>
        <w:tab/>
        <w:t>本企业合营和联营企业情况</w:t>
      </w:r>
      <w:bookmarkEnd w:id="1913"/>
      <w:bookmarkEnd w:id="1914"/>
      <w:bookmarkEnd w:id="191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30"/>
        <w:keepNext/>
        <w:keepLines/>
        <w:widowControl w:val="0"/>
        <w:shd w:val="clear" w:color="auto" w:fill="auto"/>
        <w:tabs>
          <w:tab w:pos="378" w:val="left"/>
        </w:tabs>
        <w:bidi w:val="0"/>
        <w:spacing w:before="0" w:after="320" w:line="240" w:lineRule="auto"/>
        <w:ind w:left="0" w:right="0" w:firstLine="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rPr>
        <w:t>4</w:t>
      </w:r>
      <w:bookmarkEnd w:id="1919"/>
      <w:r>
        <w:rPr>
          <w:color w:val="000000"/>
          <w:spacing w:val="0"/>
          <w:w w:val="100"/>
          <w:position w:val="0"/>
        </w:rPr>
        <w:t>、</w:t>
        <w:tab/>
        <w:t>其他关联方情况</w:t>
      </w:r>
      <w:bookmarkEnd w:id="1917"/>
      <w:bookmarkEnd w:id="1918"/>
      <w:bookmarkEnd w:id="1920"/>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青岛博苑房地产开发有限公司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受最终控制人（孙刚）控制的其他企业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青岛海基置业有限公司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受最终控制人（孙刚、刘国平）控制的其他企业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青岛天晨投资有限公司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联动优势商业保理有限公司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北京博升优势科技发展有限公司之全资子公司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银联商务股份有限公司之控股股东</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银联智惠信息服务（上海）有限公司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中国银联股份有限公司控股子公司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青岛市即墨区海立达小额贷款有限公司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中嘉博创信息技术服务有限公司之全资子公司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中泽嘉盟投资有限公司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卓尔智联集团有限公司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北京中泽启天投资中心（有限合伙）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众安在线财产保险股份有限公司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北京通泰泽祥管理咨询有限公司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吴鹰任职执行董事、经理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北京阿尤卡健康科技有限公司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北京诸元数据科技有限公司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上海褚石企业管理咨询中心（有限合伙）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天津中泽嘉盟投资咨询有限公司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吴鹰任职执行董事、经理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孝昌智汇投资中心（有限合伙）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上海稳实投资管理中心（普通合伙）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青岛甲乙丙丁信息技术企业（有限合伙）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孙震任职执行事务合伙人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青田大川信息科技有限公司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广东盈生力健康科技有限公司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孙震任职董事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青岛蔚蓝生物股份有限公司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青岛康普顿科技股份有限公司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青岛丰光精密机械股份有限公司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德仕能源科技集团股份有限公司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上海韬彤企业管理咨询合伙企业（有限合伙）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青岛城市传媒股份有限公司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周建孚任职董事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青岛高创澳海创业投资企业（有限合伙）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青岛高创澳海股权投资管理有限公司担任普通合伙人</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普拉格科技（深圳）有限公司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朱宏伟任职执行董事、总经理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长沙普拉格科技有限公司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朱宏伟任职执行董事、总经理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苏州甲壳虫机器人智能科技有限责任公司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朱宏伟任职执行董事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东吴人寿保险股份有限公司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万明任职独立董事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华平信息技术股份有限公司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徐国亮任职独立董事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宁波保税区坤博股权投资合伙企业（普通合伙）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杨良刚任职执行事务合伙人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实际控制人、董事长兼总裁</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董事、副总裁、最终控制人之子、青岛天晨投资有限公司法 定代表人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洪晓明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范厚义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徐国亮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朱宏伟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杨良刚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于铁军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亓秀美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副总裁、财务负责人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原董事、原执行总裁</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5</w:t>
      </w:r>
      <w:bookmarkEnd w:id="1923"/>
      <w:r>
        <w:rPr>
          <w:color w:val="000000"/>
          <w:spacing w:val="0"/>
          <w:w w:val="100"/>
          <w:position w:val="0"/>
        </w:rPr>
        <w:t>、关联交易情况</w:t>
      </w:r>
      <w:bookmarkEnd w:id="1921"/>
      <w:bookmarkEnd w:id="1922"/>
      <w:bookmarkEnd w:id="1924"/>
    </w:p>
    <w:p>
      <w:pPr>
        <w:pStyle w:val="Style42"/>
        <w:keepNext/>
        <w:keepLines/>
        <w:widowControl w:val="0"/>
        <w:shd w:val="clear" w:color="auto" w:fill="auto"/>
        <w:bidi w:val="0"/>
        <w:spacing w:before="0" w:line="240" w:lineRule="auto"/>
        <w:ind w:left="0" w:right="0" w:firstLine="0"/>
        <w:jc w:val="left"/>
      </w:pPr>
      <w:bookmarkStart w:id="1925" w:name="bookmark1925"/>
      <w:bookmarkStart w:id="1926" w:name="bookmark1926"/>
      <w:bookmarkStart w:id="1927" w:name="bookmark19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25"/>
      <w:bookmarkEnd w:id="1926"/>
      <w:bookmarkEnd w:id="192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26,551,021.59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59,280,890.33</w:t>
            </w:r>
          </w:p>
        </w:tc>
      </w:tr>
    </w:tbl>
    <w:p>
      <w:pPr>
        <w:widowControl w:val="0"/>
        <w:spacing w:line="1" w:lineRule="exact"/>
      </w:pPr>
      <w:r>
        <w:br w:type="page"/>
      </w:r>
    </w:p>
    <w:tbl>
      <w:tblPr>
        <w:tblOverlap w:val="never"/>
        <w:jc w:val="center"/>
        <w:tblLayout w:type="fixed"/>
      </w:tblPr>
      <w:tblGrid>
        <w:gridCol w:w="1550"/>
        <w:gridCol w:w="1454"/>
        <w:gridCol w:w="1454"/>
        <w:gridCol w:w="1704"/>
        <w:gridCol w:w="1709"/>
        <w:gridCol w:w="171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公司（含子公司）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银联商务股份有限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541,127.70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北京创世漫道科技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通道服务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3,154,176.13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北京创世漫道科技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中诚信征信有限公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26,593,411.70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63,051,290.27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中国银联股份有限公司（含子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82,030.73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银联智惠信息服务（上海）有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数据分析服务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11,499.10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数据分析服务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10,975,198.15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8,326,309.54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银联商务股份有限公司（含子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银联商务股份有限公司（含子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数据分析服务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3,141,787.29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青田大川信息科技有限公司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支付服务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285,792.43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298,225.70</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28"/>
      <w:bookmarkEnd w:id="1929"/>
      <w:bookmarkEnd w:id="193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32"/>
      <w:bookmarkEnd w:id="1933"/>
      <w:bookmarkEnd w:id="193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936"/>
      <w:bookmarkEnd w:id="1937"/>
      <w:bookmarkEnd w:id="193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上海和达汽车配件有限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青岛海联金汇汽车零部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青岛海联金汇精密机械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上海和达汽车配件有限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宁波泰鸿机电有限公司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湖北海立田汽车部件有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湖北海立田汽车部件有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湖北海立美达汽车有限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58,672,950.00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湖北海立田汽车部件有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w:t>
      </w:r>
      <w:bookmarkEnd w:id="194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940"/>
      <w:bookmarkEnd w:id="1941"/>
      <w:bookmarkEnd w:id="1943"/>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944"/>
      <w:bookmarkEnd w:id="1945"/>
      <w:bookmarkEnd w:id="194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948"/>
      <w:bookmarkEnd w:id="1949"/>
      <w:bookmarkEnd w:id="19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3,479,017.26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4,172,329.65</w:t>
            </w:r>
          </w:p>
        </w:tc>
      </w:tr>
    </w:tbl>
    <w:p>
      <w:pPr>
        <w:widowControl w:val="0"/>
        <w:spacing w:after="319" w:line="1" w:lineRule="exact"/>
      </w:pPr>
    </w:p>
    <w:p>
      <w:pPr>
        <w:pStyle w:val="Style42"/>
        <w:keepNext/>
        <w:keepLines/>
        <w:widowControl w:val="0"/>
        <w:shd w:val="clear" w:color="auto" w:fill="auto"/>
        <w:bidi w:val="0"/>
        <w:spacing w:before="0" w:after="260" w:line="240" w:lineRule="auto"/>
        <w:ind w:left="0" w:right="0" w:firstLine="14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w:t>
      </w:r>
      <w:bookmarkEnd w:id="195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52"/>
      <w:bookmarkEnd w:id="1953"/>
      <w:bookmarkEnd w:id="1955"/>
    </w:p>
    <w:p>
      <w:pPr>
        <w:pStyle w:val="Style25"/>
        <w:keepNext w:val="0"/>
        <w:keepLines w:val="0"/>
        <w:widowControl w:val="0"/>
        <w:shd w:val="clear" w:color="auto" w:fill="auto"/>
        <w:bidi w:val="0"/>
        <w:spacing w:before="0" w:after="380" w:line="307" w:lineRule="exact"/>
        <w:ind w:left="0" w:right="0"/>
        <w:jc w:val="both"/>
      </w:pPr>
      <w:r>
        <w:rPr>
          <w:color w:val="000000"/>
          <w:spacing w:val="0"/>
          <w:w w:val="100"/>
          <w:position w:val="0"/>
        </w:rPr>
        <w:t>除总裁、执行总裁、副总裁、财务总监及董事会秘书关键管理人员薪酬外，本公司本年负担董事、监事及独立董事薪酬 及津贴合计</w:t>
      </w:r>
      <w:r>
        <w:rPr>
          <w:rFonts w:ascii="Times New Roman" w:eastAsia="Times New Roman" w:hAnsi="Times New Roman" w:cs="Times New Roman"/>
          <w:color w:val="000000"/>
          <w:spacing w:val="0"/>
          <w:w w:val="100"/>
          <w:position w:val="0"/>
          <w:sz w:val="18"/>
          <w:szCs w:val="18"/>
        </w:rPr>
        <w:t>798,646.4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6</w:t>
      </w:r>
      <w:bookmarkEnd w:id="1958"/>
      <w:r>
        <w:rPr>
          <w:color w:val="000000"/>
          <w:spacing w:val="0"/>
          <w:w w:val="100"/>
          <w:position w:val="0"/>
        </w:rPr>
        <w:t>、关联方应收应付款项</w:t>
      </w:r>
      <w:bookmarkEnd w:id="1956"/>
      <w:bookmarkEnd w:id="1957"/>
      <w:bookmarkEnd w:id="1959"/>
    </w:p>
    <w:p>
      <w:pPr>
        <w:pStyle w:val="Style42"/>
        <w:keepNext/>
        <w:keepLines/>
        <w:widowControl w:val="0"/>
        <w:shd w:val="clear" w:color="auto" w:fill="auto"/>
        <w:bidi w:val="0"/>
        <w:spacing w:before="0" w:after="260" w:line="240" w:lineRule="auto"/>
        <w:ind w:left="0" w:right="0" w:firstLine="0"/>
        <w:jc w:val="left"/>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0"/>
      <w:bookmarkEnd w:id="1961"/>
      <w:bookmarkEnd w:id="1962"/>
    </w:p>
    <w:p>
      <w:pPr>
        <w:pStyle w:val="Style25"/>
        <w:keepNext w:val="0"/>
        <w:keepLines w:val="0"/>
        <w:widowControl w:val="0"/>
        <w:shd w:val="clear" w:color="auto" w:fill="auto"/>
        <w:bidi w:val="0"/>
        <w:spacing w:before="0" w:after="380" w:line="307"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81,286.09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银联商务股份有限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466,635.80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466,635.80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219,501.12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北京创世漫道科技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1,422,320.44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72,100.17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2,310,257.50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125,682.85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中诚信征信有限公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1,139,794.23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56,989.71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435,085.20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21,754.26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38,021.08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北京创世漫道科技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21,970.37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银联商务股份有限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131,612.00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131,612.00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银联智惠信息服务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28,956.98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中国银联股份有限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银联商务股份有限 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北京创世漫道科技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3"/>
      <w:bookmarkEnd w:id="1964"/>
      <w:bookmarkEnd w:id="196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856"/>
        <w:gridCol w:w="2266"/>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中国银联股份有限公司（含子公司）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4,210,427.52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21,147,739.86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401,688.25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885,041.95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银联智惠信息服务（上海）有限公司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北京创世漫道科技有限公司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640,595.41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650,987.50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中诚信征信有限公司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银联智惠信息服务（上海）有限公司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129,663.74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129,663.74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银联商务股份有限公司（含子公司）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333,940.20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333,940.20</w:t>
            </w:r>
          </w:p>
        </w:tc>
      </w:tr>
    </w:tbl>
    <w:p>
      <w:pPr>
        <w:pStyle w:val="Style30"/>
        <w:keepNext/>
        <w:keepLines/>
        <w:widowControl w:val="0"/>
        <w:shd w:val="clear" w:color="auto" w:fill="auto"/>
        <w:tabs>
          <w:tab w:pos="373" w:val="left"/>
        </w:tabs>
        <w:bidi w:val="0"/>
        <w:spacing w:before="0" w:after="24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7</w:t>
      </w:r>
      <w:bookmarkEnd w:id="1968"/>
      <w:r>
        <w:rPr>
          <w:color w:val="000000"/>
          <w:spacing w:val="0"/>
          <w:w w:val="100"/>
          <w:position w:val="0"/>
        </w:rPr>
        <w:t>、</w:t>
        <w:tab/>
        <w:t>关联方承诺</w:t>
      </w:r>
      <w:bookmarkEnd w:id="1966"/>
      <w:bookmarkEnd w:id="1967"/>
      <w:bookmarkEnd w:id="1969"/>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关于关联方承诺参见第五节重要事项的“三、公司实际控制人、股东、关联方、收购人以及公司等承诺相关方在报告期内履 行完毕及截至报告期末超期未履行完毕的承诺事项”。</w:t>
      </w:r>
    </w:p>
    <w:p>
      <w:pPr>
        <w:pStyle w:val="Style30"/>
        <w:keepNext/>
        <w:keepLines/>
        <w:widowControl w:val="0"/>
        <w:shd w:val="clear" w:color="auto" w:fill="auto"/>
        <w:tabs>
          <w:tab w:pos="378"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8</w:t>
      </w:r>
      <w:bookmarkEnd w:id="1972"/>
      <w:r>
        <w:rPr>
          <w:color w:val="000000"/>
          <w:spacing w:val="0"/>
          <w:w w:val="100"/>
          <w:position w:val="0"/>
        </w:rPr>
        <w:t>、</w:t>
        <w:tab/>
        <w:t>其他</w:t>
      </w:r>
      <w:bookmarkEnd w:id="1970"/>
      <w:bookmarkEnd w:id="1971"/>
      <w:bookmarkEnd w:id="1973"/>
    </w:p>
    <w:p>
      <w:pPr>
        <w:pStyle w:val="Style25"/>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974" w:name="bookmark1974"/>
      <w:bookmarkStart w:id="1975" w:name="bookmark1975"/>
      <w:bookmarkStart w:id="1976" w:name="bookmark1976"/>
      <w:r>
        <w:rPr>
          <w:color w:val="000000"/>
          <w:spacing w:val="0"/>
          <w:w w:val="100"/>
          <w:position w:val="0"/>
        </w:rPr>
        <w:t>十三、股份支付</w:t>
      </w:r>
      <w:bookmarkEnd w:id="1974"/>
      <w:bookmarkEnd w:id="1975"/>
      <w:bookmarkEnd w:id="1976"/>
    </w:p>
    <w:p>
      <w:pPr>
        <w:pStyle w:val="Style30"/>
        <w:keepNext/>
        <w:keepLines/>
        <w:widowControl w:val="0"/>
        <w:shd w:val="clear" w:color="auto" w:fill="auto"/>
        <w:bidi w:val="0"/>
        <w:spacing w:before="0" w:after="240" w:line="240" w:lineRule="auto"/>
        <w:ind w:left="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77"/>
      <w:bookmarkEnd w:id="1978"/>
      <w:bookmarkEnd w:id="1979"/>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66,278,259.24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80"/>
      <w:bookmarkEnd w:id="1981"/>
      <w:bookmarkEnd w:id="1982"/>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以授予职工权益工具在授予日的公允价值计量</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在等待期内每个资产负债表日公司根据最新取得的可行权 职工人数变动等后续信息作出最佳估计修正预计可行权的 权益工具数量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8,235,810.00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5,261,767.50</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3</w:t>
      </w:r>
      <w:bookmarkEnd w:id="1985"/>
      <w:r>
        <w:rPr>
          <w:color w:val="000000"/>
          <w:spacing w:val="0"/>
          <w:w w:val="100"/>
          <w:position w:val="0"/>
        </w:rPr>
        <w:t>、</w:t>
        <w:tab/>
        <w:t>以现金结算的股份支付情况</w:t>
      </w:r>
      <w:bookmarkEnd w:id="1983"/>
      <w:bookmarkEnd w:id="1984"/>
      <w:bookmarkEnd w:id="198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4</w:t>
      </w:r>
      <w:bookmarkEnd w:id="1989"/>
      <w:r>
        <w:rPr>
          <w:color w:val="000000"/>
          <w:spacing w:val="0"/>
          <w:w w:val="100"/>
          <w:position w:val="0"/>
        </w:rPr>
        <w:t>、</w:t>
        <w:tab/>
        <w:t>股份支付的修改、终止情况</w:t>
      </w:r>
      <w:bookmarkEnd w:id="1987"/>
      <w:bookmarkEnd w:id="1988"/>
      <w:bookmarkEnd w:id="199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5</w:t>
      </w:r>
      <w:bookmarkEnd w:id="1993"/>
      <w:r>
        <w:rPr>
          <w:color w:val="000000"/>
          <w:spacing w:val="0"/>
          <w:w w:val="100"/>
          <w:position w:val="0"/>
        </w:rPr>
        <w:t>、其他</w:t>
      </w:r>
      <w:bookmarkEnd w:id="1991"/>
      <w:bookmarkEnd w:id="1992"/>
      <w:bookmarkEnd w:id="1994"/>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995" w:name="bookmark1995"/>
      <w:bookmarkStart w:id="1996" w:name="bookmark1996"/>
      <w:bookmarkStart w:id="1997" w:name="bookmark1997"/>
      <w:r>
        <w:rPr>
          <w:color w:val="000000"/>
          <w:spacing w:val="0"/>
          <w:w w:val="100"/>
          <w:position w:val="0"/>
        </w:rPr>
        <w:t>十四、承诺及或有事项</w:t>
      </w:r>
      <w:bookmarkEnd w:id="1995"/>
      <w:bookmarkEnd w:id="1996"/>
      <w:bookmarkEnd w:id="1997"/>
    </w:p>
    <w:p>
      <w:pPr>
        <w:pStyle w:val="Style30"/>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98"/>
      <w:bookmarkEnd w:id="1999"/>
      <w:bookmarkEnd w:id="200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25"/>
        <w:keepNext w:val="0"/>
        <w:keepLines w:val="0"/>
        <w:widowControl w:val="0"/>
        <w:shd w:val="clear" w:color="auto" w:fill="auto"/>
        <w:bidi w:val="0"/>
        <w:spacing w:before="0" w:after="360" w:line="240" w:lineRule="auto"/>
        <w:ind w:left="0" w:right="0"/>
        <w:jc w:val="left"/>
      </w:pPr>
      <w:r>
        <w:rPr>
          <w:color w:val="000000"/>
          <w:spacing w:val="0"/>
          <w:w w:val="100"/>
          <w:position w:val="0"/>
          <w:sz w:val="18"/>
          <w:szCs w:val="18"/>
        </w:rPr>
        <w:t>1.</w:t>
      </w:r>
      <w:r>
        <w:rPr>
          <w:color w:val="000000"/>
          <w:spacing w:val="0"/>
          <w:w w:val="100"/>
          <w:position w:val="0"/>
        </w:rPr>
        <w:t>已签订的正在或准备履行的租赁合同及财务影响</w:t>
      </w:r>
    </w:p>
    <w:p>
      <w:pPr>
        <w:pStyle w:val="Style23"/>
        <w:keepNext w:val="0"/>
        <w:keepLines w:val="0"/>
        <w:widowControl w:val="0"/>
        <w:shd w:val="clear" w:color="auto" w:fill="auto"/>
        <w:bidi w:val="0"/>
        <w:spacing w:before="0" w:after="0" w:line="240" w:lineRule="auto"/>
        <w:ind w:left="283"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w:t>
      </w:r>
      <w:r>
        <w:rPr>
          <w:color w:val="000000"/>
          <w:spacing w:val="0"/>
          <w:w w:val="100"/>
          <w:position w:val="0"/>
        </w:rPr>
        <w:t>,</w:t>
      </w:r>
      <w:r>
        <w:rPr>
          <w:color w:val="000000"/>
          <w:spacing w:val="0"/>
          <w:w w:val="100"/>
          <w:position w:val="0"/>
        </w:rPr>
        <w:t>本集团就厂房租赁等项目之不可撤销经营租赁所需于下列期间承担款项如下:</w:t>
      </w:r>
    </w:p>
    <w:tbl>
      <w:tblPr>
        <w:tblOverlap w:val="never"/>
        <w:jc w:val="center"/>
        <w:tblLayout w:type="fixed"/>
      </w:tblPr>
      <w:tblGrid>
        <w:gridCol w:w="4714"/>
        <w:gridCol w:w="4800"/>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经营租赁</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37,652,181.13</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31,722,057.31</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22,165,024.33</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年以后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34,313,140.19</w:t>
            </w:r>
          </w:p>
        </w:tc>
      </w:tr>
      <w:tr>
        <w:trPr>
          <w:trHeight w:val="3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125,852,402.96</w:t>
            </w:r>
          </w:p>
        </w:tc>
      </w:tr>
    </w:tbl>
    <w:p>
      <w:pPr>
        <w:pStyle w:val="Style23"/>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、除上述承诺事项外，截至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日，本集团无需要披露的其他重大承诺事项。</w:t>
      </w:r>
    </w:p>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w:t>
        <w:tab/>
        <w:t>或有事项</w:t>
      </w:r>
      <w:bookmarkEnd w:id="2001"/>
      <w:bookmarkEnd w:id="2002"/>
      <w:bookmarkEnd w:id="2004"/>
    </w:p>
    <w:p>
      <w:pPr>
        <w:pStyle w:val="Style42"/>
        <w:keepNext/>
        <w:keepLines/>
        <w:widowControl w:val="0"/>
        <w:shd w:val="clear" w:color="auto" w:fill="auto"/>
        <w:tabs>
          <w:tab w:pos="493" w:val="left"/>
        </w:tabs>
        <w:bidi w:val="0"/>
        <w:spacing w:before="0" w:after="24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05"/>
      <w:bookmarkEnd w:id="2006"/>
      <w:bookmarkEnd w:id="2008"/>
    </w:p>
    <w:p>
      <w:pPr>
        <w:pStyle w:val="Style25"/>
        <w:keepNext w:val="0"/>
        <w:keepLines w:val="0"/>
        <w:widowControl w:val="0"/>
        <w:shd w:val="clear" w:color="auto" w:fill="auto"/>
        <w:bidi w:val="0"/>
        <w:spacing w:before="0" w:after="400" w:line="346"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4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09"/>
      <w:bookmarkEnd w:id="2010"/>
      <w:bookmarkEnd w:id="2012"/>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公司不存在需要披露的重要或有事项。</w:t>
      </w:r>
    </w:p>
    <w:p>
      <w:pPr>
        <w:pStyle w:val="Style42"/>
        <w:keepNext/>
        <w:keepLines/>
        <w:widowControl w:val="0"/>
        <w:shd w:val="clear" w:color="auto" w:fill="auto"/>
        <w:tabs>
          <w:tab w:pos="493" w:val="left"/>
        </w:tabs>
        <w:bidi w:val="0"/>
        <w:spacing w:before="0" w:after="24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3</w:t>
      </w:r>
      <w:r>
        <w:rPr>
          <w:color w:val="000000"/>
          <w:spacing w:val="0"/>
          <w:w w:val="100"/>
          <w:position w:val="0"/>
        </w:rPr>
        <w:t>）</w:t>
        <w:tab/>
        <w:t>汽车制造相关行业信息披露指引要求的其他信息</w:t>
      </w:r>
      <w:bookmarkEnd w:id="2013"/>
      <w:bookmarkEnd w:id="2014"/>
      <w:bookmarkEnd w:id="2016"/>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采用按揭销售、融资租赁等模式的销售金额占营业收入比重达到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公司对经销商的担保情况</w:t>
      </w:r>
    </w:p>
    <w:p>
      <w:pPr>
        <w:pStyle w:val="Style25"/>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24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3</w:t>
      </w:r>
      <w:bookmarkEnd w:id="2019"/>
      <w:r>
        <w:rPr>
          <w:color w:val="000000"/>
          <w:spacing w:val="0"/>
          <w:w w:val="100"/>
          <w:position w:val="0"/>
        </w:rPr>
        <w:t>、</w:t>
        <w:tab/>
        <w:t>其他</w:t>
      </w:r>
      <w:bookmarkEnd w:id="2017"/>
      <w:bookmarkEnd w:id="2018"/>
      <w:bookmarkEnd w:id="2020"/>
    </w:p>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2021" w:name="bookmark2021"/>
      <w:bookmarkStart w:id="2022" w:name="bookmark2022"/>
      <w:bookmarkStart w:id="2023" w:name="bookmark2023"/>
      <w:r>
        <w:rPr>
          <w:color w:val="000000"/>
          <w:spacing w:val="0"/>
          <w:w w:val="100"/>
          <w:position w:val="0"/>
        </w:rPr>
        <w:t>十五、资产负债表日后事项</w:t>
      </w:r>
      <w:bookmarkEnd w:id="2021"/>
      <w:bookmarkEnd w:id="2022"/>
      <w:bookmarkEnd w:id="2023"/>
    </w:p>
    <w:p>
      <w:pPr>
        <w:pStyle w:val="Style30"/>
        <w:keepNext/>
        <w:keepLines/>
        <w:widowControl w:val="0"/>
        <w:shd w:val="clear" w:color="auto" w:fill="auto"/>
        <w:tabs>
          <w:tab w:pos="368" w:val="left"/>
        </w:tabs>
        <w:bidi w:val="0"/>
        <w:spacing w:before="0" w:after="38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bookmarkEnd w:id="2026"/>
      <w:r>
        <w:rPr>
          <w:color w:val="000000"/>
          <w:spacing w:val="0"/>
          <w:w w:val="100"/>
          <w:position w:val="0"/>
        </w:rPr>
        <w:t>、</w:t>
        <w:tab/>
        <w:t>重要的非调整事项</w:t>
      </w:r>
      <w:bookmarkEnd w:id="2024"/>
      <w:bookmarkEnd w:id="2025"/>
      <w:bookmarkEnd w:id="202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w:t>
        <w:tab/>
        <w:t>利润分配情况</w:t>
      </w:r>
      <w:bookmarkEnd w:id="2028"/>
      <w:bookmarkEnd w:id="2029"/>
      <w:bookmarkEnd w:id="203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销售退回</w:t>
      </w:r>
      <w:bookmarkEnd w:id="2032"/>
      <w:bookmarkEnd w:id="2033"/>
      <w:bookmarkEnd w:id="203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其他资产负债表日后事项说明</w:t>
      </w:r>
      <w:bookmarkEnd w:id="2036"/>
      <w:bookmarkEnd w:id="2037"/>
      <w:bookmarkEnd w:id="203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2040" w:name="bookmark2040"/>
      <w:bookmarkStart w:id="2041" w:name="bookmark2041"/>
      <w:bookmarkStart w:id="2042" w:name="bookmark2042"/>
      <w:r>
        <w:rPr>
          <w:color w:val="000000"/>
          <w:spacing w:val="0"/>
          <w:w w:val="100"/>
          <w:position w:val="0"/>
        </w:rPr>
        <w:t>十六、其他重要事项</w:t>
      </w:r>
      <w:bookmarkEnd w:id="2040"/>
      <w:bookmarkEnd w:id="2041"/>
      <w:bookmarkEnd w:id="2042"/>
    </w:p>
    <w:p>
      <w:pPr>
        <w:pStyle w:val="Style30"/>
        <w:keepNext/>
        <w:keepLines/>
        <w:widowControl w:val="0"/>
        <w:shd w:val="clear" w:color="auto" w:fill="auto"/>
        <w:tabs>
          <w:tab w:pos="368" w:val="left"/>
        </w:tabs>
        <w:bidi w:val="0"/>
        <w:spacing w:before="0" w:after="38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1</w:t>
      </w:r>
      <w:bookmarkEnd w:id="2045"/>
      <w:r>
        <w:rPr>
          <w:color w:val="000000"/>
          <w:spacing w:val="0"/>
          <w:w w:val="100"/>
          <w:position w:val="0"/>
        </w:rPr>
        <w:t>、</w:t>
        <w:tab/>
        <w:t>前期会计差错更正</w:t>
      </w:r>
      <w:bookmarkEnd w:id="2043"/>
      <w:bookmarkEnd w:id="2044"/>
      <w:bookmarkEnd w:id="2046"/>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bookmarkEnd w:id="2049"/>
      <w:r>
        <w:rPr>
          <w:color w:val="000000"/>
          <w:spacing w:val="0"/>
          <w:w w:val="100"/>
          <w:position w:val="0"/>
        </w:rPr>
        <w:t>、</w:t>
        <w:tab/>
        <w:t>债务重组</w:t>
      </w:r>
      <w:bookmarkEnd w:id="2047"/>
      <w:bookmarkEnd w:id="2048"/>
      <w:bookmarkEnd w:id="20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w:t>
        <w:tab/>
        <w:t>资产置换</w:t>
      </w:r>
      <w:bookmarkEnd w:id="2051"/>
      <w:bookmarkEnd w:id="2052"/>
      <w:bookmarkEnd w:id="2054"/>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4</w:t>
      </w:r>
      <w:bookmarkEnd w:id="2057"/>
      <w:r>
        <w:rPr>
          <w:color w:val="000000"/>
          <w:spacing w:val="0"/>
          <w:w w:val="100"/>
          <w:position w:val="0"/>
        </w:rPr>
        <w:t>、</w:t>
        <w:tab/>
        <w:t>年金计划</w:t>
      </w:r>
      <w:bookmarkEnd w:id="2055"/>
      <w:bookmarkEnd w:id="2056"/>
      <w:bookmarkEnd w:id="205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5</w:t>
      </w:r>
      <w:bookmarkEnd w:id="2061"/>
      <w:r>
        <w:rPr>
          <w:color w:val="000000"/>
          <w:spacing w:val="0"/>
          <w:w w:val="100"/>
          <w:position w:val="0"/>
        </w:rPr>
        <w:t>、</w:t>
        <w:tab/>
        <w:t>终止经营</w:t>
      </w:r>
      <w:bookmarkEnd w:id="2059"/>
      <w:bookmarkEnd w:id="2060"/>
      <w:bookmarkEnd w:id="206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6</w:t>
      </w:r>
      <w:bookmarkEnd w:id="2065"/>
      <w:r>
        <w:rPr>
          <w:color w:val="000000"/>
          <w:spacing w:val="0"/>
          <w:w w:val="100"/>
          <w:position w:val="0"/>
        </w:rPr>
        <w:t>、</w:t>
        <w:tab/>
        <w:t>分部信息</w:t>
      </w:r>
      <w:bookmarkEnd w:id="2063"/>
      <w:bookmarkEnd w:id="2064"/>
      <w:bookmarkEnd w:id="2066"/>
    </w:p>
    <w:p>
      <w:pPr>
        <w:pStyle w:val="Style42"/>
        <w:keepNext/>
        <w:keepLines/>
        <w:widowControl w:val="0"/>
        <w:shd w:val="clear" w:color="auto" w:fill="auto"/>
        <w:bidi w:val="0"/>
        <w:spacing w:before="0" w:line="240" w:lineRule="auto"/>
        <w:ind w:left="0" w:right="0" w:firstLine="0"/>
        <w:jc w:val="left"/>
      </w:pPr>
      <w:bookmarkStart w:id="2067" w:name="bookmark2067"/>
      <w:bookmarkStart w:id="2068" w:name="bookmark2068"/>
      <w:bookmarkStart w:id="2069" w:name="bookmark2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067"/>
      <w:bookmarkEnd w:id="2068"/>
      <w:bookmarkEnd w:id="2069"/>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本公司以内部组织结构、管理要求、内部报告制度、经营业务板块为依据确定经营分部。本公司的经营分部是指同时满</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足下列条件的组成部分：</w:t>
      </w:r>
    </w:p>
    <w:p>
      <w:pPr>
        <w:pStyle w:val="Style25"/>
        <w:keepNext w:val="0"/>
        <w:keepLines w:val="0"/>
        <w:widowControl w:val="0"/>
        <w:shd w:val="clear" w:color="auto" w:fill="auto"/>
        <w:tabs>
          <w:tab w:pos="729" w:val="left"/>
        </w:tabs>
        <w:bidi w:val="0"/>
        <w:spacing w:before="0" w:after="340" w:line="240" w:lineRule="auto"/>
        <w:ind w:left="0" w:right="0"/>
        <w:jc w:val="both"/>
      </w:pPr>
      <w:bookmarkStart w:id="2070" w:name="bookmark2070"/>
      <w:r>
        <w:rPr>
          <w:rFonts w:ascii="Times New Roman" w:eastAsia="Times New Roman" w:hAnsi="Times New Roman" w:cs="Times New Roman"/>
          <w:color w:val="000000"/>
          <w:spacing w:val="0"/>
          <w:w w:val="100"/>
          <w:position w:val="0"/>
          <w:sz w:val="18"/>
          <w:szCs w:val="18"/>
        </w:rPr>
        <w:t>1</w:t>
      </w:r>
      <w:bookmarkEnd w:id="2070"/>
      <w:r>
        <w:rPr>
          <w:color w:val="000000"/>
          <w:spacing w:val="0"/>
          <w:w w:val="100"/>
          <w:position w:val="0"/>
        </w:rPr>
        <w:t>）</w:t>
        <w:tab/>
        <w:t>该组成部分能够在日常活动中产生收入、发生费用；</w:t>
      </w:r>
    </w:p>
    <w:p>
      <w:pPr>
        <w:pStyle w:val="Style25"/>
        <w:keepNext w:val="0"/>
        <w:keepLines w:val="0"/>
        <w:widowControl w:val="0"/>
        <w:shd w:val="clear" w:color="auto" w:fill="auto"/>
        <w:tabs>
          <w:tab w:pos="738" w:val="left"/>
        </w:tabs>
        <w:bidi w:val="0"/>
        <w:spacing w:before="0" w:after="340" w:line="240" w:lineRule="auto"/>
        <w:ind w:left="0" w:right="0"/>
        <w:jc w:val="both"/>
      </w:pPr>
      <w:bookmarkStart w:id="2071" w:name="bookmark2071"/>
      <w:r>
        <w:rPr>
          <w:color w:val="000000"/>
          <w:spacing w:val="0"/>
          <w:w w:val="100"/>
          <w:position w:val="0"/>
          <w:sz w:val="18"/>
          <w:szCs w:val="18"/>
        </w:rPr>
        <w:t>2</w:t>
      </w:r>
      <w:bookmarkEnd w:id="2071"/>
      <w:r>
        <w:rPr>
          <w:color w:val="000000"/>
          <w:spacing w:val="0"/>
          <w:w w:val="100"/>
          <w:position w:val="0"/>
          <w:sz w:val="18"/>
          <w:szCs w:val="18"/>
        </w:rPr>
        <w:t>）</w:t>
        <w:tab/>
      </w:r>
      <w:r>
        <w:rPr>
          <w:color w:val="000000"/>
          <w:spacing w:val="0"/>
          <w:w w:val="100"/>
          <w:position w:val="0"/>
        </w:rPr>
        <w:t>管理层能够定期评价该组成部分的经营成果，以决定向其配置资源、评价其业绩;</w:t>
      </w:r>
    </w:p>
    <w:p>
      <w:pPr>
        <w:pStyle w:val="Style25"/>
        <w:keepNext w:val="0"/>
        <w:keepLines w:val="0"/>
        <w:widowControl w:val="0"/>
        <w:shd w:val="clear" w:color="auto" w:fill="auto"/>
        <w:tabs>
          <w:tab w:pos="738" w:val="left"/>
        </w:tabs>
        <w:bidi w:val="0"/>
        <w:spacing w:before="0" w:after="340" w:line="240" w:lineRule="auto"/>
        <w:ind w:left="0" w:right="0"/>
        <w:jc w:val="both"/>
      </w:pPr>
      <w:bookmarkStart w:id="2072" w:name="bookmark2072"/>
      <w:r>
        <w:rPr>
          <w:color w:val="000000"/>
          <w:spacing w:val="0"/>
          <w:w w:val="100"/>
          <w:position w:val="0"/>
          <w:sz w:val="18"/>
          <w:szCs w:val="18"/>
        </w:rPr>
        <w:t>3</w:t>
      </w:r>
      <w:bookmarkEnd w:id="2072"/>
      <w:r>
        <w:rPr>
          <w:color w:val="000000"/>
          <w:spacing w:val="0"/>
          <w:w w:val="100"/>
          <w:position w:val="0"/>
          <w:sz w:val="18"/>
          <w:szCs w:val="18"/>
        </w:rPr>
        <w:t>）</w:t>
        <w:tab/>
      </w:r>
      <w:r>
        <w:rPr>
          <w:color w:val="000000"/>
          <w:spacing w:val="0"/>
          <w:w w:val="100"/>
          <w:position w:val="0"/>
        </w:rPr>
        <w:t>能够取得该组成部分的财务状况、经营成果和现金流量等有关会计信息。</w:t>
      </w:r>
    </w:p>
    <w:p>
      <w:pPr>
        <w:pStyle w:val="Style25"/>
        <w:keepNext w:val="0"/>
        <w:keepLines w:val="0"/>
        <w:widowControl w:val="0"/>
        <w:shd w:val="clear" w:color="auto" w:fill="auto"/>
        <w:bidi w:val="0"/>
        <w:spacing w:before="0" w:after="380" w:line="240" w:lineRule="auto"/>
        <w:ind w:left="0" w:right="0"/>
        <w:jc w:val="both"/>
      </w:pPr>
      <w:r>
        <w:rPr>
          <w:color w:val="000000"/>
          <w:spacing w:val="0"/>
          <w:w w:val="100"/>
          <w:position w:val="0"/>
        </w:rPr>
        <w:t>据此，本公司报告分部划分为智能制造分部和金融科技分部。</w:t>
      </w:r>
    </w:p>
    <w:p>
      <w:pPr>
        <w:pStyle w:val="Style42"/>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073"/>
      <w:bookmarkEnd w:id="2074"/>
      <w:bookmarkEnd w:id="20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智能制造分部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金融科技分部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5,024,061,665.05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1,302,001,330.52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2,073,296.65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6,323,989,698.92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4,644,328,030.48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890,939,015.50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5,535,267,045.98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177,414,215.02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75,885,764.19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253,299,979.21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40,992,095.70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41,955,917.92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136,422,119.32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74,921,941.97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211,344,061.29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8,949,608,818.71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1,553,773,425.20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3,569,448,295.61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6,933,933,948.30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2,261,511,961.85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663,352,611.65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53,590,333.33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2,871,274,240.17</w:t>
            </w:r>
          </w:p>
        </w:tc>
      </w:tr>
    </w:tbl>
    <w:p>
      <w:pPr>
        <w:widowControl w:val="0"/>
        <w:spacing w:after="339" w:line="1" w:lineRule="exact"/>
      </w:pPr>
    </w:p>
    <w:p>
      <w:pPr>
        <w:pStyle w:val="Style42"/>
        <w:keepNext/>
        <w:keepLines/>
        <w:widowControl w:val="0"/>
        <w:shd w:val="clear" w:color="auto" w:fill="auto"/>
        <w:tabs>
          <w:tab w:pos="493" w:val="left"/>
        </w:tabs>
        <w:bidi w:val="0"/>
        <w:spacing w:before="0" w:after="28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76"/>
      <w:bookmarkEnd w:id="2077"/>
      <w:bookmarkEnd w:id="2079"/>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8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80"/>
      <w:bookmarkEnd w:id="2081"/>
      <w:bookmarkEnd w:id="2083"/>
    </w:p>
    <w:p>
      <w:pPr>
        <w:pStyle w:val="Style2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28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7</w:t>
      </w:r>
      <w:bookmarkEnd w:id="2086"/>
      <w:r>
        <w:rPr>
          <w:color w:val="000000"/>
          <w:spacing w:val="0"/>
          <w:w w:val="100"/>
          <w:position w:val="0"/>
        </w:rPr>
        <w:t>、其他对投资者决策有影响的重要交易和事项</w:t>
      </w:r>
      <w:bookmarkEnd w:id="2084"/>
      <w:bookmarkEnd w:id="2085"/>
      <w:bookmarkEnd w:id="2087"/>
    </w:p>
    <w:p>
      <w:pPr>
        <w:pStyle w:val="Style25"/>
        <w:keepNext w:val="0"/>
        <w:keepLines w:val="0"/>
        <w:widowControl w:val="0"/>
        <w:shd w:val="clear" w:color="auto" w:fill="auto"/>
        <w:tabs>
          <w:tab w:pos="825" w:val="left"/>
        </w:tabs>
        <w:bidi w:val="0"/>
        <w:spacing w:before="0" w:after="220" w:line="312" w:lineRule="exact"/>
        <w:ind w:left="0" w:right="0"/>
        <w:jc w:val="both"/>
      </w:pPr>
      <w:bookmarkStart w:id="2088" w:name="bookmark2088"/>
      <w:r>
        <w:rPr>
          <w:color w:val="000000"/>
          <w:spacing w:val="0"/>
          <w:w w:val="100"/>
          <w:position w:val="0"/>
        </w:rPr>
        <w:t>（</w:t>
      </w:r>
      <w:bookmarkEnd w:id="20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关于回购公司股份进展情况</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日召开的第四届董事会第六次（临时）会议，审议通过了《关于采用集中竞价方式回购公司股份的 方案》，并于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日披露了《回购股份报告书》。截至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日，公司本次回购股份期限已届满，公司已通过 股份回购专用证券账户以集中竞价交易方式累计回购公司股份</w:t>
      </w:r>
      <w:r>
        <w:rPr>
          <w:rFonts w:ascii="Times New Roman" w:eastAsia="Times New Roman" w:hAnsi="Times New Roman" w:cs="Times New Roman"/>
          <w:color w:val="000000"/>
          <w:spacing w:val="0"/>
          <w:w w:val="100"/>
          <w:position w:val="0"/>
          <w:sz w:val="18"/>
          <w:szCs w:val="18"/>
        </w:rPr>
        <w:t>25,799,400</w:t>
      </w:r>
      <w:r>
        <w:rPr>
          <w:color w:val="000000"/>
          <w:spacing w:val="0"/>
          <w:w w:val="100"/>
          <w:position w:val="0"/>
        </w:rPr>
        <w:t>股，约占当前公司总股本的</w:t>
      </w:r>
      <w:r>
        <w:rPr>
          <w:rFonts w:ascii="Times New Roman" w:eastAsia="Times New Roman" w:hAnsi="Times New Roman" w:cs="Times New Roman"/>
          <w:color w:val="000000"/>
          <w:spacing w:val="0"/>
          <w:w w:val="100"/>
          <w:position w:val="0"/>
          <w:sz w:val="18"/>
          <w:szCs w:val="18"/>
        </w:rPr>
        <w:t>2.08%</w:t>
      </w:r>
      <w:r>
        <w:rPr>
          <w:color w:val="000000"/>
          <w:spacing w:val="0"/>
          <w:w w:val="100"/>
          <w:position w:val="0"/>
        </w:rPr>
        <w:t xml:space="preserve">,最高成交价为 </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6.27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197,949,632.06</w:t>
      </w:r>
      <w:r>
        <w:rPr>
          <w:color w:val="000000"/>
          <w:spacing w:val="0"/>
          <w:w w:val="100"/>
          <w:position w:val="0"/>
        </w:rPr>
        <w:t>元（不含交易费用）。</w:t>
      </w:r>
    </w:p>
    <w:p>
      <w:pPr>
        <w:pStyle w:val="Style25"/>
        <w:keepNext w:val="0"/>
        <w:keepLines w:val="0"/>
        <w:widowControl w:val="0"/>
        <w:shd w:val="clear" w:color="auto" w:fill="auto"/>
        <w:tabs>
          <w:tab w:pos="825" w:val="left"/>
        </w:tabs>
        <w:bidi w:val="0"/>
        <w:spacing w:before="0" w:after="220" w:line="312" w:lineRule="exact"/>
        <w:ind w:left="0" w:right="0"/>
        <w:jc w:val="both"/>
      </w:pPr>
      <w:bookmarkStart w:id="2089" w:name="bookmark2089"/>
      <w:r>
        <w:rPr>
          <w:color w:val="000000"/>
          <w:spacing w:val="0"/>
          <w:w w:val="100"/>
          <w:position w:val="0"/>
        </w:rPr>
        <w:t>（</w:t>
      </w:r>
      <w:bookmarkEnd w:id="20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关于股权激励计划终止实施及部分限制性股票回购注销进展情况</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日召开的公司第四届董事会第十次（临时）会议和第四届监事会第九次（临时）会议以及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年第一次临时股东大会，审议通过了《关于回购注销不符合激励条件激励对象的限制性股票并终止实 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年限制性股票激励计划暨回购注销已授予但尚未解除限售的全部限制性股票的议案》，同意公司回购注销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名离职激 </w:t>
      </w:r>
      <w:r>
        <w:rPr>
          <w:color w:val="000000"/>
          <w:spacing w:val="0"/>
          <w:w w:val="100"/>
          <w:position w:val="0"/>
        </w:rPr>
        <w:t>励对象已授予但尚未解除限售的限制性股票</w:t>
      </w:r>
      <w:r>
        <w:rPr>
          <w:rFonts w:ascii="Times New Roman" w:eastAsia="Times New Roman" w:hAnsi="Times New Roman" w:cs="Times New Roman"/>
          <w:color w:val="000000"/>
          <w:spacing w:val="0"/>
          <w:w w:val="100"/>
          <w:position w:val="0"/>
          <w:sz w:val="18"/>
          <w:szCs w:val="18"/>
        </w:rPr>
        <w:t>251.40</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元；同意公司终止实施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 并回购注销已授予但尚未解除限售的其他剩余限制性股票</w:t>
      </w:r>
      <w:r>
        <w:rPr>
          <w:rFonts w:ascii="Times New Roman" w:eastAsia="Times New Roman" w:hAnsi="Times New Roman" w:cs="Times New Roman"/>
          <w:color w:val="000000"/>
          <w:spacing w:val="0"/>
          <w:w w:val="100"/>
          <w:position w:val="0"/>
          <w:sz w:val="18"/>
          <w:szCs w:val="18"/>
        </w:rPr>
        <w:t>318.6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万股，回购价格为</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元。本次全部回购注销已授予但尚未 解除限售的限制性股票合计</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万股，占公司当时总股本的</w:t>
      </w:r>
      <w:r>
        <w:rPr>
          <w:rFonts w:ascii="Times New Roman" w:eastAsia="Times New Roman" w:hAnsi="Times New Roman" w:cs="Times New Roman"/>
          <w:color w:val="000000"/>
          <w:spacing w:val="0"/>
          <w:w w:val="100"/>
          <w:position w:val="0"/>
          <w:sz w:val="18"/>
          <w:szCs w:val="18"/>
        </w:rPr>
        <w:t>0.46%</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日，上述限制性股票已在中国证券登记 结算有限责任公司深圳分公司完成注销手续。</w:t>
      </w:r>
    </w:p>
    <w:p>
      <w:pPr>
        <w:pStyle w:val="Style25"/>
        <w:keepNext w:val="0"/>
        <w:keepLines w:val="0"/>
        <w:widowControl w:val="0"/>
        <w:shd w:val="clear" w:color="auto" w:fill="auto"/>
        <w:tabs>
          <w:tab w:pos="786" w:val="left"/>
        </w:tabs>
        <w:bidi w:val="0"/>
        <w:spacing w:before="0" w:after="220" w:line="315" w:lineRule="exact"/>
        <w:ind w:left="0" w:right="0"/>
        <w:jc w:val="left"/>
      </w:pPr>
      <w:bookmarkStart w:id="2090" w:name="bookmark2090"/>
      <w:r>
        <w:rPr>
          <w:color w:val="000000"/>
          <w:spacing w:val="0"/>
          <w:w w:val="100"/>
          <w:position w:val="0"/>
        </w:rPr>
        <w:t>（</w:t>
      </w:r>
      <w:bookmarkEnd w:id="20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关于公司非公开发行股票相关事宜</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日召开的第四届董事会第十二次（临时）会议和第四届监事会第十一次（临时）会议审议通过了关 于公司非公开发行股票的相关议案，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年第二次临时股东大会审议关于公司非公开发行股票相 关议案，由于同意票数未能达到出席股东大会有表决权股份总数的</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,公司非公开发行股票事项未获得股东大会审议通过。</w:t>
      </w:r>
    </w:p>
    <w:p>
      <w:pPr>
        <w:pStyle w:val="Style25"/>
        <w:keepNext w:val="0"/>
        <w:keepLines w:val="0"/>
        <w:widowControl w:val="0"/>
        <w:shd w:val="clear" w:color="auto" w:fill="auto"/>
        <w:tabs>
          <w:tab w:pos="786" w:val="left"/>
        </w:tabs>
        <w:bidi w:val="0"/>
        <w:spacing w:before="0" w:after="220" w:line="315" w:lineRule="exact"/>
        <w:ind w:left="0" w:right="0"/>
        <w:jc w:val="both"/>
      </w:pPr>
      <w:bookmarkStart w:id="2091" w:name="bookmark2091"/>
      <w:r>
        <w:rPr>
          <w:color w:val="000000"/>
          <w:spacing w:val="0"/>
          <w:w w:val="100"/>
          <w:position w:val="0"/>
        </w:rPr>
        <w:t>（</w:t>
      </w:r>
      <w:bookmarkEnd w:id="20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关于公司受让上海和达汽车配件有限公司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股权事项</w:t>
      </w:r>
    </w:p>
    <w:p>
      <w:pPr>
        <w:pStyle w:val="Style25"/>
        <w:keepNext w:val="0"/>
        <w:keepLines w:val="0"/>
        <w:widowControl w:val="0"/>
        <w:shd w:val="clear" w:color="auto" w:fill="auto"/>
        <w:bidi w:val="0"/>
        <w:spacing w:before="0" w:after="22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日与宁波阮润庆泰股权投资合伙企业（有限合伙）签订股权收购协议书，公司受让宁波阮润庆泰股权 投资合伙企业（有限合伙）持有的上海和达汽车配件有限公司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股权，股权转让价格为</w:t>
      </w:r>
      <w:r>
        <w:rPr>
          <w:rFonts w:ascii="Times New Roman" w:eastAsia="Times New Roman" w:hAnsi="Times New Roman" w:cs="Times New Roman"/>
          <w:color w:val="000000"/>
          <w:spacing w:val="0"/>
          <w:w w:val="100"/>
          <w:position w:val="0"/>
          <w:sz w:val="18"/>
          <w:szCs w:val="18"/>
        </w:rPr>
        <w:t>61,780,650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日完成工商变更。本次股权转让结束后，上海和达汽车配件有限公司成为公司的全资子公司。</w:t>
      </w:r>
    </w:p>
    <w:p>
      <w:pPr>
        <w:pStyle w:val="Style25"/>
        <w:keepNext w:val="0"/>
        <w:keepLines w:val="0"/>
        <w:widowControl w:val="0"/>
        <w:shd w:val="clear" w:color="auto" w:fill="auto"/>
        <w:tabs>
          <w:tab w:pos="786" w:val="left"/>
        </w:tabs>
        <w:bidi w:val="0"/>
        <w:spacing w:before="0" w:after="220" w:line="315" w:lineRule="exact"/>
        <w:ind w:left="0" w:right="0"/>
        <w:jc w:val="both"/>
      </w:pPr>
      <w:bookmarkStart w:id="2092" w:name="bookmark2092"/>
      <w:r>
        <w:rPr>
          <w:color w:val="000000"/>
          <w:spacing w:val="0"/>
          <w:w w:val="100"/>
          <w:position w:val="0"/>
        </w:rPr>
        <w:t>（</w:t>
      </w:r>
      <w:bookmarkEnd w:id="20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关于从股权投资基金退伙的相关事宜</w:t>
      </w:r>
    </w:p>
    <w:p>
      <w:pPr>
        <w:pStyle w:val="Style25"/>
        <w:keepNext w:val="0"/>
        <w:keepLines w:val="0"/>
        <w:widowControl w:val="0"/>
        <w:shd w:val="clear" w:color="auto" w:fill="auto"/>
        <w:bidi w:val="0"/>
        <w:spacing w:before="0" w:after="22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日召开的第四届董事会第十七次（临时）会议审议通过了《关于从股权投资基金退伙暨关联交易的 议案》，同意公司不再对河北雄安泽兴股权投资基金（有限合伙）（以下简称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）继续投资，并按照股权投资 基金《合伙协议》的相关规定从股权投资基金退伙，退伙价格为</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w:t>
      </w:r>
    </w:p>
    <w:p>
      <w:pPr>
        <w:pStyle w:val="Style25"/>
        <w:keepNext w:val="0"/>
        <w:keepLines w:val="0"/>
        <w:widowControl w:val="0"/>
        <w:shd w:val="clear" w:color="auto" w:fill="auto"/>
        <w:tabs>
          <w:tab w:pos="786" w:val="left"/>
        </w:tabs>
        <w:bidi w:val="0"/>
        <w:spacing w:before="0" w:after="220" w:line="315" w:lineRule="exact"/>
        <w:ind w:left="0" w:right="0"/>
        <w:jc w:val="both"/>
      </w:pPr>
      <w:bookmarkStart w:id="2093" w:name="bookmark2093"/>
      <w:r>
        <w:rPr>
          <w:color w:val="000000"/>
          <w:spacing w:val="0"/>
          <w:w w:val="100"/>
          <w:position w:val="0"/>
        </w:rPr>
        <w:t>（</w:t>
      </w:r>
      <w:bookmarkEnd w:id="20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关于从有限合伙企业退伙的进展情况</w:t>
      </w:r>
    </w:p>
    <w:p>
      <w:pPr>
        <w:pStyle w:val="Style25"/>
        <w:keepNext w:val="0"/>
        <w:keepLines w:val="0"/>
        <w:widowControl w:val="0"/>
        <w:shd w:val="clear" w:color="auto" w:fill="auto"/>
        <w:bidi w:val="0"/>
        <w:spacing w:before="0" w:after="22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日，公司与宁波产融创享投资合伙企业（有限合伙）（以下简称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）签署了《退伙协议》。截止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日，合伙企业应退回的投资款已全部支付完毕，公司累计收到合伙企业退回的投资款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亿元，并收到合伙企业支 付的投资收益</w:t>
      </w:r>
      <w:r>
        <w:rPr>
          <w:rFonts w:ascii="Times New Roman" w:eastAsia="Times New Roman" w:hAnsi="Times New Roman" w:cs="Times New Roman"/>
          <w:color w:val="000000"/>
          <w:spacing w:val="0"/>
          <w:w w:val="100"/>
          <w:position w:val="0"/>
          <w:sz w:val="18"/>
          <w:szCs w:val="18"/>
        </w:rPr>
        <w:t>1,457,385.4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元。公司与合伙企业相关约定全部履行完毕。</w:t>
      </w:r>
    </w:p>
    <w:p>
      <w:pPr>
        <w:pStyle w:val="Style25"/>
        <w:keepNext w:val="0"/>
        <w:keepLines w:val="0"/>
        <w:widowControl w:val="0"/>
        <w:shd w:val="clear" w:color="auto" w:fill="auto"/>
        <w:tabs>
          <w:tab w:pos="786" w:val="left"/>
        </w:tabs>
        <w:bidi w:val="0"/>
        <w:spacing w:before="0" w:after="360" w:line="315" w:lineRule="exact"/>
        <w:ind w:left="0" w:right="0"/>
        <w:jc w:val="both"/>
      </w:pPr>
      <w:bookmarkStart w:id="2094" w:name="bookmark2094"/>
      <w:r>
        <w:rPr>
          <w:color w:val="000000"/>
          <w:spacing w:val="0"/>
          <w:w w:val="100"/>
          <w:position w:val="0"/>
        </w:rPr>
        <w:t>（</w:t>
      </w:r>
      <w:bookmarkEnd w:id="209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关于较大应收款项计提坏账准备事宜</w:t>
      </w:r>
    </w:p>
    <w:p>
      <w:pPr>
        <w:pStyle w:val="Style25"/>
        <w:keepNext w:val="0"/>
        <w:keepLines w:val="0"/>
        <w:widowControl w:val="0"/>
        <w:numPr>
          <w:ilvl w:val="0"/>
          <w:numId w:val="45"/>
        </w:numPr>
        <w:shd w:val="clear" w:color="auto" w:fill="auto"/>
        <w:bidi w:val="0"/>
        <w:spacing w:before="0" w:after="300" w:line="315" w:lineRule="exact"/>
        <w:ind w:left="0" w:right="0"/>
        <w:jc w:val="left"/>
      </w:pPr>
      <w:bookmarkStart w:id="2095" w:name="bookmark2095"/>
      <w:bookmarkEnd w:id="2095"/>
      <w:r>
        <w:rPr>
          <w:color w:val="000000"/>
          <w:spacing w:val="0"/>
          <w:w w:val="100"/>
          <w:position w:val="0"/>
        </w:rPr>
        <w:t>重庆众泰汽车工业有限公司（以下简称重庆众泰）</w:t>
      </w:r>
    </w:p>
    <w:p>
      <w:pPr>
        <w:pStyle w:val="Style25"/>
        <w:keepNext w:val="0"/>
        <w:keepLines w:val="0"/>
        <w:widowControl w:val="0"/>
        <w:shd w:val="clear" w:color="auto" w:fill="auto"/>
        <w:bidi w:val="0"/>
        <w:spacing w:before="0" w:after="300" w:line="355" w:lineRule="exact"/>
        <w:ind w:left="0" w:right="0" w:firstLine="4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日，公司对重庆众泰的应收账款</w:t>
      </w:r>
      <w:r>
        <w:rPr>
          <w:color w:val="000000"/>
          <w:spacing w:val="0"/>
          <w:w w:val="100"/>
          <w:position w:val="0"/>
          <w:sz w:val="18"/>
          <w:szCs w:val="18"/>
        </w:rPr>
        <w:t xml:space="preserve">767. </w:t>
      </w:r>
      <w:r>
        <w:rPr>
          <w:color w:val="000000"/>
          <w:spacing w:val="0"/>
          <w:w w:val="100"/>
          <w:position w:val="0"/>
          <w:sz w:val="18"/>
          <w:szCs w:val="18"/>
        </w:rPr>
        <w:t>96</w:t>
      </w:r>
      <w:r>
        <w:rPr>
          <w:color w:val="000000"/>
          <w:spacing w:val="0"/>
          <w:w w:val="100"/>
          <w:position w:val="0"/>
        </w:rPr>
        <w:t>万元，公司于本报告期按照单项金额重大并单项计提坏 账准备</w:t>
      </w:r>
      <w:r>
        <w:rPr>
          <w:color w:val="000000"/>
          <w:spacing w:val="0"/>
          <w:w w:val="100"/>
          <w:position w:val="0"/>
          <w:sz w:val="18"/>
          <w:szCs w:val="18"/>
        </w:rPr>
        <w:t>767.96</w:t>
      </w:r>
      <w:r>
        <w:rPr>
          <w:color w:val="000000"/>
          <w:spacing w:val="0"/>
          <w:w w:val="100"/>
          <w:position w:val="0"/>
        </w:rPr>
        <w:t>万元。</w:t>
      </w:r>
    </w:p>
    <w:p>
      <w:pPr>
        <w:pStyle w:val="Style25"/>
        <w:keepNext w:val="0"/>
        <w:keepLines w:val="0"/>
        <w:widowControl w:val="0"/>
        <w:shd w:val="clear" w:color="auto" w:fill="auto"/>
        <w:bidi w:val="0"/>
        <w:spacing w:before="0" w:after="360" w:line="367" w:lineRule="exact"/>
        <w:ind w:left="0" w:right="0" w:firstLine="460"/>
        <w:jc w:val="both"/>
      </w:pPr>
      <w:r>
        <w:rPr>
          <w:color w:val="000000"/>
          <w:spacing w:val="0"/>
          <w:w w:val="100"/>
          <w:position w:val="0"/>
        </w:rPr>
        <w:t>公司于报告期采取多种方式催款，但截至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日，公司仍未收到该部分应收账款。经查，重庆众泰已被列 为失信被执行人，动产已抵押，抵押担保债权数额较大，存在多起法律诉讼，多项诉讼执行因未有可执行财产而终止。综合 上述，判断对上述款项收回难度较大。</w:t>
      </w:r>
    </w:p>
    <w:p>
      <w:pPr>
        <w:pStyle w:val="Style25"/>
        <w:keepNext w:val="0"/>
        <w:keepLines w:val="0"/>
        <w:widowControl w:val="0"/>
        <w:numPr>
          <w:ilvl w:val="0"/>
          <w:numId w:val="45"/>
        </w:numPr>
        <w:shd w:val="clear" w:color="auto" w:fill="auto"/>
        <w:bidi w:val="0"/>
        <w:spacing w:before="0" w:after="300" w:line="315" w:lineRule="exact"/>
        <w:ind w:left="0" w:right="0" w:firstLine="460"/>
        <w:jc w:val="both"/>
      </w:pPr>
      <w:bookmarkStart w:id="2096" w:name="bookmark2096"/>
      <w:bookmarkEnd w:id="2096"/>
      <w:r>
        <w:rPr>
          <w:color w:val="000000"/>
          <w:spacing w:val="0"/>
          <w:w w:val="100"/>
          <w:position w:val="0"/>
        </w:rPr>
        <w:t>金华华科汽车工业有限公司（以下简称金华华科）</w:t>
      </w:r>
    </w:p>
    <w:p>
      <w:pPr>
        <w:pStyle w:val="Style25"/>
        <w:keepNext w:val="0"/>
        <w:keepLines w:val="0"/>
        <w:widowControl w:val="0"/>
        <w:shd w:val="clear" w:color="auto" w:fill="auto"/>
        <w:bidi w:val="0"/>
        <w:spacing w:before="0" w:after="220" w:line="355" w:lineRule="exact"/>
        <w:ind w:left="0" w:right="0" w:firstLine="46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日，公司对金华华科的应收账款</w:t>
      </w:r>
      <w:r>
        <w:rPr>
          <w:color w:val="000000"/>
          <w:spacing w:val="0"/>
          <w:w w:val="100"/>
          <w:position w:val="0"/>
          <w:sz w:val="18"/>
          <w:szCs w:val="18"/>
        </w:rPr>
        <w:t>532.38</w:t>
      </w:r>
      <w:r>
        <w:rPr>
          <w:color w:val="000000"/>
          <w:spacing w:val="0"/>
          <w:w w:val="100"/>
          <w:position w:val="0"/>
        </w:rPr>
        <w:t>万元，公司于本报告期按照单项金额重大并单项计提坏 账准备</w:t>
      </w:r>
      <w:r>
        <w:rPr>
          <w:color w:val="000000"/>
          <w:spacing w:val="0"/>
          <w:w w:val="100"/>
          <w:position w:val="0"/>
          <w:sz w:val="18"/>
          <w:szCs w:val="18"/>
        </w:rPr>
        <w:t xml:space="preserve">532. </w:t>
      </w:r>
      <w:r>
        <w:rPr>
          <w:color w:val="000000"/>
          <w:spacing w:val="0"/>
          <w:w w:val="100"/>
          <w:position w:val="0"/>
          <w:sz w:val="18"/>
          <w:szCs w:val="18"/>
        </w:rPr>
        <w:t>38</w:t>
      </w:r>
      <w:r>
        <w:rPr>
          <w:color w:val="000000"/>
          <w:spacing w:val="0"/>
          <w:w w:val="100"/>
          <w:position w:val="0"/>
        </w:rPr>
        <w:t>万元。</w:t>
      </w:r>
    </w:p>
    <w:p>
      <w:pPr>
        <w:pStyle w:val="Style25"/>
        <w:keepNext w:val="0"/>
        <w:keepLines w:val="0"/>
        <w:widowControl w:val="0"/>
        <w:shd w:val="clear" w:color="auto" w:fill="auto"/>
        <w:bidi w:val="0"/>
        <w:spacing w:before="0" w:after="280" w:line="374" w:lineRule="exact"/>
        <w:ind w:left="0" w:right="0" w:firstLine="460"/>
        <w:jc w:val="both"/>
      </w:pPr>
      <w:r>
        <w:rPr>
          <w:color w:val="000000"/>
          <w:spacing w:val="0"/>
          <w:w w:val="100"/>
          <w:position w:val="0"/>
        </w:rPr>
        <w:t>公司于报告期采取多种方式催款，但截至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日，公司仍未收到该部分应收账款。经查，金华华科列为失 信被执行人，存在多项法律诉讼，多项诉讼执行以未有可执行财产而终止。综合上述，判断对上述款项收回难度较大。</w:t>
      </w:r>
    </w:p>
    <w:p>
      <w:pPr>
        <w:pStyle w:val="Style25"/>
        <w:keepNext w:val="0"/>
        <w:keepLines w:val="0"/>
        <w:widowControl w:val="0"/>
        <w:numPr>
          <w:ilvl w:val="0"/>
          <w:numId w:val="45"/>
        </w:numPr>
        <w:shd w:val="clear" w:color="auto" w:fill="auto"/>
        <w:bidi w:val="0"/>
        <w:spacing w:before="0" w:after="280" w:line="374" w:lineRule="exact"/>
        <w:ind w:left="0" w:right="0"/>
        <w:jc w:val="both"/>
      </w:pPr>
      <w:bookmarkStart w:id="2097" w:name="bookmark2097"/>
      <w:bookmarkEnd w:id="2097"/>
      <w:r>
        <w:rPr>
          <w:color w:val="000000"/>
          <w:spacing w:val="0"/>
          <w:w w:val="100"/>
          <w:position w:val="0"/>
        </w:rPr>
        <w:t>济南海息信息科技有限公司(以下简称济南海息)</w:t>
      </w:r>
    </w:p>
    <w:p>
      <w:pPr>
        <w:pStyle w:val="Style25"/>
        <w:keepNext w:val="0"/>
        <w:keepLines w:val="0"/>
        <w:widowControl w:val="0"/>
        <w:shd w:val="clear" w:color="auto" w:fill="auto"/>
        <w:bidi w:val="0"/>
        <w:spacing w:before="0" w:after="200" w:line="379" w:lineRule="exact"/>
        <w:ind w:left="0" w:right="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日，公司对济南海息的应收账款</w:t>
      </w:r>
      <w:r>
        <w:rPr>
          <w:color w:val="000000"/>
          <w:spacing w:val="0"/>
          <w:w w:val="100"/>
          <w:position w:val="0"/>
          <w:sz w:val="18"/>
          <w:szCs w:val="18"/>
        </w:rPr>
        <w:t xml:space="preserve">553. </w:t>
      </w:r>
      <w:r>
        <w:rPr>
          <w:color w:val="000000"/>
          <w:spacing w:val="0"/>
          <w:w w:val="100"/>
          <w:position w:val="0"/>
          <w:sz w:val="18"/>
          <w:szCs w:val="18"/>
        </w:rPr>
        <w:t>04</w:t>
      </w:r>
      <w:r>
        <w:rPr>
          <w:color w:val="000000"/>
          <w:spacing w:val="0"/>
          <w:w w:val="100"/>
          <w:position w:val="0"/>
        </w:rPr>
        <w:t>万元，公司按照单项金额重大并单项计提坏账准备</w:t>
      </w:r>
      <w:r>
        <w:rPr>
          <w:color w:val="000000"/>
          <w:spacing w:val="0"/>
          <w:w w:val="100"/>
          <w:position w:val="0"/>
          <w:sz w:val="18"/>
          <w:szCs w:val="18"/>
        </w:rPr>
        <w:t xml:space="preserve">553. </w:t>
      </w:r>
      <w:r>
        <w:rPr>
          <w:color w:val="000000"/>
          <w:spacing w:val="0"/>
          <w:w w:val="100"/>
          <w:position w:val="0"/>
          <w:sz w:val="18"/>
          <w:szCs w:val="18"/>
        </w:rPr>
        <w:t xml:space="preserve">04 </w:t>
      </w:r>
      <w:r>
        <w:rPr>
          <w:color w:val="000000"/>
          <w:spacing w:val="0"/>
          <w:w w:val="100"/>
          <w:position w:val="0"/>
        </w:rPr>
        <w:t>万兀。</w:t>
      </w:r>
    </w:p>
    <w:p>
      <w:pPr>
        <w:pStyle w:val="Style25"/>
        <w:keepNext w:val="0"/>
        <w:keepLines w:val="0"/>
        <w:widowControl w:val="0"/>
        <w:shd w:val="clear" w:color="auto" w:fill="auto"/>
        <w:bidi w:val="0"/>
        <w:spacing w:before="0" w:after="380" w:line="312" w:lineRule="exact"/>
        <w:ind w:left="0" w:right="0"/>
        <w:jc w:val="both"/>
      </w:pPr>
      <w:r>
        <w:rPr>
          <w:color w:val="000000"/>
          <w:spacing w:val="0"/>
          <w:w w:val="100"/>
          <w:position w:val="0"/>
        </w:rPr>
        <w:t>针对上述应收账款，公司多次与济南海息交涉以期尽快回收款项，但截至报告期末，济南海息一直没有给出明确的还款 计划，且济南海息的控股股东和实际控制人对济南海息应收账款拒绝提供任何形式的担保，交涉无果。经查，济南海息注册 资金为人民币</w:t>
      </w:r>
      <w:r>
        <w:rPr>
          <w:color w:val="000000"/>
          <w:spacing w:val="0"/>
          <w:w w:val="100"/>
          <w:position w:val="0"/>
          <w:sz w:val="18"/>
          <w:szCs w:val="18"/>
        </w:rPr>
        <w:t>50</w:t>
      </w:r>
      <w:r>
        <w:rPr>
          <w:color w:val="000000"/>
          <w:spacing w:val="0"/>
          <w:w w:val="100"/>
          <w:position w:val="0"/>
        </w:rPr>
        <w:t>万元，公司还款风险较大。综上所述，公司认为上述款项收回难度较大。</w:t>
      </w:r>
    </w:p>
    <w:p>
      <w:pPr>
        <w:pStyle w:val="Style30"/>
        <w:keepNext/>
        <w:keepLines/>
        <w:widowControl w:val="0"/>
        <w:shd w:val="clear" w:color="auto" w:fill="auto"/>
        <w:bidi w:val="0"/>
        <w:spacing w:before="0" w:after="200" w:line="240" w:lineRule="auto"/>
        <w:ind w:left="0" w:right="0" w:firstLine="0"/>
        <w:jc w:val="both"/>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8</w:t>
      </w:r>
      <w:bookmarkEnd w:id="2100"/>
      <w:r>
        <w:rPr>
          <w:color w:val="000000"/>
          <w:spacing w:val="0"/>
          <w:w w:val="100"/>
          <w:position w:val="0"/>
        </w:rPr>
        <w:t>、其他</w:t>
      </w:r>
      <w:bookmarkEnd w:id="2098"/>
      <w:bookmarkEnd w:id="2099"/>
      <w:bookmarkEnd w:id="2101"/>
    </w:p>
    <w:p>
      <w:pPr>
        <w:pStyle w:val="Style25"/>
        <w:keepNext w:val="0"/>
        <w:keepLines w:val="0"/>
        <w:widowControl w:val="0"/>
        <w:shd w:val="clear" w:color="auto" w:fill="auto"/>
        <w:bidi w:val="0"/>
        <w:spacing w:before="0" w:after="380" w:line="374" w:lineRule="exact"/>
        <w:ind w:left="0" w:right="0" w:firstLine="0"/>
        <w:jc w:val="both"/>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both"/>
      </w:pPr>
      <w:bookmarkStart w:id="2102" w:name="bookmark2102"/>
      <w:bookmarkStart w:id="2103" w:name="bookmark2103"/>
      <w:bookmarkStart w:id="2104" w:name="bookmark2104"/>
      <w:r>
        <w:rPr>
          <w:color w:val="000000"/>
          <w:spacing w:val="0"/>
          <w:w w:val="100"/>
          <w:position w:val="0"/>
        </w:rPr>
        <w:t>十七、母公司财务报表主要项目注释</w:t>
      </w:r>
      <w:bookmarkEnd w:id="2102"/>
      <w:bookmarkEnd w:id="2103"/>
      <w:bookmarkEnd w:id="2104"/>
    </w:p>
    <w:p>
      <w:pPr>
        <w:pStyle w:val="Style30"/>
        <w:keepNext/>
        <w:keepLines/>
        <w:widowControl w:val="0"/>
        <w:shd w:val="clear" w:color="auto" w:fill="auto"/>
        <w:bidi w:val="0"/>
        <w:spacing w:before="0" w:after="380" w:line="240" w:lineRule="auto"/>
        <w:ind w:left="0" w:right="0" w:firstLine="0"/>
        <w:jc w:val="both"/>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05"/>
      <w:bookmarkEnd w:id="2106"/>
      <w:bookmarkEnd w:id="2107"/>
    </w:p>
    <w:p>
      <w:pPr>
        <w:pStyle w:val="Style42"/>
        <w:keepNext/>
        <w:keepLines/>
        <w:widowControl w:val="0"/>
        <w:shd w:val="clear" w:color="auto" w:fill="auto"/>
        <w:bidi w:val="0"/>
        <w:spacing w:before="0" w:line="240" w:lineRule="auto"/>
        <w:ind w:left="0" w:right="0" w:firstLine="0"/>
        <w:jc w:val="both"/>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08"/>
      <w:bookmarkEnd w:id="2109"/>
      <w:bookmarkEnd w:id="21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2,842,68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2,842,68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31,401,79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14,780,615.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单项计提坏账准备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2,842,68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2,842,68</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1,840,566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1,840,566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342,269,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9,149,71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7,122,998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193,483,71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304,990,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9,149,71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7,122,998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178,733,75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14,749,965.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23,744,18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208,264,33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2,842,684.19</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1,193,059.65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1,193,059.65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胜诉无法执行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1,265,030.84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1,265,030.84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384,593.70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2,842,684.19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2,842,684.19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按单项计提坏账准备：</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5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9,149,717.41</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304,990,580.60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9,149,717.41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该组合为账龄组合</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336,416,962.42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5,627,080.57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1,902,154.59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1,165,901.31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1,150,546.22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345,112,098.89</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11"/>
      <w:bookmarkEnd w:id="2112"/>
      <w:bookmarkEnd w:id="211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 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14,780,615.01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14,780,615.01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7,122,998.64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2,026,718.77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9,149,717.41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1,840,566.87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1,002,117.32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2,842,684.19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23,744,180.52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3,028,836.09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14,780,615.01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11,992,401.60</w:t>
            </w:r>
          </w:p>
        </w:tc>
      </w:tr>
    </w:tbl>
    <w:p>
      <w:pPr>
        <w:widowControl w:val="0"/>
        <w:spacing w:after="359" w:line="1" w:lineRule="exact"/>
      </w:pPr>
    </w:p>
    <w:p>
      <w:pPr>
        <w:pStyle w:val="Style42"/>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本期实际核销的应收账款情况</w:t>
      </w:r>
      <w:bookmarkEnd w:id="2114"/>
      <w:bookmarkEnd w:id="2115"/>
      <w:bookmarkEnd w:id="211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按欠款方归集的期末余额前五名的应收账款情况</w:t>
      </w:r>
      <w:bookmarkEnd w:id="2118"/>
      <w:bookmarkEnd w:id="2119"/>
      <w:bookmarkEnd w:id="2121"/>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115,549,892.17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3,466,496.77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36,763,139.35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1,102,894.18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23,848,193.78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715,445.81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17,825,310.55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534,759.32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14,450,958.85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208,437,494.70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2"/>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因金融资产转移而终止确认的应收账款</w:t>
      </w:r>
      <w:bookmarkEnd w:id="2122"/>
      <w:bookmarkEnd w:id="2123"/>
      <w:bookmarkEnd w:id="212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2"/>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rPr>
        <w:t>转移应收账款且继续涉入形成的资产、负债金额</w:t>
      </w:r>
      <w:bookmarkEnd w:id="2126"/>
      <w:bookmarkEnd w:id="2127"/>
      <w:bookmarkEnd w:id="212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left"/>
      </w:pPr>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30"/>
      <w:bookmarkEnd w:id="2131"/>
      <w:bookmarkEnd w:id="2132"/>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416,345,111.62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727,278,013.90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416,345,111.62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727,278,013.90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33"/>
      <w:bookmarkEnd w:id="2134"/>
      <w:bookmarkEnd w:id="2135"/>
    </w:p>
    <w:p>
      <w:pPr>
        <w:pStyle w:val="Style70"/>
        <w:keepNext/>
        <w:keepLines/>
        <w:widowControl w:val="0"/>
        <w:shd w:val="clear" w:color="auto" w:fill="auto"/>
        <w:tabs>
          <w:tab w:pos="382" w:val="left"/>
        </w:tabs>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bookmarkEnd w:id="2138"/>
      <w:r>
        <w:rPr>
          <w:color w:val="000000"/>
          <w:spacing w:val="0"/>
          <w:w w:val="100"/>
          <w:position w:val="0"/>
        </w:rPr>
        <w:t>）</w:t>
        <w:tab/>
        <w:t>应收利息分类</w:t>
      </w:r>
      <w:bookmarkEnd w:id="2136"/>
      <w:bookmarkEnd w:id="2137"/>
      <w:bookmarkEnd w:id="2139"/>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after="40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bookmarkEnd w:id="2142"/>
      <w:r>
        <w:rPr>
          <w:color w:val="000000"/>
          <w:spacing w:val="0"/>
          <w:w w:val="100"/>
          <w:position w:val="0"/>
        </w:rPr>
        <w:t>）</w:t>
        <w:tab/>
        <w:t>重要逾期利息</w:t>
      </w:r>
      <w:bookmarkEnd w:id="2140"/>
      <w:bookmarkEnd w:id="2141"/>
      <w:bookmarkEnd w:id="214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after="36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w:t>
        <w:tab/>
        <w:t>坏账准备计提情况</w:t>
      </w:r>
      <w:bookmarkEnd w:id="2144"/>
      <w:bookmarkEnd w:id="2145"/>
      <w:bookmarkEnd w:id="214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2"/>
        <w:keepNext/>
        <w:keepLines/>
        <w:widowControl w:val="0"/>
        <w:shd w:val="clear" w:color="auto" w:fill="auto"/>
        <w:tabs>
          <w:tab w:pos="493" w:val="left"/>
        </w:tabs>
        <w:bidi w:val="0"/>
        <w:spacing w:before="0" w:after="40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2148"/>
      <w:bookmarkEnd w:id="2149"/>
      <w:bookmarkEnd w:id="2151"/>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152" w:name="bookmark2152"/>
      <w:bookmarkStart w:id="2153" w:name="bookmark2153"/>
      <w:bookmarkStart w:id="2154" w:name="bookmark2154"/>
      <w:bookmarkStart w:id="2155" w:name="bookmark2155"/>
      <w:r>
        <w:rPr>
          <w:color w:val="000000"/>
          <w:spacing w:val="0"/>
          <w:w w:val="100"/>
          <w:position w:val="0"/>
        </w:rPr>
        <w:t>（</w:t>
      </w:r>
      <w:bookmarkEnd w:id="215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2152"/>
      <w:bookmarkEnd w:id="2153"/>
      <w:bookmarkEnd w:id="2155"/>
    </w:p>
    <w:p>
      <w:pPr>
        <w:pStyle w:val="Style70"/>
        <w:keepNext/>
        <w:keepLines/>
        <w:widowControl w:val="0"/>
        <w:shd w:val="clear" w:color="auto" w:fill="auto"/>
        <w:bidi w:val="0"/>
        <w:spacing w:before="0" w:after="360" w:line="240" w:lineRule="auto"/>
        <w:ind w:left="0" w:right="0" w:firstLine="0"/>
        <w:jc w:val="left"/>
      </w:pPr>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56"/>
      <w:bookmarkEnd w:id="2157"/>
      <w:bookmarkEnd w:id="21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415,998,761.23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533,005,033.99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356,372.78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280,385.46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退伙款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416,362,134.01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733,342,419.45</w:t>
            </w:r>
          </w:p>
        </w:tc>
      </w:tr>
    </w:tbl>
    <w:p>
      <w:pPr>
        <w:widowControl w:val="0"/>
        <w:spacing w:after="359" w:line="1" w:lineRule="exact"/>
      </w:pPr>
    </w:p>
    <w:p>
      <w:pPr>
        <w:pStyle w:val="Style70"/>
        <w:keepNext/>
        <w:keepLines/>
        <w:widowControl w:val="0"/>
        <w:shd w:val="clear" w:color="auto" w:fill="auto"/>
        <w:bidi w:val="0"/>
        <w:spacing w:before="0" w:after="36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59"/>
      <w:bookmarkEnd w:id="2160"/>
      <w:bookmarkEnd w:id="2161"/>
    </w:p>
    <w:p>
      <w:pPr>
        <w:pStyle w:val="Style23"/>
        <w:keepNext w:val="0"/>
        <w:keepLines w:val="0"/>
        <w:widowControl w:val="0"/>
        <w:shd w:val="clear" w:color="auto" w:fill="auto"/>
        <w:bidi w:val="0"/>
        <w:spacing w:before="0" w:after="0" w:line="240" w:lineRule="auto"/>
        <w:ind w:left="8875"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6,064,405.55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6,064,405.55</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6,047,383.16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6,047,383.16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17,022.39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416,355,134.01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416,362,134.01</w:t>
            </w:r>
          </w:p>
        </w:tc>
      </w:tr>
    </w:tbl>
    <w:p>
      <w:pPr>
        <w:widowControl w:val="0"/>
        <w:spacing w:after="319" w:line="1" w:lineRule="exact"/>
      </w:pPr>
    </w:p>
    <w:p>
      <w:pPr>
        <w:pStyle w:val="Style70"/>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3</w:t>
      </w:r>
      <w:bookmarkEnd w:id="2164"/>
      <w:r>
        <w:rPr>
          <w:color w:val="000000"/>
          <w:spacing w:val="0"/>
          <w:w w:val="100"/>
          <w:position w:val="0"/>
        </w:rPr>
        <w:t>）本期计提、收回或转回的坏账准备情况</w:t>
      </w:r>
      <w:bookmarkEnd w:id="2162"/>
      <w:bookmarkEnd w:id="2163"/>
      <w:bookmarkEnd w:id="216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处于第一阶段的其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6,064,405.55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6,047,383.16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处于第二阶段的其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处于第三阶段的其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6,064,405.55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6,047,383.16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17,022.39</w:t>
            </w:r>
          </w:p>
        </w:tc>
      </w:tr>
    </w:tbl>
    <w:p>
      <w:pPr>
        <w:widowControl w:val="0"/>
        <w:spacing w:after="319" w:line="1" w:lineRule="exact"/>
      </w:pPr>
    </w:p>
    <w:p>
      <w:pPr>
        <w:pStyle w:val="Style70"/>
        <w:keepNext/>
        <w:keepLines/>
        <w:widowControl w:val="0"/>
        <w:shd w:val="clear" w:color="auto" w:fill="auto"/>
        <w:tabs>
          <w:tab w:pos="392" w:val="left"/>
        </w:tabs>
        <w:bidi w:val="0"/>
        <w:spacing w:before="0" w:line="240" w:lineRule="auto"/>
        <w:ind w:left="0" w:right="0" w:firstLine="0"/>
        <w:jc w:val="left"/>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4</w:t>
      </w:r>
      <w:bookmarkEnd w:id="2168"/>
      <w:r>
        <w:rPr>
          <w:color w:val="000000"/>
          <w:spacing w:val="0"/>
          <w:w w:val="100"/>
          <w:position w:val="0"/>
        </w:rPr>
        <w:t>）</w:t>
        <w:tab/>
        <w:t>本期实际核销的其他应收款情况</w:t>
      </w:r>
      <w:bookmarkEnd w:id="2166"/>
      <w:bookmarkEnd w:id="2167"/>
      <w:bookmarkEnd w:id="216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5</w:t>
      </w:r>
      <w:bookmarkEnd w:id="2172"/>
      <w:r>
        <w:rPr>
          <w:color w:val="000000"/>
          <w:spacing w:val="0"/>
          <w:w w:val="100"/>
          <w:position w:val="0"/>
        </w:rPr>
        <w:t>）</w:t>
        <w:tab/>
        <w:t>按欠款方归集的期末余额前五名的其他应收款情况</w:t>
      </w:r>
      <w:bookmarkEnd w:id="2170"/>
      <w:bookmarkEnd w:id="2171"/>
      <w:bookmarkEnd w:id="2173"/>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259,896,284.46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83,459,531.10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29,460,346.74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16,955,870.58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13,726,514.05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403,498,546.93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0"/>
        <w:keepNext/>
        <w:keepLines/>
        <w:widowControl w:val="0"/>
        <w:shd w:val="clear" w:color="auto" w:fill="auto"/>
        <w:tabs>
          <w:tab w:pos="392" w:val="left"/>
        </w:tabs>
        <w:bidi w:val="0"/>
        <w:spacing w:before="0" w:after="360" w:line="240" w:lineRule="auto"/>
        <w:ind w:left="0" w:right="0" w:firstLine="0"/>
        <w:jc w:val="left"/>
      </w:pPr>
      <w:bookmarkStart w:id="2174" w:name="bookmark2174"/>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6</w:t>
      </w:r>
      <w:bookmarkEnd w:id="2176"/>
      <w:r>
        <w:rPr>
          <w:color w:val="000000"/>
          <w:spacing w:val="0"/>
          <w:w w:val="100"/>
          <w:position w:val="0"/>
        </w:rPr>
        <w:t>）</w:t>
        <w:tab/>
        <w:t>涉及政府补助的应收款项</w:t>
      </w:r>
      <w:bookmarkEnd w:id="2174"/>
      <w:bookmarkEnd w:id="2175"/>
      <w:bookmarkEnd w:id="2177"/>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87" w:val="left"/>
        </w:tabs>
        <w:bidi w:val="0"/>
        <w:spacing w:before="0" w:after="360" w:line="240" w:lineRule="auto"/>
        <w:ind w:left="0" w:right="0" w:firstLine="0"/>
        <w:jc w:val="left"/>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7</w:t>
      </w:r>
      <w:bookmarkEnd w:id="2180"/>
      <w:r>
        <w:rPr>
          <w:color w:val="000000"/>
          <w:spacing w:val="0"/>
          <w:w w:val="100"/>
          <w:position w:val="0"/>
        </w:rPr>
        <w:t>）</w:t>
        <w:tab/>
        <w:t>因金融资产转移而终止确认的其他应收款</w:t>
      </w:r>
      <w:bookmarkEnd w:id="2178"/>
      <w:bookmarkEnd w:id="2179"/>
      <w:bookmarkEnd w:id="2181"/>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70"/>
        <w:keepNext/>
        <w:keepLines/>
        <w:widowControl w:val="0"/>
        <w:shd w:val="clear" w:color="auto" w:fill="auto"/>
        <w:tabs>
          <w:tab w:pos="392" w:val="left"/>
        </w:tabs>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8</w:t>
      </w:r>
      <w:bookmarkEnd w:id="2184"/>
      <w:r>
        <w:rPr>
          <w:color w:val="000000"/>
          <w:spacing w:val="0"/>
          <w:w w:val="100"/>
          <w:position w:val="0"/>
        </w:rPr>
        <w:t>）</w:t>
        <w:tab/>
        <w:t>转移其他应收款且继续涉入形成的资产、负债金额</w:t>
      </w:r>
      <w:bookmarkEnd w:id="2182"/>
      <w:bookmarkEnd w:id="2183"/>
      <w:bookmarkEnd w:id="2185"/>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、长期股权投资</w:t>
      </w:r>
      <w:bookmarkEnd w:id="2186"/>
      <w:bookmarkEnd w:id="2187"/>
      <w:bookmarkEnd w:id="218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9"/>
        <w:gridCol w:w="1416"/>
        <w:gridCol w:w="1133"/>
        <w:gridCol w:w="1421"/>
        <w:gridCol w:w="1416"/>
        <w:gridCol w:w="100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4,702,895,457.76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4,702,895,457.76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437,772.08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4,703,333,229.84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4,703,333,229.84</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140"/>
        <w:jc w:val="left"/>
      </w:pPr>
      <w:bookmarkStart w:id="2190" w:name="bookmark2190"/>
      <w:bookmarkStart w:id="2191" w:name="bookmark2191"/>
      <w:bookmarkStart w:id="2192" w:name="bookmark219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90"/>
      <w:bookmarkEnd w:id="2191"/>
      <w:bookmarkEnd w:id="21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426"/>
        <w:gridCol w:w="1133"/>
        <w:gridCol w:w="1138"/>
        <w:gridCol w:w="1272"/>
        <w:gridCol w:w="907"/>
        <w:gridCol w:w="1363"/>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青岛海联金汇 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269,808,955.89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269,808,955.89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青岛海联金汇 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121,720,779.33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121,720,779.33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青岛海立美达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6,413,863.78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6,413,863.78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426"/>
        <w:gridCol w:w="1133"/>
        <w:gridCol w:w="1138"/>
        <w:gridCol w:w="1272"/>
        <w:gridCol w:w="907"/>
        <w:gridCol w:w="1363"/>
        <w:gridCol w:w="107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青岛海联金汇 精密机械制造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宁波泰鸿机电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214,736,900.00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214,736,900.00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湖南海立美达 钢板加工配送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烟台海立美达 精密钢制品有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湖北海立田汽 车部件有限公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海立美达香港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3,092,800.00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3,092,800.00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上海海联金汇 汽车零部件有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湖北海立美达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118,989,380.00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118,989,380.00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联动优势科技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3,658,834,178.76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3,658,834,178.76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上海和达汽车 配件有限公司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190,198,600.00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61,780,650.00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251,979,250.00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青岛海立美达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江苏盛世通钢 铁供应链管理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青岛中安美达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江西顺驰供应 链管理有限公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联动云通信科 技（北京）有限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4,702,895,457.76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72,780,650.00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4,745,676,107.76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14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93"/>
      <w:bookmarkEnd w:id="2194"/>
      <w:bookmarkEnd w:id="21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1051"/>
        <w:gridCol w:w="850"/>
        <w:gridCol w:w="994"/>
        <w:gridCol w:w="850"/>
        <w:gridCol w:w="706"/>
        <w:gridCol w:w="710"/>
        <w:gridCol w:w="850"/>
        <w:gridCol w:w="710"/>
        <w:gridCol w:w="461"/>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河北雄安 泽兴股权 投资基金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 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after="260" w:line="240" w:lineRule="auto"/>
        <w:ind w:left="0" w:right="0" w:firstLine="0"/>
        <w:jc w:val="left"/>
      </w:pPr>
      <w:bookmarkStart w:id="2196" w:name="bookmark2196"/>
      <w:bookmarkStart w:id="2197" w:name="bookmark2197"/>
      <w:bookmarkStart w:id="2198" w:name="bookmark2198"/>
      <w:bookmarkStart w:id="2199" w:name="bookmark2199"/>
      <w:r>
        <w:rPr>
          <w:color w:val="000000"/>
          <w:spacing w:val="0"/>
          <w:w w:val="100"/>
          <w:position w:val="0"/>
        </w:rPr>
        <w:t>（</w:t>
      </w:r>
      <w:bookmarkEnd w:id="219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196"/>
      <w:bookmarkEnd w:id="2197"/>
      <w:bookmarkEnd w:id="2199"/>
    </w:p>
    <w:p>
      <w:pPr>
        <w:pStyle w:val="Style25"/>
        <w:keepNext w:val="0"/>
        <w:keepLines w:val="0"/>
        <w:widowControl w:val="0"/>
        <w:shd w:val="clear" w:color="auto" w:fill="auto"/>
        <w:bidi w:val="0"/>
        <w:spacing w:before="0" w:after="100" w:line="317"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月，公司出资成立江西顺驰供应链管理有限公司，注册资本</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万元，实际出资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万元，公司直接持有 江西顺驰供应链管理有限公司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bidi w:val="0"/>
        <w:spacing w:before="0" w:after="10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月，公司出资成立联动云通信科技（北京）有限公司，注册资本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万元，实际出资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万元。公司直 接持有联动云通信科技（北京）有限公司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5"/>
        <w:keepNext w:val="0"/>
        <w:keepLines w:val="0"/>
        <w:widowControl w:val="0"/>
        <w:shd w:val="clear" w:color="auto" w:fill="auto"/>
        <w:bidi w:val="0"/>
        <w:spacing w:before="0" w:after="100" w:line="319"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：报告期公司收购上海和达汽车配件有限公司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股权后，上海和达汽车配件有限公司成为公司全资子公司。</w:t>
      </w:r>
    </w:p>
    <w:p>
      <w:pPr>
        <w:pStyle w:val="Style25"/>
        <w:keepNext w:val="0"/>
        <w:keepLines w:val="0"/>
        <w:widowControl w:val="0"/>
        <w:shd w:val="clear" w:color="auto" w:fill="auto"/>
        <w:bidi w:val="0"/>
        <w:spacing w:before="0" w:after="10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月，公司注销子公司烟台海立美达精密钢制品有限公司。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日，烟台海立美达精密钢制品有 限公司已完成注销手续。</w:t>
      </w:r>
    </w:p>
    <w:p>
      <w:pPr>
        <w:pStyle w:val="Style25"/>
        <w:keepNext w:val="0"/>
        <w:keepLines w:val="0"/>
        <w:widowControl w:val="0"/>
        <w:shd w:val="clear" w:color="auto" w:fill="auto"/>
        <w:bidi w:val="0"/>
        <w:spacing w:before="0" w:after="380" w:line="302"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：河北雄安泽兴股权投资基金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：由上海稳实投资管理中心（普通合伙）、中嘉博创信息技术股份有限公 司和本公司共同出资</w:t>
      </w:r>
      <w:r>
        <w:rPr>
          <w:rFonts w:ascii="Times New Roman" w:eastAsia="Times New Roman" w:hAnsi="Times New Roman" w:cs="Times New Roman"/>
          <w:color w:val="000000"/>
          <w:spacing w:val="0"/>
          <w:w w:val="100"/>
          <w:position w:val="0"/>
          <w:sz w:val="18"/>
          <w:szCs w:val="18"/>
        </w:rPr>
        <w:t>30,100</w:t>
      </w:r>
      <w:r>
        <w:rPr>
          <w:color w:val="000000"/>
          <w:spacing w:val="0"/>
          <w:w w:val="100"/>
          <w:position w:val="0"/>
        </w:rPr>
        <w:t>万元，其中本公司认缴出资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亿元，实际出资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月已退伙。</w:t>
      </w:r>
    </w:p>
    <w:p>
      <w:pPr>
        <w:pStyle w:val="Style30"/>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4</w:t>
      </w:r>
      <w:bookmarkEnd w:id="2202"/>
      <w:r>
        <w:rPr>
          <w:color w:val="000000"/>
          <w:spacing w:val="0"/>
          <w:w w:val="100"/>
          <w:position w:val="0"/>
        </w:rPr>
        <w:t>、营业收入和营业成本</w:t>
      </w:r>
      <w:bookmarkEnd w:id="2200"/>
      <w:bookmarkEnd w:id="2201"/>
      <w:bookmarkEnd w:id="2203"/>
    </w:p>
    <w:p>
      <w:pPr>
        <w:pStyle w:val="Style23"/>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002"/>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2,961,208,492.89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2,436,246,942.40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2,347,981,843.33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1,497,667.31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8,609,988.18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5,712,311.89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3,058,143,125.37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2,962,706,160.20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2,444,856,930.58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2,353,694,155.22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家电配件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1,160,023,021.05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1,160,023,021.05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汽车配件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1,892,573,983.70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1,892,573,983.70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其中：钢板加工配送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1,892,573,983.70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1,892,573,983.70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5,546,120.62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3,039,646,682.37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3,045,192,802.99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国外收入（含国内保税 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12,950,322.38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12,950,322.38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某一时点确认收入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3,052,597,004.75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5,546,120.62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3,058,143,125.37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19" w:line="1" w:lineRule="exact"/>
      </w:pPr>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公司合同的履约义务期间主要在</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个月左右，主要与合同约定服务期间、项目规模等有关。</w:t>
      </w:r>
    </w:p>
    <w:p>
      <w:pPr>
        <w:pStyle w:val="Style30"/>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5</w:t>
      </w:r>
      <w:bookmarkEnd w:id="2206"/>
      <w:r>
        <w:rPr>
          <w:color w:val="000000"/>
          <w:spacing w:val="0"/>
          <w:w w:val="100"/>
          <w:position w:val="0"/>
        </w:rPr>
        <w:t>、投资收益</w:t>
      </w:r>
      <w:bookmarkEnd w:id="2204"/>
      <w:bookmarkEnd w:id="2205"/>
      <w:bookmarkEnd w:id="22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268,707,380.57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5,889,385.27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16,494,823.11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8,282,247.74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22,384,682.28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277,007,740.19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6</w:t>
      </w:r>
      <w:bookmarkEnd w:id="2210"/>
      <w:r>
        <w:rPr>
          <w:color w:val="000000"/>
          <w:spacing w:val="0"/>
          <w:w w:val="100"/>
          <w:position w:val="0"/>
        </w:rPr>
        <w:t>、其他</w:t>
      </w:r>
      <w:bookmarkEnd w:id="2208"/>
      <w:bookmarkEnd w:id="2209"/>
      <w:bookmarkEnd w:id="221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2212" w:name="bookmark2212"/>
      <w:bookmarkStart w:id="2213" w:name="bookmark2213"/>
      <w:bookmarkStart w:id="2214" w:name="bookmark2214"/>
      <w:r>
        <w:rPr>
          <w:color w:val="000000"/>
          <w:spacing w:val="0"/>
          <w:w w:val="100"/>
          <w:position w:val="0"/>
        </w:rPr>
        <w:t>十八、补充资料</w:t>
      </w:r>
      <w:bookmarkEnd w:id="2212"/>
      <w:bookmarkEnd w:id="2213"/>
      <w:bookmarkEnd w:id="2214"/>
    </w:p>
    <w:p>
      <w:pPr>
        <w:pStyle w:val="Style30"/>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15"/>
      <w:bookmarkEnd w:id="2216"/>
      <w:bookmarkEnd w:id="221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-1,952,963.01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27,015,639.23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17,630,902.47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45,341,250.39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17,157,389.94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3,545,104.75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67,332,334.39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18"/>
      <w:bookmarkEnd w:id="2219"/>
      <w:bookmarkEnd w:id="2220"/>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3</w:t>
      </w:r>
      <w:bookmarkEnd w:id="2223"/>
      <w:r>
        <w:rPr>
          <w:color w:val="000000"/>
          <w:spacing w:val="0"/>
          <w:w w:val="100"/>
          <w:position w:val="0"/>
        </w:rPr>
        <w:t>、境内外会计准则下会计数据差异</w:t>
      </w:r>
      <w:bookmarkEnd w:id="2221"/>
      <w:bookmarkEnd w:id="2222"/>
      <w:bookmarkEnd w:id="2224"/>
    </w:p>
    <w:p>
      <w:pPr>
        <w:pStyle w:val="Style42"/>
        <w:keepNext/>
        <w:keepLines/>
        <w:widowControl w:val="0"/>
        <w:shd w:val="clear" w:color="auto" w:fill="auto"/>
        <w:tabs>
          <w:tab w:pos="493" w:val="left"/>
        </w:tabs>
        <w:bidi w:val="0"/>
        <w:spacing w:before="0" w:after="36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25"/>
      <w:bookmarkEnd w:id="2226"/>
      <w:bookmarkEnd w:id="222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29"/>
      <w:bookmarkEnd w:id="2230"/>
      <w:bookmarkEnd w:id="223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331" w:lineRule="exact"/>
        <w:ind w:left="0" w:right="0" w:firstLine="0"/>
        <w:jc w:val="left"/>
      </w:pPr>
      <w:bookmarkStart w:id="2233" w:name="bookmark2233"/>
      <w:bookmarkStart w:id="2234" w:name="bookmark2234"/>
      <w:bookmarkStart w:id="2235" w:name="bookmark2235"/>
      <w:bookmarkStart w:id="2236" w:name="bookmark2236"/>
      <w:r>
        <w:rPr>
          <w:color w:val="000000"/>
          <w:spacing w:val="0"/>
          <w:w w:val="100"/>
          <w:position w:val="0"/>
        </w:rPr>
        <w:t>（</w:t>
      </w:r>
      <w:bookmarkEnd w:id="223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233"/>
      <w:bookmarkEnd w:id="2234"/>
      <w:bookmarkEnd w:id="2236"/>
    </w:p>
    <w:p>
      <w:pPr>
        <w:pStyle w:val="Style2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331" w:lineRule="exact"/>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4</w:t>
      </w:r>
      <w:bookmarkEnd w:id="2239"/>
      <w:r>
        <w:rPr>
          <w:color w:val="000000"/>
          <w:spacing w:val="0"/>
          <w:w w:val="100"/>
          <w:position w:val="0"/>
        </w:rPr>
        <w:t>、其他</w:t>
      </w:r>
      <w:bookmarkEnd w:id="2237"/>
      <w:bookmarkEnd w:id="2238"/>
      <w:bookmarkEnd w:id="2240"/>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67" w:right="1054" w:bottom="1436" w:left="1068" w:header="0" w:footer="3" w:gutter="0"/>
          <w:cols w:space="720"/>
          <w:noEndnote/>
          <w:rtlGutter w:val="0"/>
          <w:docGrid w:linePitch="360"/>
        </w:sectPr>
      </w:pPr>
      <w:r>
        <w:rPr>
          <w:color w:val="000000"/>
          <w:spacing w:val="0"/>
          <w:w w:val="100"/>
          <w:position w:val="0"/>
        </w:rPr>
        <w:t>无。</w:t>
      </w:r>
    </w:p>
    <w:p>
      <w:pPr>
        <w:pStyle w:val="Style12"/>
        <w:keepNext/>
        <w:keepLines/>
        <w:widowControl w:val="0"/>
        <w:shd w:val="clear" w:color="auto" w:fill="auto"/>
        <w:bidi w:val="0"/>
        <w:spacing w:before="0" w:after="600" w:line="240" w:lineRule="auto"/>
        <w:ind w:left="0" w:right="0" w:firstLine="0"/>
        <w:jc w:val="center"/>
      </w:pPr>
      <w:bookmarkStart w:id="2241" w:name="bookmark2241"/>
      <w:bookmarkStart w:id="2242" w:name="bookmark2242"/>
      <w:bookmarkStart w:id="2243" w:name="bookmark2243"/>
      <w:r>
        <w:rPr>
          <w:color w:val="000000"/>
          <w:spacing w:val="0"/>
          <w:w w:val="100"/>
          <w:position w:val="0"/>
        </w:rPr>
        <w:t>第十三节备查文件目录</w:t>
      </w:r>
      <w:bookmarkEnd w:id="2241"/>
      <w:bookmarkEnd w:id="2242"/>
      <w:bookmarkEnd w:id="2243"/>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2244" w:name="bookmark2244"/>
      <w:r>
        <w:rPr>
          <w:color w:val="000000"/>
          <w:spacing w:val="0"/>
          <w:w w:val="100"/>
          <w:position w:val="0"/>
        </w:rPr>
        <w:t>一</w:t>
      </w:r>
      <w:bookmarkEnd w:id="2244"/>
      <w:r>
        <w:rPr>
          <w:color w:val="000000"/>
          <w:spacing w:val="0"/>
          <w:w w:val="100"/>
          <w:position w:val="0"/>
        </w:rPr>
        <w:t>、</w:t>
        <w:tab/>
        <w:t>载有法定代表人、主管会计工作负责人、会计机构负责人（会计主管人员）签名并盖章的会计报表。</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2245" w:name="bookmark2245"/>
      <w:r>
        <w:rPr>
          <w:color w:val="000000"/>
          <w:spacing w:val="0"/>
          <w:w w:val="100"/>
          <w:position w:val="0"/>
        </w:rPr>
        <w:t>二</w:t>
      </w:r>
      <w:bookmarkEnd w:id="2245"/>
      <w:r>
        <w:rPr>
          <w:color w:val="000000"/>
          <w:spacing w:val="0"/>
          <w:w w:val="100"/>
          <w:position w:val="0"/>
        </w:rPr>
        <w:t>、</w:t>
        <w:tab/>
        <w:t>载有会计师事务所盖章、注册会计师签名并盖章的审计报告原件。</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2246" w:name="bookmark2246"/>
      <w:r>
        <w:rPr>
          <w:color w:val="000000"/>
          <w:spacing w:val="0"/>
          <w:w w:val="100"/>
          <w:position w:val="0"/>
        </w:rPr>
        <w:t>三</w:t>
      </w:r>
      <w:bookmarkEnd w:id="2246"/>
      <w:r>
        <w:rPr>
          <w:color w:val="000000"/>
          <w:spacing w:val="0"/>
          <w:w w:val="100"/>
          <w:position w:val="0"/>
        </w:rPr>
        <w:t>、</w:t>
        <w:tab/>
        <w:t>报告期内在中国证监会指定媒体上公开披露过的所有公司文件的正本及公告的原稿。</w:t>
      </w:r>
    </w:p>
    <w:p>
      <w:pPr>
        <w:pStyle w:val="Style25"/>
        <w:keepNext w:val="0"/>
        <w:keepLines w:val="0"/>
        <w:widowControl w:val="0"/>
        <w:shd w:val="clear" w:color="auto" w:fill="auto"/>
        <w:tabs>
          <w:tab w:pos="430" w:val="left"/>
        </w:tabs>
        <w:bidi w:val="0"/>
        <w:spacing w:before="0" w:after="100" w:line="240" w:lineRule="auto"/>
        <w:ind w:left="0" w:right="0" w:firstLine="0"/>
        <w:jc w:val="left"/>
      </w:pPr>
      <w:bookmarkStart w:id="2247" w:name="bookmark2247"/>
      <w:r>
        <w:rPr>
          <w:color w:val="000000"/>
          <w:spacing w:val="0"/>
          <w:w w:val="100"/>
          <w:position w:val="0"/>
        </w:rPr>
        <w:t>四</w:t>
      </w:r>
      <w:bookmarkEnd w:id="2247"/>
      <w:r>
        <w:rPr>
          <w:color w:val="000000"/>
          <w:spacing w:val="0"/>
          <w:w w:val="100"/>
          <w:position w:val="0"/>
        </w:rPr>
        <w:t>、</w:t>
        <w:tab/>
        <w:t>载有法定代表人签名的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25"/>
        <w:keepNext w:val="0"/>
        <w:keepLines w:val="0"/>
        <w:widowControl w:val="0"/>
        <w:shd w:val="clear" w:color="auto" w:fill="auto"/>
        <w:tabs>
          <w:tab w:pos="430" w:val="left"/>
        </w:tabs>
        <w:bidi w:val="0"/>
        <w:spacing w:before="0" w:after="600" w:line="240" w:lineRule="auto"/>
        <w:ind w:left="0" w:right="0" w:firstLine="0"/>
        <w:jc w:val="left"/>
      </w:pPr>
      <w:bookmarkStart w:id="2248" w:name="bookmark2248"/>
      <w:r>
        <w:rPr>
          <w:color w:val="000000"/>
          <w:spacing w:val="0"/>
          <w:w w:val="100"/>
          <w:position w:val="0"/>
        </w:rPr>
        <w:t>五</w:t>
      </w:r>
      <w:bookmarkEnd w:id="2248"/>
      <w:r>
        <w:rPr>
          <w:color w:val="000000"/>
          <w:spacing w:val="0"/>
          <w:w w:val="100"/>
          <w:position w:val="0"/>
        </w:rPr>
        <w:t>、</w:t>
        <w:tab/>
        <w:t>以上备查文件的备置地点：公司证券部。</w:t>
      </w:r>
    </w:p>
    <w:p>
      <w:pPr>
        <w:pStyle w:val="Style25"/>
        <w:keepNext w:val="0"/>
        <w:keepLines w:val="0"/>
        <w:widowControl w:val="0"/>
        <w:shd w:val="clear" w:color="auto" w:fill="auto"/>
        <w:bidi w:val="0"/>
        <w:spacing w:before="0" w:after="100" w:line="624" w:lineRule="exact"/>
        <w:ind w:left="0" w:right="0" w:firstLine="0"/>
        <w:jc w:val="center"/>
      </w:pPr>
      <w:r>
        <w:rPr>
          <w:color w:val="000000"/>
          <w:spacing w:val="0"/>
          <w:w w:val="100"/>
          <w:position w:val="0"/>
        </w:rPr>
        <w:t>海联金汇科技股份有限公司</w:t>
        <w:br/>
        <w:t>法定代表人：刘国平</w:t>
        <w:br/>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sectPr>
      <w:footnotePr>
        <w:pos w:val="pageBottom"/>
        <w:numFmt w:val="decimal"/>
        <w:numRestart w:val="continuous"/>
      </w:footnotePr>
      <w:pgSz w:w="11900" w:h="16840"/>
      <w:pgMar w:top="1916" w:right="1114" w:bottom="191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6706870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10000000000002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海联金汇科技股份有限公司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海联金汇科技股份有限公司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4359910</wp:posOffset>
              </wp:positionH>
              <wp:positionV relativeFrom="page">
                <wp:posOffset>561340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海联金汇科技股份有限公司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3.30000000000001pt;margin-top:44.20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海联金汇科技股份有限公司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FFFFFF"/>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sz w:val="22"/>
      <w:szCs w:val="22"/>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7">
    <w:name w:val="图片标题_"/>
    <w:basedOn w:val="DefaultParagraphFont"/>
    <w:link w:val="Style36"/>
    <w:rPr>
      <w:rFonts w:ascii="SimSun" w:eastAsia="SimSun" w:hAnsi="SimSun" w:cs="SimSun"/>
      <w:b w:val="0"/>
      <w:bCs w:val="0"/>
      <w:i w:val="0"/>
      <w:iCs w:val="0"/>
      <w:smallCaps w:val="0"/>
      <w:strike w:val="0"/>
      <w:sz w:val="16"/>
      <w:szCs w:val="16"/>
      <w:u w:val="none"/>
      <w:shd w:val="clear" w:color="auto" w:fill="auto"/>
    </w:rPr>
  </w:style>
  <w:style w:type="character" w:customStyle="1" w:styleId="CharStyle43">
    <w:name w:val="标题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5)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正文文本 (6)_"/>
    <w:basedOn w:val="DefaultParagraphFont"/>
    <w:link w:val="Style55"/>
    <w:rPr>
      <w:rFonts w:ascii="SimSun" w:eastAsia="SimSun" w:hAnsi="SimSun" w:cs="SimSun"/>
      <w:b/>
      <w:bCs/>
      <w:i w:val="0"/>
      <w:iCs w:val="0"/>
      <w:smallCaps w:val="0"/>
      <w:strike w:val="0"/>
      <w:sz w:val="22"/>
      <w:szCs w:val="22"/>
      <w:u w:val="none"/>
      <w:shd w:val="clear" w:color="auto" w:fill="auto"/>
    </w:rPr>
  </w:style>
  <w:style w:type="character" w:customStyle="1" w:styleId="CharStyle71">
    <w:name w:val="标题 #5_"/>
    <w:basedOn w:val="DefaultParagraphFont"/>
    <w:link w:val="Style70"/>
    <w:rPr>
      <w:rFonts w:ascii="SimSun" w:eastAsia="SimSun" w:hAnsi="SimSun" w:cs="SimSun"/>
      <w:b/>
      <w:bCs/>
      <w:i w:val="0"/>
      <w:iCs w:val="0"/>
      <w:smallCaps w:val="0"/>
      <w:strike w:val="0"/>
      <w:sz w:val="20"/>
      <w:szCs w:val="20"/>
      <w:u w:val="none"/>
      <w:shd w:val="clear" w:color="auto" w:fill="auto"/>
    </w:rPr>
  </w:style>
  <w:style w:type="character" w:customStyle="1" w:styleId="CharStyle75">
    <w:name w:val="正文文本 (7)_"/>
    <w:basedOn w:val="DefaultParagraphFont"/>
    <w:link w:val="Style74"/>
    <w:rPr>
      <w:rFonts w:ascii="MS Gothic" w:eastAsia="MS Gothic" w:hAnsi="MS Gothic" w:cs="MS Gothic"/>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before="2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1">
    <w:name w:val="标题 #2"/>
    <w:basedOn w:val="Normal"/>
    <w:link w:val="CharStyle22"/>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表格标题"/>
    <w:basedOn w:val="Normal"/>
    <w:link w:val="CharStyle24"/>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w:basedOn w:val="Normal"/>
    <w:link w:val="CharStyle26"/>
    <w:pPr>
      <w:widowControl w:val="0"/>
      <w:shd w:val="clear" w:color="auto" w:fill="auto"/>
      <w:spacing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6">
    <w:name w:val="图片标题"/>
    <w:basedOn w:val="Normal"/>
    <w:link w:val="CharStyle3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42">
    <w:name w:val="标题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5)"/>
    <w:basedOn w:val="Normal"/>
    <w:link w:val="CharStyle52"/>
    <w:pPr>
      <w:widowControl w:val="0"/>
      <w:shd w:val="clear" w:color="auto" w:fill="auto"/>
      <w:spacing w:after="1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正文文本 (6)"/>
    <w:basedOn w:val="Normal"/>
    <w:link w:val="CharStyle56"/>
    <w:pPr>
      <w:widowControl w:val="0"/>
      <w:shd w:val="clear" w:color="auto" w:fill="auto"/>
      <w:spacing w:after="300"/>
    </w:pPr>
    <w:rPr>
      <w:rFonts w:ascii="SimSun" w:eastAsia="SimSun" w:hAnsi="SimSun" w:cs="SimSun"/>
      <w:b/>
      <w:bCs/>
      <w:i w:val="0"/>
      <w:iCs w:val="0"/>
      <w:smallCaps w:val="0"/>
      <w:strike w:val="0"/>
      <w:sz w:val="22"/>
      <w:szCs w:val="22"/>
      <w:u w:val="none"/>
      <w:shd w:val="clear" w:color="auto" w:fill="auto"/>
    </w:rPr>
  </w:style>
  <w:style w:type="paragraph" w:customStyle="1" w:styleId="Style70">
    <w:name w:val="标题 #5"/>
    <w:basedOn w:val="Normal"/>
    <w:link w:val="CharStyle71"/>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4">
    <w:name w:val="正文文本 (7)"/>
    <w:basedOn w:val="Normal"/>
    <w:link w:val="CharStyle75"/>
    <w:pPr>
      <w:widowControl w:val="0"/>
      <w:shd w:val="clear" w:color="auto" w:fill="auto"/>
      <w:spacing w:after="360"/>
    </w:pPr>
    <w:rPr>
      <w:rFonts w:ascii="MS Gothic" w:eastAsia="MS Gothic" w:hAnsi="MS Gothic" w:cs="MS Gothic"/>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海联金汇科技股份有限公司2020年年度报告全文</dc:title>
  <dc:subject/>
  <dc:creator>海联金汇科技股份有限公司</dc:creator>
  <cp:keywords/>
</cp:coreProperties>
</file>