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530350" cy="17678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530350" cy="176784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QUNXING</w:t>
      </w:r>
      <w:bookmarkEnd w:id="0"/>
      <w:bookmarkEnd w:id="1"/>
      <w:bookmarkEnd w:id="2"/>
    </w:p>
    <w:p>
      <w:pPr>
        <w:pStyle w:val="Style11"/>
        <w:keepNext/>
        <w:keepLines/>
        <w:widowControl w:val="0"/>
        <w:shd w:val="clear" w:color="auto" w:fill="auto"/>
        <w:bidi w:val="0"/>
        <w:spacing w:before="0" w:after="1200" w:line="240" w:lineRule="auto"/>
        <w:ind w:left="0" w:right="0" w:firstLine="0"/>
        <w:jc w:val="center"/>
      </w:pPr>
      <w:bookmarkStart w:id="3" w:name="bookmark3"/>
      <w:bookmarkStart w:id="4" w:name="bookmark4"/>
      <w:bookmarkStart w:id="5" w:name="bookmark5"/>
      <w:r>
        <w:rPr>
          <w:color w:val="000000"/>
          <w:spacing w:val="0"/>
          <w:w w:val="100"/>
          <w:position w:val="0"/>
        </w:rPr>
        <w:t>广东群兴玩具股份有限公司</w:t>
      </w:r>
      <w:bookmarkEnd w:id="3"/>
      <w:bookmarkEnd w:id="4"/>
      <w:bookmarkEnd w:id="5"/>
    </w:p>
    <w:p>
      <w:pPr>
        <w:pStyle w:val="Style13"/>
        <w:keepNext/>
        <w:keepLines/>
        <w:widowControl w:val="0"/>
        <w:shd w:val="clear" w:color="auto" w:fill="auto"/>
        <w:bidi w:val="0"/>
        <w:spacing w:before="0" w:after="274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6"/>
      <w:bookmarkEnd w:id="7"/>
      <w:bookmarkEnd w:id="8"/>
    </w:p>
    <w:p>
      <w:pPr>
        <w:pStyle w:val="Style16"/>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3303" w:right="1109" w:bottom="3303"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3"/>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9"/>
        <w:keepNext w:val="0"/>
        <w:keepLines w:val="0"/>
        <w:widowControl w:val="0"/>
        <w:shd w:val="clear" w:color="auto" w:fill="auto"/>
        <w:bidi w:val="0"/>
        <w:spacing w:before="0"/>
        <w:ind w:left="0" w:right="0"/>
        <w:jc w:val="both"/>
      </w:pPr>
      <w:bookmarkStart w:id="12" w:name="bookmark12"/>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12"/>
    </w:p>
    <w:p>
      <w:pPr>
        <w:pStyle w:val="Style19"/>
        <w:keepNext w:val="0"/>
        <w:keepLines w:val="0"/>
        <w:widowControl w:val="0"/>
        <w:shd w:val="clear" w:color="auto" w:fill="auto"/>
        <w:bidi w:val="0"/>
        <w:spacing w:before="0"/>
        <w:ind w:left="0" w:right="0"/>
        <w:jc w:val="both"/>
      </w:pPr>
      <w:r>
        <w:rPr>
          <w:color w:val="000000"/>
          <w:spacing w:val="0"/>
          <w:w w:val="100"/>
          <w:position w:val="0"/>
        </w:rPr>
        <w:t>公司负责人纪晓文、主管会计工作负责人朱小艳及会计机构负责人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陈轲声明：保证年度报告中财务报告的真实、准确、完整。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本报告中涉及的未来发展陈述，属于计划性事项，不构成公司对投资者的 实质承诺，敬请投资者注意投资风险。</w:t>
      </w:r>
    </w:p>
    <w:p>
      <w:pPr>
        <w:pStyle w:val="Style19"/>
        <w:keepNext w:val="0"/>
        <w:keepLines w:val="0"/>
        <w:widowControl w:val="0"/>
        <w:shd w:val="clear" w:color="auto" w:fill="auto"/>
        <w:bidi w:val="0"/>
        <w:spacing w:before="0" w:line="636"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部分，详细描述了公司经营中可能存在的风险及应对措施，敬请投资者关注相 关内容。</w:t>
      </w:r>
    </w:p>
    <w:p>
      <w:pPr>
        <w:pStyle w:val="Style19"/>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30" w:right="1109" w:bottom="193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11"/>
        <w:keepNext/>
        <w:keepLines/>
        <w:widowControl w:val="0"/>
        <w:shd w:val="clear" w:color="auto" w:fill="auto"/>
        <w:bidi w:val="0"/>
        <w:spacing w:before="1420" w:after="150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22"/>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5</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8"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9</w:t>
        </w:r>
      </w:hyperlink>
    </w:p>
    <w:p>
      <w:pPr>
        <w:pStyle w:val="Style22"/>
        <w:keepNext w:val="0"/>
        <w:keepLines w:val="0"/>
        <w:widowControl w:val="0"/>
        <w:shd w:val="clear" w:color="auto" w:fill="auto"/>
        <w:tabs>
          <w:tab w:pos="955" w:val="left"/>
          <w:tab w:leader="dot" w:pos="9614" w:val="right"/>
        </w:tabs>
        <w:bidi w:val="0"/>
        <w:spacing w:before="0" w:line="240" w:lineRule="auto"/>
        <w:ind w:left="0" w:right="0" w:firstLine="0"/>
        <w:jc w:val="left"/>
      </w:pPr>
      <w:hyperlink w:anchor="bookmark92"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t xml:space="preserve"> </w:t>
        </w:r>
        <w:r>
          <w:rPr>
            <w:color w:val="000000"/>
            <w:spacing w:val="0"/>
            <w:w w:val="100"/>
            <w:position w:val="0"/>
            <w:sz w:val="24"/>
            <w:szCs w:val="24"/>
          </w:rPr>
          <w:t>11</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237"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39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43</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46"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48</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5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color w:val="000000"/>
            <w:spacing w:val="0"/>
            <w:w w:val="100"/>
            <w:position w:val="0"/>
            <w:sz w:val="24"/>
            <w:szCs w:val="24"/>
          </w:rPr>
          <w:t>49</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93" w:tooltip="Current Document">
        <w:r>
          <w:rPr>
            <w:color w:val="000000"/>
            <w:spacing w:val="0"/>
            <w:w w:val="100"/>
            <w:position w:val="0"/>
            <w:sz w:val="24"/>
            <w:szCs w:val="24"/>
          </w:rPr>
          <w:t>第九节公司治理</w:t>
        </w:r>
        <w:r>
          <w:rPr>
            <w:color w:val="000000"/>
            <w:spacing w:val="0"/>
            <w:w w:val="100"/>
            <w:position w:val="0"/>
            <w:sz w:val="24"/>
            <w:szCs w:val="24"/>
          </w:rPr>
          <w:tab/>
        </w:r>
        <w:r>
          <w:rPr>
            <w:color w:val="000000"/>
            <w:spacing w:val="0"/>
            <w:w w:val="100"/>
            <w:position w:val="0"/>
            <w:sz w:val="24"/>
            <w:szCs w:val="24"/>
          </w:rPr>
          <w:t>57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75" w:tooltip="Current Document">
        <w:r>
          <w:rPr>
            <w:color w:val="000000"/>
            <w:spacing w:val="0"/>
            <w:w w:val="100"/>
            <w:position w:val="0"/>
            <w:sz w:val="24"/>
            <w:szCs w:val="24"/>
          </w:rPr>
          <w:t>第十节公司债券相关情况</w:t>
        </w:r>
        <w:r>
          <w:rPr>
            <w:color w:val="000000"/>
            <w:spacing w:val="0"/>
            <w:w w:val="100"/>
            <w:position w:val="0"/>
            <w:sz w:val="24"/>
            <w:szCs w:val="24"/>
          </w:rPr>
          <w:tab/>
        </w:r>
        <w:r>
          <w:rPr>
            <w:color w:val="000000"/>
            <w:spacing w:val="0"/>
            <w:w w:val="100"/>
            <w:position w:val="0"/>
            <w:sz w:val="24"/>
            <w:szCs w:val="24"/>
          </w:rPr>
          <w:t>63</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79" w:tooltip="Current Document">
        <w:r>
          <w:rPr>
            <w:color w:val="000000"/>
            <w:spacing w:val="0"/>
            <w:w w:val="100"/>
            <w:position w:val="0"/>
            <w:sz w:val="24"/>
            <w:szCs w:val="24"/>
          </w:rPr>
          <w:t>第十^一■节财务报告</w:t>
        </w:r>
        <w:r>
          <w:rPr>
            <w:color w:val="000000"/>
            <w:spacing w:val="0"/>
            <w:w w:val="100"/>
            <w:position w:val="0"/>
            <w:sz w:val="24"/>
            <w:szCs w:val="24"/>
          </w:rPr>
          <w:tab/>
        </w:r>
        <w:r>
          <w:rPr>
            <w:color w:val="000000"/>
            <w:spacing w:val="0"/>
            <w:w w:val="100"/>
            <w:position w:val="0"/>
            <w:sz w:val="24"/>
            <w:szCs w:val="24"/>
          </w:rPr>
          <w:t>64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1399" w:tooltip="Current Document">
        <w:r>
          <w:rPr>
            <w:color w:val="000000"/>
            <w:spacing w:val="0"/>
            <w:w w:val="100"/>
            <w:position w:val="0"/>
            <w:sz w:val="24"/>
            <w:szCs w:val="24"/>
          </w:rPr>
          <w:t>第十二节 备查文件目录</w:t>
        </w:r>
        <w:r>
          <w:rPr>
            <w:color w:val="000000"/>
            <w:spacing w:val="0"/>
            <w:w w:val="100"/>
            <w:position w:val="0"/>
            <w:sz w:val="24"/>
            <w:szCs w:val="24"/>
          </w:rPr>
          <w:tab/>
          <w:t xml:space="preserve"> </w:t>
        </w:r>
        <w:r>
          <w:rPr>
            <w:color w:val="000000"/>
            <w:spacing w:val="0"/>
            <w:w w:val="100"/>
            <w:position w:val="0"/>
            <w:sz w:val="24"/>
            <w:szCs w:val="24"/>
          </w:rPr>
          <w:t>139</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公司、本公司、股份公司、群兴玩具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林伟章、黄仕群</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广东群兴玩具股份有限公司监事会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群典玩具（香港）有限公司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粤科租赁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西藏群兴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西藏群兴文化发展有限责任公司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万丰润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广东万丰润文化有限公司，公司原子公司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《广东群兴玩具股份有限公司章程》</w:t>
            </w:r>
          </w:p>
        </w:tc>
      </w:tr>
    </w:tbl>
    <w:p>
      <w:pPr>
        <w:spacing w:lineRule="exact" w:line="1"/>
        <w:rPr>
          <w:sz w:val="2"/>
          <w:szCs w:val="2"/>
        </w:rPr>
      </w:pPr>
      <w:r>
        <w:br w:type="page"/>
      </w:r>
    </w:p>
    <w:p>
      <w:pPr>
        <w:pStyle w:val="Style13"/>
        <w:keepNext/>
        <w:keepLines/>
        <w:widowControl w:val="0"/>
        <w:shd w:val="clear" w:color="auto" w:fill="auto"/>
        <w:bidi w:val="0"/>
        <w:spacing w:before="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8"/>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群兴玩具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群兴玩具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GUANGDONGQUNXINGTOYSJOINT-STOCKCO.,LTD.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QUNXING</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汕头市澄海区岭海工业区清平路北侧群兴工业园</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北京市西城区西单大悦城写字楼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1203B</w:t>
            </w:r>
            <w:r>
              <w:rPr>
                <w:color w:val="000000"/>
                <w:spacing w:val="0"/>
                <w:w w:val="100"/>
                <w:position w:val="0"/>
              </w:rPr>
              <w:t>会议室</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"http://www.qunxingtoys.com" </w:instrText>
            </w:r>
            <w:r>
              <w:fldChar w:fldCharType="separate"/>
            </w:r>
            <w:r>
              <w:rPr>
                <w:rFonts w:ascii="Times New Roman" w:eastAsia="Times New Roman" w:hAnsi="Times New Roman" w:cs="Times New Roman"/>
                <w:color w:val="000000"/>
                <w:spacing w:val="0"/>
                <w:w w:val="100"/>
                <w:position w:val="0"/>
                <w:sz w:val="18"/>
                <w:szCs w:val="18"/>
              </w:rPr>
              <w:t>www.qunxingtoys.com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 @</w:t>
            </w:r>
            <w:r>
              <w:rPr>
                <w:rFonts w:ascii="Times New Roman" w:eastAsia="Times New Roman" w:hAnsi="Times New Roman" w:cs="Times New Roman"/>
                <w:color w:val="000000"/>
                <w:spacing w:val="0"/>
                <w:w w:val="100"/>
                <w:position w:val="0"/>
                <w:sz w:val="18"/>
                <w:szCs w:val="18"/>
              </w:rPr>
              <w:t>qunxingtoys.com</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吴董宇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北京市西城区西单大悦城写字楼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1203B</w:t>
            </w:r>
            <w:r>
              <w:rPr>
                <w:color w:val="000000"/>
                <w:spacing w:val="0"/>
                <w:w w:val="100"/>
                <w:position w:val="0"/>
              </w:rPr>
              <w:t>会议室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汕头市澄海区岭海工业区清平路北侧群 兴工业园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010-66026866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0754-85505187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010-66026766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0754-85504287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 @</w:t>
            </w:r>
            <w:r>
              <w:rPr>
                <w:rFonts w:ascii="Times New Roman" w:eastAsia="Times New Roman" w:hAnsi="Times New Roman" w:cs="Times New Roman"/>
                <w:color w:val="000000"/>
                <w:spacing w:val="0"/>
                <w:w w:val="100"/>
                <w:position w:val="0"/>
                <w:sz w:val="18"/>
                <w:szCs w:val="18"/>
              </w:rPr>
              <w:t>qunxingtoys.com</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"mailto:qx043@139.com" </w:instrText>
            </w:r>
            <w:r>
              <w:fldChar w:fldCharType="separate"/>
            </w:r>
            <w:r>
              <w:rPr>
                <w:rFonts w:ascii="Times New Roman" w:eastAsia="Times New Roman" w:hAnsi="Times New Roman" w:cs="Times New Roman"/>
                <w:color w:val="000000"/>
                <w:spacing w:val="0"/>
                <w:w w:val="100"/>
                <w:position w:val="0"/>
                <w:sz w:val="18"/>
                <w:szCs w:val="18"/>
              </w:rPr>
              <w:t>qx043@139.com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91440500193166057G</w:t>
            </w:r>
          </w:p>
        </w:tc>
      </w:tr>
      <w:tr>
        <w:trPr>
          <w:trHeight w:val="298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日，公司主营业务为生产、加工、销售；玩具，塑料制品，五金制 品；动漫软件设计、开发、制作；童车、手推车、婴儿床、学步车、三轮车、婴 儿车、行李车、自行车、电动车、摇篮车、摇椅、儿童摇床；废旧塑料回收、加 工；货物进出口、技术进出口。</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日，公司主营业务增加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对高新科技项目、文化产业项目、文化休 闲娱乐服务业的投资；对软件业、金融业、租赁和商务服务业的投资；工业产品 设计，多媒体和动漫技术的研发，电子信息技术的应用和开发；房屋（物业）租 赁、机械设备租赁、仪器仪表租赁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日，公司主营业务增加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教育产业项目、体育产业项目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深圳市福田区香梅路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号中投国际商务中心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陈琼、钟宇</w:t>
            </w:r>
          </w:p>
        </w:tc>
      </w:tr>
    </w:tbl>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、主要会计数据和财务指标</w:t>
      </w:r>
      <w:bookmarkEnd w:id="43"/>
      <w:bookmarkEnd w:id="44"/>
      <w:bookmarkEnd w:id="46"/>
    </w:p>
    <w:p>
      <w:pPr>
        <w:pStyle w:val="Style33"/>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404,163,124.81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18,186,393.35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14,865,866.87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876,147.54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15,304,732.18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14,670,929.55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53,232,312.71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100,640,651.82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-6,097,695.83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0.0253</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925,073,529.30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961,823,740.96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987,413,485.10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907,607,087.60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894,773,148.44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903,204,791.29</w:t>
            </w:r>
          </w:p>
        </w:tc>
      </w:tr>
    </w:tbl>
    <w:p>
      <w:pPr>
        <w:widowControl w:val="0"/>
        <w:spacing w:after="359" w:line="1" w:lineRule="exact"/>
      </w:pPr>
    </w:p>
    <w:p>
      <w:pPr>
        <w:pStyle w:val="Style28"/>
        <w:keepNext/>
        <w:keepLines/>
        <w:widowControl w:val="0"/>
        <w:shd w:val="clear" w:color="auto" w:fill="auto"/>
        <w:tabs>
          <w:tab w:pos="522"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7"/>
        <w:keepNext/>
        <w:keepLines/>
        <w:widowControl w:val="0"/>
        <w:shd w:val="clear" w:color="auto" w:fill="auto"/>
        <w:tabs>
          <w:tab w:pos="403"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40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分季度主要财务指标</w:t>
      </w:r>
      <w:bookmarkEnd w:id="59"/>
      <w:bookmarkEnd w:id="60"/>
      <w:bookmarkEnd w:id="6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64,865,709.79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92,226,834.88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75,511,477.40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18,099,042.39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2,863,699.48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8,338,192.64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8,755,230.47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-7,192,841.95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3,207,121.05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7,447,482.33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-2,109,170.30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-7,669,285.54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27,403,218.90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-12,233,554.73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16,914,135.15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21,148,513.39</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九</w:t>
      </w:r>
      <w:bookmarkEnd w:id="65"/>
      <w:r>
        <w:rPr>
          <w:color w:val="000000"/>
          <w:spacing w:val="0"/>
          <w:w w:val="100"/>
          <w:position w:val="0"/>
          <w:sz w:val="24"/>
          <w:szCs w:val="24"/>
        </w:rPr>
        <w:t>、非经常性损益项目及金额</w:t>
      </w:r>
      <w:bookmarkEnd w:id="63"/>
      <w:bookmarkEnd w:id="64"/>
      <w:bookmarkEnd w:id="66"/>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7"/>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12,735,873.79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月份处置部分房产所 致。</w:t>
            </w:r>
          </w:p>
        </w:tc>
      </w:tr>
      <w:tr>
        <w:trPr>
          <w:trHeight w:val="68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2,244,951.48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3,773,244.48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720,857.48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07"/>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-341,156.42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-993,819.07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-590,764.55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2,098,873.10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508,528.44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11,888,133.10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2,881,661.17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194,937.32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48" w:bottom="1667" w:left="104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540" w:after="56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28"/>
        <w:keepNext/>
        <w:keepLines/>
        <w:widowControl w:val="0"/>
        <w:shd w:val="clear" w:color="auto" w:fill="auto"/>
        <w:bidi w:val="0"/>
        <w:spacing w:before="0" w:after="240" w:line="240" w:lineRule="auto"/>
        <w:ind w:left="0" w:right="0" w:firstLine="0"/>
        <w:jc w:val="left"/>
      </w:pPr>
      <w:bookmarkStart w:id="70" w:name="bookmark70"/>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、报告期内公司从事的主要业务</w:t>
      </w:r>
      <w:bookmarkEnd w:id="71"/>
      <w:bookmarkEnd w:id="72"/>
      <w:bookmarkEnd w:id="74"/>
      <w:bookmarkEnd w:id="70"/>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报告期内，公司主营电子电动玩具的研发设计、生产及销售业务，产品主要包含童车、电脑学习机、电动车、婴童玩具 和玩具手机等五大系列。产品集情感性、竞技性、趣味性、益智性、教育性和“光、电、声”于一体的创意设计，具有现代 风格、时代气息和文化内涵，技术含量比较高，符合国内外有关质量要求。</w:t>
      </w:r>
    </w:p>
    <w:p>
      <w:pPr>
        <w:pStyle w:val="Style33"/>
        <w:keepNext w:val="0"/>
        <w:keepLines w:val="0"/>
        <w:widowControl w:val="0"/>
        <w:shd w:val="clear" w:color="auto" w:fill="auto"/>
        <w:bidi w:val="0"/>
        <w:spacing w:before="0" w:after="360" w:line="314" w:lineRule="exact"/>
        <w:ind w:left="0" w:right="0" w:firstLine="400"/>
        <w:jc w:val="both"/>
      </w:pPr>
      <w:r>
        <w:rPr>
          <w:color w:val="000000"/>
          <w:spacing w:val="0"/>
          <w:w w:val="100"/>
          <w:position w:val="0"/>
        </w:rPr>
        <w:t>受行业集中度低、资金技术门槛无、知识产权保护弱、价格竞争激烈影响，产品利润率极低，公司近</w:t>
      </w:r>
      <w:r>
        <w:rPr>
          <w:color w:val="000000"/>
          <w:spacing w:val="0"/>
          <w:w w:val="100"/>
          <w:position w:val="0"/>
          <w:sz w:val="18"/>
          <w:szCs w:val="18"/>
        </w:rPr>
        <w:t>3</w:t>
      </w:r>
      <w:r>
        <w:rPr>
          <w:color w:val="000000"/>
          <w:spacing w:val="0"/>
          <w:w w:val="100"/>
          <w:position w:val="0"/>
        </w:rPr>
        <w:t>年主营业务收入 和利润一直呈下降趋势，为了扭转经营困境、提升盈利能力，公司实施业务升级转型势在必行。经公司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月第三届董 事会第七次会议审议通过，公司明确了玩具业务经营将由玩具生产销售向玩具渠道经营转变，实现玩具业务的升级与转型， 推动公司未来可持续稳定发展。</w:t>
      </w:r>
    </w:p>
    <w:p>
      <w:pPr>
        <w:pStyle w:val="Style28"/>
        <w:keepNext/>
        <w:keepLines/>
        <w:widowControl w:val="0"/>
        <w:shd w:val="clear" w:color="auto" w:fill="auto"/>
        <w:bidi w:val="0"/>
        <w:spacing w:before="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37"/>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、主要资产重大变化情况</w:t>
      </w:r>
      <w:bookmarkEnd w:id="79"/>
      <w:bookmarkEnd w:id="80"/>
      <w:bookmarkEnd w:id="82"/>
    </w:p>
    <w:tbl>
      <w:tblPr>
        <w:tblOverlap w:val="never"/>
        <w:jc w:val="center"/>
        <w:tblLayout w:type="fixed"/>
      </w:tblPr>
      <w:tblGrid>
        <w:gridCol w:w="2832"/>
        <w:gridCol w:w="6754"/>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本年末较上年末增加</w:t>
            </w:r>
            <w:r>
              <w:rPr>
                <w:rFonts w:ascii="Times New Roman" w:eastAsia="Times New Roman" w:hAnsi="Times New Roman" w:cs="Times New Roman"/>
                <w:color w:val="000000"/>
                <w:spacing w:val="0"/>
                <w:w w:val="100"/>
                <w:position w:val="0"/>
                <w:sz w:val="18"/>
                <w:szCs w:val="18"/>
              </w:rPr>
              <w:t>1,085.19</w:t>
            </w:r>
            <w:r>
              <w:rPr>
                <w:color w:val="000000"/>
                <w:spacing w:val="0"/>
                <w:w w:val="100"/>
                <w:position w:val="0"/>
              </w:rPr>
              <w:t>万元，主要系本年确认联营企业粤科租赁股权投资收益。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本年末较上年末减少</w:t>
            </w:r>
            <w:r>
              <w:rPr>
                <w:rFonts w:ascii="Times New Roman" w:eastAsia="Times New Roman" w:hAnsi="Times New Roman" w:cs="Times New Roman"/>
                <w:color w:val="000000"/>
                <w:spacing w:val="0"/>
                <w:w w:val="100"/>
                <w:position w:val="0"/>
                <w:sz w:val="18"/>
                <w:szCs w:val="18"/>
              </w:rPr>
              <w:t>9,670.13</w:t>
            </w:r>
            <w:r>
              <w:rPr>
                <w:color w:val="000000"/>
                <w:spacing w:val="0"/>
                <w:w w:val="100"/>
                <w:position w:val="0"/>
              </w:rPr>
              <w:t>万元，主要系处置原子公司万丰润合并范围发生变化所 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本年末较上年末增加</w:t>
            </w:r>
            <w:r>
              <w:rPr>
                <w:rFonts w:ascii="Times New Roman" w:eastAsia="Times New Roman" w:hAnsi="Times New Roman" w:cs="Times New Roman"/>
                <w:color w:val="000000"/>
                <w:spacing w:val="0"/>
                <w:w w:val="100"/>
                <w:position w:val="0"/>
                <w:sz w:val="18"/>
                <w:szCs w:val="18"/>
              </w:rPr>
              <w:t>1,203.04</w:t>
            </w:r>
            <w:r>
              <w:rPr>
                <w:color w:val="000000"/>
                <w:spacing w:val="0"/>
                <w:w w:val="100"/>
                <w:position w:val="0"/>
              </w:rPr>
              <w:t>万元，主要系本年新购买岭海区配套宿舍用地所致。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本年末较上年末增加</w:t>
            </w:r>
            <w:r>
              <w:rPr>
                <w:rFonts w:ascii="Times New Roman" w:eastAsia="Times New Roman" w:hAnsi="Times New Roman" w:cs="Times New Roman"/>
                <w:color w:val="000000"/>
                <w:spacing w:val="0"/>
                <w:w w:val="100"/>
                <w:position w:val="0"/>
                <w:sz w:val="18"/>
                <w:szCs w:val="18"/>
              </w:rPr>
              <w:t>1,017.00</w:t>
            </w:r>
            <w:r>
              <w:rPr>
                <w:color w:val="000000"/>
                <w:spacing w:val="0"/>
                <w:w w:val="100"/>
                <w:position w:val="0"/>
              </w:rPr>
              <w:t>万元，主要系本年开工建设岭海工业区配套宿舍楼。</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本年末较上年末减少</w:t>
            </w:r>
            <w:r>
              <w:rPr>
                <w:rFonts w:ascii="Times New Roman" w:eastAsia="Times New Roman" w:hAnsi="Times New Roman" w:cs="Times New Roman"/>
                <w:color w:val="000000"/>
                <w:spacing w:val="0"/>
                <w:w w:val="100"/>
                <w:position w:val="0"/>
                <w:sz w:val="18"/>
                <w:szCs w:val="18"/>
              </w:rPr>
              <w:t>4,510.91</w:t>
            </w:r>
            <w:r>
              <w:rPr>
                <w:color w:val="000000"/>
                <w:spacing w:val="0"/>
                <w:w w:val="100"/>
                <w:position w:val="0"/>
              </w:rPr>
              <w:t>万元，主要系本期销售收入较上年同期下降及加速货款 回笼所致。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本年末较上年末增加</w:t>
            </w:r>
            <w:r>
              <w:rPr>
                <w:rFonts w:ascii="Times New Roman" w:eastAsia="Times New Roman" w:hAnsi="Times New Roman" w:cs="Times New Roman"/>
                <w:color w:val="000000"/>
                <w:spacing w:val="0"/>
                <w:w w:val="100"/>
                <w:position w:val="0"/>
                <w:sz w:val="18"/>
                <w:szCs w:val="18"/>
              </w:rPr>
              <w:t>7,804.38</w:t>
            </w:r>
            <w:r>
              <w:rPr>
                <w:color w:val="000000"/>
                <w:spacing w:val="0"/>
                <w:w w:val="100"/>
                <w:position w:val="0"/>
              </w:rPr>
              <w:t>万元，主要系本期增加应收万丰润往来款所致。</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、主要境外资产情况</w:t>
      </w:r>
      <w:bookmarkEnd w:id="83"/>
      <w:bookmarkEnd w:id="84"/>
      <w:bookmarkEnd w:id="8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140" w:line="240" w:lineRule="auto"/>
        <w:ind w:left="0" w:right="0" w:firstLine="400"/>
        <w:jc w:val="both"/>
      </w:pPr>
      <w:r>
        <w:rPr>
          <w:color w:val="000000"/>
          <w:spacing w:val="0"/>
          <w:w w:val="100"/>
          <w:position w:val="0"/>
          <w:sz w:val="18"/>
          <w:szCs w:val="18"/>
        </w:rPr>
        <w:t>1</w:t>
      </w:r>
      <w:r>
        <w:rPr>
          <w:color w:val="000000"/>
          <w:spacing w:val="0"/>
          <w:w w:val="100"/>
          <w:position w:val="0"/>
        </w:rPr>
        <w:t>、较为稳定的行业地位和市场占有率</w:t>
      </w:r>
    </w:p>
    <w:p>
      <w:pPr>
        <w:pStyle w:val="Style33"/>
        <w:keepNext w:val="0"/>
        <w:keepLines w:val="0"/>
        <w:widowControl w:val="0"/>
        <w:shd w:val="clear" w:color="auto" w:fill="auto"/>
        <w:bidi w:val="0"/>
        <w:spacing w:before="0" w:after="0" w:line="240" w:lineRule="auto"/>
        <w:ind w:left="0" w:right="0" w:firstLine="400"/>
        <w:jc w:val="both"/>
      </w:pPr>
      <w:r>
        <w:rPr>
          <w:color w:val="000000"/>
          <w:spacing w:val="0"/>
          <w:w w:val="100"/>
          <w:position w:val="0"/>
        </w:rPr>
        <w:t xml:space="preserve">公司十多年来专注于电子电动玩具研发设计、生产和销售，始终坚持以自主品牌对外销售，是国内最大的自主品牌电子 </w:t>
      </w:r>
      <w:r>
        <w:rPr>
          <w:color w:val="000000"/>
          <w:spacing w:val="0"/>
          <w:w w:val="100"/>
          <w:position w:val="0"/>
        </w:rPr>
        <w:t>电动玩具企业之一，是“广东省制造业百强企业”、“广东省企业</w:t>
      </w:r>
      <w:r>
        <w:rPr>
          <w:color w:val="000000"/>
          <w:spacing w:val="0"/>
          <w:w w:val="100"/>
          <w:position w:val="0"/>
          <w:sz w:val="18"/>
          <w:szCs w:val="18"/>
        </w:rPr>
        <w:t>500</w:t>
      </w:r>
      <w:r>
        <w:rPr>
          <w:color w:val="000000"/>
          <w:spacing w:val="0"/>
          <w:w w:val="100"/>
          <w:position w:val="0"/>
        </w:rPr>
        <w:t>强”。</w:t>
      </w:r>
    </w:p>
    <w:p>
      <w:pPr>
        <w:pStyle w:val="Style33"/>
        <w:keepNext w:val="0"/>
        <w:keepLines w:val="0"/>
        <w:widowControl w:val="0"/>
        <w:shd w:val="clear" w:color="auto" w:fill="auto"/>
        <w:bidi w:val="0"/>
        <w:spacing w:before="0" w:after="0" w:line="317" w:lineRule="exact"/>
        <w:ind w:left="0" w:right="0" w:firstLine="360"/>
        <w:jc w:val="both"/>
      </w:pPr>
      <w:r>
        <w:rPr>
          <w:color w:val="000000"/>
          <w:spacing w:val="0"/>
          <w:w w:val="100"/>
          <w:position w:val="0"/>
          <w:sz w:val="18"/>
          <w:szCs w:val="18"/>
        </w:rPr>
        <w:t>2</w:t>
      </w:r>
      <w:r>
        <w:rPr>
          <w:color w:val="000000"/>
          <w:spacing w:val="0"/>
          <w:w w:val="100"/>
          <w:position w:val="0"/>
        </w:rPr>
        <w:t>、较为稳定的品牌和质量优势</w:t>
      </w:r>
    </w:p>
    <w:p>
      <w:pPr>
        <w:pStyle w:val="Style33"/>
        <w:keepNext w:val="0"/>
        <w:keepLines w:val="0"/>
        <w:widowControl w:val="0"/>
        <w:shd w:val="clear" w:color="auto" w:fill="auto"/>
        <w:bidi w:val="0"/>
        <w:spacing w:before="0" w:after="0" w:line="317" w:lineRule="exact"/>
        <w:ind w:left="0" w:right="0" w:firstLine="360"/>
        <w:jc w:val="left"/>
        <w:sectPr>
          <w:footnotePr>
            <w:pos w:val="pageBottom"/>
            <w:numFmt w:val="decimal"/>
            <w:numRestart w:val="continuous"/>
          </w:footnotePr>
          <w:pgSz w:w="11900" w:h="16840"/>
          <w:pgMar w:top="1364" w:right="1024" w:bottom="1748" w:left="1093" w:header="0" w:footer="3" w:gutter="0"/>
          <w:cols w:space="720"/>
          <w:noEndnote/>
          <w:rtlGutter w:val="0"/>
          <w:docGrid w:linePitch="360"/>
        </w:sectPr>
      </w:pPr>
      <w:r>
        <w:rPr>
          <w:color w:val="000000"/>
          <w:spacing w:val="0"/>
          <w:w w:val="100"/>
          <w:position w:val="0"/>
        </w:rPr>
        <w:t>公司所有产品均使用“</w:t>
      </w:r>
      <w:r>
        <w:rPr>
          <w:color w:val="000000"/>
          <w:spacing w:val="0"/>
          <w:w w:val="100"/>
          <w:position w:val="0"/>
          <w:sz w:val="18"/>
          <w:szCs w:val="18"/>
        </w:rPr>
        <w:t>QUNXING”</w:t>
      </w:r>
      <w:r>
        <w:rPr>
          <w:color w:val="000000"/>
          <w:spacing w:val="0"/>
          <w:w w:val="100"/>
          <w:position w:val="0"/>
        </w:rPr>
        <w:t xml:space="preserve">品牌进行销售，经过多年自主品牌的市场开拓，公司产品在经销商、零售商和消费者 中形成较高的影响力和认知度。公司通过了 </w:t>
      </w:r>
      <w:r>
        <w:rPr>
          <w:color w:val="000000"/>
          <w:spacing w:val="0"/>
          <w:w w:val="100"/>
          <w:position w:val="0"/>
          <w:sz w:val="18"/>
          <w:szCs w:val="18"/>
        </w:rPr>
        <w:t>S09001:200</w:t>
      </w:r>
      <w:r>
        <w:rPr>
          <w:color w:val="000000"/>
          <w:spacing w:val="0"/>
          <w:w w:val="100"/>
          <w:position w:val="0"/>
          <w:sz w:val="18"/>
          <w:szCs w:val="18"/>
        </w:rPr>
        <w:t>0</w:t>
      </w:r>
      <w:r>
        <w:rPr>
          <w:color w:val="000000"/>
          <w:spacing w:val="0"/>
          <w:w w:val="100"/>
          <w:position w:val="0"/>
        </w:rPr>
        <w:t>质量体系认证以及国际玩具协会针对玩具生产企业的商业行为认证， 所有产品均通过</w:t>
      </w:r>
      <w:r>
        <w:rPr>
          <w:color w:val="000000"/>
          <w:spacing w:val="0"/>
          <w:w w:val="100"/>
          <w:position w:val="0"/>
          <w:sz w:val="18"/>
          <w:szCs w:val="18"/>
        </w:rPr>
        <w:t>“3C”</w:t>
      </w:r>
      <w:r>
        <w:rPr>
          <w:color w:val="000000"/>
          <w:spacing w:val="0"/>
          <w:w w:val="100"/>
          <w:position w:val="0"/>
        </w:rPr>
        <w:t>认证，电动童车等多款产品已经通过国家标准管理委员会、广东省质量技术监督局的企业认证，获得 “采用国际标准产品标志证书”，产品质量稳定，品质优良。</w:t>
      </w:r>
    </w:p>
    <w:p>
      <w:pPr>
        <w:pStyle w:val="Style13"/>
        <w:keepNext/>
        <w:keepLines/>
        <w:widowControl w:val="0"/>
        <w:shd w:val="clear" w:color="auto" w:fill="auto"/>
        <w:bidi w:val="0"/>
        <w:spacing w:before="520" w:after="54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8"/>
        <w:keepNext/>
        <w:keepLines/>
        <w:widowControl w:val="0"/>
        <w:shd w:val="clear" w:color="auto" w:fill="auto"/>
        <w:tabs>
          <w:tab w:pos="504" w:val="left"/>
        </w:tabs>
        <w:bidi w:val="0"/>
        <w:spacing w:before="0" w:after="260" w:line="240" w:lineRule="auto"/>
        <w:ind w:left="0" w:right="0" w:firstLine="0"/>
        <w:jc w:val="left"/>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w:t>
        <w:tab/>
        <w:t>概述</w:t>
      </w:r>
      <w:bookmarkEnd w:id="95"/>
      <w:bookmarkEnd w:id="96"/>
      <w:bookmarkEnd w:id="98"/>
      <w:bookmarkEnd w:id="94"/>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报告期内，在传统制造业成本上升、玩具行业市场竞争加剧、玩具产品同质化严重的环境下，公司上下努力克服困难， 加强生产经营管理，严控成本与风险，继续维护公司在玩具行业市场的地位和份额；同时，公司全面实施业务升级转型，积 极拓展第二主业，不断优化法人治理机制，在人员、组织、机构、机制等方面进行了有益的探索，为公司摆脱经营困境、实 现可持续发展奠定了良好的基础。</w:t>
      </w:r>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在玩具业务方面，公司坚定看好国家二胎政策调整和家庭消费升级带来的婴童市场机遇，梳理和完善生产销售制度，优 化和规范生产流程，精简岗位人员、淘汰落后产能，积极促进降本增效，提升产品竞争力；同时利用原有行业优势和客户资 源优势，公司加强与现有客户的合作深度、广度，全力稳固了订单。</w:t>
      </w:r>
    </w:p>
    <w:p>
      <w:pPr>
        <w:pStyle w:val="Style33"/>
        <w:keepNext w:val="0"/>
        <w:keepLines w:val="0"/>
        <w:widowControl w:val="0"/>
        <w:shd w:val="clear" w:color="auto" w:fill="auto"/>
        <w:bidi w:val="0"/>
        <w:spacing w:before="0" w:after="380" w:line="312" w:lineRule="exact"/>
        <w:ind w:left="0" w:right="0" w:firstLine="400"/>
        <w:jc w:val="left"/>
      </w:pPr>
      <w:r>
        <w:rPr>
          <w:color w:val="000000"/>
          <w:spacing w:val="0"/>
          <w:w w:val="100"/>
          <w:position w:val="0"/>
        </w:rPr>
        <w:t>在主业拓展方面，公司全力推进发行股份购买四川三洲川化机核能设备制造有限公司</w:t>
      </w:r>
      <w:r>
        <w:rPr>
          <w:color w:val="000000"/>
          <w:spacing w:val="0"/>
          <w:w w:val="100"/>
          <w:position w:val="0"/>
          <w:sz w:val="18"/>
          <w:szCs w:val="18"/>
        </w:rPr>
        <w:t>100%</w:t>
      </w:r>
      <w:r>
        <w:rPr>
          <w:color w:val="000000"/>
          <w:spacing w:val="0"/>
          <w:w w:val="100"/>
          <w:position w:val="0"/>
        </w:rPr>
        <w:t xml:space="preserve">股权的重大资产重组事宜，于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月推出重组预案和草案，意图通过收购盈利能力强、发展潜力大的核电优质资产来提升公司的持续盈利水平、 改善经营困境；上述重大资产重组事宜虽因交易对手股东方内部未能批准原因而终止，但公司通过资产并购、重组等外延式 方式进行第二主业拓展的思路更加清晰与明确；为进一步提高公司战略管理水平、科学决策能力、经营运行效率，全力实现 核心竞争力提升、盈利能力增强、股东价值最大化的企业发展目标，公司通过董事会换届选举全面实行了职业经理人制度， 为后续业务升级转型和业务拓展提供了各项支撑。</w:t>
      </w:r>
    </w:p>
    <w:p>
      <w:pPr>
        <w:pStyle w:val="Style28"/>
        <w:keepNext/>
        <w:keepLines/>
        <w:widowControl w:val="0"/>
        <w:shd w:val="clear" w:color="auto" w:fill="auto"/>
        <w:tabs>
          <w:tab w:pos="504" w:val="left"/>
        </w:tabs>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w:t>
        <w:tab/>
        <w:t>主营业务分析</w:t>
      </w:r>
      <w:bookmarkEnd w:id="100"/>
      <w:bookmarkEnd w:id="102"/>
      <w:bookmarkEnd w:id="99"/>
    </w:p>
    <w:p>
      <w:pPr>
        <w:pStyle w:val="Style37"/>
        <w:keepNext/>
        <w:keepLines/>
        <w:widowControl w:val="0"/>
        <w:shd w:val="clear" w:color="auto" w:fill="auto"/>
        <w:tabs>
          <w:tab w:pos="395" w:val="left"/>
        </w:tabs>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33"/>
        <w:keepNext w:val="0"/>
        <w:keepLines w:val="0"/>
        <w:widowControl w:val="0"/>
        <w:shd w:val="clear" w:color="auto" w:fill="auto"/>
        <w:bidi w:val="0"/>
        <w:spacing w:before="0" w:after="380" w:line="307" w:lineRule="exact"/>
        <w:ind w:left="0" w:right="0" w:firstLine="400"/>
        <w:jc w:val="both"/>
      </w:pPr>
      <w:r>
        <w:rPr>
          <w:color w:val="000000"/>
          <w:spacing w:val="0"/>
          <w:w w:val="100"/>
          <w:position w:val="0"/>
        </w:rPr>
        <w:t>报告期内，公司订单减少，玩具销售未达预期，营业收入及利润均出现一定比例下滑，</w:t>
      </w:r>
      <w:r>
        <w:rPr>
          <w:color w:val="000000"/>
          <w:spacing w:val="0"/>
          <w:w w:val="100"/>
          <w:position w:val="0"/>
          <w:sz w:val="18"/>
          <w:szCs w:val="18"/>
        </w:rPr>
        <w:t>2016</w:t>
      </w:r>
      <w:r>
        <w:rPr>
          <w:color w:val="000000"/>
          <w:spacing w:val="0"/>
          <w:w w:val="100"/>
          <w:position w:val="0"/>
        </w:rPr>
        <w:t xml:space="preserve">年全年实现营业收入 </w:t>
      </w:r>
      <w:r>
        <w:rPr>
          <w:color w:val="000000"/>
          <w:spacing w:val="0"/>
          <w:w w:val="100"/>
          <w:position w:val="0"/>
          <w:sz w:val="18"/>
          <w:szCs w:val="18"/>
        </w:rPr>
        <w:t xml:space="preserve">250, 703, </w:t>
      </w:r>
      <w:r>
        <w:rPr>
          <w:color w:val="000000"/>
          <w:spacing w:val="0"/>
          <w:w w:val="100"/>
          <w:position w:val="0"/>
          <w:sz w:val="18"/>
          <w:szCs w:val="18"/>
        </w:rPr>
        <w:t xml:space="preserve">064. </w:t>
      </w:r>
      <w:r>
        <w:rPr>
          <w:color w:val="000000"/>
          <w:spacing w:val="0"/>
          <w:w w:val="100"/>
          <w:position w:val="0"/>
          <w:sz w:val="18"/>
          <w:szCs w:val="18"/>
        </w:rPr>
        <w:t>46</w:t>
      </w:r>
      <w:r>
        <w:rPr>
          <w:color w:val="000000"/>
          <w:spacing w:val="0"/>
          <w:w w:val="100"/>
          <w:position w:val="0"/>
        </w:rPr>
        <w:t>元，同比下降</w:t>
      </w:r>
      <w:r>
        <w:rPr>
          <w:color w:val="000000"/>
          <w:spacing w:val="0"/>
          <w:w w:val="100"/>
          <w:position w:val="0"/>
          <w:sz w:val="18"/>
          <w:szCs w:val="18"/>
        </w:rPr>
        <w:t xml:space="preserve">21. </w:t>
      </w:r>
      <w:r>
        <w:rPr>
          <w:color w:val="000000"/>
          <w:spacing w:val="0"/>
          <w:w w:val="100"/>
          <w:position w:val="0"/>
          <w:sz w:val="18"/>
          <w:szCs w:val="18"/>
        </w:rPr>
        <w:t>50%；</w:t>
      </w:r>
      <w:r>
        <w:rPr>
          <w:color w:val="000000"/>
          <w:spacing w:val="0"/>
          <w:w w:val="100"/>
          <w:position w:val="0"/>
        </w:rPr>
        <w:t>实现利润总额</w:t>
      </w:r>
      <w:r>
        <w:rPr>
          <w:color w:val="000000"/>
          <w:spacing w:val="0"/>
          <w:w w:val="100"/>
          <w:position w:val="0"/>
          <w:sz w:val="18"/>
          <w:szCs w:val="18"/>
        </w:rPr>
        <w:t xml:space="preserve">14, </w:t>
      </w:r>
      <w:r>
        <w:rPr>
          <w:color w:val="000000"/>
          <w:spacing w:val="0"/>
          <w:w w:val="100"/>
          <w:position w:val="0"/>
          <w:sz w:val="18"/>
          <w:szCs w:val="18"/>
        </w:rPr>
        <w:t>126,612.09</w:t>
      </w:r>
      <w:r>
        <w:rPr>
          <w:color w:val="000000"/>
          <w:spacing w:val="0"/>
          <w:w w:val="100"/>
          <w:position w:val="0"/>
        </w:rPr>
        <w:t>元，同比下降</w:t>
      </w:r>
      <w:r>
        <w:rPr>
          <w:color w:val="000000"/>
          <w:spacing w:val="0"/>
          <w:w w:val="100"/>
          <w:position w:val="0"/>
          <w:sz w:val="18"/>
          <w:szCs w:val="18"/>
        </w:rPr>
        <w:t xml:space="preserve">30. </w:t>
      </w:r>
      <w:r>
        <w:rPr>
          <w:color w:val="000000"/>
          <w:spacing w:val="0"/>
          <w:w w:val="100"/>
          <w:position w:val="0"/>
          <w:sz w:val="18"/>
          <w:szCs w:val="18"/>
        </w:rPr>
        <w:t>57%；</w:t>
      </w:r>
      <w:r>
        <w:rPr>
          <w:color w:val="000000"/>
          <w:spacing w:val="0"/>
          <w:w w:val="100"/>
          <w:position w:val="0"/>
        </w:rPr>
        <w:t xml:space="preserve">实现归属于上市公司净利润 </w:t>
      </w:r>
      <w:r>
        <w:rPr>
          <w:color w:val="000000"/>
          <w:spacing w:val="0"/>
          <w:w w:val="100"/>
          <w:position w:val="0"/>
          <w:sz w:val="18"/>
          <w:szCs w:val="18"/>
        </w:rPr>
        <w:t>12,764,280.64</w:t>
      </w:r>
      <w:r>
        <w:rPr>
          <w:color w:val="000000"/>
          <w:spacing w:val="0"/>
          <w:w w:val="100"/>
          <w:position w:val="0"/>
        </w:rPr>
        <w:t xml:space="preserve">元，同比下降 </w:t>
      </w:r>
      <w:r>
        <w:rPr>
          <w:color w:val="000000"/>
          <w:spacing w:val="0"/>
          <w:w w:val="100"/>
          <w:position w:val="0"/>
          <w:sz w:val="18"/>
          <w:szCs w:val="18"/>
        </w:rPr>
        <w:t>29.81%</w:t>
      </w:r>
      <w:r>
        <w:rPr>
          <w:color w:val="000000"/>
          <w:spacing w:val="0"/>
          <w:w w:val="100"/>
          <w:position w:val="0"/>
        </w:rPr>
        <w:t>。</w:t>
      </w:r>
    </w:p>
    <w:p>
      <w:pPr>
        <w:pStyle w:val="Style37"/>
        <w:keepNext/>
        <w:keepLines/>
        <w:widowControl w:val="0"/>
        <w:shd w:val="clear" w:color="auto" w:fill="auto"/>
        <w:tabs>
          <w:tab w:pos="395" w:val="left"/>
        </w:tabs>
        <w:bidi w:val="0"/>
        <w:spacing w:before="0" w:after="38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7"/>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婴童玩具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75,680,900.62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97,067,622.80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109,104,076.86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140,179,758.80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w:t>
            </w:r>
          </w:p>
        </w:tc>
      </w:tr>
    </w:tbl>
    <w:p>
      <w:pPr>
        <w:spacing w:lineRule="exact" w:line="1"/>
        <w:rPr>
          <w:sz w:val="2"/>
          <w:szCs w:val="2"/>
        </w:rPr>
      </w:pPr>
      <w:r>
        <w:br w:type="page"/>
      </w:r>
    </w:p>
    <w:tbl>
      <w:tblPr>
        <w:tblOverlap w:val="never"/>
        <w:jc w:val="center"/>
        <w:tblLayout w:type="fixed"/>
      </w:tblPr>
      <w:tblGrid>
        <w:gridCol w:w="1603"/>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玩具手机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1,797,799.67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2,796,682.76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55,202,228.26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70,863,018.89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电脑学习机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5,612,103.22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7,020,029.40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3,305,955.83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1,456,762.36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126.94%</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158,792,016.92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186,244,219.38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91,911,047.54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133,139,655.63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bl>
    <w:p>
      <w:pPr>
        <w:widowControl w:val="0"/>
        <w:spacing w:after="319" w:line="1" w:lineRule="exact"/>
      </w:pPr>
    </w:p>
    <w:p>
      <w:pPr>
        <w:pStyle w:val="Style37"/>
        <w:keepNext/>
        <w:keepLines/>
        <w:widowControl w:val="0"/>
        <w:numPr>
          <w:ilvl w:val="0"/>
          <w:numId w:val="1"/>
        </w:numPr>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193,572,485.47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婴童玩具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75,680,900.62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59,093,561.21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109,104,076.86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84,855,859.89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55,202,228.26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41,098,300.31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158,792,016.92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121,830,205.95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91,911,047.54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71,742,279.52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1"/>
        </w:numPr>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公司实物销售收入是否大于劳务收入</w:t>
      </w:r>
      <w:bookmarkEnd w:id="117"/>
      <w:bookmarkEnd w:id="118"/>
      <w:bookmarkEnd w:id="120"/>
    </w:p>
    <w:p>
      <w:pPr>
        <w:pStyle w:val="Style3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21,469,507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主要系本期销售订单下降，生产量、销售量及库存量随之下降。</w:t>
      </w:r>
    </w:p>
    <w:p>
      <w:pPr>
        <w:pStyle w:val="Style37"/>
        <w:keepNext/>
        <w:keepLines/>
        <w:widowControl w:val="0"/>
        <w:shd w:val="clear" w:color="auto" w:fill="auto"/>
        <w:tabs>
          <w:tab w:pos="493" w:val="left"/>
        </w:tabs>
        <w:bidi w:val="0"/>
        <w:spacing w:before="0" w:after="38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行业和产品分类</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玩具行业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193,572,485.47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249,452,332.05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婴童玩具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59,093,561.21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76,158,136.70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电动车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84,855,859.89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109,894,325.51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玩具手机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1,330,797.52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2,220,497.21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41,098,300.31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54,456,971.71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电脑学习机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4,299,535.28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5,621,687.02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2,894,431.26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1,100,713.90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7"/>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万元人民币投资西藏群兴，持股比例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。根据企业合并准则的相关 规定，通过设立或投资等方式取得的子公司应纳入企业财务报表合并范围，本报告期合并财务报表的合并范围增加西藏群兴。</w:t>
      </w:r>
    </w:p>
    <w:p>
      <w:pPr>
        <w:pStyle w:val="Style33"/>
        <w:keepNext w:val="0"/>
        <w:keepLines w:val="0"/>
        <w:widowControl w:val="0"/>
        <w:shd w:val="clear" w:color="auto" w:fill="auto"/>
        <w:tabs>
          <w:tab w:pos="8352" w:val="left"/>
        </w:tabs>
        <w:bidi w:val="0"/>
        <w:spacing w:before="0" w:after="0" w:line="317"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万元人民币原子公司设立万丰润，持股比例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经公司第三届董事会第六次会议审议通过了《关于转让全资子公司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股权的议案》，截止报告期末，万丰润不再纳入本 公司合并范围。本报告期只将转让万丰润股份前的利润表和现金流量表纳入合并。</w:t>
      </w:r>
    </w:p>
    <w:p>
      <w:pPr>
        <w:pStyle w:val="Style37"/>
        <w:keepNext/>
        <w:keepLines/>
        <w:widowControl w:val="0"/>
        <w:shd w:val="clear" w:color="auto" w:fill="auto"/>
        <w:tabs>
          <w:tab w:pos="493" w:val="left"/>
        </w:tabs>
        <w:bidi w:val="0"/>
        <w:spacing w:before="0" w:after="28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33"/>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160,658,689.10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香港添丰行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75,820,355.02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30.24%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汕头市澄海区艳阳春贸易有限公司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33,286,413.05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汕头市迪华贸易有限公司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21,670,217.01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国际玩具贸易有限公司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15,578,843.45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汕头市宇泰进出口贸易有限公司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14,302,860.57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160,658,689.10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64.08%</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63,045,659.14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中海壳牌石油化工有限公司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34,103,913.85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汕头海湾物资有限公司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12,703,846.15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中国石油天然气股份有限公司华南化工 销售汕头分公司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6,554,706.84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中国石化化工销售有限公司汕头经营部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5,086,623.95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广东超力电机股份有限公司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4,596,568.35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63,045,659.14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32.57%</w:t>
            </w:r>
          </w:p>
        </w:tc>
      </w:tr>
    </w:tbl>
    <w:p>
      <w:pPr>
        <w:pStyle w:val="Style33"/>
        <w:keepNext w:val="0"/>
        <w:keepLines w:val="0"/>
        <w:widowControl w:val="0"/>
        <w:shd w:val="clear" w:color="auto" w:fill="auto"/>
        <w:bidi w:val="0"/>
        <w:spacing w:before="0" w:after="400" w:line="355" w:lineRule="exact"/>
        <w:ind w:left="0" w:right="0" w:firstLine="0"/>
        <w:jc w:val="left"/>
      </w:pPr>
      <w:r>
        <w:rPr>
          <w:color w:val="000000"/>
          <w:spacing w:val="0"/>
          <w:w w:val="100"/>
          <w:position w:val="0"/>
        </w:rPr>
        <w:t xml:space="preserve">主要供应商其他情况说明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12,573,264.58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12,356,972.72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59,035,140.25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51,844,371.33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主要系本期对部分闲置资产计提了 减值准备及推进业务升级与转型相 关费用增加所致。</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-2,108,912.50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-2,955,862.46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主要系本期汇兑收益较上期大幅减 少所致。</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报告期内，公司研发投入较上年同期下降</w:t>
      </w:r>
      <w:r>
        <w:rPr>
          <w:rFonts w:ascii="Times New Roman" w:eastAsia="Times New Roman" w:hAnsi="Times New Roman" w:cs="Times New Roman"/>
          <w:color w:val="000000"/>
          <w:spacing w:val="0"/>
          <w:w w:val="100"/>
          <w:position w:val="0"/>
          <w:sz w:val="18"/>
          <w:szCs w:val="18"/>
        </w:rPr>
        <w:t>9.94%</w:t>
      </w:r>
      <w:r>
        <w:rPr>
          <w:color w:val="000000"/>
          <w:spacing w:val="0"/>
          <w:w w:val="100"/>
          <w:position w:val="0"/>
        </w:rPr>
        <w:t>，主要系营收下降相应减少了新产品的研发投入力度。</w:t>
      </w:r>
    </w:p>
    <w:p>
      <w:pPr>
        <w:pStyle w:val="Style3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公司研发投入情况</w:t>
      </w:r>
    </w:p>
    <w:tbl>
      <w:tblPr>
        <w:tblOverlap w:val="never"/>
        <w:jc w:val="center"/>
        <w:tblLayout w:type="fixed"/>
      </w:tblPr>
      <w:tblGrid>
        <w:gridCol w:w="2400"/>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10,880,721.77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12,081,933.27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330,054,167.73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392,047,269.88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276,821,855.02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291,406,618.06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53,232,312.71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100,640,651.82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32,925,531.45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38,327,576.50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14,501,868.99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-5,402,045.05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-12,429,838.99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30,878,743.56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72,858,234.34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-30,878,743.56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-42,858,234.34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r>
    </w:tbl>
    <w:tbl>
      <w:tblPr>
        <w:tblOverlap w:val="never"/>
        <w:jc w:val="center"/>
        <w:tblLayout w:type="fixed"/>
      </w:tblPr>
      <w:tblGrid>
        <w:gridCol w:w="2496"/>
        <w:gridCol w:w="2299"/>
        <w:gridCol w:w="2390"/>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17,047,127.41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45,494,542.29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-62.53%</w:t>
            </w:r>
          </w:p>
        </w:tc>
      </w:tr>
    </w:tbl>
    <w:p>
      <w:pPr>
        <w:pStyle w:val="Style33"/>
        <w:keepNext w:val="0"/>
        <w:keepLines w:val="0"/>
        <w:widowControl w:val="0"/>
        <w:shd w:val="clear" w:color="auto" w:fill="auto"/>
        <w:bidi w:val="0"/>
        <w:spacing w:before="0" w:after="140" w:line="324" w:lineRule="exact"/>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734" w:val="left"/>
        </w:tabs>
        <w:bidi w:val="0"/>
        <w:spacing w:before="0" w:after="0" w:line="324" w:lineRule="exact"/>
        <w:ind w:left="0" w:right="0" w:firstLine="400"/>
        <w:jc w:val="both"/>
      </w:pPr>
      <w:bookmarkStart w:id="153" w:name="bookmark153"/>
      <w:r>
        <w:rPr>
          <w:rFonts w:ascii="Times New Roman" w:eastAsia="Times New Roman" w:hAnsi="Times New Roman" w:cs="Times New Roman"/>
          <w:color w:val="000000"/>
          <w:spacing w:val="0"/>
          <w:w w:val="100"/>
          <w:position w:val="0"/>
          <w:sz w:val="18"/>
          <w:szCs w:val="18"/>
        </w:rPr>
        <w:t>1</w:t>
      </w:r>
      <w:bookmarkEnd w:id="153"/>
      <w:r>
        <w:rPr>
          <w:color w:val="000000"/>
          <w:spacing w:val="0"/>
          <w:w w:val="100"/>
          <w:position w:val="0"/>
        </w:rPr>
        <w:t>、</w:t>
        <w:tab/>
        <w:t>报告期内，经营活动产生的现金流量净额与上年同期相比下降</w:t>
      </w:r>
      <w:r>
        <w:rPr>
          <w:rFonts w:ascii="Times New Roman" w:eastAsia="Times New Roman" w:hAnsi="Times New Roman" w:cs="Times New Roman"/>
          <w:color w:val="000000"/>
          <w:spacing w:val="0"/>
          <w:w w:val="100"/>
          <w:position w:val="0"/>
          <w:sz w:val="18"/>
          <w:szCs w:val="18"/>
        </w:rPr>
        <w:t>47.11%</w:t>
      </w:r>
      <w:r>
        <w:rPr>
          <w:color w:val="000000"/>
          <w:spacing w:val="0"/>
          <w:w w:val="100"/>
          <w:position w:val="0"/>
        </w:rPr>
        <w:t>，主要系玩具订单减少销售额下降所致。</w:t>
      </w:r>
    </w:p>
    <w:p>
      <w:pPr>
        <w:pStyle w:val="Style33"/>
        <w:keepNext w:val="0"/>
        <w:keepLines w:val="0"/>
        <w:widowControl w:val="0"/>
        <w:shd w:val="clear" w:color="auto" w:fill="auto"/>
        <w:tabs>
          <w:tab w:pos="709" w:val="left"/>
        </w:tabs>
        <w:bidi w:val="0"/>
        <w:spacing w:before="0" w:after="0" w:line="326" w:lineRule="exact"/>
        <w:ind w:left="0" w:right="0" w:firstLine="400"/>
        <w:jc w:val="both"/>
      </w:pPr>
      <w:bookmarkStart w:id="154" w:name="bookmark154"/>
      <w:r>
        <w:rPr>
          <w:rFonts w:ascii="Times New Roman" w:eastAsia="Times New Roman" w:hAnsi="Times New Roman" w:cs="Times New Roman"/>
          <w:color w:val="000000"/>
          <w:spacing w:val="0"/>
          <w:w w:val="100"/>
          <w:position w:val="0"/>
          <w:sz w:val="18"/>
          <w:szCs w:val="18"/>
        </w:rPr>
        <w:t>2</w:t>
      </w:r>
      <w:bookmarkEnd w:id="154"/>
      <w:r>
        <w:rPr>
          <w:color w:val="000000"/>
          <w:spacing w:val="0"/>
          <w:w w:val="100"/>
          <w:position w:val="0"/>
        </w:rPr>
        <w:t>、</w:t>
        <w:tab/>
        <w:t>报告期内，投资活动现金流入量与上年同期相比大幅增加</w:t>
      </w:r>
      <w:r>
        <w:rPr>
          <w:rFonts w:ascii="Times New Roman" w:eastAsia="Times New Roman" w:hAnsi="Times New Roman" w:cs="Times New Roman"/>
          <w:color w:val="000000"/>
          <w:spacing w:val="0"/>
          <w:w w:val="100"/>
          <w:position w:val="0"/>
          <w:sz w:val="18"/>
          <w:szCs w:val="18"/>
        </w:rPr>
        <w:t>1,489.05%</w:t>
      </w:r>
      <w:r>
        <w:rPr>
          <w:color w:val="000000"/>
          <w:spacing w:val="0"/>
          <w:w w:val="100"/>
          <w:position w:val="0"/>
        </w:rPr>
        <w:t>，主要系出售房产及全资子公司万丰润</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权收回投资款所致。</w:t>
      </w:r>
    </w:p>
    <w:p>
      <w:pPr>
        <w:pStyle w:val="Style33"/>
        <w:keepNext w:val="0"/>
        <w:keepLines w:val="0"/>
        <w:widowControl w:val="0"/>
        <w:shd w:val="clear" w:color="auto" w:fill="auto"/>
        <w:tabs>
          <w:tab w:pos="718" w:val="left"/>
        </w:tabs>
        <w:bidi w:val="0"/>
        <w:spacing w:before="0" w:after="0" w:line="326" w:lineRule="exact"/>
        <w:ind w:left="0" w:right="0" w:firstLine="400"/>
        <w:jc w:val="both"/>
      </w:pPr>
      <w:bookmarkStart w:id="155" w:name="bookmark155"/>
      <w:r>
        <w:rPr>
          <w:rFonts w:ascii="Times New Roman" w:eastAsia="Times New Roman" w:hAnsi="Times New Roman" w:cs="Times New Roman"/>
          <w:color w:val="000000"/>
          <w:spacing w:val="0"/>
          <w:w w:val="100"/>
          <w:position w:val="0"/>
          <w:sz w:val="18"/>
          <w:szCs w:val="18"/>
        </w:rPr>
        <w:t>3</w:t>
      </w:r>
      <w:bookmarkEnd w:id="155"/>
      <w:r>
        <w:rPr>
          <w:color w:val="000000"/>
          <w:spacing w:val="0"/>
          <w:w w:val="100"/>
          <w:position w:val="0"/>
        </w:rPr>
        <w:t>、</w:t>
        <w:tab/>
        <w:t>报告期内，投资活动现金流出量与上年同期相比大幅增加</w:t>
      </w:r>
      <w:r>
        <w:rPr>
          <w:rFonts w:ascii="Times New Roman" w:eastAsia="Times New Roman" w:hAnsi="Times New Roman" w:cs="Times New Roman"/>
          <w:color w:val="000000"/>
          <w:spacing w:val="0"/>
          <w:w w:val="100"/>
          <w:position w:val="0"/>
          <w:sz w:val="18"/>
          <w:szCs w:val="18"/>
        </w:rPr>
        <w:t>164.29%</w:t>
      </w:r>
      <w:r>
        <w:rPr>
          <w:color w:val="000000"/>
          <w:spacing w:val="0"/>
          <w:w w:val="100"/>
          <w:position w:val="0"/>
        </w:rPr>
        <w:t>，主要系本年购买岭海工业园配套宿舍楼土地及 建造宿舍楼，支付土地款及建造工程款所致。</w:t>
      </w:r>
    </w:p>
    <w:p>
      <w:pPr>
        <w:pStyle w:val="Style33"/>
        <w:keepNext w:val="0"/>
        <w:keepLines w:val="0"/>
        <w:widowControl w:val="0"/>
        <w:shd w:val="clear" w:color="auto" w:fill="auto"/>
        <w:tabs>
          <w:tab w:pos="709" w:val="left"/>
        </w:tabs>
        <w:bidi w:val="0"/>
        <w:spacing w:before="0" w:after="0" w:line="322" w:lineRule="exact"/>
        <w:ind w:left="0" w:right="0" w:firstLine="400"/>
        <w:jc w:val="both"/>
      </w:pPr>
      <w:bookmarkStart w:id="156" w:name="bookmark156"/>
      <w:r>
        <w:rPr>
          <w:rFonts w:ascii="Times New Roman" w:eastAsia="Times New Roman" w:hAnsi="Times New Roman" w:cs="Times New Roman"/>
          <w:color w:val="000000"/>
          <w:spacing w:val="0"/>
          <w:w w:val="100"/>
          <w:position w:val="0"/>
          <w:sz w:val="18"/>
          <w:szCs w:val="18"/>
        </w:rPr>
        <w:t>4</w:t>
      </w:r>
      <w:bookmarkEnd w:id="156"/>
      <w:r>
        <w:rPr>
          <w:color w:val="000000"/>
          <w:spacing w:val="0"/>
          <w:w w:val="100"/>
          <w:position w:val="0"/>
        </w:rPr>
        <w:t>、</w:t>
        <w:tab/>
        <w:t>报告期内，投资活动产生的现金流量净额与上年同期相比增加</w:t>
      </w:r>
      <w:r>
        <w:rPr>
          <w:color w:val="000000"/>
          <w:spacing w:val="0"/>
          <w:w w:val="100"/>
          <w:position w:val="0"/>
          <w:sz w:val="18"/>
          <w:szCs w:val="18"/>
        </w:rPr>
        <w:t xml:space="preserve">56. </w:t>
      </w:r>
      <w:r>
        <w:rPr>
          <w:color w:val="000000"/>
          <w:spacing w:val="0"/>
          <w:w w:val="100"/>
          <w:position w:val="0"/>
          <w:sz w:val="18"/>
          <w:szCs w:val="18"/>
        </w:rPr>
        <w:t>54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，主要系出售房产及全资子公司万丰润全部股 权所致。</w:t>
      </w:r>
    </w:p>
    <w:p>
      <w:pPr>
        <w:pStyle w:val="Style33"/>
        <w:keepNext w:val="0"/>
        <w:keepLines w:val="0"/>
        <w:widowControl w:val="0"/>
        <w:shd w:val="clear" w:color="auto" w:fill="auto"/>
        <w:bidi w:val="0"/>
        <w:spacing w:before="0" w:after="0" w:line="322" w:lineRule="exact"/>
        <w:ind w:left="0" w:right="0" w:firstLine="400"/>
        <w:jc w:val="both"/>
      </w:pPr>
      <w:bookmarkStart w:id="157" w:name="bookmark157"/>
      <w:r>
        <w:rPr>
          <w:rFonts w:ascii="Times New Roman" w:eastAsia="Times New Roman" w:hAnsi="Times New Roman" w:cs="Times New Roman"/>
          <w:color w:val="000000"/>
          <w:spacing w:val="0"/>
          <w:w w:val="100"/>
          <w:position w:val="0"/>
          <w:sz w:val="18"/>
          <w:szCs w:val="18"/>
        </w:rPr>
        <w:t>5</w:t>
      </w:r>
      <w:bookmarkEnd w:id="157"/>
      <w:r>
        <w:rPr>
          <w:color w:val="000000"/>
          <w:spacing w:val="0"/>
          <w:w w:val="100"/>
          <w:position w:val="0"/>
        </w:rPr>
        <w:t>、 报告期内，筹资活动现金流入量与上年同期相比减少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,主要系上年新增短期借款本年无新增短期借款所致。</w:t>
      </w:r>
    </w:p>
    <w:p>
      <w:pPr>
        <w:pStyle w:val="Style33"/>
        <w:keepNext w:val="0"/>
        <w:keepLines w:val="0"/>
        <w:widowControl w:val="0"/>
        <w:shd w:val="clear" w:color="auto" w:fill="auto"/>
        <w:tabs>
          <w:tab w:pos="758" w:val="left"/>
        </w:tabs>
        <w:bidi w:val="0"/>
        <w:spacing w:before="0" w:after="360" w:line="324" w:lineRule="exact"/>
        <w:ind w:left="0" w:right="0" w:firstLine="400"/>
        <w:jc w:val="left"/>
      </w:pPr>
      <w:bookmarkStart w:id="158" w:name="bookmark158"/>
      <w:r>
        <w:rPr>
          <w:rFonts w:ascii="Times New Roman" w:eastAsia="Times New Roman" w:hAnsi="Times New Roman" w:cs="Times New Roman"/>
          <w:color w:val="000000"/>
          <w:spacing w:val="0"/>
          <w:w w:val="100"/>
          <w:position w:val="0"/>
          <w:sz w:val="18"/>
          <w:szCs w:val="18"/>
        </w:rPr>
        <w:t>6</w:t>
      </w:r>
      <w:bookmarkEnd w:id="158"/>
      <w:r>
        <w:rPr>
          <w:color w:val="000000"/>
          <w:spacing w:val="0"/>
          <w:w w:val="100"/>
          <w:position w:val="0"/>
        </w:rPr>
        <w:t>、</w:t>
        <w:tab/>
        <w:t>报告期内，筹资活动现金流出量与上年同期相比减少</w:t>
      </w:r>
      <w:r>
        <w:rPr>
          <w:rFonts w:ascii="Times New Roman" w:eastAsia="Times New Roman" w:hAnsi="Times New Roman" w:cs="Times New Roman"/>
          <w:color w:val="000000"/>
          <w:spacing w:val="0"/>
          <w:w w:val="100"/>
          <w:position w:val="0"/>
          <w:sz w:val="18"/>
          <w:szCs w:val="18"/>
        </w:rPr>
        <w:t>57.62%</w:t>
      </w:r>
      <w:r>
        <w:rPr>
          <w:color w:val="000000"/>
          <w:spacing w:val="0"/>
          <w:w w:val="100"/>
          <w:position w:val="0"/>
        </w:rPr>
        <w:t>，主要系上年派发股息红利所致。</w:t>
      </w:r>
    </w:p>
    <w:p>
      <w:pPr>
        <w:pStyle w:val="Style33"/>
        <w:keepNext w:val="0"/>
        <w:keepLines w:val="0"/>
        <w:widowControl w:val="0"/>
        <w:shd w:val="clear" w:color="auto" w:fill="auto"/>
        <w:bidi w:val="0"/>
        <w:spacing w:before="0" w:after="140" w:line="32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7" w:lineRule="exact"/>
        <w:ind w:left="0" w:right="0" w:firstLine="400"/>
        <w:jc w:val="both"/>
      </w:pPr>
      <w:r>
        <w:rPr>
          <w:color w:val="000000"/>
          <w:spacing w:val="0"/>
          <w:w w:val="100"/>
          <w:position w:val="0"/>
        </w:rPr>
        <w:t>报告期内，公司经营活动现金流量净额为</w:t>
      </w:r>
      <w:r>
        <w:rPr>
          <w:rFonts w:ascii="Times New Roman" w:eastAsia="Times New Roman" w:hAnsi="Times New Roman" w:cs="Times New Roman"/>
          <w:color w:val="000000"/>
          <w:spacing w:val="0"/>
          <w:w w:val="100"/>
          <w:position w:val="0"/>
          <w:sz w:val="18"/>
          <w:szCs w:val="18"/>
        </w:rPr>
        <w:t>5,323.23</w:t>
      </w:r>
      <w:r>
        <w:rPr>
          <w:color w:val="000000"/>
          <w:spacing w:val="0"/>
          <w:w w:val="100"/>
          <w:position w:val="0"/>
        </w:rPr>
        <w:t>万元，与本年度净利润</w:t>
      </w:r>
      <w:r>
        <w:rPr>
          <w:rFonts w:ascii="Times New Roman" w:eastAsia="Times New Roman" w:hAnsi="Times New Roman" w:cs="Times New Roman"/>
          <w:color w:val="000000"/>
          <w:spacing w:val="0"/>
          <w:w w:val="100"/>
          <w:position w:val="0"/>
          <w:sz w:val="18"/>
          <w:szCs w:val="18"/>
        </w:rPr>
        <w:t>1,276.43</w:t>
      </w:r>
      <w:r>
        <w:rPr>
          <w:color w:val="000000"/>
          <w:spacing w:val="0"/>
          <w:w w:val="100"/>
          <w:position w:val="0"/>
        </w:rPr>
        <w:t>万元存在较大差异，主要系报告期内 公司资产折旧摊销计提减值等合计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多万元所致。</w:t>
      </w:r>
    </w:p>
    <w:p>
      <w:pPr>
        <w:pStyle w:val="Style28"/>
        <w:keepNext/>
        <w:keepLines/>
        <w:widowControl w:val="0"/>
        <w:shd w:val="clear" w:color="auto" w:fill="auto"/>
        <w:bidi w:val="0"/>
        <w:spacing w:before="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sz w:val="24"/>
          <w:szCs w:val="24"/>
        </w:rPr>
        <w:t>三</w:t>
      </w:r>
      <w:bookmarkEnd w:id="161"/>
      <w:r>
        <w:rPr>
          <w:color w:val="000000"/>
          <w:spacing w:val="0"/>
          <w:w w:val="100"/>
          <w:position w:val="0"/>
          <w:sz w:val="24"/>
          <w:szCs w:val="24"/>
        </w:rPr>
        <w:t>、非主营业务分析</w:t>
      </w:r>
      <w:bookmarkEnd w:id="159"/>
      <w:bookmarkEnd w:id="160"/>
      <w:bookmarkEnd w:id="162"/>
    </w:p>
    <w:p>
      <w:pPr>
        <w:pStyle w:val="Style33"/>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23,468,803.26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系享有的粤科租赁股权投资 收益及原子公司万丰润股权 转让收益。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粤科租赁股权投资收益具有 可持续性。</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6,176,604.20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主要系本期对部分闲置资产 及商誉计提减值、跌价准备 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15,670,990.31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主要系本期出售一处房产及 收到政府补助款所致。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1,683,984.11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主要系本期公益性捐赠及处 置老化设备所致。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四</w:t>
      </w:r>
      <w:bookmarkEnd w:id="165"/>
      <w:r>
        <w:rPr>
          <w:color w:val="000000"/>
          <w:spacing w:val="0"/>
          <w:w w:val="100"/>
          <w:position w:val="0"/>
          <w:sz w:val="24"/>
          <w:szCs w:val="24"/>
        </w:rPr>
        <w:t>、资产及负债状况分析</w:t>
      </w:r>
      <w:bookmarkEnd w:id="163"/>
      <w:bookmarkEnd w:id="164"/>
      <w:bookmarkEnd w:id="166"/>
    </w:p>
    <w:p>
      <w:pPr>
        <w:pStyle w:val="Style37"/>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2458"/>
        <w:gridCol w:w="2434"/>
        <w:gridCol w:w="840"/>
        <w:gridCol w:w="2626"/>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pacing w:lineRule="exact" w:line="1"/>
        <w:rPr>
          <w:sz w:val="2"/>
          <w:szCs w:val="2"/>
        </w:rPr>
      </w:pPr>
      <w:r>
        <w:br w:type="page"/>
      </w:r>
    </w:p>
    <w:tbl>
      <w:tblPr>
        <w:tblOverlap w:val="never"/>
        <w:jc w:val="center"/>
        <w:tblLayout w:type="fixed"/>
      </w:tblPr>
      <w:tblGrid>
        <w:gridCol w:w="1229"/>
        <w:gridCol w:w="1258"/>
        <w:gridCol w:w="1200"/>
        <w:gridCol w:w="1229"/>
        <w:gridCol w:w="1205"/>
        <w:gridCol w:w="840"/>
        <w:gridCol w:w="262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134,324,626.24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104,114,829.82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主要系本报告期销售额下降所 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49,889,275.12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67,799,436.13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308,900,775.37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405,602,123.21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主要系处置原子公司万丰润合并 范围发生变化所致。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主要系本报告期新增岭海工业区 宿舍楼工程所致。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主要系本报告期偿还短期借款所 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113,874,819.60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101,844,413.16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主要系本年新购买岭海区配套宿 舍用地所致。</w:t>
            </w:r>
          </w:p>
        </w:tc>
      </w:tr>
    </w:tbl>
    <w:p>
      <w:pPr>
        <w:widowControl w:val="0"/>
        <w:spacing w:after="319" w:line="1" w:lineRule="exact"/>
      </w:pPr>
    </w:p>
    <w:p>
      <w:pPr>
        <w:pStyle w:val="Style37"/>
        <w:keepNext/>
        <w:keepLines/>
        <w:widowControl w:val="0"/>
        <w:shd w:val="clear" w:color="auto" w:fill="auto"/>
        <w:tabs>
          <w:tab w:pos="378" w:val="left"/>
        </w:tabs>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以公允价值计量的资产和负债</w:t>
      </w:r>
      <w:bookmarkEnd w:id="171"/>
      <w:bookmarkEnd w:id="172"/>
      <w:bookmarkEnd w:id="17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截至报告期末的资产权利受限情况</w:t>
      </w:r>
      <w:bookmarkEnd w:id="175"/>
      <w:bookmarkEnd w:id="176"/>
      <w:bookmarkEnd w:id="17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五</w:t>
      </w:r>
      <w:bookmarkEnd w:id="181"/>
      <w:r>
        <w:rPr>
          <w:color w:val="000000"/>
          <w:spacing w:val="0"/>
          <w:w w:val="100"/>
          <w:position w:val="0"/>
          <w:sz w:val="24"/>
          <w:szCs w:val="24"/>
        </w:rPr>
        <w:t>、投资状况分析</w:t>
      </w:r>
      <w:bookmarkEnd w:id="179"/>
      <w:bookmarkEnd w:id="180"/>
      <w:bookmarkEnd w:id="182"/>
    </w:p>
    <w:p>
      <w:pPr>
        <w:pStyle w:val="Style37"/>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bl>
    <w:p>
      <w:pPr>
        <w:widowControl w:val="0"/>
        <w:spacing w:after="319" w:line="1" w:lineRule="exact"/>
      </w:pPr>
    </w:p>
    <w:p>
      <w:pPr>
        <w:pStyle w:val="Style37"/>
        <w:keepNext/>
        <w:keepLines/>
        <w:widowControl w:val="0"/>
        <w:shd w:val="clear" w:color="auto" w:fill="auto"/>
        <w:tabs>
          <w:tab w:pos="378" w:val="left"/>
        </w:tabs>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3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082" w:bottom="1647" w:left="1026"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w:t>
        <w:tab/>
        <w:t>以公允价值计量的金融资产</w:t>
      </w:r>
      <w:bookmarkEnd w:id="195"/>
      <w:bookmarkEnd w:id="196"/>
      <w:bookmarkEnd w:id="198"/>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w:t>
        <w:tab/>
        <w:t>募集资金使用情况</w:t>
      </w:r>
      <w:bookmarkEnd w:id="199"/>
      <w:bookmarkEnd w:id="200"/>
      <w:bookmarkEnd w:id="202"/>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28"/>
        <w:keepNext/>
        <w:keepLines/>
        <w:widowControl w:val="0"/>
        <w:shd w:val="clear" w:color="auto" w:fill="auto"/>
        <w:bidi w:val="0"/>
        <w:spacing w:before="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sz w:val="24"/>
          <w:szCs w:val="24"/>
        </w:rPr>
        <w:t>六</w:t>
      </w:r>
      <w:bookmarkEnd w:id="205"/>
      <w:r>
        <w:rPr>
          <w:color w:val="000000"/>
          <w:spacing w:val="0"/>
          <w:w w:val="100"/>
          <w:position w:val="0"/>
          <w:sz w:val="24"/>
          <w:szCs w:val="24"/>
        </w:rPr>
        <w:t>、重大资产和股权出售</w:t>
      </w:r>
      <w:bookmarkEnd w:id="203"/>
      <w:bookmarkEnd w:id="204"/>
      <w:bookmarkEnd w:id="206"/>
    </w:p>
    <w:p>
      <w:pPr>
        <w:pStyle w:val="Style37"/>
        <w:keepNext/>
        <w:keepLines/>
        <w:widowControl w:val="0"/>
        <w:shd w:val="clear" w:color="auto" w:fill="auto"/>
        <w:bidi w:val="0"/>
        <w:spacing w:before="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、出售重大资产情况</w:t>
      </w:r>
      <w:bookmarkEnd w:id="207"/>
      <w:bookmarkEnd w:id="208"/>
      <w:bookmarkEnd w:id="210"/>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35"/>
        <w:gridCol w:w="826"/>
        <w:gridCol w:w="1176"/>
        <w:gridCol w:w="835"/>
        <w:gridCol w:w="835"/>
        <w:gridCol w:w="1402"/>
        <w:gridCol w:w="840"/>
        <w:gridCol w:w="826"/>
        <w:gridCol w:w="826"/>
        <w:gridCol w:w="835"/>
        <w:gridCol w:w="826"/>
        <w:gridCol w:w="826"/>
        <w:gridCol w:w="830"/>
        <w:gridCol w:w="1133"/>
        <w:gridCol w:w="1104"/>
      </w:tblGrid>
      <w:tr>
        <w:trPr>
          <w:trHeight w:val="378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出售对公司的 影响（注</w:t>
            </w:r>
            <w:r>
              <w:rPr>
                <w:rFonts w:ascii="Calibri" w:eastAsia="Calibri" w:hAnsi="Calibri" w:cs="Calibri"/>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40" w:right="0" w:firstLine="0"/>
              <w:jc w:val="both"/>
            </w:pPr>
            <w:r>
              <w:rPr>
                <w:color w:val="000000"/>
                <w:spacing w:val="0"/>
                <w:w w:val="100"/>
                <w:position w:val="0"/>
              </w:rPr>
              <w:t>资产出 售为上 市公司 贡献的 净利润 占净利 润总额 的比例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140" w:right="0" w:firstLine="0"/>
              <w:jc w:val="left"/>
            </w:pPr>
            <w:r>
              <w:rPr>
                <w:color w:val="000000"/>
                <w:spacing w:val="0"/>
                <w:w w:val="100"/>
                <w:position w:val="0"/>
              </w:rPr>
              <w:t>与交易 对方的 关联关 系（适 用关联 交易情</w:t>
            </w:r>
          </w:p>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4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施，应 当说明 原因及 公司已 采取的 措施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p>
      <w:pPr>
        <w:widowControl w:val="0"/>
        <w:spacing w:line="1" w:lineRule="exact"/>
      </w:pPr>
      <w:r>
        <mc:AlternateContent>
          <mc:Choice Requires="wps">
            <w:drawing>
              <wp:anchor distT="780415" distB="969010" distL="0" distR="0" simplePos="0" relativeHeight="125829378" behindDoc="0" locked="0" layoutInCell="1" allowOverlap="1">
                <wp:simplePos x="0" y="0"/>
                <wp:positionH relativeFrom="page">
                  <wp:posOffset>1105535</wp:posOffset>
                </wp:positionH>
                <wp:positionV relativeFrom="paragraph">
                  <wp:posOffset>780415</wp:posOffset>
                </wp:positionV>
                <wp:extent cx="368935" cy="804545"/>
                <wp:wrapTopAndBottom/>
                <wp:docPr id="12" name="Shape 12"/>
                <a:graphic xmlns:a="http://schemas.openxmlformats.org/drawingml/2006/main">
                  <a:graphicData uri="http://schemas.microsoft.com/office/word/2010/wordprocessingShape">
                    <wps:wsp>
                      <wps:cNvSpPr txBox="1"/>
                      <wps:spPr>
                        <a:xfrm>
                          <a:ext cx="368935" cy="804545"/>
                        </a:xfrm>
                        <a:prstGeom prst="rect"/>
                        <a:noFill/>
                      </wps:spPr>
                      <wps:txbx>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广东五 星玩具 有限公 司</w:t>
                            </w:r>
                          </w:p>
                        </w:txbxContent>
                      </wps:txbx>
                      <wps:bodyPr lIns="0" tIns="0" rIns="0" bIns="0">
                        <a:noAutoFit/>
                      </wps:bodyPr>
                    </wps:wsp>
                  </a:graphicData>
                </a:graphic>
              </wp:anchor>
            </w:drawing>
          </mc:Choice>
          <mc:Fallback>
            <w:pict>
              <v:shape id="_x0000_s1038" type="#_x0000_t202" style="position:absolute;margin-left:87.049999999999997pt;margin-top:61.450000000000003pt;width:29.050000000000001pt;height:63.350000000000001pt;z-index:-125829375;mso-wrap-distance-left:0;mso-wrap-distance-top:61.450000000000003pt;mso-wrap-distance-right:0;mso-wrap-distance-bottom:76.299999999999997pt;mso-position-horizontal-relative:page" filled="f" stroked="f">
                <v:textbox inset="0,0,0,0">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广东五 星玩具 有限公 司</w:t>
                      </w:r>
                    </w:p>
                  </w:txbxContent>
                </v:textbox>
                <w10:wrap type="topAndBottom" anchorx="page"/>
              </v:shape>
            </w:pict>
          </mc:Fallback>
        </mc:AlternateContent>
      </w:r>
      <w:r>
        <mc:AlternateContent>
          <mc:Choice Requires="wps">
            <w:drawing>
              <wp:anchor distT="679450" distB="871855" distL="0" distR="0" simplePos="0" relativeHeight="125829380" behindDoc="0" locked="0" layoutInCell="1" allowOverlap="1">
                <wp:simplePos x="0" y="0"/>
                <wp:positionH relativeFrom="page">
                  <wp:posOffset>1626870</wp:posOffset>
                </wp:positionH>
                <wp:positionV relativeFrom="paragraph">
                  <wp:posOffset>679450</wp:posOffset>
                </wp:positionV>
                <wp:extent cx="374650" cy="1002665"/>
                <wp:wrapTopAndBottom/>
                <wp:docPr id="14" name="Shape 14"/>
                <a:graphic xmlns:a="http://schemas.openxmlformats.org/drawingml/2006/main">
                  <a:graphicData uri="http://schemas.microsoft.com/office/word/2010/wordprocessingShape">
                    <wps:wsp>
                      <wps:cNvSpPr txBox="1"/>
                      <wps:spPr>
                        <a:xfrm>
                          <a:ext cx="374650" cy="1002665"/>
                        </a:xfrm>
                        <a:prstGeom prst="rect"/>
                        <a:noFill/>
                      </wps:spPr>
                      <wps:txbx>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公司部 分土地 使用权 及地上 建筑物</w:t>
                            </w:r>
                          </w:p>
                        </w:txbxContent>
                      </wps:txbx>
                      <wps:bodyPr lIns="0" tIns="0" rIns="0" bIns="0">
                        <a:noAutoFit/>
                      </wps:bodyPr>
                    </wps:wsp>
                  </a:graphicData>
                </a:graphic>
              </wp:anchor>
            </w:drawing>
          </mc:Choice>
          <mc:Fallback>
            <w:pict>
              <v:shape id="_x0000_s1040" type="#_x0000_t202" style="position:absolute;margin-left:128.09999999999999pt;margin-top:53.5pt;width:29.5pt;height:78.950000000000003pt;z-index:-125829373;mso-wrap-distance-left:0;mso-wrap-distance-top:53.5pt;mso-wrap-distance-right:0;mso-wrap-distance-bottom:68.650000000000006pt;mso-position-horizontal-relative:page" filled="f" stroked="f">
                <v:textbox inset="0,0,0,0">
                  <w:txbxContent>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公司部 分土地 使用权 及地上 建筑物</w:t>
                      </w:r>
                    </w:p>
                  </w:txbxContent>
                </v:textbox>
                <w10:wrap type="topAndBottom" anchorx="page"/>
              </v:shape>
            </w:pict>
          </mc:Fallback>
        </mc:AlternateContent>
      </w:r>
      <w:r>
        <mc:AlternateContent>
          <mc:Choice Requires="wps">
            <w:drawing>
              <wp:anchor distT="1039495" distB="1157605" distL="0" distR="0" simplePos="0" relativeHeight="125829382" behindDoc="0" locked="0" layoutInCell="1" allowOverlap="1">
                <wp:simplePos x="0" y="0"/>
                <wp:positionH relativeFrom="page">
                  <wp:posOffset>2153920</wp:posOffset>
                </wp:positionH>
                <wp:positionV relativeFrom="paragraph">
                  <wp:posOffset>1039495</wp:posOffset>
                </wp:positionV>
                <wp:extent cx="628015" cy="356870"/>
                <wp:wrapTopAndBottom/>
                <wp:docPr id="16" name="Shape 16"/>
                <a:graphic xmlns:a="http://schemas.openxmlformats.org/drawingml/2006/main">
                  <a:graphicData uri="http://schemas.microsoft.com/office/word/2010/wordprocessingShape">
                    <wps:wsp>
                      <wps:cNvSpPr txBox="1"/>
                      <wps:spPr>
                        <a:xfrm>
                          <a:ext cx="628015" cy="356870"/>
                        </a:xfrm>
                        <a:prstGeom prst="rect"/>
                        <a:noFill/>
                      </wps:spPr>
                      <wps:txbx>
                        <w:txbxContent>
                          <w:p>
                            <w:pPr>
                              <w:pStyle w:val="Style43"/>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3</w:t>
                            </w:r>
                            <w:r>
                              <w:rPr>
                                <w:color w:val="000000"/>
                                <w:spacing w:val="0"/>
                                <w:w w:val="100"/>
                                <w:position w:val="0"/>
                              </w:rPr>
                              <w:t>日</w:t>
                            </w:r>
                          </w:p>
                        </w:txbxContent>
                      </wps:txbx>
                      <wps:bodyPr lIns="0" tIns="0" rIns="0" bIns="0">
                        <a:noAutoFit/>
                      </wps:bodyPr>
                    </wps:wsp>
                  </a:graphicData>
                </a:graphic>
              </wp:anchor>
            </w:drawing>
          </mc:Choice>
          <mc:Fallback>
            <w:pict>
              <v:shape id="_x0000_s1042" type="#_x0000_t202" style="position:absolute;margin-left:169.59999999999999pt;margin-top:81.850000000000009pt;width:49.450000000000003pt;height:28.100000000000001pt;z-index:-125829371;mso-wrap-distance-left:0;mso-wrap-distance-top:81.850000000000009pt;mso-wrap-distance-right:0;mso-wrap-distance-bottom:91.150000000000006pt;mso-position-horizontal-relative:page" filled="f" stroked="f">
                <v:textbox inset="0,0,0,0">
                  <w:txbxContent>
                    <w:p>
                      <w:pPr>
                        <w:pStyle w:val="Style43"/>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3</w:t>
                      </w:r>
                      <w:r>
                        <w:rPr>
                          <w:color w:val="000000"/>
                          <w:spacing w:val="0"/>
                          <w:w w:val="100"/>
                          <w:position w:val="0"/>
                        </w:rPr>
                        <w:t>日</w:t>
                      </w:r>
                    </w:p>
                  </w:txbxContent>
                </v:textbox>
                <w10:wrap type="topAndBottom" anchorx="page"/>
              </v:shape>
            </w:pict>
          </mc:Fallback>
        </mc:AlternateContent>
      </w:r>
      <w:r>
        <mc:AlternateContent>
          <mc:Choice Requires="wps">
            <w:drawing>
              <wp:anchor distT="1139825" distB="1261745" distL="0" distR="0" simplePos="0" relativeHeight="125829384" behindDoc="0" locked="0" layoutInCell="1" allowOverlap="1">
                <wp:simplePos x="0" y="0"/>
                <wp:positionH relativeFrom="page">
                  <wp:posOffset>3034665</wp:posOffset>
                </wp:positionH>
                <wp:positionV relativeFrom="paragraph">
                  <wp:posOffset>1139825</wp:posOffset>
                </wp:positionV>
                <wp:extent cx="286385" cy="152400"/>
                <wp:wrapTopAndBottom/>
                <wp:docPr id="18" name="Shape 18"/>
                <a:graphic xmlns:a="http://schemas.openxmlformats.org/drawingml/2006/main">
                  <a:graphicData uri="http://schemas.microsoft.com/office/word/2010/wordprocessingShape">
                    <wps:wsp>
                      <wps:cNvSpPr txBox="1"/>
                      <wps:spPr>
                        <a:xfrm>
                          <a:ext cx="286385"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xbxContent>
                      </wps:txbx>
                      <wps:bodyPr wrap="none" lIns="0" tIns="0" rIns="0" bIns="0">
                        <a:noAutoFit/>
                      </wps:bodyPr>
                    </wps:wsp>
                  </a:graphicData>
                </a:graphic>
              </wp:anchor>
            </w:drawing>
          </mc:Choice>
          <mc:Fallback>
            <w:pict>
              <v:shape id="_x0000_s1044" type="#_x0000_t202" style="position:absolute;margin-left:238.95000000000002pt;margin-top:89.75pt;width:22.550000000000001pt;height:12.pt;z-index:-125829369;mso-wrap-distance-left:0;mso-wrap-distance-top:89.75pt;mso-wrap-distance-right:0;mso-wrap-distance-bottom:99.35000000000000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xbxContent>
                </v:textbox>
                <w10:wrap type="topAndBottom" anchorx="page"/>
              </v:shape>
            </w:pict>
          </mc:Fallback>
        </mc:AlternateContent>
      </w:r>
      <w:r>
        <mc:AlternateContent>
          <mc:Choice Requires="wps">
            <w:drawing>
              <wp:anchor distT="0" distB="359410" distL="0" distR="0" simplePos="0" relativeHeight="125829386" behindDoc="0" locked="0" layoutInCell="1" allowOverlap="1">
                <wp:simplePos x="0" y="0"/>
                <wp:positionH relativeFrom="page">
                  <wp:posOffset>3961765</wp:posOffset>
                </wp:positionH>
                <wp:positionV relativeFrom="paragraph">
                  <wp:posOffset>0</wp:posOffset>
                </wp:positionV>
                <wp:extent cx="780415" cy="2194560"/>
                <wp:wrapTopAndBottom/>
                <wp:docPr id="20" name="Shape 20"/>
                <a:graphic xmlns:a="http://schemas.openxmlformats.org/drawingml/2006/main">
                  <a:graphicData uri="http://schemas.microsoft.com/office/word/2010/wordprocessingShape">
                    <wps:wsp>
                      <wps:cNvSpPr txBox="1"/>
                      <wps:spPr>
                        <a:xfrm>
                          <a:ext cx="780415" cy="2194560"/>
                        </a:xfrm>
                        <a:prstGeom prst="rect"/>
                        <a:noFill/>
                      </wps:spPr>
                      <wps:txbx>
                        <w:txbxContent>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 xml:space="preserve">本次标的资产 出售的目的在 于提高资产使 用效率，增加公 司现金流，提高 公司资产的流 动性，促进公司 整体业务持续 发展，对公司净 利润的影响额 为 </w:t>
                            </w:r>
                            <w:r>
                              <w:rPr>
                                <w:rFonts w:ascii="Calibri" w:eastAsia="Calibri" w:hAnsi="Calibri" w:cs="Calibri"/>
                                <w:color w:val="000000"/>
                                <w:spacing w:val="0"/>
                                <w:w w:val="100"/>
                                <w:position w:val="0"/>
                                <w:sz w:val="18"/>
                                <w:szCs w:val="18"/>
                              </w:rPr>
                              <w:t xml:space="preserve">1,137.52 </w:t>
                            </w:r>
                            <w:r>
                              <w:rPr>
                                <w:color w:val="000000"/>
                                <w:spacing w:val="0"/>
                                <w:w w:val="100"/>
                                <w:position w:val="0"/>
                              </w:rPr>
                              <w:t>万</w:t>
                            </w:r>
                          </w:p>
                        </w:txbxContent>
                      </wps:txbx>
                      <wps:bodyPr lIns="0" tIns="0" rIns="0" bIns="0">
                        <a:noAutoFit/>
                      </wps:bodyPr>
                    </wps:wsp>
                  </a:graphicData>
                </a:graphic>
              </wp:anchor>
            </w:drawing>
          </mc:Choice>
          <mc:Fallback>
            <w:pict>
              <v:shape id="_x0000_s1046" type="#_x0000_t202" style="position:absolute;margin-left:311.94999999999999pt;margin-top:0;width:61.450000000000003pt;height:172.80000000000001pt;z-index:-125829367;mso-wrap-distance-left:0;mso-wrap-distance-right:0;mso-wrap-distance-bottom:28.300000000000001pt;mso-position-horizontal-relative:page" filled="f" stroked="f">
                <v:textbox inset="0,0,0,0">
                  <w:txbxContent>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 xml:space="preserve">本次标的资产 出售的目的在 于提高资产使 用效率，增加公 司现金流，提高 公司资产的流 动性，促进公司 整体业务持续 发展，对公司净 利润的影响额 为 </w:t>
                      </w:r>
                      <w:r>
                        <w:rPr>
                          <w:rFonts w:ascii="Calibri" w:eastAsia="Calibri" w:hAnsi="Calibri" w:cs="Calibri"/>
                          <w:color w:val="000000"/>
                          <w:spacing w:val="0"/>
                          <w:w w:val="100"/>
                          <w:position w:val="0"/>
                          <w:sz w:val="18"/>
                          <w:szCs w:val="18"/>
                        </w:rPr>
                        <w:t xml:space="preserve">1,137.52 </w:t>
                      </w:r>
                      <w:r>
                        <w:rPr>
                          <w:color w:val="000000"/>
                          <w:spacing w:val="0"/>
                          <w:w w:val="100"/>
                          <w:position w:val="0"/>
                        </w:rPr>
                        <w:t>万</w:t>
                      </w:r>
                    </w:p>
                  </w:txbxContent>
                </v:textbox>
                <w10:wrap type="topAndBottom" anchorx="page"/>
              </v:shape>
            </w:pict>
          </mc:Fallback>
        </mc:AlternateContent>
      </w:r>
      <w:r>
        <mc:AlternateContent>
          <mc:Choice Requires="wps">
            <w:drawing>
              <wp:anchor distT="3175" distB="139700" distL="0" distR="603250" simplePos="0" relativeHeight="125829388" behindDoc="0" locked="0" layoutInCell="1" allowOverlap="1">
                <wp:simplePos x="0" y="0"/>
                <wp:positionH relativeFrom="page">
                  <wp:posOffset>4735830</wp:posOffset>
                </wp:positionH>
                <wp:positionV relativeFrom="paragraph">
                  <wp:posOffset>3175</wp:posOffset>
                </wp:positionV>
                <wp:extent cx="3806825" cy="2411095"/>
                <wp:wrapTopAndBottom/>
                <wp:docPr id="22" name="Shape 22"/>
                <a:graphic xmlns:a="http://schemas.openxmlformats.org/drawingml/2006/main">
                  <a:graphicData uri="http://schemas.microsoft.com/office/word/2010/wordprocessingShape">
                    <wps:wsp>
                      <wps:cNvSpPr txBox="1"/>
                      <wps:spPr>
                        <a:xfrm>
                          <a:ext cx="3806825" cy="2411095"/>
                        </a:xfrm>
                        <a:prstGeom prst="rect"/>
                        <a:noFill/>
                      </wps:spPr>
                      <wps:txbx>
                        <w:txbxContent>
                          <w:tbl>
                            <w:tblPr>
                              <w:tblOverlap w:val="never"/>
                              <w:jc w:val="left"/>
                              <w:tblLayout w:type="fixed"/>
                            </w:tblPr>
                            <w:tblGrid>
                              <w:gridCol w:w="931"/>
                              <w:gridCol w:w="826"/>
                              <w:gridCol w:w="826"/>
                              <w:gridCol w:w="835"/>
                              <w:gridCol w:w="826"/>
                              <w:gridCol w:w="826"/>
                              <w:gridCol w:w="926"/>
                            </w:tblGrid>
                            <w:tr>
                              <w:trPr>
                                <w:tblHeader/>
                                <w:trHeight w:val="20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89.12%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估资产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747"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8" type="#_x0000_t202" style="position:absolute;margin-left:372.90000000000003pt;margin-top:0.25pt;width:299.75pt;height:189.84999999999999pt;z-index:-125829365;mso-wrap-distance-left:0;mso-wrap-distance-top:0.25pt;mso-wrap-distance-right:47.5pt;mso-wrap-distance-bottom:11.pt;mso-position-horizontal-relative:page" filled="f" stroked="f">
                <v:textbox inset="0,0,0,0">
                  <w:txbxContent>
                    <w:tbl>
                      <w:tblPr>
                        <w:tblOverlap w:val="never"/>
                        <w:jc w:val="left"/>
                        <w:tblLayout w:type="fixed"/>
                      </w:tblPr>
                      <w:tblGrid>
                        <w:gridCol w:w="931"/>
                        <w:gridCol w:w="826"/>
                        <w:gridCol w:w="826"/>
                        <w:gridCol w:w="835"/>
                        <w:gridCol w:w="826"/>
                        <w:gridCol w:w="826"/>
                        <w:gridCol w:w="926"/>
                      </w:tblGrid>
                      <w:tr>
                        <w:trPr>
                          <w:tblHeader/>
                          <w:trHeight w:val="20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89.12%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参考评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估资产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747"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8536940</wp:posOffset>
                </wp:positionH>
                <wp:positionV relativeFrom="paragraph">
                  <wp:posOffset>1039495</wp:posOffset>
                </wp:positionV>
                <wp:extent cx="609600" cy="356870"/>
                <wp:wrapNone/>
                <wp:docPr id="24" name="Shape 24"/>
                <a:graphic xmlns:a="http://schemas.openxmlformats.org/drawingml/2006/main">
                  <a:graphicData uri="http://schemas.microsoft.com/office/word/2010/wordprocessingShape">
                    <wps:wsp>
                      <wps:cNvSpPr txBox="1"/>
                      <wps:spPr>
                        <a:xfrm>
                          <a:ext cx="609600" cy="356870"/>
                        </a:xfrm>
                        <a:prstGeom prst="rect"/>
                        <a:noFill/>
                      </wps:spPr>
                      <wps:txbx>
                        <w:txbxContent>
                          <w:p>
                            <w:pPr>
                              <w:pStyle w:val="Style31"/>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w:t>
                            </w:r>
                            <w:r>
                              <w:rPr>
                                <w:rFonts w:ascii="Calibri" w:eastAsia="Calibri" w:hAnsi="Calibri" w:cs="Calibri"/>
                                <w:color w:val="000000"/>
                                <w:spacing w:val="0"/>
                                <w:w w:val="100"/>
                                <w:position w:val="0"/>
                                <w:sz w:val="18"/>
                                <w:szCs w:val="18"/>
                              </w:rPr>
                              <w:t>5</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4</w:t>
                            </w:r>
                            <w:r>
                              <w:rPr>
                                <w:color w:val="000000"/>
                                <w:spacing w:val="0"/>
                                <w:w w:val="100"/>
                                <w:position w:val="0"/>
                              </w:rPr>
                              <w:t>日</w:t>
                            </w:r>
                          </w:p>
                        </w:txbxContent>
                      </wps:txbx>
                      <wps:bodyPr lIns="0" tIns="0" rIns="0" bIns="0">
                        <a:noAutoFit/>
                      </wps:bodyPr>
                    </wps:wsp>
                  </a:graphicData>
                </a:graphic>
              </wp:anchor>
            </w:drawing>
          </mc:Choice>
          <mc:Fallback>
            <w:pict>
              <v:shape id="_x0000_s1050" type="#_x0000_t202" style="position:absolute;margin-left:672.20000000000005pt;margin-top:81.850000000000009pt;width:48.pt;height:28.100000000000001pt;z-index:251657729;mso-wrap-distance-left:0;mso-wrap-distance-right:0;mso-position-horizontal-relative:page" filled="f" stroked="f">
                <v:textbox inset="0,0,0,0">
                  <w:txbxContent>
                    <w:p>
                      <w:pPr>
                        <w:pStyle w:val="Style31"/>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18"/>
                          <w:szCs w:val="18"/>
                        </w:rPr>
                        <w:t>2016</w:t>
                      </w:r>
                      <w:r>
                        <w:rPr>
                          <w:color w:val="000000"/>
                          <w:spacing w:val="0"/>
                          <w:w w:val="100"/>
                          <w:position w:val="0"/>
                        </w:rPr>
                        <w:t>年</w:t>
                      </w:r>
                      <w:r>
                        <w:rPr>
                          <w:rFonts w:ascii="Calibri" w:eastAsia="Calibri" w:hAnsi="Calibri" w:cs="Calibri"/>
                          <w:color w:val="000000"/>
                          <w:spacing w:val="0"/>
                          <w:w w:val="100"/>
                          <w:position w:val="0"/>
                          <w:sz w:val="18"/>
                          <w:szCs w:val="18"/>
                        </w:rPr>
                        <w:t>5</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4</w:t>
                      </w:r>
                      <w:r>
                        <w:rPr>
                          <w:color w:val="000000"/>
                          <w:spacing w:val="0"/>
                          <w:w w:val="100"/>
                          <w:position w:val="0"/>
                        </w:rPr>
                        <w:t>日</w:t>
                      </w:r>
                    </w:p>
                  </w:txbxContent>
                </v:textbox>
                <w10:wrap anchorx="page"/>
              </v:shape>
            </w:pict>
          </mc:Fallback>
        </mc:AlternateContent>
      </w:r>
      <w:r>
        <mc:AlternateContent>
          <mc:Choice Requires="wps">
            <w:drawing>
              <wp:anchor distT="679450" distB="807720" distL="0" distR="0" simplePos="0" relativeHeight="125829390" behindDoc="0" locked="0" layoutInCell="1" allowOverlap="1">
                <wp:simplePos x="0" y="0"/>
                <wp:positionH relativeFrom="page">
                  <wp:posOffset>9258935</wp:posOffset>
                </wp:positionH>
                <wp:positionV relativeFrom="paragraph">
                  <wp:posOffset>679450</wp:posOffset>
                </wp:positionV>
                <wp:extent cx="582295" cy="1066800"/>
                <wp:wrapTopAndBottom/>
                <wp:docPr id="26" name="Shape 26"/>
                <a:graphic xmlns:a="http://schemas.openxmlformats.org/drawingml/2006/main">
                  <a:graphicData uri="http://schemas.microsoft.com/office/word/2010/wordprocessingShape">
                    <wps:wsp>
                      <wps:cNvSpPr txBox="1"/>
                      <wps:spPr>
                        <a:xfrm>
                          <a:ext cx="582295" cy="1066800"/>
                        </a:xfrm>
                        <a:prstGeom prst="rect"/>
                        <a:noFill/>
                      </wps:spPr>
                      <wps:txbx>
                        <w:txbxContent>
                          <w:p>
                            <w:pPr>
                              <w:pStyle w:val="Style3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关于对外 出售资产 的公告（公 告编号：</w:t>
                            </w:r>
                          </w:p>
                          <w:p>
                            <w:pPr>
                              <w:pStyle w:val="Style43"/>
                              <w:keepNext w:val="0"/>
                              <w:keepLines w:val="0"/>
                              <w:widowControl w:val="0"/>
                              <w:shd w:val="clear" w:color="auto" w:fill="auto"/>
                              <w:bidi w:val="0"/>
                              <w:spacing w:before="0" w:after="0" w:line="336" w:lineRule="auto"/>
                              <w:ind w:left="0" w:right="0" w:firstLine="0"/>
                              <w:jc w:val="left"/>
                              <w:rPr>
                                <w:sz w:val="17"/>
                                <w:szCs w:val="17"/>
                              </w:rPr>
                            </w:pPr>
                            <w:r>
                              <w:rPr>
                                <w:color w:val="000000"/>
                                <w:spacing w:val="0"/>
                                <w:w w:val="100"/>
                                <w:position w:val="0"/>
                                <w:sz w:val="18"/>
                                <w:szCs w:val="18"/>
                              </w:rPr>
                              <w:t>2016-026</w:t>
                            </w:r>
                            <w:r>
                              <w:rPr>
                                <w:rFonts w:ascii="SimSun" w:eastAsia="SimSun" w:hAnsi="SimSun" w:cs="SimSun"/>
                                <w:color w:val="000000"/>
                                <w:spacing w:val="0"/>
                                <w:w w:val="100"/>
                                <w:position w:val="0"/>
                                <w:sz w:val="17"/>
                                <w:szCs w:val="17"/>
                              </w:rPr>
                              <w:t>）</w:t>
                            </w:r>
                          </w:p>
                        </w:txbxContent>
                      </wps:txbx>
                      <wps:bodyPr lIns="0" tIns="0" rIns="0" bIns="0">
                        <a:noAutoFit/>
                      </wps:bodyPr>
                    </wps:wsp>
                  </a:graphicData>
                </a:graphic>
              </wp:anchor>
            </w:drawing>
          </mc:Choice>
          <mc:Fallback>
            <w:pict>
              <v:shape id="_x0000_s1052" type="#_x0000_t202" style="position:absolute;margin-left:729.05000000000007pt;margin-top:53.5pt;width:45.850000000000001pt;height:84.pt;z-index:-125829363;mso-wrap-distance-left:0;mso-wrap-distance-top:53.5pt;mso-wrap-distance-right:0;mso-wrap-distance-bottom:63.600000000000001pt;mso-position-horizontal-relative:page" filled="f" stroked="f">
                <v:textbox inset="0,0,0,0">
                  <w:txbxContent>
                    <w:p>
                      <w:pPr>
                        <w:pStyle w:val="Style3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关于对外 出售资产 的公告（公 告编号：</w:t>
                      </w:r>
                    </w:p>
                    <w:p>
                      <w:pPr>
                        <w:pStyle w:val="Style43"/>
                        <w:keepNext w:val="0"/>
                        <w:keepLines w:val="0"/>
                        <w:widowControl w:val="0"/>
                        <w:shd w:val="clear" w:color="auto" w:fill="auto"/>
                        <w:bidi w:val="0"/>
                        <w:spacing w:before="0" w:after="0" w:line="336" w:lineRule="auto"/>
                        <w:ind w:left="0" w:right="0" w:firstLine="0"/>
                        <w:jc w:val="left"/>
                        <w:rPr>
                          <w:sz w:val="17"/>
                          <w:szCs w:val="17"/>
                        </w:rPr>
                      </w:pPr>
                      <w:r>
                        <w:rPr>
                          <w:color w:val="000000"/>
                          <w:spacing w:val="0"/>
                          <w:w w:val="100"/>
                          <w:position w:val="0"/>
                          <w:sz w:val="18"/>
                          <w:szCs w:val="18"/>
                        </w:rPr>
                        <w:t>2016-026</w:t>
                      </w:r>
                      <w:r>
                        <w:rPr>
                          <w:rFonts w:ascii="SimSun" w:eastAsia="SimSun" w:hAnsi="SimSun" w:cs="SimSun"/>
                          <w:color w:val="000000"/>
                          <w:spacing w:val="0"/>
                          <w:w w:val="100"/>
                          <w:position w:val="0"/>
                          <w:sz w:val="17"/>
                          <w:szCs w:val="17"/>
                        </w:rPr>
                        <w:t>）</w:t>
                      </w:r>
                    </w:p>
                  </w:txbxContent>
                </v:textbox>
                <w10:wrap type="topAndBottom" anchorx="page"/>
              </v:shape>
            </w:pict>
          </mc:Fallback>
        </mc:AlternateContent>
      </w:r>
    </w:p>
    <w:p>
      <w:pPr>
        <w:pStyle w:val="Style37"/>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、出售重大股权情况</w:t>
      </w:r>
      <w:bookmarkEnd w:id="211"/>
      <w:bookmarkEnd w:id="212"/>
      <w:bookmarkEnd w:id="214"/>
    </w:p>
    <w:p>
      <w:pPr>
        <w:pStyle w:val="Style31"/>
        <w:keepNext w:val="0"/>
        <w:keepLines w:val="0"/>
        <w:widowControl w:val="0"/>
        <w:shd w:val="clear" w:color="auto" w:fill="auto"/>
        <w:bidi w:val="0"/>
        <w:spacing w:before="0" w:after="0" w:line="240" w:lineRule="auto"/>
        <w:ind w:left="11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02"/>
        <w:gridCol w:w="898"/>
        <w:gridCol w:w="1277"/>
        <w:gridCol w:w="893"/>
        <w:gridCol w:w="893"/>
        <w:gridCol w:w="1493"/>
        <w:gridCol w:w="893"/>
        <w:gridCol w:w="893"/>
        <w:gridCol w:w="893"/>
        <w:gridCol w:w="898"/>
        <w:gridCol w:w="893"/>
        <w:gridCol w:w="893"/>
        <w:gridCol w:w="1061"/>
        <w:gridCol w:w="1238"/>
      </w:tblGrid>
      <w:tr>
        <w:trPr>
          <w:trHeight w:val="347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出售对公司的影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60" w:right="0" w:firstLine="0"/>
              <w:jc w:val="left"/>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与交易 对方的 关联关</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是否按 计划如 期实施，</w:t>
            </w:r>
          </w:p>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如未按 计划实 施，应当</w:t>
            </w:r>
          </w:p>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说明原 因及公 司已采 取的措 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ectPr>
          <w:headerReference w:type="default" r:id="rId11"/>
          <w:footerReference w:type="default" r:id="rId12"/>
          <w:footnotePr>
            <w:pos w:val="pageBottom"/>
            <w:numFmt w:val="decimal"/>
            <w:numRestart w:val="continuous"/>
          </w:footnotePr>
          <w:pgSz w:w="16840" w:h="11900" w:orient="landscape"/>
          <w:pgMar w:top="1158" w:right="1395" w:bottom="2266" w:left="1342" w:header="0" w:footer="3" w:gutter="0"/>
          <w:cols w:space="720"/>
          <w:noEndnote/>
          <w:rtlGutter w:val="0"/>
          <w:docGrid w:linePitch="360"/>
        </w:sectPr>
      </w:pPr>
    </w:p>
    <w:tbl>
      <w:tblPr>
        <w:tblOverlap w:val="never"/>
        <w:jc w:val="left"/>
        <w:tblLayout w:type="fixed"/>
      </w:tblPr>
      <w:tblGrid>
        <w:gridCol w:w="965"/>
        <w:gridCol w:w="1277"/>
        <w:gridCol w:w="936"/>
      </w:tblGrid>
      <w:tr>
        <w:trPr>
          <w:trHeight w:val="5045" w:hRule="exact"/>
        </w:trPr>
        <w:tc>
          <w:tcPr>
            <w:tcBorders>
              <w:top w:val="single" w:sz="4"/>
              <w:left w:val="single" w:sz="4"/>
              <w:bottom w:val="single" w:sz="4"/>
            </w:tcBorders>
            <w:shd w:val="clear" w:color="auto" w:fill="FFFFFF"/>
            <w:vAlign w:val="center"/>
          </w:tcPr>
          <w:p>
            <w:pPr>
              <w:pStyle w:val="Style25"/>
              <w:keepNext w:val="0"/>
              <w:keepLines w:val="0"/>
              <w:framePr w:w="3178" w:h="5045" w:hSpace="734" w:wrap="none" w:hAnchor="page" w:x="2147" w:y="-46"/>
              <w:widowControl w:val="0"/>
              <w:shd w:val="clear" w:color="auto" w:fill="auto"/>
              <w:bidi w:val="0"/>
              <w:spacing w:before="0" w:after="0" w:line="312" w:lineRule="exact"/>
              <w:ind w:left="160" w:right="0" w:firstLine="0"/>
              <w:jc w:val="left"/>
            </w:pPr>
            <w:r>
              <w:rPr>
                <w:color w:val="000000"/>
                <w:spacing w:val="0"/>
                <w:w w:val="100"/>
                <w:position w:val="0"/>
              </w:rPr>
              <w:t>广东万 丰润文 化发展 有限公 司</w:t>
            </w:r>
          </w:p>
        </w:tc>
        <w:tc>
          <w:tcPr>
            <w:tcBorders>
              <w:top w:val="single" w:sz="4"/>
              <w:left w:val="single" w:sz="4"/>
              <w:bottom w:val="single" w:sz="4"/>
            </w:tcBorders>
            <w:shd w:val="clear" w:color="auto" w:fill="FFFFFF"/>
            <w:vAlign w:val="center"/>
          </w:tcPr>
          <w:p>
            <w:pPr>
              <w:pStyle w:val="Style25"/>
              <w:keepNext w:val="0"/>
              <w:keepLines w:val="0"/>
              <w:framePr w:w="3178" w:h="5045" w:hSpace="734" w:wrap="none" w:hAnchor="page" w:x="2147" w:y="-46"/>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25"/>
              <w:keepNext w:val="0"/>
              <w:keepLines w:val="0"/>
              <w:framePr w:w="3178" w:h="5045" w:hSpace="734" w:wrap="none" w:hAnchor="page" w:x="2147" w:y="-46"/>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framePr w:w="3178" w:h="5045" w:hSpace="734" w:wrap="none" w:hAnchor="page" w:x="2147" w:y="-46"/>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2,206.79</w:t>
            </w:r>
          </w:p>
        </w:tc>
      </w:tr>
    </w:tbl>
    <w:p>
      <w:pPr>
        <w:framePr w:w="3178" w:h="5045" w:hSpace="734" w:wrap="none" w:hAnchor="page" w:x="2147" w:y="-46"/>
        <w:widowControl w:val="0"/>
        <w:spacing w:line="1" w:lineRule="exact"/>
      </w:pPr>
    </w:p>
    <w:p>
      <w:pPr>
        <w:pStyle w:val="Style31"/>
        <w:keepNext w:val="0"/>
        <w:keepLines w:val="0"/>
        <w:framePr w:w="581" w:h="1579" w:wrap="none" w:hAnchor="page" w:x="1413" w:y="1644"/>
        <w:widowControl w:val="0"/>
        <w:shd w:val="clear" w:color="auto" w:fill="auto"/>
        <w:bidi w:val="0"/>
        <w:spacing w:before="0" w:after="0" w:line="312" w:lineRule="exact"/>
        <w:ind w:left="0" w:right="0" w:firstLine="0"/>
        <w:jc w:val="both"/>
      </w:pPr>
      <w:r>
        <w:rPr>
          <w:color w:val="000000"/>
          <w:spacing w:val="0"/>
          <w:w w:val="100"/>
          <w:position w:val="0"/>
        </w:rPr>
        <w:t>汕头市 毅博玩 具科技 实业有 限公司</w:t>
      </w:r>
    </w:p>
    <w:p>
      <w:pPr>
        <w:pStyle w:val="Style31"/>
        <w:keepNext w:val="0"/>
        <w:keepLines w:val="0"/>
        <w:framePr w:w="418" w:h="226" w:wrap="none" w:hAnchor="page" w:x="5670" w:y="237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w:t>
      </w:r>
    </w:p>
    <w:p>
      <w:pPr>
        <w:pStyle w:val="Style33"/>
        <w:keepNext w:val="0"/>
        <w:keepLines w:val="0"/>
        <w:framePr w:w="1315" w:h="4699" w:wrap="none" w:hAnchor="page" w:x="6266" w:y="-51"/>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 xml:space="preserve">公司本次通过转 让广东万丰润文 化有限公司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股权，有利 于盘活存量资 产，有利于优化 资产结构，本次 股权转让所得款 项将用于补充公 司流动资金，符 合公司原主业升 级转型和新主业 拓展的战略发展 需要，对公司净 利润的影响额为</w:t>
      </w:r>
    </w:p>
    <w:p>
      <w:pPr>
        <w:pStyle w:val="Style50"/>
        <w:keepNext w:val="0"/>
        <w:keepLines w:val="0"/>
        <w:framePr w:w="1243" w:h="226" w:wrap="none" w:hAnchor="page" w:x="6275" w:y="47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1,072.24 </w:t>
      </w:r>
      <w:r>
        <w:rPr>
          <w:rFonts w:ascii="SimSun" w:eastAsia="SimSun" w:hAnsi="SimSun" w:cs="SimSun"/>
          <w:color w:val="000000"/>
          <w:spacing w:val="0"/>
          <w:w w:val="100"/>
          <w:position w:val="0"/>
          <w:sz w:val="17"/>
          <w:szCs w:val="17"/>
        </w:rPr>
        <w:t>万元。</w:t>
      </w:r>
    </w:p>
    <w:p>
      <w:pPr>
        <w:pStyle w:val="Style33"/>
        <w:keepNext w:val="0"/>
        <w:keepLines w:val="0"/>
        <w:framePr w:w="1354" w:h="859" w:wrap="none" w:hAnchor="page" w:x="7879" w:y="2051"/>
        <w:widowControl w:val="0"/>
        <w:shd w:val="clear" w:color="auto" w:fill="auto"/>
        <w:bidi w:val="0"/>
        <w:spacing w:before="0" w:after="100" w:line="240" w:lineRule="auto"/>
        <w:ind w:left="0" w:right="0" w:firstLine="0"/>
        <w:jc w:val="right"/>
      </w:pPr>
      <w:r>
        <w:rPr>
          <w:color w:val="000000"/>
          <w:spacing w:val="0"/>
          <w:w w:val="100"/>
          <w:position w:val="0"/>
        </w:rPr>
        <w:t>参考评</w:t>
      </w:r>
    </w:p>
    <w:p>
      <w:pPr>
        <w:pStyle w:val="Style50"/>
        <w:keepNext w:val="0"/>
        <w:keepLines w:val="0"/>
        <w:framePr w:w="1354" w:h="859" w:wrap="none" w:hAnchor="page" w:x="7879" w:y="2051"/>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 xml:space="preserve">84.02% </w:t>
      </w:r>
      <w:r>
        <w:rPr>
          <w:rFonts w:ascii="SimSun" w:eastAsia="SimSun" w:hAnsi="SimSun" w:cs="SimSun"/>
          <w:color w:val="000000"/>
          <w:spacing w:val="0"/>
          <w:w w:val="100"/>
          <w:position w:val="0"/>
          <w:sz w:val="17"/>
          <w:szCs w:val="17"/>
        </w:rPr>
        <w:t>估资产</w:t>
      </w:r>
    </w:p>
    <w:p>
      <w:pPr>
        <w:pStyle w:val="Style33"/>
        <w:keepNext w:val="0"/>
        <w:keepLines w:val="0"/>
        <w:framePr w:w="1354" w:h="859" w:wrap="none" w:hAnchor="page" w:x="7879" w:y="2051"/>
        <w:widowControl w:val="0"/>
        <w:shd w:val="clear" w:color="auto" w:fill="auto"/>
        <w:bidi w:val="0"/>
        <w:spacing w:before="0" w:after="100" w:line="240" w:lineRule="auto"/>
        <w:ind w:left="0" w:right="0" w:firstLine="780"/>
        <w:jc w:val="left"/>
      </w:pPr>
      <w:r>
        <w:rPr>
          <w:color w:val="000000"/>
          <w:spacing w:val="0"/>
          <w:w w:val="100"/>
          <w:position w:val="0"/>
        </w:rPr>
        <w:t>价值</w:t>
      </w:r>
    </w:p>
    <w:p>
      <w:pPr>
        <w:pStyle w:val="Style33"/>
        <w:keepNext w:val="0"/>
        <w:keepLines w:val="0"/>
        <w:framePr w:w="1114" w:h="230" w:wrap="none" w:hAnchor="page" w:x="10437" w:y="2363"/>
        <w:widowControl w:val="0"/>
        <w:shd w:val="clear" w:color="auto" w:fill="auto"/>
        <w:tabs>
          <w:tab w:pos="893" w:val="left"/>
        </w:tabs>
        <w:bidi w:val="0"/>
        <w:spacing w:before="0" w:after="0" w:line="240" w:lineRule="auto"/>
        <w:ind w:left="0" w:right="0" w:firstLine="0"/>
        <w:jc w:val="left"/>
      </w:pPr>
      <w:r>
        <w:rPr>
          <w:color w:val="000000"/>
          <w:spacing w:val="0"/>
          <w:w w:val="100"/>
          <w:position w:val="0"/>
        </w:rPr>
        <w:t>不适用</w:t>
        <w:tab/>
        <w:t>是</w:t>
      </w:r>
    </w:p>
    <w:p>
      <w:pPr>
        <w:pStyle w:val="Style50"/>
        <w:keepNext w:val="0"/>
        <w:keepLines w:val="0"/>
        <w:framePr w:w="864" w:h="643" w:wrap="none" w:hAnchor="page" w:x="13111" w:y="2114"/>
        <w:widowControl w:val="0"/>
        <w:shd w:val="clear" w:color="auto" w:fill="auto"/>
        <w:bidi w:val="0"/>
        <w:spacing w:before="0" w:after="0"/>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p>
      <w:pPr>
        <w:pStyle w:val="Style33"/>
        <w:keepNext w:val="0"/>
        <w:keepLines w:val="0"/>
        <w:framePr w:w="1152" w:h="1589" w:wrap="none" w:hAnchor="page" w:x="14171" w:y="1634"/>
        <w:widowControl w:val="0"/>
        <w:shd w:val="clear" w:color="auto" w:fill="auto"/>
        <w:bidi w:val="0"/>
        <w:spacing w:before="0" w:after="0" w:line="311" w:lineRule="exact"/>
        <w:ind w:left="0" w:right="0" w:firstLine="0"/>
        <w:jc w:val="left"/>
      </w:pPr>
      <w:r>
        <w:rPr>
          <w:color w:val="000000"/>
          <w:spacing w:val="0"/>
          <w:w w:val="100"/>
          <w:position w:val="0"/>
        </w:rPr>
        <w:t xml:space="preserve">《关于转让 全资子公司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股权的 公告》（编号: </w:t>
      </w:r>
      <w:r>
        <w:rPr>
          <w:rFonts w:ascii="Times New Roman" w:eastAsia="Times New Roman" w:hAnsi="Times New Roman" w:cs="Times New Roman"/>
          <w:color w:val="000000"/>
          <w:spacing w:val="0"/>
          <w:w w:val="100"/>
          <w:position w:val="0"/>
          <w:sz w:val="18"/>
          <w:szCs w:val="18"/>
        </w:rPr>
        <w:t>2016-080</w:t>
      </w:r>
      <w:r>
        <w:rPr>
          <w:color w:val="000000"/>
          <w:spacing w:val="0"/>
          <w:w w:val="100"/>
          <w:position w:val="0"/>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7" w:line="1" w:lineRule="exact"/>
      </w:pPr>
    </w:p>
    <w:p>
      <w:pPr>
        <w:widowControl w:val="0"/>
        <w:spacing w:line="1" w:lineRule="exact"/>
        <w:sectPr>
          <w:footnotePr>
            <w:pos w:val="pageBottom"/>
            <w:numFmt w:val="decimal"/>
            <w:numRestart w:val="continuous"/>
          </w:footnotePr>
          <w:pgSz w:w="16840" w:h="11900" w:orient="landscape"/>
          <w:pgMar w:top="1147" w:right="1446" w:bottom="1157" w:left="1412" w:header="0" w:footer="3" w:gutter="0"/>
          <w:cols w:space="720"/>
          <w:noEndnote/>
          <w:rtlGutter w:val="0"/>
          <w:docGrid w:linePitch="360"/>
        </w:sectPr>
      </w:pPr>
    </w:p>
    <w:p>
      <w:pPr>
        <w:pStyle w:val="Style28"/>
        <w:keepNext/>
        <w:keepLines/>
        <w:widowControl w:val="0"/>
        <w:shd w:val="clear" w:color="auto" w:fill="auto"/>
        <w:bidi w:val="0"/>
        <w:spacing w:before="80" w:line="240" w:lineRule="auto"/>
        <w:ind w:left="0" w:right="0" w:firstLine="0"/>
        <w:jc w:val="both"/>
      </w:pPr>
      <w:bookmarkStart w:id="215" w:name="bookmark215"/>
      <w:bookmarkStart w:id="216" w:name="bookmark216"/>
      <w:bookmarkStart w:id="217" w:name="bookmark217"/>
      <w:bookmarkStart w:id="218" w:name="bookmark218"/>
      <w:r>
        <w:rPr>
          <w:color w:val="000000"/>
          <w:spacing w:val="0"/>
          <w:w w:val="100"/>
          <w:position w:val="0"/>
          <w:sz w:val="24"/>
          <w:szCs w:val="24"/>
        </w:rPr>
        <w:t>七</w:t>
      </w:r>
      <w:bookmarkEnd w:id="217"/>
      <w:r>
        <w:rPr>
          <w:color w:val="000000"/>
          <w:spacing w:val="0"/>
          <w:w w:val="100"/>
          <w:position w:val="0"/>
          <w:sz w:val="24"/>
          <w:szCs w:val="24"/>
        </w:rPr>
        <w:t>、主要控股参股公司分析</w:t>
      </w:r>
      <w:bookmarkEnd w:id="215"/>
      <w:bookmarkEnd w:id="216"/>
      <w:bookmarkEnd w:id="218"/>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600"/>
        <w:gridCol w:w="917"/>
        <w:gridCol w:w="989"/>
        <w:gridCol w:w="1334"/>
        <w:gridCol w:w="1214"/>
        <w:gridCol w:w="1200"/>
        <w:gridCol w:w="1214"/>
        <w:gridCol w:w="1138"/>
      </w:tblGrid>
      <w:tr>
        <w:trPr>
          <w:trHeight w:val="75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群典玩具（香 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万美元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-2,194,019.61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-2,194,019.61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汕头市童乐 乐玩具有限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131,558,233.33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24,982,077.70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-6,345,780.65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-6,351,261.85</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广东省粤科 融资租赁有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亿元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3,208,705,344.27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885,729,535.92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179,610,941.12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72,256,668.12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56,202,604.48</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西藏群兴文 化发展有限 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文化创意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10,212,639.03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9,463,629.04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-536,439.99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-536,370.96</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广东万丰润文化有限公司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10,724,340.78</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西藏群兴文化发展有限责任公司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-536,370.96</w:t>
            </w:r>
          </w:p>
        </w:tc>
      </w:tr>
    </w:tbl>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主要控股参股公司情况说明</w:t>
      </w:r>
    </w:p>
    <w:p>
      <w:pPr>
        <w:widowControl w:val="0"/>
        <w:spacing w:after="359" w:line="1" w:lineRule="exact"/>
      </w:pPr>
    </w:p>
    <w:p>
      <w:pPr>
        <w:pStyle w:val="Style28"/>
        <w:keepNext/>
        <w:keepLines/>
        <w:widowControl w:val="0"/>
        <w:shd w:val="clear" w:color="auto" w:fill="auto"/>
        <w:tabs>
          <w:tab w:pos="517" w:val="left"/>
        </w:tabs>
        <w:bidi w:val="0"/>
        <w:spacing w:before="0" w:after="2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八</w:t>
      </w:r>
      <w:bookmarkEnd w:id="221"/>
      <w:r>
        <w:rPr>
          <w:color w:val="000000"/>
          <w:spacing w:val="0"/>
          <w:w w:val="100"/>
          <w:position w:val="0"/>
          <w:sz w:val="24"/>
          <w:szCs w:val="24"/>
        </w:rPr>
        <w:t>、</w:t>
        <w:tab/>
        <w:t>公司控制的结构化主体情况</w:t>
      </w:r>
      <w:bookmarkEnd w:id="219"/>
      <w:bookmarkEnd w:id="220"/>
      <w:bookmarkEnd w:id="222"/>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公司未来发展的展望</w:t>
      </w:r>
      <w:bookmarkEnd w:id="223"/>
      <w:bookmarkEnd w:id="224"/>
      <w:bookmarkEnd w:id="226"/>
    </w:p>
    <w:p>
      <w:pPr>
        <w:pStyle w:val="Style33"/>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、公司所处行业格局及趋势</w:t>
      </w:r>
    </w:p>
    <w:p>
      <w:pPr>
        <w:pStyle w:val="Style33"/>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）行业格局</w:t>
      </w:r>
    </w:p>
    <w:p>
      <w:pPr>
        <w:pStyle w:val="Style33"/>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从全球玩具行业来看，世界前五大玩具品牌主要集中在发达国家，如丹麦（乐高</w:t>
      </w:r>
      <w:r>
        <w:rPr>
          <w:rFonts w:ascii="Times New Roman" w:eastAsia="Times New Roman" w:hAnsi="Times New Roman" w:cs="Times New Roman"/>
          <w:color w:val="000000"/>
          <w:spacing w:val="0"/>
          <w:w w:val="100"/>
          <w:position w:val="0"/>
          <w:sz w:val="18"/>
          <w:szCs w:val="18"/>
        </w:rPr>
        <w:t>LEGO</w:t>
      </w:r>
      <w:r>
        <w:rPr>
          <w:color w:val="000000"/>
          <w:spacing w:val="0"/>
          <w:w w:val="100"/>
          <w:position w:val="0"/>
        </w:rPr>
        <w:t>）</w:t>
      </w:r>
      <w:r>
        <w:rPr>
          <w:color w:val="000000"/>
          <w:spacing w:val="0"/>
          <w:w w:val="100"/>
          <w:position w:val="0"/>
        </w:rPr>
        <w:t>、美国（美泰、</w:t>
      </w:r>
      <w:r>
        <w:rPr>
          <w:rFonts w:ascii="Times New Roman" w:eastAsia="Times New Roman" w:hAnsi="Times New Roman" w:cs="Times New Roman"/>
          <w:color w:val="000000"/>
          <w:spacing w:val="0"/>
          <w:w w:val="100"/>
          <w:position w:val="0"/>
          <w:sz w:val="18"/>
          <w:szCs w:val="18"/>
        </w:rPr>
        <w:t>Mattel</w:t>
      </w:r>
      <w:r>
        <w:rPr>
          <w:color w:val="000000"/>
          <w:spacing w:val="0"/>
          <w:w w:val="100"/>
          <w:position w:val="0"/>
        </w:rPr>
        <w:t>；</w:t>
      </w:r>
      <w:r>
        <w:rPr>
          <w:color w:val="000000"/>
          <w:spacing w:val="0"/>
          <w:w w:val="100"/>
          <w:position w:val="0"/>
        </w:rPr>
        <w:t>孩之 宝、</w:t>
      </w:r>
      <w:r>
        <w:rPr>
          <w:rFonts w:ascii="Times New Roman" w:eastAsia="Times New Roman" w:hAnsi="Times New Roman" w:cs="Times New Roman"/>
          <w:color w:val="000000"/>
          <w:spacing w:val="0"/>
          <w:w w:val="100"/>
          <w:position w:val="0"/>
          <w:sz w:val="18"/>
          <w:szCs w:val="18"/>
        </w:rPr>
        <w:t>Hasbro</w:t>
      </w:r>
      <w:r>
        <w:rPr>
          <w:color w:val="000000"/>
          <w:spacing w:val="0"/>
          <w:w w:val="100"/>
          <w:position w:val="0"/>
        </w:rPr>
        <w:t>）</w:t>
      </w:r>
      <w:r>
        <w:rPr>
          <w:color w:val="000000"/>
          <w:spacing w:val="0"/>
          <w:w w:val="100"/>
          <w:position w:val="0"/>
        </w:rPr>
        <w:t>、日本（万代、</w:t>
      </w:r>
      <w:r>
        <w:rPr>
          <w:rFonts w:ascii="Times New Roman" w:eastAsia="Times New Roman" w:hAnsi="Times New Roman" w:cs="Times New Roman"/>
          <w:color w:val="000000"/>
          <w:spacing w:val="0"/>
          <w:w w:val="100"/>
          <w:position w:val="0"/>
          <w:sz w:val="18"/>
          <w:szCs w:val="18"/>
        </w:rPr>
        <w:t>Bandai</w:t>
      </w:r>
      <w:r>
        <w:rPr>
          <w:color w:val="000000"/>
          <w:spacing w:val="0"/>
          <w:w w:val="100"/>
          <w:position w:val="0"/>
        </w:rPr>
        <w:t>；</w:t>
      </w:r>
      <w:r>
        <w:rPr>
          <w:color w:val="000000"/>
          <w:spacing w:val="0"/>
          <w:w w:val="100"/>
          <w:position w:val="0"/>
        </w:rPr>
        <w:t>多美、</w:t>
      </w:r>
      <w:r>
        <w:rPr>
          <w:rFonts w:ascii="Times New Roman" w:eastAsia="Times New Roman" w:hAnsi="Times New Roman" w:cs="Times New Roman"/>
          <w:color w:val="000000"/>
          <w:spacing w:val="0"/>
          <w:w w:val="100"/>
          <w:position w:val="0"/>
          <w:sz w:val="18"/>
          <w:szCs w:val="18"/>
        </w:rPr>
        <w:t>TOMY</w:t>
      </w:r>
      <w:r>
        <w:rPr>
          <w:color w:val="000000"/>
          <w:spacing w:val="0"/>
          <w:w w:val="100"/>
          <w:position w:val="0"/>
        </w:rPr>
        <w:t>）</w:t>
      </w:r>
      <w:r>
        <w:rPr>
          <w:color w:val="000000"/>
          <w:spacing w:val="0"/>
          <w:w w:val="100"/>
          <w:position w:val="0"/>
        </w:rPr>
        <w:t>，发展历程长，品牌知名度高、资金和技术实力雄厚，处于行业领先 地位，借其规模、品牌影响力、研发能力和销售渠道，位于全球玩具市场前沿，依靠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的成熟商业模式占领玩具 产业链的高附加值环节，主导全球玩具的高端市场。</w:t>
      </w:r>
    </w:p>
    <w:p>
      <w:pPr>
        <w:pStyle w:val="Style33"/>
        <w:keepNext w:val="0"/>
        <w:keepLines w:val="0"/>
        <w:widowControl w:val="0"/>
        <w:shd w:val="clear" w:color="auto" w:fill="auto"/>
        <w:bidi w:val="0"/>
        <w:spacing w:before="0" w:after="120" w:line="314" w:lineRule="exact"/>
        <w:ind w:left="0" w:right="0" w:firstLine="400"/>
        <w:jc w:val="both"/>
      </w:pPr>
      <w:r>
        <w:rPr>
          <w:color w:val="000000"/>
          <w:spacing w:val="0"/>
          <w:w w:val="100"/>
          <w:position w:val="0"/>
        </w:rPr>
        <w:t>相比之下，我国虽然是玩具生产大国，但主要以贴牌生产、代工、出口、仿制方式进行运营，生产规模偏小，品牌影响 较弱，价格竞争激烈，缺乏自主创新，产品同质化严重。近几年，受人工成本和原材料价格上涨、出口门槛提高等因素困扰， 国内玩具产业的利润水平呈下降趋势。</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)发展趋势</w:t>
      </w:r>
    </w:p>
    <w:p>
      <w:pPr>
        <w:pStyle w:val="Style33"/>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质量和安全标准日益提高</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随着消费意识逐步提高，人们在关注传统产品质量之外，越来越重视产品安全与环保。玩具主要消费群体是儿童，为保 障儿童身心健康和安全，玩具产品必须符合安全和环保规定。我国对玩具的质量和安全性实行强制性认证；美国实行玩具产 品安全认证计划，欧盟出台</w:t>
      </w:r>
      <w:r>
        <w:rPr>
          <w:rFonts w:ascii="Times New Roman" w:eastAsia="Times New Roman" w:hAnsi="Times New Roman" w:cs="Times New Roman"/>
          <w:color w:val="000000"/>
          <w:spacing w:val="0"/>
          <w:w w:val="100"/>
          <w:position w:val="0"/>
          <w:sz w:val="18"/>
          <w:szCs w:val="18"/>
        </w:rPr>
        <w:t>ROHS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WEEE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REACH</w:t>
      </w:r>
      <w:r>
        <w:rPr>
          <w:color w:val="000000"/>
          <w:spacing w:val="0"/>
          <w:w w:val="100"/>
          <w:position w:val="0"/>
        </w:rPr>
        <w:t>等法规，确保玩具产品质量达到安全标准。数量众多的安全认证标准将 推动玩具行业产品在质量、安全、环保方面不断提升。</w:t>
      </w:r>
    </w:p>
    <w:p>
      <w:pPr>
        <w:pStyle w:val="Style33"/>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高科技含量玩具产品越来越受到消费者欢迎</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随着消费水平的提升以及科学技术的进步，高科技含量玩具产品越来越受到消费者喜欢。近年来越来越多声、光、电等 高科技手段以及最尖端的信息科技、机器人技术被运用到玩具上，相对于传统静态玩具和机械玩具，拥有较高科技含量电子 电动玩具在趣味性、互动性、教育性、声光效果方面，占据明显优势，高科技玩具在整体产业结构中所占比重不断上升。高 科技的介入，将促使中国玩具业离开低水平复制的恶性竞争，有利于玩具产业向高水平、健康的方向发展以及提升我国玩具 业在国际国内高端市场上的竞争力。</w:t>
      </w:r>
    </w:p>
    <w:p>
      <w:pPr>
        <w:pStyle w:val="Style33"/>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产品更新换代速度加快，行业技术标准不断提高</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玩具产品在外观及功能上的潮流性将很大程度影响消费者的选择，同时随着消费水平的提高以及科学技术的进步，玩具 的产品更新速度不断加快。为了适应这一趋势，玩具企业必须不断加强相关能力的建设，包括拥有完全的自主产品研发设计 与产品模具制作能力，同时拥有快速灵活的采购与生产体系，能紧跟市场潮流推出新产品。</w:t>
      </w:r>
    </w:p>
    <w:p>
      <w:pPr>
        <w:pStyle w:val="Style33"/>
        <w:keepNext w:val="0"/>
        <w:keepLines w:val="0"/>
        <w:widowControl w:val="0"/>
        <w:shd w:val="clear" w:color="auto" w:fill="auto"/>
        <w:bidi w:val="0"/>
        <w:spacing w:before="0" w:after="0" w:line="317" w:lineRule="exact"/>
        <w:ind w:left="0" w:right="0" w:firstLine="380"/>
        <w:jc w:val="both"/>
      </w:pPr>
      <w:r>
        <w:rPr>
          <w:b/>
          <w:bCs/>
          <w:color w:val="000000"/>
          <w:spacing w:val="0"/>
          <w:w w:val="100"/>
          <w:position w:val="0"/>
        </w:rPr>
        <w:t>市场逐渐向具有品牌影响力的企业集中</w:t>
      </w:r>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我国约</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以上的玩具企业为</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生产方式。</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玩具企业缺乏自主创新，核心技术受制于人，存在因设计缺陷而 被动承担责任的风险；同时市场与客户结构单一，利润率及抗风险能力低。相比代工、贴牌玩具企业，拥有自主品牌企业能 灵活根据市场变化快速研发设计各种畅销产品，获得更大的市场空间；同时拥有产品质量与企业信誉的一贯性承诺，自主品 牌企业能获得更大市场份额。市场逐渐向具有品牌影响力企业集中是消费水平提高与行业发展的必然趋势。</w:t>
      </w:r>
    </w:p>
    <w:p>
      <w:pPr>
        <w:pStyle w:val="Style33"/>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电商时代带动玩具销售渠道升级</w:t>
      </w:r>
    </w:p>
    <w:p>
      <w:pPr>
        <w:pStyle w:val="Style33"/>
        <w:keepNext w:val="0"/>
        <w:keepLines w:val="0"/>
        <w:widowControl w:val="0"/>
        <w:shd w:val="clear" w:color="auto" w:fill="auto"/>
        <w:bidi w:val="0"/>
        <w:spacing w:before="0" w:after="0" w:line="305" w:lineRule="exact"/>
        <w:ind w:left="0" w:right="0" w:firstLine="380"/>
        <w:jc w:val="both"/>
      </w:pPr>
      <w:r>
        <w:rPr>
          <w:color w:val="000000"/>
          <w:spacing w:val="0"/>
          <w:w w:val="100"/>
          <w:position w:val="0"/>
        </w:rPr>
        <w:t>传统销售渠道扁平化趋势已日趋明显，新兴玩具品牌如果还走传统的代理模式，将会限制品牌的长远发展。随着互联网 和电商时代到来将推动玩具行业销售渠道的升级，通过引入电商渠道实现电商与玩具实体店的融合，形成线上与线下共同促 进的</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模式将成为玩具销售渠道的发展趋势。</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公司发展战略</w:t>
      </w:r>
    </w:p>
    <w:p>
      <w:pPr>
        <w:pStyle w:val="Style33"/>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年，公司将根据已确立的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发展模式，坚持产业转型、升级，通过内涵扩展推进玩具产业升级、通过外延式 扩张进入新能源与绿色环保、大数据与互联网等新兴行业，确保公司持续发展。</w:t>
      </w:r>
    </w:p>
    <w:p>
      <w:pPr>
        <w:pStyle w:val="Style33"/>
        <w:keepNext w:val="0"/>
        <w:keepLines w:val="0"/>
        <w:widowControl w:val="0"/>
        <w:shd w:val="clear" w:color="auto" w:fill="auto"/>
        <w:tabs>
          <w:tab w:pos="680" w:val="left"/>
        </w:tabs>
        <w:bidi w:val="0"/>
        <w:spacing w:before="0" w:after="0" w:line="312" w:lineRule="exact"/>
        <w:ind w:left="0" w:right="0" w:firstLine="380"/>
        <w:jc w:val="both"/>
      </w:pPr>
      <w:bookmarkStart w:id="227" w:name="bookmark227"/>
      <w:r>
        <w:rPr>
          <w:rFonts w:ascii="Times New Roman" w:eastAsia="Times New Roman" w:hAnsi="Times New Roman" w:cs="Times New Roman"/>
          <w:color w:val="000000"/>
          <w:spacing w:val="0"/>
          <w:w w:val="100"/>
          <w:position w:val="0"/>
          <w:sz w:val="18"/>
          <w:szCs w:val="18"/>
        </w:rPr>
        <w:t>1</w:t>
      </w:r>
      <w:bookmarkEnd w:id="227"/>
      <w:r>
        <w:rPr>
          <w:color w:val="000000"/>
          <w:spacing w:val="0"/>
          <w:w w:val="100"/>
          <w:position w:val="0"/>
        </w:rPr>
        <w:t>、</w:t>
        <w:tab/>
        <w:t>经营计划</w:t>
      </w:r>
    </w:p>
    <w:p>
      <w:pPr>
        <w:pStyle w:val="Style33"/>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年，公司管理层在董事会带领下全力推进现有业务升级，奋力推进公司正在筹划的重大资产重组事项，确保公司业 务升级与转型的顺利开展，实现公司盈利能力增强、核心竞争力提升、未来发展可持续。</w:t>
      </w:r>
    </w:p>
    <w:p>
      <w:pPr>
        <w:pStyle w:val="Style33"/>
        <w:keepNext w:val="0"/>
        <w:keepLines w:val="0"/>
        <w:widowControl w:val="0"/>
        <w:shd w:val="clear" w:color="auto" w:fill="auto"/>
        <w:bidi w:val="0"/>
        <w:spacing w:before="0" w:after="0" w:line="307" w:lineRule="exact"/>
        <w:ind w:left="0" w:right="0" w:firstLine="380"/>
        <w:jc w:val="both"/>
      </w:pPr>
      <w:r>
        <w:rPr>
          <w:b/>
          <w:bCs/>
          <w:color w:val="000000"/>
          <w:spacing w:val="0"/>
          <w:w w:val="100"/>
          <w:position w:val="0"/>
        </w:rPr>
        <w:t>玩具业务升级。</w:t>
      </w:r>
      <w:r>
        <w:rPr>
          <w:color w:val="000000"/>
          <w:spacing w:val="0"/>
          <w:w w:val="100"/>
          <w:position w:val="0"/>
        </w:rPr>
        <w:t>公司将由原有低端玩具制造业，逐步转向玩具渠道经营，通过</w:t>
      </w:r>
      <w:r>
        <w:rPr>
          <w:rFonts w:ascii="Times New Roman" w:eastAsia="Times New Roman" w:hAnsi="Times New Roman" w:cs="Times New Roman"/>
          <w:color w:val="000000"/>
          <w:spacing w:val="0"/>
          <w:w w:val="100"/>
          <w:position w:val="0"/>
          <w:sz w:val="18"/>
          <w:szCs w:val="18"/>
        </w:rPr>
        <w:t>B2B+O2O</w:t>
      </w:r>
      <w:r>
        <w:rPr>
          <w:color w:val="000000"/>
          <w:spacing w:val="0"/>
          <w:w w:val="100"/>
          <w:position w:val="0"/>
        </w:rPr>
        <w:t xml:space="preserve">玩具渠道电商系统、 </w:t>
      </w:r>
      <w:r>
        <w:rPr>
          <w:rFonts w:ascii="Times New Roman" w:eastAsia="Times New Roman" w:hAnsi="Times New Roman" w:cs="Times New Roman"/>
          <w:color w:val="000000"/>
          <w:spacing w:val="0"/>
          <w:w w:val="100"/>
          <w:position w:val="0"/>
          <w:sz w:val="18"/>
          <w:szCs w:val="18"/>
        </w:rPr>
        <w:t>B2B2C+O2O+EC O</w:t>
      </w:r>
      <w:r>
        <w:rPr>
          <w:color w:val="000000"/>
          <w:spacing w:val="0"/>
          <w:w w:val="100"/>
          <w:position w:val="0"/>
        </w:rPr>
        <w:t>电商客户生态系统两个阶段的梯次推进、分步实施，最终完成公司业务的升级转型。</w:t>
      </w:r>
    </w:p>
    <w:p>
      <w:pPr>
        <w:pStyle w:val="Style33"/>
        <w:keepNext w:val="0"/>
        <w:keepLines w:val="0"/>
        <w:widowControl w:val="0"/>
        <w:shd w:val="clear" w:color="auto" w:fill="auto"/>
        <w:bidi w:val="0"/>
        <w:spacing w:before="0" w:after="0" w:line="310" w:lineRule="exact"/>
        <w:ind w:left="0" w:right="0" w:firstLine="380"/>
        <w:jc w:val="both"/>
      </w:pPr>
      <w:r>
        <w:rPr>
          <w:b/>
          <w:bCs/>
          <w:color w:val="000000"/>
          <w:spacing w:val="0"/>
          <w:w w:val="100"/>
          <w:position w:val="0"/>
        </w:rPr>
        <w:t>新主业拓展。</w:t>
      </w:r>
      <w:r>
        <w:rPr>
          <w:color w:val="000000"/>
          <w:spacing w:val="0"/>
          <w:w w:val="100"/>
          <w:position w:val="0"/>
        </w:rPr>
        <w:t>公司拟围绕互联网时代的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衣食玩学行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等高频场景，打造以智能化行车(基于大数据的约车、租车、车辆 出行资源共享等)和互联网化管车(基于大数据的车位管理、车辆保险、车辆养护、车辆金融等)为核心内容的智能交通产 业生态系统。</w:t>
      </w:r>
    </w:p>
    <w:p>
      <w:pPr>
        <w:pStyle w:val="Style33"/>
        <w:keepNext w:val="0"/>
        <w:keepLines w:val="0"/>
        <w:widowControl w:val="0"/>
        <w:shd w:val="clear" w:color="auto" w:fill="auto"/>
        <w:bidi w:val="0"/>
        <w:spacing w:before="0" w:after="0" w:line="307" w:lineRule="exact"/>
        <w:ind w:left="0" w:right="0" w:firstLine="380"/>
        <w:jc w:val="both"/>
      </w:pPr>
      <w:r>
        <w:rPr>
          <w:b/>
          <w:bCs/>
          <w:color w:val="000000"/>
          <w:spacing w:val="0"/>
          <w:w w:val="100"/>
          <w:position w:val="0"/>
        </w:rPr>
        <w:t>资产重组事宜。</w:t>
      </w:r>
      <w:r>
        <w:rPr>
          <w:color w:val="000000"/>
          <w:spacing w:val="0"/>
          <w:w w:val="100"/>
          <w:position w:val="0"/>
        </w:rPr>
        <w:t>公司目前正在开展重大资产重组事宜，公司将积极配合督促交易对手方、各中介机构全力推进本次重大 资产重组事宜，力争合法合规顺利完成本次重组事宜，拓宽公司业务，增强公司盈利能力。</w:t>
      </w:r>
    </w:p>
    <w:p>
      <w:pPr>
        <w:pStyle w:val="Style33"/>
        <w:keepNext w:val="0"/>
        <w:keepLines w:val="0"/>
        <w:widowControl w:val="0"/>
        <w:shd w:val="clear" w:color="auto" w:fill="auto"/>
        <w:tabs>
          <w:tab w:pos="689" w:val="left"/>
        </w:tabs>
        <w:bidi w:val="0"/>
        <w:spacing w:before="0" w:after="0" w:line="312" w:lineRule="exact"/>
        <w:ind w:left="0" w:right="0" w:firstLine="380"/>
        <w:jc w:val="both"/>
      </w:pPr>
      <w:bookmarkStart w:id="228" w:name="bookmark228"/>
      <w:r>
        <w:rPr>
          <w:color w:val="000000"/>
          <w:spacing w:val="0"/>
          <w:w w:val="100"/>
          <w:position w:val="0"/>
          <w:sz w:val="18"/>
          <w:szCs w:val="18"/>
        </w:rPr>
        <w:t>2</w:t>
      </w:r>
      <w:bookmarkEnd w:id="228"/>
      <w:r>
        <w:rPr>
          <w:color w:val="000000"/>
          <w:spacing w:val="0"/>
          <w:w w:val="100"/>
          <w:position w:val="0"/>
        </w:rPr>
        <w:t>、</w:t>
        <w:tab/>
        <w:t>可能面对的风险</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)业务升级风险</w:t>
      </w:r>
    </w:p>
    <w:p>
      <w:pPr>
        <w:pStyle w:val="Style3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借鉴</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淘宝、京东等电商的发展特点，公司玩具业务升级转型存在周期长、投资大、竞争强等特点，升级转型能否成 功存在不确定性。公司将采取分批逐步推进方式，建立健全决策审批等相关制度，严控风险，稳健谨慎投资。</w:t>
      </w:r>
    </w:p>
    <w:p>
      <w:pPr>
        <w:pStyle w:val="Style33"/>
        <w:keepNext w:val="0"/>
        <w:keepLines w:val="0"/>
        <w:widowControl w:val="0"/>
        <w:shd w:val="clear" w:color="auto" w:fill="auto"/>
        <w:bidi w:val="0"/>
        <w:spacing w:before="0" w:after="40" w:line="311" w:lineRule="exact"/>
        <w:ind w:left="0" w:right="0" w:firstLine="400"/>
        <w:jc w:val="both"/>
      </w:pPr>
      <w:r>
        <w:rPr>
          <w:color w:val="000000"/>
          <w:spacing w:val="0"/>
          <w:w w:val="100"/>
          <w:position w:val="0"/>
          <w:sz w:val="18"/>
          <w:szCs w:val="18"/>
        </w:rPr>
        <w:t>（2）</w:t>
      </w:r>
      <w:r>
        <w:rPr>
          <w:color w:val="000000"/>
          <w:spacing w:val="0"/>
          <w:w w:val="100"/>
          <w:position w:val="0"/>
        </w:rPr>
        <w:t>新主业拓展及重组转型风险</w:t>
      </w:r>
    </w:p>
    <w:p>
      <w:pPr>
        <w:pStyle w:val="Style33"/>
        <w:keepNext w:val="0"/>
        <w:keepLines w:val="0"/>
        <w:widowControl w:val="0"/>
        <w:shd w:val="clear" w:color="auto" w:fill="auto"/>
        <w:bidi w:val="0"/>
        <w:spacing w:before="0" w:after="360" w:line="311" w:lineRule="exact"/>
        <w:ind w:left="0" w:right="0" w:firstLine="400"/>
        <w:jc w:val="both"/>
      </w:pPr>
      <w:r>
        <w:rPr>
          <w:color w:val="000000"/>
          <w:spacing w:val="0"/>
          <w:w w:val="100"/>
          <w:position w:val="0"/>
        </w:rPr>
        <w:t>公司拟围绕互联网时代的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衣食玩学行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等高频场景，打造以智能化行车（基于大数据的约车、租车、车辆出行资源共享 等）和互联网化管车（基于大数据的车位管理、车辆保险、车辆养护、车辆金融等）为核心内容的智能交通产业生态系统， 本次重组标的亦选择与智能交通相关联的新能源动力电池行业，鉴于本次重大资产重组仍处于筹划阶段，交易方式仍在协商 探讨阶段，存在较大不确定性。如公司本次实施重大资产重组过程中因交易相关方违约、不可抗力等多种因素导致本次交易 被暂停、中止、取消；或者交易各方解除相关协议，终止本次交易</w:t>
      </w:r>
      <w:r>
        <w:rPr>
          <w:color w:val="000000"/>
          <w:spacing w:val="0"/>
          <w:w w:val="100"/>
          <w:position w:val="0"/>
          <w:sz w:val="18"/>
          <w:szCs w:val="18"/>
        </w:rPr>
        <w:t>，</w:t>
      </w:r>
      <w:r>
        <w:rPr>
          <w:color w:val="000000"/>
          <w:spacing w:val="0"/>
          <w:w w:val="100"/>
          <w:position w:val="0"/>
        </w:rPr>
        <w:t>则公司有可能面临新业务拓展进程放缓的风险。公司将 全力推进本次重大资产重组的相关工作，同时继续寻找优质企业，通过包括但不限于使用自有资金、融资等外延式扩展引入 新兴行业，实现业务拓展与转型。</w:t>
      </w:r>
    </w:p>
    <w:p>
      <w:pPr>
        <w:pStyle w:val="Style28"/>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r>
        <w:rPr>
          <w:color w:val="000000"/>
          <w:spacing w:val="0"/>
          <w:w w:val="100"/>
          <w:position w:val="0"/>
          <w:sz w:val="24"/>
          <w:szCs w:val="24"/>
        </w:rPr>
        <w:t>十、接待调研、沟通、采访等活动</w:t>
      </w:r>
      <w:bookmarkEnd w:id="229"/>
      <w:bookmarkEnd w:id="230"/>
      <w:bookmarkEnd w:id="231"/>
    </w:p>
    <w:p>
      <w:pPr>
        <w:pStyle w:val="Style37"/>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、报告期内接待调研、沟通、采访等活动登记表</w:t>
      </w:r>
      <w:bookmarkEnd w:id="232"/>
      <w:bookmarkEnd w:id="233"/>
      <w:bookmarkEnd w:id="235"/>
    </w:p>
    <w:p>
      <w:pPr>
        <w:pStyle w:val="Style31"/>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《群 兴玩具: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 活动记录表》（编号：</w:t>
            </w:r>
            <w:r>
              <w:rPr>
                <w:rFonts w:ascii="Times New Roman" w:eastAsia="Times New Roman" w:hAnsi="Times New Roman" w:cs="Times New Roman"/>
                <w:color w:val="000000"/>
                <w:spacing w:val="0"/>
                <w:w w:val="100"/>
                <w:position w:val="0"/>
                <w:sz w:val="18"/>
                <w:szCs w:val="18"/>
              </w:rPr>
              <w:t>160119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《群 兴玩具：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日投资者关系 活动记录表》（编号：</w:t>
            </w:r>
            <w:r>
              <w:rPr>
                <w:rFonts w:ascii="Times New Roman" w:eastAsia="Times New Roman" w:hAnsi="Times New Roman" w:cs="Times New Roman"/>
                <w:color w:val="000000"/>
                <w:spacing w:val="0"/>
                <w:w w:val="100"/>
                <w:position w:val="0"/>
                <w:sz w:val="18"/>
                <w:szCs w:val="18"/>
              </w:rPr>
              <w:t>20160121</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《群 兴玩具：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日投资者关系活动记录表》（编号： </w:t>
            </w:r>
            <w:r>
              <w:rPr>
                <w:rFonts w:ascii="Times New Roman" w:eastAsia="Times New Roman" w:hAnsi="Times New Roman" w:cs="Times New Roman"/>
                <w:color w:val="000000"/>
                <w:spacing w:val="0"/>
                <w:w w:val="100"/>
                <w:position w:val="0"/>
                <w:sz w:val="18"/>
                <w:szCs w:val="18"/>
              </w:rPr>
              <w:t>160201-02</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《群 兴玩具：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日投资者关系活动记录表》（编号： </w:t>
            </w:r>
            <w:r>
              <w:rPr>
                <w:rFonts w:ascii="Times New Roman" w:eastAsia="Times New Roman" w:hAnsi="Times New Roman" w:cs="Times New Roman"/>
                <w:color w:val="000000"/>
                <w:spacing w:val="0"/>
                <w:w w:val="100"/>
                <w:position w:val="0"/>
                <w:sz w:val="18"/>
                <w:szCs w:val="18"/>
              </w:rPr>
              <w:t>160201-02</w:t>
            </w:r>
            <w:r>
              <w:rPr>
                <w:color w:val="000000"/>
                <w:spacing w:val="0"/>
                <w:w w:val="100"/>
                <w:position w:val="0"/>
              </w:rPr>
              <w:t>）</w:t>
            </w:r>
          </w:p>
        </w:tc>
      </w:tr>
    </w:tbl>
    <w:p>
      <w:pPr>
        <w:sectPr>
          <w:headerReference w:type="default" r:id="rId13"/>
          <w:footerReference w:type="default" r:id="rId14"/>
          <w:footnotePr>
            <w:pos w:val="pageBottom"/>
            <w:numFmt w:val="decimal"/>
            <w:numRestart w:val="continuous"/>
          </w:footnotePr>
          <w:pgSz w:w="11900" w:h="16840"/>
          <w:pgMar w:top="1374" w:right="1037" w:bottom="1475" w:left="1072" w:header="0" w:footer="3" w:gutter="0"/>
          <w:cols w:space="720"/>
          <w:noEndnote/>
          <w:rtlGutter w:val="0"/>
          <w:docGrid w:linePitch="360"/>
        </w:sectPr>
      </w:pPr>
    </w:p>
    <w:p>
      <w:pPr>
        <w:pStyle w:val="Style13"/>
        <w:keepNext/>
        <w:keepLines/>
        <w:widowControl w:val="0"/>
        <w:shd w:val="clear" w:color="auto" w:fill="auto"/>
        <w:bidi w:val="0"/>
        <w:spacing w:before="540" w:after="540" w:line="240" w:lineRule="auto"/>
        <w:ind w:left="0" w:right="0" w:firstLine="0"/>
        <w:jc w:val="center"/>
      </w:pPr>
      <w:bookmarkStart w:id="236" w:name="bookmark236"/>
      <w:bookmarkStart w:id="237" w:name="bookmark237"/>
      <w:bookmarkStart w:id="238" w:name="bookmark238"/>
      <w:r>
        <w:rPr>
          <w:color w:val="000000"/>
          <w:spacing w:val="0"/>
          <w:w w:val="100"/>
          <w:position w:val="0"/>
        </w:rPr>
        <w:t>第五节重要事项</w:t>
      </w:r>
      <w:bookmarkEnd w:id="236"/>
      <w:bookmarkEnd w:id="237"/>
      <w:bookmarkEnd w:id="238"/>
    </w:p>
    <w:p>
      <w:pPr>
        <w:pStyle w:val="Style28"/>
        <w:keepNext/>
        <w:keepLines/>
        <w:widowControl w:val="0"/>
        <w:shd w:val="clear" w:color="auto" w:fill="auto"/>
        <w:bidi w:val="0"/>
        <w:spacing w:before="0" w:after="240" w:line="240" w:lineRule="auto"/>
        <w:ind w:left="0" w:right="0" w:firstLine="0"/>
        <w:jc w:val="both"/>
      </w:pPr>
      <w:bookmarkStart w:id="239" w:name="bookmark239"/>
      <w:bookmarkStart w:id="240" w:name="bookmark240"/>
      <w:bookmarkStart w:id="241" w:name="bookmark241"/>
      <w:bookmarkStart w:id="242" w:name="bookmark242"/>
      <w:bookmarkStart w:id="243" w:name="bookmark243"/>
      <w:r>
        <w:rPr>
          <w:color w:val="000000"/>
          <w:spacing w:val="0"/>
          <w:w w:val="100"/>
          <w:position w:val="0"/>
          <w:sz w:val="24"/>
          <w:szCs w:val="24"/>
        </w:rPr>
        <w:t>一</w:t>
      </w:r>
      <w:bookmarkEnd w:id="242"/>
      <w:r>
        <w:rPr>
          <w:color w:val="000000"/>
          <w:spacing w:val="0"/>
          <w:w w:val="100"/>
          <w:position w:val="0"/>
          <w:sz w:val="24"/>
          <w:szCs w:val="24"/>
        </w:rPr>
        <w:t>、公司普通股利润分配及资本公积金转增股本情况</w:t>
      </w:r>
      <w:bookmarkEnd w:id="240"/>
      <w:bookmarkEnd w:id="241"/>
      <w:bookmarkEnd w:id="243"/>
      <w:bookmarkEnd w:id="239"/>
    </w:p>
    <w:p>
      <w:pPr>
        <w:pStyle w:val="Style3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、公司现金分红政策的制定情况根据中国证监会《关于进一步落实上市公司现金分红有关事项的通知》、广东证监局</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《关于进一步落实上市公司分红相关规定的通知》（广东证监〔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号），对公司在分红制度建设、政策规划、决策程 序、信息披露和监督执行等进行一次全面自查并落实整改，并于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年第一次临时股东大会，修订《公 司章程》。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日第二届董事会第二十二次会议制订了《未来三年（</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年）股东回报规划》（详见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年年度股东大会审议通过，明确了分红的决策程序 和机制，有效地保障投资者的合理投资回报。</w:t>
      </w:r>
    </w:p>
    <w:p>
      <w:pPr>
        <w:pStyle w:val="Style31"/>
        <w:keepNext w:val="0"/>
        <w:keepLines w:val="0"/>
        <w:widowControl w:val="0"/>
        <w:shd w:val="clear" w:color="auto" w:fill="auto"/>
        <w:bidi w:val="0"/>
        <w:spacing w:before="0" w:after="0" w:line="317" w:lineRule="exact"/>
        <w:ind w:left="2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、公司现金分红政策的执行情况公司利润分配政策符合《公司章程》的规定，公司现金分红政策制定及执行均符合《公 司章程》的规定及股东大会决议的要求，分红标准和分红比例明确清晰，相关的决策程序和机制完备，独立董事的职责明确， 能发挥应有的作用，中小股东有充分表达意见和诉求的机会，中小股东的合法权益得到了维护。</w:t>
      </w:r>
    </w:p>
    <w:tbl>
      <w:tblPr>
        <w:tblOverlap w:val="never"/>
        <w:jc w:val="center"/>
        <w:tblLayout w:type="fixed"/>
      </w:tblPr>
      <w:tblGrid>
        <w:gridCol w:w="4795"/>
        <w:gridCol w:w="4790"/>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50"/>
        <w:keepNext w:val="0"/>
        <w:keepLines w:val="0"/>
        <w:widowControl w:val="0"/>
        <w:shd w:val="clear" w:color="auto" w:fill="auto"/>
        <w:bidi w:val="0"/>
        <w:spacing w:before="0" w:after="120" w:line="240" w:lineRule="auto"/>
        <w:ind w:left="0" w:right="0" w:firstLine="40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w:t>
      </w:r>
    </w:p>
    <w:p>
      <w:pPr>
        <w:pStyle w:val="Style33"/>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267,600,000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元（含税）；同时，以资本公积金向全体股 </w:t>
      </w:r>
      <w:r>
        <w:rPr>
          <w:color w:val="000000"/>
          <w:spacing w:val="0"/>
          <w:w w:val="100"/>
          <w:position w:val="0"/>
        </w:rPr>
        <w:t>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321,120,000</w:t>
      </w:r>
      <w:r>
        <w:rPr>
          <w:color w:val="000000"/>
          <w:spacing w:val="0"/>
          <w:w w:val="100"/>
          <w:position w:val="0"/>
        </w:rPr>
        <w:t>股，转增后公司总股本增至</w:t>
      </w:r>
      <w:r>
        <w:rPr>
          <w:rFonts w:ascii="Times New Roman" w:eastAsia="Times New Roman" w:hAnsi="Times New Roman" w:cs="Times New Roman"/>
          <w:color w:val="000000"/>
          <w:spacing w:val="0"/>
          <w:w w:val="100"/>
          <w:position w:val="0"/>
          <w:sz w:val="18"/>
          <w:szCs w:val="18"/>
        </w:rPr>
        <w:t>588,720,000</w:t>
      </w:r>
      <w:r>
        <w:rPr>
          <w:color w:val="000000"/>
          <w:spacing w:val="0"/>
          <w:w w:val="100"/>
          <w:position w:val="0"/>
        </w:rPr>
        <w:t>股。本次利润分配</w:t>
      </w:r>
      <w:r>
        <w:rPr>
          <w:rFonts w:ascii="Times New Roman" w:eastAsia="Times New Roman" w:hAnsi="Times New Roman" w:cs="Times New Roman"/>
          <w:color w:val="000000"/>
          <w:spacing w:val="0"/>
          <w:w w:val="100"/>
          <w:position w:val="0"/>
          <w:sz w:val="18"/>
          <w:szCs w:val="18"/>
        </w:rPr>
        <w:t>2,676</w:t>
      </w:r>
      <w:r>
        <w:rPr>
          <w:color w:val="000000"/>
          <w:spacing w:val="0"/>
          <w:w w:val="100"/>
          <w:position w:val="0"/>
        </w:rPr>
        <w:t>万元，利润分配后， 剩余未分配利润结转以后年度分配。公司于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年度权益分派实施公告》，本次权益分派股权登记 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50"/>
        <w:keepNext w:val="0"/>
        <w:keepLines w:val="0"/>
        <w:widowControl w:val="0"/>
        <w:shd w:val="clear" w:color="auto" w:fill="auto"/>
        <w:bidi w:val="0"/>
        <w:spacing w:before="0" w:after="0" w:line="314" w:lineRule="exact"/>
        <w:ind w:left="0" w:right="0" w:firstLine="40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年度不进行利润分配，不派发现金红利， 不送红股，不以公积金转增股本。</w:t>
      </w:r>
    </w:p>
    <w:p>
      <w:pPr>
        <w:pStyle w:val="Style50"/>
        <w:keepNext w:val="0"/>
        <w:keepLines w:val="0"/>
        <w:widowControl w:val="0"/>
        <w:shd w:val="clear" w:color="auto" w:fill="auto"/>
        <w:bidi w:val="0"/>
        <w:spacing w:before="0" w:after="0" w:line="314" w:lineRule="exact"/>
        <w:ind w:left="0" w:right="0" w:firstLine="40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p>
      <w:pPr>
        <w:pStyle w:val="Style33"/>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年度不进行利润分配，不派发现金红利， 不送红股，不以公积金转增股本。</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6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18,186,393.35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14,865,866.87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5"/>
        <w:gridCol w:w="479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96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年公司开始由玩具生产经营转变为玩具渠道经营，放弃 原有低端玩具制造业，计划建立</w:t>
            </w:r>
            <w:r>
              <w:rPr>
                <w:rFonts w:ascii="Times New Roman" w:eastAsia="Times New Roman" w:hAnsi="Times New Roman" w:cs="Times New Roman"/>
                <w:color w:val="000000"/>
                <w:spacing w:val="0"/>
                <w:w w:val="100"/>
                <w:position w:val="0"/>
                <w:sz w:val="18"/>
                <w:szCs w:val="18"/>
              </w:rPr>
              <w:t>B2B+O2O</w:t>
            </w:r>
            <w:r>
              <w:rPr>
                <w:color w:val="000000"/>
                <w:spacing w:val="0"/>
                <w:w w:val="100"/>
                <w:position w:val="0"/>
              </w:rPr>
              <w:t>玩具渠道电商系 统、</w:t>
            </w:r>
            <w:r>
              <w:rPr>
                <w:rFonts w:ascii="Times New Roman" w:eastAsia="Times New Roman" w:hAnsi="Times New Roman" w:cs="Times New Roman"/>
                <w:color w:val="000000"/>
                <w:spacing w:val="0"/>
                <w:w w:val="100"/>
                <w:position w:val="0"/>
                <w:sz w:val="18"/>
                <w:szCs w:val="18"/>
              </w:rPr>
              <w:t>B2B2C+O2O+ECO</w:t>
            </w:r>
            <w:r>
              <w:rPr>
                <w:color w:val="000000"/>
                <w:spacing w:val="0"/>
                <w:w w:val="100"/>
                <w:position w:val="0"/>
              </w:rPr>
              <w:t>电商客户生态系统完成最终的升级转 型，鉴于本次转型升级资金需求较大，投资周期较长，为了 支持公司长期发展，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年度拟不分配现金红利，不送红股， 不以公积金转增股本。。</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为支持公司长远发展，拟将公司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年度未分配利润用于业 务升级转型及新业务拓展。</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二</w:t>
      </w:r>
      <w:bookmarkEnd w:id="246"/>
      <w:r>
        <w:rPr>
          <w:color w:val="000000"/>
          <w:spacing w:val="0"/>
          <w:w w:val="100"/>
          <w:position w:val="0"/>
          <w:sz w:val="24"/>
          <w:szCs w:val="24"/>
        </w:rPr>
        <w:t>、本报告期利润分配及资本公积金转增股本预案</w:t>
      </w:r>
      <w:bookmarkEnd w:id="244"/>
      <w:bookmarkEnd w:id="245"/>
      <w:bookmarkEnd w:id="24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bidi w:val="0"/>
        <w:spacing w:before="0" w:after="32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三</w:t>
      </w:r>
      <w:bookmarkEnd w:id="250"/>
      <w:r>
        <w:rPr>
          <w:color w:val="000000"/>
          <w:spacing w:val="0"/>
          <w:w w:val="100"/>
          <w:position w:val="0"/>
          <w:sz w:val="24"/>
          <w:szCs w:val="24"/>
        </w:rPr>
        <w:t>、承诺事项履行情况</w:t>
      </w:r>
      <w:bookmarkEnd w:id="248"/>
      <w:bookmarkEnd w:id="249"/>
      <w:bookmarkEnd w:id="251"/>
    </w:p>
    <w:p>
      <w:pPr>
        <w:pStyle w:val="Style37"/>
        <w:keepNext/>
        <w:keepLines/>
        <w:widowControl w:val="0"/>
        <w:shd w:val="clear" w:color="auto" w:fill="auto"/>
        <w:bidi w:val="0"/>
        <w:spacing w:before="0" w:line="322" w:lineRule="exact"/>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、公司实际控制人、股东、关联方、收购人以及公司等承诺相关方在报告期内履行完毕及截至报告期末 尚未履行完毕的承诺事项</w:t>
      </w:r>
      <w:bookmarkEnd w:id="252"/>
      <w:bookmarkEnd w:id="253"/>
      <w:bookmarkEnd w:id="255"/>
    </w:p>
    <w:p>
      <w:pPr>
        <w:pStyle w:val="Style31"/>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00"/>
        <w:gridCol w:w="1128"/>
        <w:gridCol w:w="2592"/>
        <w:gridCol w:w="1128"/>
        <w:gridCol w:w="1118"/>
        <w:gridCol w:w="11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本公司之控股 股东广东群兴 投资有限公 司、本公司实 际控制人林伟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争、关联交易 方面的承诺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为杜绝出现同业竞争等损害广东 群兴玩具股份有限公司（下称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群兴玩具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的利益的情形，本公 司（或本人）出具本承诺函，并 对此承担相应的法律责任：第一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截至目前，承</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诺人未发生 违反承诺的 情况，该承诺 事项仍在严</w:t>
            </w:r>
          </w:p>
        </w:tc>
      </w:tr>
    </w:tbl>
    <w:p>
      <w:pPr>
        <w:spacing w:lineRule="exact" w:line="1"/>
        <w:rPr>
          <w:sz w:val="2"/>
          <w:szCs w:val="2"/>
        </w:rPr>
      </w:pPr>
      <w:r>
        <w:br w:type="page"/>
      </w:r>
    </w:p>
    <w:tbl>
      <w:tblPr>
        <w:tblOverlap w:val="never"/>
        <w:jc w:val="center"/>
        <w:tblLayout w:type="fixed"/>
      </w:tblPr>
      <w:tblGrid>
        <w:gridCol w:w="1301"/>
        <w:gridCol w:w="1200"/>
        <w:gridCol w:w="1128"/>
        <w:gridCol w:w="2592"/>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章先生、黄仕 群先生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条：在本承诺签署之日，本公司 及本公司（或本人）控制的公司 均未直接或间接经营与群兴玩具 经营的业务构成竞争或可能构成 竞争的业务，也未参与投资任何 与群兴玩具经营的业务构成竞争 或可能构成竞争的其他企业。第 二条：自本承诺签署之日起，本 公司及本公司（或本人）控制的 公司均将不直接或间接经营与群 兴玩具经营的业务构成竞争或可 能构成竞争的业务，也不参与投 资任何与群兴玩具经营的业务构 成竞争或可能构成竞争的其他企 业。在本公司及本公司（或本人） 控制的公司与群兴玩具存在关联 关系期间，本承诺函为有效之承 诺。如上述承诺被证明是不真实 或未被遵守，本公司（或本人） 将向群兴玩具赔偿一切直接和间 接损失，并承担相应的法律责任。 为杜绝出现同业竞争等损害广东 群兴玩具股份有限公司（下称群 兴玩具）的利益的情形，本公司</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（或本人）出具本承诺函，并对 此承担相应的法律责任：第一条: 在本承诺签署之日，本公司及本 公司（或本人）控制的公司均未 直接或间接经营与群兴玩具经营 的业务构成竞争或可能构成竞争 的业务，也未参与投资任何与群 兴玩具经营的业务构成竞争或可 能构成竞争的其他企业。第二条： 自本承诺签署之日起，本公司及 本公司（或本人）控制的公司均 将不直接或间接经营与群兴玩具 经营的业务构成竞争或可能构成 竞争的业务，也不参与投资任何 与群兴玩具经营的业务构成竞争 或可能构成竞争的其他企业。在 本公司及本公司（或本人）控制 的公司与群兴玩具存在关联关系 期间，本承诺函为有效之承诺。 如上述承诺被证明是不真实或未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格履行中。</w:t>
            </w:r>
          </w:p>
        </w:tc>
      </w:tr>
    </w:tbl>
    <w:p>
      <w:pPr>
        <w:spacing w:lineRule="exact" w:line="1"/>
        <w:rPr>
          <w:sz w:val="2"/>
          <w:szCs w:val="2"/>
        </w:rPr>
      </w:pPr>
      <w:r>
        <w:br w:type="page"/>
      </w:r>
    </w:p>
    <w:tbl>
      <w:tblPr>
        <w:tblOverlap w:val="never"/>
        <w:jc w:val="center"/>
        <w:tblLayout w:type="fixed"/>
      </w:tblPr>
      <w:tblGrid>
        <w:gridCol w:w="1301"/>
        <w:gridCol w:w="1200"/>
        <w:gridCol w:w="1128"/>
        <w:gridCol w:w="2592"/>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被遵守，本公司（或本人）将向 群兴玩具赔偿一切直接和间接损 失，并承担相应的法律责任。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公司原董事林 伟章先生（通 过直接持有群 兴投资股份而 间接持有本公 司股份，且同 时担任本公司 董事长，于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日任期已满并 离任）、公司 原董事黄仕群 先生（通过直 接持有群兴投 资股份而间接 持有本公司股 份，且同时担 任本公司总经 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日任期 已满并离任）、 公司原董事林 伟亮先生（通 过直接持有群 兴投资股份而 间接持有本公 司股份，于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日离职）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锁定期满后，若本人仍担任群兴 玩具董事或监事或高级管理人 员，在任职期间本人每年转让股 份不超过直接或间接所持群兴玩 具的股票总数的百分之二十五。 本人离任后六个月内，不转让直 接或间接所持群兴玩具的任何股 份。本人在申报离任六个月后的 十二个月内通过证券交易所挂牌 交易出售群兴玩具股票数量占其 所直接或间接持有群兴玩具股票 总数的比例不得超过百分之五 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承诺人任职 公司董事、监 事、高级管理 人员期间、离 职后半年内、 在申报离任</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截至目前，承 诺人未发生 违反承诺的 情况，该承诺 事项仍在严 格履行中，其 中林伟亮先 生该项承诺 已履行完毕。</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日通过了 《未来三年（</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年）股 东回报规划</w:t>
            </w:r>
            <w:r>
              <w:rPr>
                <w:color w:val="000000"/>
                <w:spacing w:val="0"/>
                <w:w w:val="100"/>
                <w:position w:val="0"/>
                <w:sz w:val="18"/>
                <w:szCs w:val="18"/>
              </w:rPr>
              <w:t>〉</w:t>
            </w:r>
            <w:r>
              <w:rPr>
                <w:color w:val="000000"/>
                <w:spacing w:val="0"/>
                <w:w w:val="100"/>
                <w:position w:val="0"/>
              </w:rPr>
              <w:t>的议案》，承诺在足 额提取法定公积金、任意公积金 以后，最近三年以现金方式累计 分配的利润不少于最近三年实现 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截至目前，承</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诺人未发生 违反承诺的 情况，该承诺 事项仍在严 格履行中。</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本公司之控股 股东广东群兴 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基于对目前资本市场形势的认识 及对公司未来发展的信心，群兴 投资计划在近期增持公司不低于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近期内</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已履行完毕， 承诺人未发 生违反承诺</w:t>
            </w:r>
          </w:p>
        </w:tc>
      </w:tr>
    </w:tbl>
    <w:p>
      <w:pPr>
        <w:spacing w:lineRule="exact" w:line="1"/>
        <w:rPr>
          <w:sz w:val="2"/>
          <w:szCs w:val="2"/>
        </w:rPr>
      </w:pPr>
      <w:r>
        <w:br w:type="page"/>
      </w:r>
    </w:p>
    <w:tbl>
      <w:tblPr>
        <w:tblOverlap w:val="never"/>
        <w:jc w:val="center"/>
        <w:tblLayout w:type="fixed"/>
      </w:tblPr>
      <w:tblGrid>
        <w:gridCol w:w="1301"/>
        <w:gridCol w:w="1200"/>
        <w:gridCol w:w="1128"/>
        <w:gridCol w:w="2592"/>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16,275,400</w:t>
            </w:r>
            <w:r>
              <w:rPr>
                <w:color w:val="000000"/>
                <w:spacing w:val="0"/>
                <w:w w:val="100"/>
                <w:position w:val="0"/>
              </w:rPr>
              <w:t>股的股份，占公司总 股本的</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。在增持期间及法 定期限内不减持其所持有的公司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的情况。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本公司之控股 股东广东群兴 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在本次增持期间以及增持完成后 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个月内不减持本次增持的 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 承诺事项已 履行完毕，承 诺人未发生 违反承诺的 情况。</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不再筹划重</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大资产重组</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事项的承诺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不再筹划重大资产重组事项的承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已履行完毕， 承诺人未发 生违反承诺 的情况。</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证券投资承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不使用闲置募集资金暂时补充流 动资金，不将募集资金投向变更 为永久性补充流动资金。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进行证券投 资后的十二 个月内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截至目前，承</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诺人未发生 违反承诺的 情况，该承诺 事项仍在严 格履行中。</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7"/>
        <w:keepNext/>
        <w:keepLines/>
        <w:widowControl w:val="0"/>
        <w:shd w:val="clear" w:color="auto" w:fill="auto"/>
        <w:bidi w:val="0"/>
        <w:spacing w:before="0" w:line="322" w:lineRule="exact"/>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、公司资产或项目存在盈利预测，且报告期仍处在盈利预测期间，公司就资产或项目达到原盈利预测及 其原因做出说明</w:t>
      </w:r>
      <w:bookmarkEnd w:id="256"/>
      <w:bookmarkEnd w:id="257"/>
      <w:bookmarkEnd w:id="259"/>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8"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四</w:t>
      </w:r>
      <w:bookmarkEnd w:id="262"/>
      <w:r>
        <w:rPr>
          <w:color w:val="000000"/>
          <w:spacing w:val="0"/>
          <w:w w:val="100"/>
          <w:position w:val="0"/>
          <w:sz w:val="24"/>
          <w:szCs w:val="24"/>
        </w:rPr>
        <w:t>、</w:t>
        <w:tab/>
        <w:t>控股股东及其关联方对上市公司的非经营性占用资金情况</w:t>
      </w:r>
      <w:bookmarkEnd w:id="260"/>
      <w:bookmarkEnd w:id="261"/>
      <w:bookmarkEnd w:id="26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五</w:t>
      </w:r>
      <w:bookmarkEnd w:id="26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4"/>
      <w:bookmarkEnd w:id="265"/>
      <w:bookmarkEnd w:id="267"/>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sz w:val="24"/>
          <w:szCs w:val="24"/>
        </w:rPr>
        <w:t>六</w:t>
      </w:r>
      <w:bookmarkEnd w:id="270"/>
      <w:r>
        <w:rPr>
          <w:color w:val="000000"/>
          <w:spacing w:val="0"/>
          <w:w w:val="100"/>
          <w:position w:val="0"/>
          <w:sz w:val="24"/>
          <w:szCs w:val="24"/>
        </w:rPr>
        <w:t>、与上年度财务报告相比，会计政策、会计估计和核算方法发生变化的情况说明</w:t>
      </w:r>
      <w:bookmarkEnd w:id="268"/>
      <w:bookmarkEnd w:id="269"/>
      <w:bookmarkEnd w:id="271"/>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322" w:lineRule="exact"/>
        <w:ind w:left="0" w:right="0" w:firstLine="4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本公司执行该规定的主要影响如下：</w:t>
      </w:r>
    </w:p>
    <w:tbl>
      <w:tblPr>
        <w:tblOverlap w:val="never"/>
        <w:jc w:val="center"/>
        <w:tblLayout w:type="fixed"/>
      </w:tblPr>
      <w:tblGrid>
        <w:gridCol w:w="5539"/>
        <w:gridCol w:w="3984"/>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 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,709,824.17</w:t>
            </w:r>
            <w:r>
              <w:rPr>
                <w:color w:val="000000"/>
                <w:spacing w:val="0"/>
                <w:w w:val="100"/>
                <w:position w:val="0"/>
              </w:rPr>
              <w:t>元，调减管理 费用本年金额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,709,824.17</w:t>
            </w:r>
            <w:r>
              <w:rPr>
                <w:color w:val="000000"/>
                <w:spacing w:val="0"/>
                <w:w w:val="100"/>
                <w:position w:val="0"/>
              </w:rPr>
              <w:t>元。</w:t>
            </w:r>
          </w:p>
        </w:tc>
      </w:tr>
      <w:tr>
        <w:trPr>
          <w:trHeight w:val="13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 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等明细科目的借方余 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项目。比较数据不予调整。</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,660,999.53</w:t>
            </w:r>
            <w:r>
              <w:rPr>
                <w:color w:val="000000"/>
                <w:spacing w:val="0"/>
                <w:w w:val="100"/>
                <w:position w:val="0"/>
              </w:rPr>
              <w:t>元，调增应 交税费期末余额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,660,999.53</w:t>
            </w:r>
            <w:r>
              <w:rPr>
                <w:color w:val="000000"/>
                <w:spacing w:val="0"/>
                <w:w w:val="100"/>
                <w:position w:val="0"/>
              </w:rPr>
              <w:t>元。</w:t>
            </w:r>
          </w:p>
        </w:tc>
      </w:tr>
    </w:tbl>
    <w:p>
      <w:pPr>
        <w:widowControl w:val="0"/>
        <w:spacing w:after="619" w:line="1" w:lineRule="exact"/>
      </w:pPr>
    </w:p>
    <w:p>
      <w:pPr>
        <w:pStyle w:val="Style28"/>
        <w:keepNext/>
        <w:keepLines/>
        <w:widowControl w:val="0"/>
        <w:shd w:val="clear" w:color="auto" w:fill="auto"/>
        <w:tabs>
          <w:tab w:pos="522" w:val="left"/>
        </w:tabs>
        <w:bidi w:val="0"/>
        <w:spacing w:before="0" w:after="24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sz w:val="24"/>
          <w:szCs w:val="24"/>
        </w:rPr>
        <w:t>七</w:t>
      </w:r>
      <w:bookmarkEnd w:id="274"/>
      <w:r>
        <w:rPr>
          <w:color w:val="000000"/>
          <w:spacing w:val="0"/>
          <w:w w:val="100"/>
          <w:position w:val="0"/>
          <w:sz w:val="24"/>
          <w:szCs w:val="24"/>
        </w:rPr>
        <w:t>、</w:t>
        <w:tab/>
        <w:t>报告期内发生重大会计差错更正需追溯重述的情况说明</w:t>
      </w:r>
      <w:bookmarkEnd w:id="272"/>
      <w:bookmarkEnd w:id="273"/>
      <w:bookmarkEnd w:id="275"/>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公司报告期无重大会计差错更正需追溯重述的情况。</w:t>
      </w:r>
    </w:p>
    <w:p>
      <w:pPr>
        <w:pStyle w:val="Style28"/>
        <w:keepNext/>
        <w:keepLines/>
        <w:widowControl w:val="0"/>
        <w:shd w:val="clear" w:color="auto" w:fill="auto"/>
        <w:tabs>
          <w:tab w:pos="522"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八</w:t>
      </w:r>
      <w:bookmarkEnd w:id="278"/>
      <w:r>
        <w:rPr>
          <w:color w:val="000000"/>
          <w:spacing w:val="0"/>
          <w:w w:val="100"/>
          <w:position w:val="0"/>
          <w:sz w:val="24"/>
          <w:szCs w:val="24"/>
        </w:rPr>
        <w:t>、</w:t>
        <w:tab/>
        <w:t>与上年度财务报告相比，合并报表范围发生变化的情况说明</w:t>
      </w:r>
      <w:bookmarkEnd w:id="276"/>
      <w:bookmarkEnd w:id="277"/>
      <w:bookmarkEnd w:id="279"/>
    </w:p>
    <w:p>
      <w:pPr>
        <w:pStyle w:val="Style33"/>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22"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万元人民币投资西藏群兴，持股比例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。根据企业合并准则的相关 规定，通过设立或投资等方式取得的子公司应纳入企业财务报表合并范围，本报告期合并财务报表的合并范围增加西藏群兴。</w:t>
      </w:r>
    </w:p>
    <w:p>
      <w:pPr>
        <w:pStyle w:val="Style33"/>
        <w:keepNext w:val="0"/>
        <w:keepLines w:val="0"/>
        <w:widowControl w:val="0"/>
        <w:shd w:val="clear" w:color="auto" w:fill="auto"/>
        <w:tabs>
          <w:tab w:pos="8352" w:val="left"/>
        </w:tabs>
        <w:bidi w:val="0"/>
        <w:spacing w:before="0" w:after="0" w:line="322"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万元人民币设立原子公司万丰润，持股比例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3"/>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经公司第三届董事会第六次会议审议通过了《关于转让全资子公司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股权的议案》，截止报告期末，万丰润不再纳入合 并范围。本报告期只将转让万丰润股份前的利润表和现金流量表纳入合并。</w:t>
      </w:r>
    </w:p>
    <w:p>
      <w:pPr>
        <w:pStyle w:val="Style28"/>
        <w:keepNext/>
        <w:keepLines/>
        <w:widowControl w:val="0"/>
        <w:shd w:val="clear" w:color="auto" w:fill="auto"/>
        <w:tabs>
          <w:tab w:pos="522"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九</w:t>
      </w:r>
      <w:bookmarkEnd w:id="282"/>
      <w:r>
        <w:rPr>
          <w:color w:val="000000"/>
          <w:spacing w:val="0"/>
          <w:w w:val="100"/>
          <w:position w:val="0"/>
          <w:sz w:val="24"/>
          <w:szCs w:val="24"/>
        </w:rPr>
        <w:t>、</w:t>
        <w:tab/>
        <w:t>聘任、解聘会计师事务所情况</w:t>
      </w:r>
      <w:bookmarkEnd w:id="280"/>
      <w:bookmarkEnd w:id="281"/>
      <w:bookmarkEnd w:id="283"/>
    </w:p>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陈琼、钟宇</w:t>
            </w:r>
          </w:p>
        </w:tc>
      </w:tr>
    </w:tbl>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是否在审计期间改聘会计师事务所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对改聘、变更会计师事务所情况的详细说明</w:t>
      </w:r>
    </w:p>
    <w:p>
      <w:pPr>
        <w:pStyle w:val="Style33"/>
        <w:keepNext w:val="0"/>
        <w:keepLines w:val="0"/>
        <w:widowControl w:val="0"/>
        <w:shd w:val="clear" w:color="auto" w:fill="auto"/>
        <w:tabs>
          <w:tab w:pos="921" w:val="left"/>
        </w:tabs>
        <w:bidi w:val="0"/>
        <w:spacing w:before="0" w:after="0" w:line="313" w:lineRule="exact"/>
        <w:ind w:left="0" w:right="0" w:firstLine="380"/>
        <w:jc w:val="left"/>
      </w:pPr>
      <w:bookmarkStart w:id="284" w:name="bookmark284"/>
      <w:r>
        <w:rPr>
          <w:b/>
          <w:bCs/>
          <w:color w:val="000000"/>
          <w:spacing w:val="0"/>
          <w:w w:val="100"/>
          <w:position w:val="0"/>
        </w:rPr>
        <w:t>（</w:t>
      </w:r>
      <w:bookmarkEnd w:id="284"/>
      <w:r>
        <w:rPr>
          <w:b/>
          <w:bCs/>
          <w:color w:val="000000"/>
          <w:spacing w:val="0"/>
          <w:w w:val="100"/>
          <w:position w:val="0"/>
        </w:rPr>
        <w:t>一）</w:t>
        <w:tab/>
        <w:t>改聘审计机构的情况说明</w:t>
      </w:r>
    </w:p>
    <w:p>
      <w:pPr>
        <w:pStyle w:val="Style33"/>
        <w:keepNext w:val="0"/>
        <w:keepLines w:val="0"/>
        <w:widowControl w:val="0"/>
        <w:shd w:val="clear" w:color="auto" w:fill="auto"/>
        <w:bidi w:val="0"/>
        <w:spacing w:before="0" w:after="0" w:line="309" w:lineRule="exact"/>
        <w:ind w:left="0" w:right="0" w:firstLine="380"/>
        <w:jc w:val="left"/>
      </w:pPr>
      <w:r>
        <w:rPr>
          <w:color w:val="000000"/>
          <w:spacing w:val="0"/>
          <w:w w:val="100"/>
          <w:position w:val="0"/>
        </w:rPr>
        <w:t>因公司前期重大资产重组需要，公司聘任大华会计师事务所（特殊普通合伙）为公司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年度审计机构，现公司前期重 大资产重组事项已终止，考虑后期业务发展及未来审计的需要，经公司董事会审计委员会认真调查并提议改聘立信会计师事 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年度审计机构，公司董事会同意改聘立信会计师事务所（特殊普通合伙）为公司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审计机构，由公司董事会提请股东大会授权公司董事长根据</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年度审计的具体工作量及市场价格水平决定其报酬。</w:t>
      </w:r>
    </w:p>
    <w:p>
      <w:pPr>
        <w:pStyle w:val="Style33"/>
        <w:keepNext w:val="0"/>
        <w:keepLines w:val="0"/>
        <w:widowControl w:val="0"/>
        <w:shd w:val="clear" w:color="auto" w:fill="auto"/>
        <w:tabs>
          <w:tab w:pos="921" w:val="left"/>
        </w:tabs>
        <w:bidi w:val="0"/>
        <w:spacing w:before="0" w:after="80" w:line="313" w:lineRule="exact"/>
        <w:ind w:left="0" w:right="0" w:firstLine="380"/>
        <w:jc w:val="left"/>
      </w:pPr>
      <w:bookmarkStart w:id="285" w:name="bookmark285"/>
      <w:r>
        <w:rPr>
          <w:b/>
          <w:bCs/>
          <w:color w:val="000000"/>
          <w:spacing w:val="0"/>
          <w:w w:val="100"/>
          <w:position w:val="0"/>
        </w:rPr>
        <w:t>（</w:t>
      </w:r>
      <w:bookmarkEnd w:id="285"/>
      <w:r>
        <w:rPr>
          <w:b/>
          <w:bCs/>
          <w:color w:val="000000"/>
          <w:spacing w:val="0"/>
          <w:w w:val="100"/>
          <w:position w:val="0"/>
        </w:rPr>
        <w:t>二）</w:t>
        <w:tab/>
        <w:t>改聘审计机构所履行的程序</w:t>
      </w:r>
    </w:p>
    <w:p>
      <w:pPr>
        <w:pStyle w:val="Style33"/>
        <w:keepNext w:val="0"/>
        <w:keepLines w:val="0"/>
        <w:widowControl w:val="0"/>
        <w:shd w:val="clear" w:color="auto" w:fill="auto"/>
        <w:tabs>
          <w:tab w:pos="709" w:val="left"/>
        </w:tabs>
        <w:bidi w:val="0"/>
        <w:spacing w:before="0" w:after="0" w:line="302" w:lineRule="exact"/>
        <w:ind w:left="0" w:right="0" w:firstLine="380"/>
        <w:jc w:val="left"/>
      </w:pPr>
      <w:bookmarkStart w:id="286" w:name="bookmark286"/>
      <w:r>
        <w:rPr>
          <w:rFonts w:ascii="Times New Roman" w:eastAsia="Times New Roman" w:hAnsi="Times New Roman" w:cs="Times New Roman"/>
          <w:color w:val="000000"/>
          <w:spacing w:val="0"/>
          <w:w w:val="100"/>
          <w:position w:val="0"/>
          <w:sz w:val="18"/>
          <w:szCs w:val="18"/>
        </w:rPr>
        <w:t>1</w:t>
      </w:r>
      <w:bookmarkEnd w:id="286"/>
      <w:r>
        <w:rPr>
          <w:color w:val="000000"/>
          <w:spacing w:val="0"/>
          <w:w w:val="100"/>
          <w:position w:val="0"/>
        </w:rPr>
        <w:t>、</w:t>
        <w:tab/>
        <w:t>公司董事会审计委员会对立信会计师事务所（特殊普通合伙）进行了充分了解，同意变更会计师事务所，改聘立信 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年度财务报告审计机构，并将该议案提交公司董事会审议。</w:t>
      </w:r>
    </w:p>
    <w:p>
      <w:pPr>
        <w:pStyle w:val="Style33"/>
        <w:keepNext w:val="0"/>
        <w:keepLines w:val="0"/>
        <w:widowControl w:val="0"/>
        <w:shd w:val="clear" w:color="auto" w:fill="auto"/>
        <w:tabs>
          <w:tab w:pos="709" w:val="left"/>
        </w:tabs>
        <w:bidi w:val="0"/>
        <w:spacing w:before="0" w:after="0" w:line="322" w:lineRule="exact"/>
        <w:ind w:left="0" w:right="0" w:firstLine="380"/>
        <w:jc w:val="left"/>
      </w:pPr>
      <w:bookmarkStart w:id="287" w:name="bookmark287"/>
      <w:r>
        <w:rPr>
          <w:rFonts w:ascii="Times New Roman" w:eastAsia="Times New Roman" w:hAnsi="Times New Roman" w:cs="Times New Roman"/>
          <w:color w:val="000000"/>
          <w:spacing w:val="0"/>
          <w:w w:val="100"/>
          <w:position w:val="0"/>
          <w:sz w:val="18"/>
          <w:szCs w:val="18"/>
        </w:rPr>
        <w:t>2</w:t>
      </w:r>
      <w:bookmarkEnd w:id="28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日召开了第三届董事会第二次会议审议通过了《关于改聘</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年度审计机构的议案》，同意改 聘立信会计师事务所（特殊普通合伙）为公司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w:t>
      </w:r>
    </w:p>
    <w:p>
      <w:pPr>
        <w:pStyle w:val="Style33"/>
        <w:keepNext w:val="0"/>
        <w:keepLines w:val="0"/>
        <w:widowControl w:val="0"/>
        <w:shd w:val="clear" w:color="auto" w:fill="auto"/>
        <w:bidi w:val="0"/>
        <w:spacing w:before="0" w:after="0" w:line="313" w:lineRule="exact"/>
        <w:ind w:left="0" w:right="0" w:firstLine="380"/>
        <w:jc w:val="left"/>
      </w:pPr>
      <w:bookmarkStart w:id="288" w:name="bookmark288"/>
      <w:r>
        <w:rPr>
          <w:rFonts w:ascii="Times New Roman" w:eastAsia="Times New Roman" w:hAnsi="Times New Roman" w:cs="Times New Roman"/>
          <w:color w:val="000000"/>
          <w:spacing w:val="0"/>
          <w:w w:val="100"/>
          <w:position w:val="0"/>
          <w:sz w:val="18"/>
          <w:szCs w:val="18"/>
        </w:rPr>
        <w:t>3</w:t>
      </w:r>
      <w:bookmarkEnd w:id="288"/>
      <w:r>
        <w:rPr>
          <w:color w:val="000000"/>
          <w:spacing w:val="0"/>
          <w:w w:val="100"/>
          <w:position w:val="0"/>
        </w:rPr>
        <w:t>、 经公司独立董事事前认可，并对此事项发表了同意的独立意见，认为：立信会计师事务所（特殊普通合伙）具备证 券相关业务审计资格，具有多年为上市公司提供审计服务的经验和能力，能够满足公司财务审计和相关专项审计工作的要求， 能够独立对公司财务状况进行审计，公司改聘审计机构不违反相关法律法规，也不会影响公司财务及内控的审计质量，拟变 更会计师事务所的董事会决策程序符合法律法规及《公司章程》的有关规定，不存在损害公司及中小股东利益的情形。因此， 同意改聘立信会计师事务所（特殊普通合伙）为公司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年度审计机构并将该议案提交公司股东大会审议。</w:t>
      </w:r>
    </w:p>
    <w:p>
      <w:pPr>
        <w:pStyle w:val="Style33"/>
        <w:keepNext w:val="0"/>
        <w:keepLines w:val="0"/>
        <w:widowControl w:val="0"/>
        <w:shd w:val="clear" w:color="auto" w:fill="auto"/>
        <w:tabs>
          <w:tab w:pos="709" w:val="left"/>
        </w:tabs>
        <w:bidi w:val="0"/>
        <w:spacing w:before="0" w:after="0" w:line="326" w:lineRule="exact"/>
        <w:ind w:left="0" w:right="0" w:firstLine="380"/>
        <w:jc w:val="left"/>
      </w:pPr>
      <w:bookmarkStart w:id="289" w:name="bookmark289"/>
      <w:r>
        <w:rPr>
          <w:rFonts w:ascii="Times New Roman" w:eastAsia="Times New Roman" w:hAnsi="Times New Roman" w:cs="Times New Roman"/>
          <w:color w:val="000000"/>
          <w:spacing w:val="0"/>
          <w:w w:val="100"/>
          <w:position w:val="0"/>
          <w:sz w:val="18"/>
          <w:szCs w:val="18"/>
        </w:rPr>
        <w:t>4</w:t>
      </w:r>
      <w:bookmarkEnd w:id="28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年第二次临时股东大会审议通过变更审计机构事项，自公司股东大会批准之日起 生效。</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290" w:name="bookmark290"/>
      <w:bookmarkStart w:id="291" w:name="bookmark291"/>
      <w:bookmarkStart w:id="292" w:name="bookmark292"/>
      <w:r>
        <w:rPr>
          <w:color w:val="000000"/>
          <w:spacing w:val="0"/>
          <w:w w:val="100"/>
          <w:position w:val="0"/>
          <w:sz w:val="24"/>
          <w:szCs w:val="24"/>
        </w:rPr>
        <w:t>十、年度报告披露后面临暂停上市和终止上市情况</w:t>
      </w:r>
      <w:bookmarkEnd w:id="290"/>
      <w:bookmarkEnd w:id="291"/>
      <w:bookmarkEnd w:id="292"/>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293" w:name="bookmark293"/>
      <w:bookmarkStart w:id="294" w:name="bookmark294"/>
      <w:bookmarkStart w:id="295" w:name="bookmark295"/>
      <w:r>
        <w:rPr>
          <w:color w:val="000000"/>
          <w:spacing w:val="0"/>
          <w:w w:val="100"/>
          <w:position w:val="0"/>
          <w:sz w:val="24"/>
          <w:szCs w:val="24"/>
        </w:rPr>
        <w:t>十一、破产重整相关事项</w:t>
      </w:r>
      <w:bookmarkEnd w:id="293"/>
      <w:bookmarkEnd w:id="294"/>
      <w:bookmarkEnd w:id="295"/>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24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十二、重大诉讼、仲裁事项</w:t>
      </w:r>
      <w:bookmarkEnd w:id="296"/>
      <w:bookmarkEnd w:id="297"/>
      <w:bookmarkEnd w:id="298"/>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after="24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十三、处罚及整改情况</w:t>
      </w:r>
      <w:bookmarkEnd w:id="299"/>
      <w:bookmarkEnd w:id="300"/>
      <w:bookmarkEnd w:id="301"/>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十四、公司及其控股股东、实际控制人的诚信状况</w:t>
      </w:r>
      <w:bookmarkEnd w:id="302"/>
      <w:bookmarkEnd w:id="303"/>
      <w:bookmarkEnd w:id="30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十五、公司股权激励计划、员工持股计划或其他员工激励措施的实施情况</w:t>
      </w:r>
      <w:bookmarkEnd w:id="305"/>
      <w:bookmarkEnd w:id="306"/>
      <w:bookmarkEnd w:id="30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十六、重大关联交易</w:t>
      </w:r>
      <w:bookmarkEnd w:id="308"/>
      <w:bookmarkEnd w:id="309"/>
      <w:bookmarkEnd w:id="310"/>
    </w:p>
    <w:p>
      <w:pPr>
        <w:pStyle w:val="Style37"/>
        <w:keepNext/>
        <w:keepLines/>
        <w:widowControl w:val="0"/>
        <w:shd w:val="clear" w:color="auto" w:fill="auto"/>
        <w:tabs>
          <w:tab w:pos="368"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w:t>
        <w:tab/>
        <w:t>与日常经营相关的关联交易</w:t>
      </w:r>
      <w:bookmarkEnd w:id="311"/>
      <w:bookmarkEnd w:id="312"/>
      <w:bookmarkEnd w:id="31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t>资产或股权收购、出售发生的关联交易</w:t>
      </w:r>
      <w:bookmarkEnd w:id="315"/>
      <w:bookmarkEnd w:id="316"/>
      <w:bookmarkEnd w:id="318"/>
    </w:p>
    <w:p>
      <w:pPr>
        <w:pStyle w:val="Style31"/>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749"/>
        <w:gridCol w:w="730"/>
        <w:gridCol w:w="1210"/>
        <w:gridCol w:w="797"/>
        <w:gridCol w:w="826"/>
        <w:gridCol w:w="686"/>
        <w:gridCol w:w="874"/>
        <w:gridCol w:w="701"/>
        <w:gridCol w:w="960"/>
        <w:gridCol w:w="648"/>
        <w:gridCol w:w="542"/>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 产的评 估价值 （万元）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披露 索引</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广东群兴 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160" w:firstLine="0"/>
              <w:jc w:val="right"/>
            </w:pPr>
            <w:r>
              <w:rPr>
                <w:color w:val="000000"/>
                <w:spacing w:val="0"/>
                <w:w w:val="100"/>
                <w:position w:val="0"/>
              </w:rPr>
              <w:t>公司控 股股东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转让参 股公司 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 元将持有合肥 淘云科技有限 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 权转让给广东 群兴投资有限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协商转让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转让价格与账面价值或评估价值差异较大的 原因（如有）</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27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日，合肥淘云账面净资产</w:t>
            </w:r>
            <w:r>
              <w:rPr>
                <w:rFonts w:ascii="Times New Roman" w:eastAsia="Times New Roman" w:hAnsi="Times New Roman" w:cs="Times New Roman"/>
                <w:color w:val="000000"/>
                <w:spacing w:val="0"/>
                <w:w w:val="100"/>
                <w:position w:val="0"/>
                <w:sz w:val="18"/>
                <w:szCs w:val="18"/>
              </w:rPr>
              <w:t>1864.10</w:t>
            </w:r>
            <w:r>
              <w:rPr>
                <w:color w:val="000000"/>
                <w:spacing w:val="0"/>
                <w:w w:val="100"/>
                <w:position w:val="0"/>
              </w:rPr>
              <w:t>万元，公司持有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股权对应享有的净资产为</w:t>
            </w:r>
            <w:r>
              <w:rPr>
                <w:rFonts w:ascii="Times New Roman" w:eastAsia="Times New Roman" w:hAnsi="Times New Roman" w:cs="Times New Roman"/>
                <w:color w:val="000000"/>
                <w:spacing w:val="0"/>
                <w:w w:val="100"/>
                <w:position w:val="0"/>
                <w:sz w:val="18"/>
                <w:szCs w:val="18"/>
              </w:rPr>
              <w:t>186.41</w:t>
            </w:r>
            <w:r>
              <w:rPr>
                <w:color w:val="000000"/>
                <w:spacing w:val="0"/>
                <w:w w:val="100"/>
                <w:position w:val="0"/>
              </w:rPr>
              <w:t>万元，与初始出资</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万元相比亏损</w:t>
            </w:r>
            <w:r>
              <w:rPr>
                <w:rFonts w:ascii="Times New Roman" w:eastAsia="Times New Roman" w:hAnsi="Times New Roman" w:cs="Times New Roman"/>
                <w:color w:val="000000"/>
                <w:spacing w:val="0"/>
                <w:w w:val="100"/>
                <w:position w:val="0"/>
                <w:sz w:val="18"/>
                <w:szCs w:val="18"/>
              </w:rPr>
              <w:t xml:space="preserve">63.59 </w:t>
            </w:r>
            <w:r>
              <w:rPr>
                <w:color w:val="000000"/>
                <w:spacing w:val="0"/>
                <w:w w:val="100"/>
                <w:position w:val="0"/>
              </w:rPr>
              <w:t>万元。鉴于合肥淘云自投资以来一直处于亏损状态，未达到公司初始投资的 目的，同时考虑公司目前业务正处于升级转型阶段，公司决定将持有合肥淘 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的股权进行出售。为确保公司利益不受损，公司控股股东愿以公司初 始出资额</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万元受让上述股权，本次股权转让有利于公司增加流动资金， 符合公司业务升级转型的战略发展需要，对公司经营成果及财务状况无影响。</w:t>
            </w:r>
          </w:p>
        </w:tc>
      </w:tr>
      <w:tr>
        <w:trPr>
          <w:trHeight w:val="725"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如相关交易涉及业绩约定的，报告期内的业 绩实现情况</w:t>
            </w:r>
          </w:p>
        </w:tc>
        <w:tc>
          <w:tcPr>
            <w:gridSpan w:val="8"/>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7"/>
        <w:keepNext/>
        <w:keepLines/>
        <w:widowControl w:val="0"/>
        <w:shd w:val="clear" w:color="auto" w:fill="auto"/>
        <w:tabs>
          <w:tab w:pos="378"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w:t>
        <w:tab/>
        <w:t>共同对外投资的关联交易</w:t>
      </w:r>
      <w:bookmarkEnd w:id="319"/>
      <w:bookmarkEnd w:id="320"/>
      <w:bookmarkEnd w:id="32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4</w:t>
      </w:r>
      <w:bookmarkEnd w:id="325"/>
      <w:r>
        <w:rPr>
          <w:color w:val="000000"/>
          <w:spacing w:val="0"/>
          <w:w w:val="100"/>
          <w:position w:val="0"/>
        </w:rPr>
        <w:t>、</w:t>
        <w:tab/>
        <w:t>关联债权债务往来</w:t>
      </w:r>
      <w:bookmarkEnd w:id="323"/>
      <w:bookmarkEnd w:id="324"/>
      <w:bookmarkEnd w:id="32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5</w:t>
      </w:r>
      <w:bookmarkEnd w:id="329"/>
      <w:r>
        <w:rPr>
          <w:color w:val="000000"/>
          <w:spacing w:val="0"/>
          <w:w w:val="100"/>
          <w:position w:val="0"/>
        </w:rPr>
        <w:t>、</w:t>
        <w:tab/>
        <w:t>其他重大关联交易</w:t>
      </w:r>
      <w:bookmarkEnd w:id="327"/>
      <w:bookmarkEnd w:id="328"/>
      <w:bookmarkEnd w:id="33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十七、重大合同及其履行情况</w:t>
      </w:r>
      <w:bookmarkEnd w:id="331"/>
      <w:bookmarkEnd w:id="332"/>
      <w:bookmarkEnd w:id="333"/>
    </w:p>
    <w:p>
      <w:pPr>
        <w:pStyle w:val="Style37"/>
        <w:keepNext/>
        <w:keepLines/>
        <w:widowControl w:val="0"/>
        <w:shd w:val="clear" w:color="auto" w:fill="auto"/>
        <w:tabs>
          <w:tab w:pos="368"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w:t>
        <w:tab/>
        <w:t>托管、承包、租赁事项情况</w:t>
      </w:r>
      <w:bookmarkEnd w:id="334"/>
      <w:bookmarkEnd w:id="335"/>
      <w:bookmarkEnd w:id="337"/>
    </w:p>
    <w:p>
      <w:pPr>
        <w:pStyle w:val="Style37"/>
        <w:keepNext/>
        <w:keepLines/>
        <w:widowControl w:val="0"/>
        <w:shd w:val="clear" w:color="auto" w:fill="auto"/>
        <w:tabs>
          <w:tab w:pos="493" w:val="left"/>
        </w:tabs>
        <w:bidi w:val="0"/>
        <w:spacing w:before="0" w:line="240" w:lineRule="auto"/>
        <w:ind w:left="0" w:right="0" w:firstLine="0"/>
        <w:jc w:val="left"/>
      </w:pPr>
      <w:bookmarkStart w:id="334" w:name="bookmark334"/>
      <w:bookmarkStart w:id="335" w:name="bookmark335"/>
      <w:bookmarkStart w:id="338" w:name="bookmark338"/>
      <w:bookmarkStart w:id="339" w:name="bookmark339"/>
      <w:r>
        <w:rPr>
          <w:color w:val="000000"/>
          <w:spacing w:val="0"/>
          <w:w w:val="100"/>
          <w:position w:val="0"/>
        </w:rPr>
        <w:t>（</w:t>
      </w:r>
      <w:bookmarkEnd w:id="33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4"/>
      <w:bookmarkEnd w:id="335"/>
      <w:bookmarkEnd w:id="33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0"/>
      <w:bookmarkEnd w:id="341"/>
      <w:bookmarkEnd w:id="34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4"/>
      <w:bookmarkEnd w:id="345"/>
      <w:bookmarkEnd w:id="34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重大担保</w:t>
      </w:r>
      <w:bookmarkEnd w:id="348"/>
      <w:bookmarkEnd w:id="349"/>
      <w:bookmarkEnd w:id="35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7"/>
        <w:keepNext/>
        <w:keepLines/>
        <w:widowControl w:val="0"/>
        <w:shd w:val="clear" w:color="auto" w:fill="auto"/>
        <w:tabs>
          <w:tab w:pos="378"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w:t>
        <w:tab/>
        <w:t>委托他人进行现金资产管理情况</w:t>
      </w:r>
      <w:bookmarkEnd w:id="352"/>
      <w:bookmarkEnd w:id="353"/>
      <w:bookmarkEnd w:id="355"/>
    </w:p>
    <w:p>
      <w:pPr>
        <w:pStyle w:val="Style37"/>
        <w:keepNext/>
        <w:keepLines/>
        <w:widowControl w:val="0"/>
        <w:shd w:val="clear" w:color="auto" w:fill="auto"/>
        <w:bidi w:val="0"/>
        <w:spacing w:before="0" w:line="240" w:lineRule="auto"/>
        <w:ind w:left="0" w:right="0" w:firstLine="0"/>
        <w:jc w:val="both"/>
      </w:pPr>
      <w:bookmarkStart w:id="352" w:name="bookmark352"/>
      <w:bookmarkStart w:id="353" w:name="bookmark353"/>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52"/>
      <w:bookmarkEnd w:id="353"/>
      <w:bookmarkEnd w:id="357"/>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公司报告期不存在委托理财。</w:t>
      </w:r>
    </w:p>
    <w:p>
      <w:pPr>
        <w:pStyle w:val="Style37"/>
        <w:keepNext/>
        <w:keepLines/>
        <w:widowControl w:val="0"/>
        <w:numPr>
          <w:ilvl w:val="0"/>
          <w:numId w:val="3"/>
        </w:numPr>
        <w:shd w:val="clear" w:color="auto" w:fill="auto"/>
        <w:bidi w:val="0"/>
        <w:spacing w:before="0" w:after="260" w:line="240" w:lineRule="auto"/>
        <w:ind w:left="0" w:right="0" w:firstLine="0"/>
        <w:jc w:val="left"/>
      </w:pPr>
      <w:bookmarkStart w:id="358" w:name="bookmark358"/>
      <w:bookmarkStart w:id="359" w:name="bookmark359"/>
      <w:bookmarkStart w:id="360" w:name="bookmark360"/>
      <w:bookmarkStart w:id="361" w:name="bookmark361"/>
      <w:bookmarkEnd w:id="360"/>
      <w:r>
        <w:rPr>
          <w:color w:val="000000"/>
          <w:spacing w:val="0"/>
          <w:w w:val="100"/>
          <w:position w:val="0"/>
        </w:rPr>
        <w:t>委托贷款情况</w:t>
      </w:r>
      <w:bookmarkEnd w:id="358"/>
      <w:bookmarkEnd w:id="359"/>
      <w:bookmarkEnd w:id="361"/>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2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、其他重大合同</w:t>
      </w:r>
      <w:bookmarkEnd w:id="362"/>
      <w:bookmarkEnd w:id="363"/>
      <w:bookmarkEnd w:id="365"/>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十八、社会责任情况</w:t>
      </w:r>
      <w:bookmarkEnd w:id="366"/>
      <w:bookmarkEnd w:id="367"/>
      <w:bookmarkEnd w:id="368"/>
    </w:p>
    <w:p>
      <w:pPr>
        <w:pStyle w:val="Style37"/>
        <w:keepNext/>
        <w:keepLines/>
        <w:widowControl w:val="0"/>
        <w:shd w:val="clear" w:color="auto" w:fill="auto"/>
        <w:tabs>
          <w:tab w:pos="368" w:val="left"/>
        </w:tabs>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履行精准扶贫社会责任情况</w:t>
      </w:r>
      <w:bookmarkEnd w:id="369"/>
      <w:bookmarkEnd w:id="370"/>
      <w:bookmarkEnd w:id="372"/>
    </w:p>
    <w:p>
      <w:pPr>
        <w:pStyle w:val="Style33"/>
        <w:keepNext w:val="0"/>
        <w:keepLines w:val="0"/>
        <w:widowControl w:val="0"/>
        <w:shd w:val="clear" w:color="auto" w:fill="auto"/>
        <w:bidi w:val="0"/>
        <w:spacing w:before="0" w:after="38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履行其他社会责任的情况</w:t>
      </w:r>
      <w:bookmarkEnd w:id="373"/>
      <w:bookmarkEnd w:id="374"/>
      <w:bookmarkEnd w:id="376"/>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报告期内公司按照国家有关法律法规、规范性文件要求，坚持公司和社会共同发展，不断加强和完善内部控制，注重安 全生产、产品质量、环境保护和职工、投资者的合法利益，积极履行社会责任，促进公司与社会、自然的和谐发展。</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公司重视企业社会价值的实现，并一直秉承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质量为本、信誉为魂、追求卓著、独树品牌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的可持续发展理念，重视研发 及生产优质玩具、践行企业社会责任。</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发展产业</w:t>
      </w:r>
      <w:r>
        <w:rPr>
          <w:color w:val="000000"/>
          <w:spacing w:val="0"/>
          <w:w w:val="100"/>
          <w:position w:val="0"/>
          <w:sz w:val="18"/>
          <w:szCs w:val="18"/>
        </w:rPr>
        <w:t>，</w:t>
      </w:r>
      <w:r>
        <w:rPr>
          <w:color w:val="000000"/>
          <w:spacing w:val="0"/>
          <w:w w:val="100"/>
          <w:position w:val="0"/>
        </w:rPr>
        <w:t>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作为企业使命，在发展过程中积极实践自身的社会责任，持续支持员工扶贫、慈善助学事 业，在教育、文化、救灾、援助等领域不断投入，为社会奉献自己的一份微薄之力，报告期内，公司向汕头市澄海区慈善总 会捐赠人民币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元。</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保障股东的利益是公司最基本的社会责任，公司建立了较为完善的公司治理结构，形成了完整的内部控制制度，报告期 内，公司根据《公司法》、《证券法》、《上市公司治理准则》等法律法规，不断完善公司治理，进一步修订了《公司章程》 及其他相关制度，改善内部控制，建立了以《公司章程》为基础的内控体系，形成了以股东大会、董事会、监事会及管理层 为主体结构的决策与经营体系，切实保障股东特别是中小股东的利益。</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年股东回报规划》、《公司章程》、《分红管理制度》规定公司足额提取法定公积金、任意公积金以 后，最近三年以现金方式累计分配的利润不少于最近三年实现的年均可分配利润的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公司严格遵守《劳动法》、《劳动合同法》、《妇女权益保护法》等相关法律法规，严格执行国家用工制度和劳动保障 制度，尊重和维护员工的个人权益，切实关注员工健康、安全和满意度，重视人才培训和培养，实现员工与企业的共同成长, 认真保障企业员工的各项权益，履行企业的责任。</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原则，为客户提供优质的产品，加强与供应商的沟通合作，实行互惠共赢，信守商业规则，遵合同 守信用，严格把控产品质量，注重产品安全，保护消费者利益。</w:t>
      </w:r>
    </w:p>
    <w:p>
      <w:pPr>
        <w:pStyle w:val="Style33"/>
        <w:keepNext w:val="0"/>
        <w:keepLines w:val="0"/>
        <w:widowControl w:val="0"/>
        <w:shd w:val="clear" w:color="auto" w:fill="auto"/>
        <w:bidi w:val="0"/>
        <w:spacing w:before="0" w:after="0" w:line="334" w:lineRule="exact"/>
        <w:ind w:left="0" w:right="0" w:firstLine="380"/>
        <w:jc w:val="both"/>
      </w:pPr>
      <w:r>
        <w:rPr>
          <w:color w:val="000000"/>
          <w:spacing w:val="0"/>
          <w:w w:val="100"/>
          <w:position w:val="0"/>
        </w:rPr>
        <w:t>公司坚持推进节能减排，认真按照国家环保管理部门的各项规定进行环保自查并持续改进，使公司的环境保护管理水平 和效果不断提升，不仅满足了玩具行业对环境保护的相关要求，体现了公司强烈的社会责任意识，也实现了企业效益的提升。 上市公司及其子公司是否属于环境保护部门公布的重点排污单位</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是否发布社会责任报告</w:t>
      </w:r>
    </w:p>
    <w:p>
      <w:pPr>
        <w:pStyle w:val="Style33"/>
        <w:keepNext w:val="0"/>
        <w:keepLines w:val="0"/>
        <w:widowControl w:val="0"/>
        <w:shd w:val="clear" w:color="auto" w:fill="auto"/>
        <w:bidi w:val="0"/>
        <w:spacing w:before="0" w:after="260" w:line="310"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十九、其他重大事项的说明</w:t>
      </w:r>
      <w:bookmarkEnd w:id="377"/>
      <w:bookmarkEnd w:id="378"/>
      <w:bookmarkEnd w:id="379"/>
    </w:p>
    <w:p>
      <w:pPr>
        <w:pStyle w:val="Style33"/>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695" w:val="left"/>
        </w:tabs>
        <w:bidi w:val="0"/>
        <w:spacing w:before="0" w:after="180" w:line="360" w:lineRule="auto"/>
        <w:ind w:left="0" w:right="0" w:firstLine="380"/>
        <w:jc w:val="both"/>
      </w:pPr>
      <w:bookmarkStart w:id="380" w:name="bookmark380"/>
      <w:r>
        <w:rPr>
          <w:rFonts w:ascii="Times New Roman" w:eastAsia="Times New Roman" w:hAnsi="Times New Roman" w:cs="Times New Roman"/>
          <w:b/>
          <w:bCs/>
          <w:color w:val="000000"/>
          <w:spacing w:val="0"/>
          <w:w w:val="100"/>
          <w:position w:val="0"/>
          <w:sz w:val="18"/>
          <w:szCs w:val="18"/>
        </w:rPr>
        <w:t>1</w:t>
      </w:r>
      <w:bookmarkEnd w:id="380"/>
      <w:r>
        <w:rPr>
          <w:b/>
          <w:bCs/>
          <w:color w:val="000000"/>
          <w:spacing w:val="0"/>
          <w:w w:val="100"/>
          <w:position w:val="0"/>
        </w:rPr>
        <w:t>、</w:t>
        <w:tab/>
        <w:t>其他重大交易</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经公司第一届董事会第十四次会议审议通过，本公司于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日与汕头市童乐乐玩具有限公司（以下称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童乐乐玩 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）股东自然人陈伟煌和陈泽彬签订《股权收购合同》，收购童乐乐玩具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股权，目前童乐乐玩具已成为本公司全资子 公司。</w:t>
      </w:r>
    </w:p>
    <w:p>
      <w:pPr>
        <w:pStyle w:val="Style33"/>
        <w:keepNext w:val="0"/>
        <w:keepLines w:val="0"/>
        <w:widowControl w:val="0"/>
        <w:shd w:val="clear" w:color="auto" w:fill="auto"/>
        <w:tabs>
          <w:tab w:pos="5586" w:val="left"/>
        </w:tabs>
        <w:bidi w:val="0"/>
        <w:spacing w:before="0" w:after="0" w:line="315" w:lineRule="exact"/>
        <w:ind w:left="0" w:right="0" w:firstLine="380"/>
        <w:jc w:val="both"/>
      </w:pPr>
      <w:r>
        <w:rPr>
          <w:color w:val="000000"/>
          <w:spacing w:val="0"/>
          <w:w w:val="100"/>
          <w:position w:val="0"/>
        </w:rPr>
        <w:t>童乐乐玩具的土地使用权为园区集体工业用地，国土部门测量该土地使用权面积为</w:t>
      </w:r>
      <w:r>
        <w:rPr>
          <w:rFonts w:ascii="Times New Roman" w:eastAsia="Times New Roman" w:hAnsi="Times New Roman" w:cs="Times New Roman"/>
          <w:color w:val="000000"/>
          <w:spacing w:val="0"/>
          <w:w w:val="100"/>
          <w:position w:val="0"/>
          <w:sz w:val="18"/>
          <w:szCs w:val="18"/>
        </w:rPr>
        <w:t>55,770.4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平方米，该地块已办理的房 地合一的产权证记载的土地使用权面积为</w:t>
      </w:r>
      <w:r>
        <w:rPr>
          <w:rFonts w:ascii="Times New Roman" w:eastAsia="Times New Roman" w:hAnsi="Times New Roman" w:cs="Times New Roman"/>
          <w:color w:val="000000"/>
          <w:spacing w:val="0"/>
          <w:w w:val="100"/>
          <w:position w:val="0"/>
          <w:sz w:val="18"/>
          <w:szCs w:val="18"/>
        </w:rPr>
        <w:t>19,401.4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平方米，剩余的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605.00</w:t>
      </w:r>
      <w:r>
        <w:rPr>
          <w:color w:val="000000"/>
          <w:spacing w:val="0"/>
          <w:w w:val="100"/>
          <w:position w:val="0"/>
        </w:rPr>
        <w:t>平方米的土地使用权权证相关手续本报告期内</w:t>
      </w:r>
    </w:p>
    <w:p>
      <w:pPr>
        <w:pStyle w:val="Style33"/>
        <w:keepNext w:val="0"/>
        <w:keepLines w:val="0"/>
        <w:widowControl w:val="0"/>
        <w:shd w:val="clear" w:color="auto" w:fill="auto"/>
        <w:bidi w:val="0"/>
        <w:spacing w:before="0" w:after="400" w:line="315" w:lineRule="exact"/>
        <w:ind w:left="0" w:right="0" w:firstLine="0"/>
        <w:jc w:val="left"/>
      </w:pPr>
      <w:r>
        <w:rPr>
          <w:color w:val="000000"/>
          <w:spacing w:val="0"/>
          <w:w w:val="100"/>
          <w:position w:val="0"/>
        </w:rPr>
        <w:t>已办理完毕，至此公司对该土地享有开发使用权。</w:t>
      </w:r>
    </w:p>
    <w:p>
      <w:pPr>
        <w:pStyle w:val="Style33"/>
        <w:keepNext w:val="0"/>
        <w:keepLines w:val="0"/>
        <w:widowControl w:val="0"/>
        <w:shd w:val="clear" w:color="auto" w:fill="auto"/>
        <w:tabs>
          <w:tab w:pos="710" w:val="left"/>
        </w:tabs>
        <w:bidi w:val="0"/>
        <w:spacing w:before="0" w:after="180" w:line="360" w:lineRule="auto"/>
        <w:ind w:left="0" w:right="0" w:firstLine="380"/>
        <w:jc w:val="left"/>
      </w:pPr>
      <w:bookmarkStart w:id="381" w:name="bookmark381"/>
      <w:r>
        <w:rPr>
          <w:rFonts w:ascii="Times New Roman" w:eastAsia="Times New Roman" w:hAnsi="Times New Roman" w:cs="Times New Roman"/>
          <w:b/>
          <w:bCs/>
          <w:color w:val="000000"/>
          <w:spacing w:val="0"/>
          <w:w w:val="100"/>
          <w:position w:val="0"/>
          <w:sz w:val="18"/>
          <w:szCs w:val="18"/>
        </w:rPr>
        <w:t>2</w:t>
      </w:r>
      <w:bookmarkEnd w:id="381"/>
      <w:r>
        <w:rPr>
          <w:b/>
          <w:bCs/>
          <w:color w:val="000000"/>
          <w:spacing w:val="0"/>
          <w:w w:val="100"/>
          <w:position w:val="0"/>
        </w:rPr>
        <w:t>、</w:t>
        <w:tab/>
        <w:t>设立子公司</w:t>
      </w:r>
    </w:p>
    <w:p>
      <w:pPr>
        <w:pStyle w:val="Style33"/>
        <w:keepNext w:val="0"/>
        <w:keepLines w:val="0"/>
        <w:widowControl w:val="0"/>
        <w:shd w:val="clear" w:color="auto" w:fill="auto"/>
        <w:bidi w:val="0"/>
        <w:spacing w:before="0" w:after="0" w:line="314" w:lineRule="exact"/>
        <w:ind w:left="0" w:right="0" w:firstLine="380"/>
        <w:jc w:val="left"/>
      </w:pPr>
      <w:bookmarkStart w:id="382" w:name="bookmark382"/>
      <w:r>
        <w:rPr>
          <w:color w:val="000000"/>
          <w:spacing w:val="0"/>
          <w:w w:val="100"/>
          <w:position w:val="0"/>
          <w:sz w:val="18"/>
          <w:szCs w:val="18"/>
        </w:rPr>
        <w:t>（</w:t>
      </w:r>
      <w:bookmarkEnd w:id="38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 </w:t>
      </w:r>
      <w:r>
        <w:rPr>
          <w:color w:val="000000"/>
          <w:spacing w:val="0"/>
          <w:w w:val="100"/>
          <w:position w:val="0"/>
        </w:rPr>
        <w:t>经公司总经理（总裁）办公会审议并报董事长审批通过，公司于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日在西藏自治区拉萨市设立全资子 西藏群兴，注册资本人民币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万元，经营范围：文化创意业务、文化演艺业务服务与管理；体育赛事、文化演艺的策划运 营组织管理；从事互联网文化宣传；技术推广服务；企业管理服务。</w:t>
      </w:r>
    </w:p>
    <w:p>
      <w:pPr>
        <w:pStyle w:val="Style33"/>
        <w:keepNext w:val="0"/>
        <w:keepLines w:val="0"/>
        <w:widowControl w:val="0"/>
        <w:shd w:val="clear" w:color="auto" w:fill="auto"/>
        <w:tabs>
          <w:tab w:pos="872" w:val="left"/>
        </w:tabs>
        <w:bidi w:val="0"/>
        <w:spacing w:before="0" w:after="400" w:line="314" w:lineRule="exact"/>
        <w:ind w:left="0" w:right="0" w:firstLine="380"/>
        <w:jc w:val="left"/>
      </w:pPr>
      <w:bookmarkStart w:id="383" w:name="bookmark383"/>
      <w:r>
        <w:rPr>
          <w:color w:val="000000"/>
          <w:spacing w:val="0"/>
          <w:w w:val="100"/>
          <w:position w:val="0"/>
          <w:sz w:val="18"/>
          <w:szCs w:val="18"/>
        </w:rPr>
        <w:t>（</w:t>
      </w:r>
      <w:bookmarkEnd w:id="383"/>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r>
      <w:r>
        <w:rPr>
          <w:color w:val="000000"/>
          <w:spacing w:val="0"/>
          <w:w w:val="100"/>
          <w:position w:val="0"/>
        </w:rPr>
        <w:t>经公司第三届董事会第九次会议审议通过，公司于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日在广东汕头市投资设立全资子公司歌乐宝（汕头） 网络科技有限公司，注册资本人民币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万元，经营范围：销售、网上销售：玩具、儿童用品、服装服饰、鞋帽箱包、母 婴用品、电子产品、化妆品；电脑软件、网络产品、计算机软硬件；通讯设备的技术开发和销售；文化活动策划；设计，制 作，发布，代理国内外各类广告；会议及展览服务；信息技术咨询服务；企业管理咨询服务；市场调研服务；股权投资；受 托管理股权投资基金（不得以任何方式公开募集及发行基金、不得从事公开募集及发行基金管理业务）；为中小企业及个人 提供担保（不含融资性担保）；投资兴办实业（具体项目另行申报）；开发、设计、生产：玩具、儿童用品；货物进出口， 技术进出口。</w:t>
      </w:r>
    </w:p>
    <w:p>
      <w:pPr>
        <w:pStyle w:val="Style33"/>
        <w:keepNext w:val="0"/>
        <w:keepLines w:val="0"/>
        <w:widowControl w:val="0"/>
        <w:shd w:val="clear" w:color="auto" w:fill="auto"/>
        <w:tabs>
          <w:tab w:pos="710" w:val="left"/>
        </w:tabs>
        <w:bidi w:val="0"/>
        <w:spacing w:before="0" w:after="180" w:line="360" w:lineRule="auto"/>
        <w:ind w:left="0" w:right="0" w:firstLine="380"/>
        <w:jc w:val="both"/>
      </w:pPr>
      <w:bookmarkStart w:id="384" w:name="bookmark384"/>
      <w:r>
        <w:rPr>
          <w:rFonts w:ascii="Times New Roman" w:eastAsia="Times New Roman" w:hAnsi="Times New Roman" w:cs="Times New Roman"/>
          <w:b/>
          <w:bCs/>
          <w:color w:val="000000"/>
          <w:spacing w:val="0"/>
          <w:w w:val="100"/>
          <w:position w:val="0"/>
          <w:sz w:val="18"/>
          <w:szCs w:val="18"/>
        </w:rPr>
        <w:t>3</w:t>
      </w:r>
      <w:bookmarkEnd w:id="384"/>
      <w:r>
        <w:rPr>
          <w:b/>
          <w:bCs/>
          <w:color w:val="000000"/>
          <w:spacing w:val="0"/>
          <w:w w:val="100"/>
          <w:position w:val="0"/>
        </w:rPr>
        <w:t>、</w:t>
        <w:tab/>
        <w:t>转让子公司</w:t>
      </w:r>
    </w:p>
    <w:p>
      <w:pPr>
        <w:pStyle w:val="Style33"/>
        <w:keepNext w:val="0"/>
        <w:keepLines w:val="0"/>
        <w:widowControl w:val="0"/>
        <w:shd w:val="clear" w:color="auto" w:fill="auto"/>
        <w:bidi w:val="0"/>
        <w:spacing w:before="0" w:after="360" w:line="319" w:lineRule="exact"/>
        <w:ind w:left="0" w:right="0" w:firstLine="380"/>
        <w:jc w:val="both"/>
      </w:pPr>
      <w:r>
        <w:rPr>
          <w:color w:val="000000"/>
          <w:spacing w:val="0"/>
          <w:w w:val="100"/>
          <w:position w:val="0"/>
        </w:rPr>
        <w:t>经公司总经理（总裁）办公会审议并报董事长审批通过，公司于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日在广东汕头设立原子公司万丰润；</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日经公司第三届董事会第六次会议审议通过了《关于转让全资子公司</w:t>
      </w:r>
      <w:r>
        <w:rPr>
          <w:color w:val="000000"/>
          <w:spacing w:val="0"/>
          <w:w w:val="100"/>
          <w:position w:val="0"/>
          <w:sz w:val="18"/>
          <w:szCs w:val="18"/>
        </w:rPr>
        <w:t>100%</w:t>
      </w:r>
      <w:r>
        <w:rPr>
          <w:color w:val="000000"/>
          <w:spacing w:val="0"/>
          <w:w w:val="100"/>
          <w:position w:val="0"/>
        </w:rPr>
        <w:t>股权的议案》，截至本报告披露日，万丰 润的股权过户已完成。</w:t>
      </w:r>
    </w:p>
    <w:tbl>
      <w:tblPr>
        <w:tblOverlap w:val="never"/>
        <w:jc w:val="center"/>
        <w:tblLayout w:type="fixed"/>
      </w:tblPr>
      <w:tblGrid>
        <w:gridCol w:w="3533"/>
        <w:gridCol w:w="2405"/>
        <w:gridCol w:w="3667"/>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《关于使用自有资金收购汕头市童乐乐玩具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《关于对外投资设立子公司的公告》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2017-013</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2016-080</w:t>
            </w:r>
          </w:p>
        </w:tc>
      </w:tr>
    </w:tbl>
    <w:p>
      <w:pPr>
        <w:widowControl w:val="0"/>
        <w:spacing w:after="359" w:line="1" w:lineRule="exact"/>
      </w:pPr>
    </w:p>
    <w:p>
      <w:pPr>
        <w:pStyle w:val="Style33"/>
        <w:keepNext w:val="0"/>
        <w:keepLines w:val="0"/>
        <w:widowControl w:val="0"/>
        <w:shd w:val="clear" w:color="auto" w:fill="auto"/>
        <w:bidi w:val="0"/>
        <w:spacing w:before="0" w:after="400" w:line="240" w:lineRule="auto"/>
        <w:ind w:left="0" w:right="0" w:firstLine="380"/>
        <w:jc w:val="both"/>
      </w:pPr>
      <w:bookmarkStart w:id="385" w:name="bookmark385"/>
      <w:r>
        <w:rPr>
          <w:rFonts w:ascii="Times New Roman" w:eastAsia="Times New Roman" w:hAnsi="Times New Roman" w:cs="Times New Roman"/>
          <w:b/>
          <w:bCs/>
          <w:color w:val="000000"/>
          <w:spacing w:val="0"/>
          <w:w w:val="100"/>
          <w:position w:val="0"/>
          <w:sz w:val="18"/>
          <w:szCs w:val="18"/>
        </w:rPr>
        <w:t>4</w:t>
      </w:r>
      <w:bookmarkEnd w:id="385"/>
      <w:r>
        <w:rPr>
          <w:b/>
          <w:bCs/>
          <w:color w:val="000000"/>
          <w:spacing w:val="0"/>
          <w:w w:val="100"/>
          <w:position w:val="0"/>
        </w:rPr>
        <w:t>、其他重要事项</w:t>
      </w:r>
    </w:p>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已作为临时报告披露的重大事项:</w:t>
      </w:r>
    </w:p>
    <w:tbl>
      <w:tblPr>
        <w:tblOverlap w:val="never"/>
        <w:jc w:val="center"/>
        <w:tblLayout w:type="fixed"/>
      </w:tblPr>
      <w:tblGrid>
        <w:gridCol w:w="1056"/>
        <w:gridCol w:w="4627"/>
        <w:gridCol w:w="1795"/>
        <w:gridCol w:w="2150"/>
      </w:tblGrid>
      <w:tr>
        <w:trPr>
          <w:trHeight w:val="754" w:hRule="exact"/>
        </w:trPr>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公告编号</w:t>
            </w:r>
          </w:p>
        </w:tc>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公告名称</w:t>
            </w:r>
          </w:p>
        </w:tc>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临时报告披露网站查询索 引</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7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关于公司股票复牌的提示性公告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关于对深圳证券交易所重组问询函回复的公告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关于发行股份购买资产并募集配套资金暨关联交易预案的 修订说明公告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国开证券有限责任公司关于深圳证券交易所《关于对广东群 兴玩具股份有限公司的重组问询函》的专项核查意见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发行股份购买资产并募集配套资金暨关联交易预案（修订 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关于控股股东通过资产管理计划增持公司股份的公告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关于控股股东通过资产管理计划增持公司股份暨超额完成 最低增持股份承诺的公告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更正公告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广东粤威律师事务所关于公司控股股东增持广东群兴玩具 股份有限公司股份的法律意见书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年度业绩快报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关于重大资产重组进展的公告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关于重大资产重组方案获国家国防科技工业主管部门同意 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关于股价异常波动的公告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关于重大资产重组进展的公告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关于董事会、监事会延期换届选举的提示性公告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第二届董事会第三十二次会议决议公告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第二届监事会第十九次会议决议公告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年度报告网上说明会的公告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年年度股东大会的通知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年年度报告摘要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年度监事会工作报告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年度述职报告（蔡友杰）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年度述职报告（金连文）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年度述职报告（王文璧）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年度内部控制规则落实自查表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年度内部控制自我评价报告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独立董事关于第二届董事会第三十二次会议相关事项的独 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独立董事关于续聘</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年度审计机构的事前认可意见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年年度审计报告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控股股东及其他关联方资金占用情况的专项说明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关于重大资产重组进展的公告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关于广东群兴玩具股份有限公司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年年度股东大会律师 见证法律意见书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关于聘任董事会秘书的公告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第二届董事会第三十三次会议决议公告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关于第二届董事会第三十三次会议相关事项的独立意见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7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关于重大资产重组进展的公告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年第一季度报告正文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第二届董事会第三十四次会议决议公告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第二届监事会第二十次会议决议公告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年第一季度报告全文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关于对外出售资产的公告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第二届董事会第三十五次会议决议公告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关于第二届董事会第三十五次会议相关事项的独立意见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关于重大资产重组进展的公告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第二届董事会第三十六次会议决议公告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第二届监事会第二十一次会议决议公告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年第一次临时股东大会的通知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发行股份购买资产并募集配套资金暨关联交易报告书（草 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发行股份购买资产并募集配套资金暨关联交易报告书摘要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独立董事关于本次交易的事前认可意见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独立董事关于本次交易的独立意见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独立董事关于评估机构的独立性、评估假设前提的合理性和 评估定价的公允性的独立意见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董事会关于本次交易履行法定程序的完备性、合规性及提交 法律文件的有效性的说明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董事会关于股票波动达到证监公司</w:t>
            </w:r>
            <w:r>
              <w:rPr>
                <w:rFonts w:ascii="Times New Roman" w:eastAsia="Times New Roman" w:hAnsi="Times New Roman" w:cs="Times New Roman"/>
                <w:color w:val="000000"/>
                <w:spacing w:val="0"/>
                <w:w w:val="100"/>
                <w:position w:val="0"/>
                <w:sz w:val="18"/>
                <w:szCs w:val="18"/>
              </w:rPr>
              <w:t>[2007]128</w:t>
            </w:r>
            <w:r>
              <w:rPr>
                <w:color w:val="000000"/>
                <w:spacing w:val="0"/>
                <w:w w:val="100"/>
                <w:position w:val="0"/>
              </w:rPr>
              <w:t>第五条相关标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准的说明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董事会关于本次交易符合《重组若干问题的规定》第四条规 定的说明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上市公司关于本次交易相关主体不存在《暂行规定》第十三 条规定情形的说明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国开证券有限责任公司关于公司发行股份购买资产并募集 配套资金暨关联交易之独立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独立财务顾问出具的关于本次交易产业政策和交易类型的 独立财务顾问核查意见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独立财务顾问在充分尽职调查和内核的基础上出具的承诺 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重组报告书与预案差异情况对比表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中小板上市公司重大资产重组方案再次披露对照表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国枫律师事务所关于公司发行股份购买资产并募集配套资 金暨关联交易之法律意见书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四川三洲川化机核能设备制造有限公司财务报告和审计报 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四川三洲川化机核能设备制造有限公司评估报告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上市公司备考财务报告及审阅报告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上市公司关于本次发行股份购买资产并募集配套资金暨关 联交易前</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个月内购买、出售资产情况的说明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10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国开证券有限责任公司关于本次发行股份购买资产并募集 配套资金暨关联交易前</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个月内购买、出售资产情况的核查 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交易对方关于所提供信息真实性、准确性和完整性的声明和 承诺函</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简式权益变动报告书</w:t>
            </w:r>
            <w:r>
              <w:rPr>
                <w:color w:val="000000"/>
                <w:spacing w:val="0"/>
                <w:w w:val="100"/>
                <w:position w:val="0"/>
                <w:sz w:val="18"/>
                <w:szCs w:val="18"/>
              </w:rPr>
              <w:t>一</w:t>
            </w:r>
            <w:r>
              <w:rPr>
                <w:color w:val="000000"/>
                <w:spacing w:val="0"/>
                <w:w w:val="100"/>
                <w:position w:val="0"/>
                <w:sz w:val="17"/>
                <w:szCs w:val="17"/>
              </w:rPr>
              <w:t>群兴投资</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简式权益变动报告书</w:t>
            </w:r>
            <w:r>
              <w:rPr>
                <w:color w:val="000000"/>
                <w:spacing w:val="0"/>
                <w:w w:val="100"/>
                <w:position w:val="0"/>
                <w:sz w:val="18"/>
                <w:szCs w:val="18"/>
              </w:rPr>
              <w:t>一</w:t>
            </w:r>
            <w:r>
              <w:rPr>
                <w:color w:val="000000"/>
                <w:spacing w:val="0"/>
                <w:w w:val="100"/>
                <w:position w:val="0"/>
              </w:rPr>
              <w:t>三洲特管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关于取消召开公司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第二届董事会第三十七次会议决议公告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关于公司投资者联系方式变更的公告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关于控股股东进行股权解押的公告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关于控股股东进行股权解押的补充公告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关于公司股东进行股票质押式回购交易的公告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关于重大事项停牌公告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关于控股股东进行股权解押的公告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第二届董事会第三十八次会议决议公告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关于终止重大资产重组事项的公告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关于终止重大资产重组召开投资者说明会的公告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独立董事关于第二届董事会第三十八次会议相关事项的独 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关于终止重大资产重组投资者说明会召开情况的公告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关于公司股票复牌的提示性公告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国开证券有限责任公司关于终止发行股份购买资产并募集 配套资金事项的独立财务顾问核查意见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关于深圳证券交易所对公司问询函回复的公告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年半年度报告摘要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第二届董事会第三十九次会议决议公告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第二届监事会第二十二次会议决议公告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2016-049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关于董事会换届选举的提示性公告</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7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关于监事会换届选举的提示性公告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年半年度报告全文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月半年度财务报告（未审）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关于第二届董事会第三十九次会议相关事项的独立意见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关于选举第三届监事会职工代表监事的公告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第二届董事会第四十次会议决议公告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第二届监事会第二十三次会议决议公告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独立董事关于董事会换届选举的独立意见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独立董事提名人声明（一）（二）（三）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广东群兴玩具股份有限公司独立董事候选人声明（顾旭芬）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（纪晓腾）（邢伟）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更正公告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年第一次临时股东大会的通知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关于深圳证券交易所对公司问询函回复的公告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第三届董事会第一次会议决议公告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第三届监事会第一次会议决议公告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关于聘任公司董事会秘书的公告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独立董事关于公司第三届董事会第一次会议相关事项的独 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年第一次临时股东大会法律意见书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2016-09-21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第三届董事会第二次会议决议公告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关于公司利用自有资金进行证券投资的公告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关于改聘</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年度审计机构的公告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年第二次临时股东大会的通知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独立董事关于公司第三届董事会第二次会议相关事项的独 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独立董事关于改聘</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年度审计机构的事前认可意见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公司章程修订对照表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第三届董事会第三次会议决议公告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第三届监事会第二次会议决议公告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年第三季度报告正文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年第三季度报告全文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关于公司股东进行股票质押式回购交易的公告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年第二次临时股东大会法律意见书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关于控股股东进行股份解押并办理股票质押式回购交易的 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关于将公司部分资产划转至全资子公司的公告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第三届董事会第五次会议决议公告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独立董事关于公司聘任副总经理的独立意见</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56"/>
        <w:gridCol w:w="4627"/>
        <w:gridCol w:w="1795"/>
        <w:gridCol w:w="2150"/>
      </w:tblGrid>
      <w:tr>
        <w:trPr>
          <w:trHeight w:val="7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关于公司股东进行股票质押式回购交易的公告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关于控股股东进行股票解押的公告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第三届董事会第六次会议决议公告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第三届监事会第三次会议决议公告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年第三次临时股东大会的通知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2016-080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拟股权转让所涉及的广东万丰润文化有限公司股东全部权 益价值评估报告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广东万丰润文化有限公司审计报告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独立董事关于公司第三届董事会第六次会议相关事项的独 立意见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2016-081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关于公司股东进行股票质押式回购交易的公告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更正公告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2016-083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第三届董事会第四次会议决议公告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年第三次临时股东大会决议公告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年第三次临时股东大会法律意见书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2016-085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关于转让全资子公司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股权的进展公告</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919" w:line="1" w:lineRule="exact"/>
      </w:pPr>
    </w:p>
    <w:p>
      <w:pPr>
        <w:pStyle w:val="Style28"/>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二十、公司子公司重大事项</w:t>
      </w:r>
      <w:bookmarkEnd w:id="386"/>
      <w:bookmarkEnd w:id="387"/>
      <w:bookmarkEnd w:id="38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before="0" w:after="540" w:line="240" w:lineRule="auto"/>
        <w:ind w:left="0" w:right="0" w:firstLine="0"/>
        <w:jc w:val="center"/>
      </w:pPr>
      <w:bookmarkStart w:id="389" w:name="bookmark389"/>
      <w:bookmarkStart w:id="390" w:name="bookmark390"/>
      <w:bookmarkStart w:id="391" w:name="bookmark391"/>
      <w:r>
        <w:rPr>
          <w:color w:val="000000"/>
          <w:spacing w:val="0"/>
          <w:w w:val="100"/>
          <w:position w:val="0"/>
        </w:rPr>
        <w:t>第六节股份变动及股东情况</w:t>
      </w:r>
      <w:bookmarkEnd w:id="389"/>
      <w:bookmarkEnd w:id="390"/>
      <w:bookmarkEnd w:id="391"/>
    </w:p>
    <w:p>
      <w:pPr>
        <w:pStyle w:val="Style28"/>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bookmarkStart w:id="396" w:name="bookmark396"/>
      <w:r>
        <w:rPr>
          <w:color w:val="000000"/>
          <w:spacing w:val="0"/>
          <w:w w:val="100"/>
          <w:position w:val="0"/>
          <w:sz w:val="24"/>
          <w:szCs w:val="24"/>
        </w:rPr>
        <w:t>一</w:t>
      </w:r>
      <w:bookmarkEnd w:id="395"/>
      <w:r>
        <w:rPr>
          <w:color w:val="000000"/>
          <w:spacing w:val="0"/>
          <w:w w:val="100"/>
          <w:position w:val="0"/>
          <w:sz w:val="24"/>
          <w:szCs w:val="24"/>
        </w:rPr>
        <w:t>、股份变动情况</w:t>
      </w:r>
      <w:bookmarkEnd w:id="393"/>
      <w:bookmarkEnd w:id="394"/>
      <w:bookmarkEnd w:id="396"/>
      <w:bookmarkEnd w:id="392"/>
    </w:p>
    <w:p>
      <w:pPr>
        <w:pStyle w:val="Style37"/>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、股份变动情况</w:t>
      </w:r>
      <w:bookmarkEnd w:id="397"/>
      <w:bookmarkEnd w:id="398"/>
      <w:bookmarkEnd w:id="40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349"/>
        <w:gridCol w:w="826"/>
        <w:gridCol w:w="821"/>
        <w:gridCol w:w="821"/>
        <w:gridCol w:w="826"/>
        <w:gridCol w:w="821"/>
        <w:gridCol w:w="658"/>
        <w:gridCol w:w="960"/>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588,720,000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588,720,000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、限售股份变动情况</w:t>
      </w:r>
      <w:bookmarkEnd w:id="401"/>
      <w:bookmarkEnd w:id="402"/>
      <w:bookmarkEnd w:id="404"/>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05" w:name="bookmark405"/>
      <w:bookmarkStart w:id="406" w:name="bookmark406"/>
      <w:bookmarkStart w:id="407" w:name="bookmark407"/>
      <w:bookmarkStart w:id="408" w:name="bookmark408"/>
      <w:r>
        <w:rPr>
          <w:color w:val="000000"/>
          <w:spacing w:val="0"/>
          <w:w w:val="100"/>
          <w:position w:val="0"/>
          <w:sz w:val="24"/>
          <w:szCs w:val="24"/>
        </w:rPr>
        <w:t>二</w:t>
      </w:r>
      <w:bookmarkEnd w:id="407"/>
      <w:r>
        <w:rPr>
          <w:color w:val="000000"/>
          <w:spacing w:val="0"/>
          <w:w w:val="100"/>
          <w:position w:val="0"/>
          <w:sz w:val="24"/>
          <w:szCs w:val="24"/>
        </w:rPr>
        <w:t>、证券发行与上市情况</w:t>
      </w:r>
      <w:bookmarkEnd w:id="405"/>
      <w:bookmarkEnd w:id="406"/>
      <w:bookmarkEnd w:id="408"/>
    </w:p>
    <w:p>
      <w:pPr>
        <w:pStyle w:val="Style37"/>
        <w:keepNext/>
        <w:keepLines/>
        <w:widowControl w:val="0"/>
        <w:shd w:val="clear" w:color="auto" w:fill="auto"/>
        <w:bidi w:val="0"/>
        <w:spacing w:before="0" w:line="240" w:lineRule="auto"/>
        <w:ind w:left="0" w:right="0" w:firstLine="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、报告期内证券发行（不含优先股）情况</w:t>
      </w:r>
      <w:bookmarkEnd w:id="409"/>
      <w:bookmarkEnd w:id="410"/>
      <w:bookmarkEnd w:id="412"/>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、公司股份总数及股东结构的变动、公司资产和负债结构的变动情况说明</w:t>
      </w:r>
      <w:bookmarkEnd w:id="413"/>
      <w:bookmarkEnd w:id="414"/>
      <w:bookmarkEnd w:id="416"/>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3</w:t>
      </w:r>
      <w:bookmarkEnd w:id="419"/>
      <w:r>
        <w:rPr>
          <w:color w:val="000000"/>
          <w:spacing w:val="0"/>
          <w:w w:val="100"/>
          <w:position w:val="0"/>
        </w:rPr>
        <w:t>、现存的内部职工股情况</w:t>
      </w:r>
      <w:bookmarkEnd w:id="417"/>
      <w:bookmarkEnd w:id="418"/>
      <w:bookmarkEnd w:id="42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三</w:t>
      </w:r>
      <w:bookmarkEnd w:id="423"/>
      <w:r>
        <w:rPr>
          <w:color w:val="000000"/>
          <w:spacing w:val="0"/>
          <w:w w:val="100"/>
          <w:position w:val="0"/>
          <w:sz w:val="24"/>
          <w:szCs w:val="24"/>
        </w:rPr>
        <w:t>、股东和实际控制人情况</w:t>
      </w:r>
      <w:bookmarkEnd w:id="421"/>
      <w:bookmarkEnd w:id="422"/>
      <w:bookmarkEnd w:id="424"/>
    </w:p>
    <w:p>
      <w:pPr>
        <w:pStyle w:val="Style37"/>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、公司股东数量及持股情况</w:t>
      </w:r>
      <w:bookmarkEnd w:id="425"/>
      <w:bookmarkEnd w:id="426"/>
      <w:bookmarkEnd w:id="4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350"/>
        <w:gridCol w:w="845"/>
        <w:gridCol w:w="269"/>
        <w:gridCol w:w="763"/>
        <w:gridCol w:w="163"/>
        <w:gridCol w:w="869"/>
        <w:gridCol w:w="326"/>
        <w:gridCol w:w="710"/>
        <w:gridCol w:w="490"/>
        <w:gridCol w:w="307"/>
        <w:gridCol w:w="888"/>
        <w:gridCol w:w="326"/>
        <w:gridCol w:w="869"/>
        <w:gridCol w:w="1205"/>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21,433</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20,105</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（如有）（参</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广东群兴投资有限 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44.85%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264,053,000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114,091,000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招商证券股份有限 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21,770,166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13,770,166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21,770,166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北京星恒动影文化 传播有限公司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朱光祥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18,534,220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-4,835,780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18,534,220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光大证券资管一浦 发银行一光证资管 一浦发银行一群兴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 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16,469,973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16,469,973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16,469,973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邱良深</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13,700,000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刁云景</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4,770,000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-1,895,100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肖翠芬</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3,303,735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3,303,735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朱淑桩</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3,043,800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3,043,800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申万宏源证券有限 公司约定购回专用 账户</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2,696,000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、广东群兴投资有限公司是本公司的控股股东；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 资产管理计划是群兴投资通过该资管计划间接持有群兴玩具</w:t>
            </w:r>
            <w:r>
              <w:rPr>
                <w:rFonts w:ascii="Times New Roman" w:eastAsia="Times New Roman" w:hAnsi="Times New Roman" w:cs="Times New Roman"/>
                <w:color w:val="000000"/>
                <w:spacing w:val="0"/>
                <w:w w:val="100"/>
                <w:position w:val="0"/>
                <w:sz w:val="18"/>
                <w:szCs w:val="18"/>
              </w:rPr>
              <w:t>16,469,973</w:t>
            </w:r>
            <w:r>
              <w:rPr>
                <w:color w:val="000000"/>
                <w:spacing w:val="0"/>
                <w:w w:val="100"/>
                <w:position w:val="0"/>
              </w:rPr>
              <w:t>股股份，占群兴</w:t>
            </w:r>
          </w:p>
        </w:tc>
      </w:tr>
    </w:tbl>
    <w:p>
      <w:pPr>
        <w:spacing w:lineRule="exact" w:line="1"/>
        <w:rPr>
          <w:sz w:val="2"/>
          <w:szCs w:val="2"/>
        </w:rPr>
      </w:pPr>
      <w:r>
        <w:br w:type="page"/>
      </w:r>
    </w:p>
    <w:tbl>
      <w:tblPr>
        <w:tblOverlap w:val="never"/>
        <w:jc w:val="center"/>
        <w:tblLayout w:type="fixed"/>
      </w:tblPr>
      <w:tblGrid>
        <w:gridCol w:w="2669"/>
        <w:gridCol w:w="221"/>
        <w:gridCol w:w="3989"/>
        <w:gridCol w:w="1349"/>
        <w:gridCol w:w="1358"/>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玩具总股本的</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、本公司未知上述其他股东之间是否存在关联关系，也未知上述 股东之间是否属于《上市公司股东持股变动信息披露管理办法》中规定的一致行动人。</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264,053,000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21,770,166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21,770,166</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北京星恒动影文化传播有限公司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朱光祥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18,534,220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18,534,220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光大证券资管一浦发银行一光证资 管一浦发银行一群兴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16,469,973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16,469,973</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邱良深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13,700,000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13,700,000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刁云景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4,770,000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4,770,000</w:t>
            </w: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肖翠芬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3,303,735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3,303,735</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朱淑桩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3,043,800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3,043,800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申万宏源证券有限公司约定购回专 用账户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2,696,000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2,696,000</w:t>
            </w:r>
          </w:p>
        </w:tc>
      </w:tr>
      <w:tr>
        <w:trPr>
          <w:trHeight w:val="1651"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、广东群兴投资有限公司是本公司的控股股东；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、光证资管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 合资产管理计划是群兴投资通过该资管计划间接持有群兴玩具</w:t>
            </w:r>
            <w:r>
              <w:rPr>
                <w:rFonts w:ascii="Times New Roman" w:eastAsia="Times New Roman" w:hAnsi="Times New Roman" w:cs="Times New Roman"/>
                <w:color w:val="000000"/>
                <w:spacing w:val="0"/>
                <w:w w:val="100"/>
                <w:position w:val="0"/>
                <w:sz w:val="18"/>
                <w:szCs w:val="18"/>
              </w:rPr>
              <w:t>16,469,973</w:t>
            </w:r>
            <w:r>
              <w:rPr>
                <w:color w:val="000000"/>
                <w:spacing w:val="0"/>
                <w:w w:val="100"/>
                <w:position w:val="0"/>
              </w:rPr>
              <w:t>股股份，占 群兴玩具总股本的</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、本公司未知上述其他股东之间是否存在关联关系，也未 知上述股东之间是否属于《上市公司股东持股变动信息披露管理办法》中规定的一致 行动人。</w:t>
            </w:r>
          </w:p>
        </w:tc>
      </w:tr>
      <w:tr>
        <w:trPr>
          <w:trHeight w:val="720"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朱淑桩参与融资融券信用证券账户持有</w:t>
            </w:r>
            <w:r>
              <w:rPr>
                <w:rFonts w:ascii="Times New Roman" w:eastAsia="Times New Roman" w:hAnsi="Times New Roman" w:cs="Times New Roman"/>
                <w:color w:val="000000"/>
                <w:spacing w:val="0"/>
                <w:w w:val="100"/>
                <w:position w:val="0"/>
                <w:sz w:val="18"/>
                <w:szCs w:val="18"/>
              </w:rPr>
              <w:t>2,225,200</w:t>
            </w:r>
            <w:r>
              <w:rPr>
                <w:color w:val="000000"/>
                <w:spacing w:val="0"/>
                <w:w w:val="100"/>
                <w:position w:val="0"/>
              </w:rPr>
              <w:t>股，与其普通证券账户合计持有公 司股份</w:t>
            </w:r>
            <w:r>
              <w:rPr>
                <w:rFonts w:ascii="Times New Roman" w:eastAsia="Times New Roman" w:hAnsi="Times New Roman" w:cs="Times New Roman"/>
                <w:color w:val="000000"/>
                <w:spacing w:val="0"/>
                <w:w w:val="100"/>
                <w:position w:val="0"/>
                <w:sz w:val="18"/>
                <w:szCs w:val="18"/>
              </w:rPr>
              <w:t>3,043,800</w:t>
            </w:r>
            <w:r>
              <w:rPr>
                <w:color w:val="000000"/>
                <w:spacing w:val="0"/>
                <w:w w:val="100"/>
                <w:position w:val="0"/>
              </w:rPr>
              <w:t>股。</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申万宏源证券有限公司约定购回专用账户，报告期内购回交易所涉股份数量为</w:t>
      </w:r>
      <w:r>
        <w:rPr>
          <w:rFonts w:ascii="Times New Roman" w:eastAsia="Times New Roman" w:hAnsi="Times New Roman" w:cs="Times New Roman"/>
          <w:color w:val="000000"/>
          <w:spacing w:val="0"/>
          <w:w w:val="100"/>
          <w:position w:val="0"/>
          <w:sz w:val="18"/>
          <w:szCs w:val="18"/>
        </w:rPr>
        <w:t>2,696,000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、公司控股股东情况</w:t>
      </w:r>
      <w:bookmarkEnd w:id="429"/>
      <w:bookmarkEnd w:id="430"/>
      <w:bookmarkEnd w:id="43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512"/>
        <w:gridCol w:w="1109"/>
        <w:gridCol w:w="1608"/>
        <w:gridCol w:w="1066"/>
        <w:gridCol w:w="429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广东群兴投资有限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69243729-X</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对农林牧渔业、采矿业、制造业、电力燃气及水的生 产业、建筑业、交通运输仓储和邮政业、信息传输计 算机服务和软件业、批发和零售业、金融业、房地产 业、租赁和商务服务业、水利环境和公共设施管理业、</w:t>
            </w:r>
          </w:p>
        </w:tc>
      </w:tr>
    </w:tbl>
    <w:p>
      <w:pPr>
        <w:spacing w:lineRule="exact" w:line="1"/>
        <w:rPr>
          <w:sz w:val="2"/>
          <w:szCs w:val="2"/>
        </w:rPr>
      </w:pPr>
      <w:r>
        <w:br w:type="page"/>
      </w:r>
    </w:p>
    <w:tbl>
      <w:tblPr>
        <w:tblOverlap w:val="never"/>
        <w:jc w:val="center"/>
        <w:tblLayout w:type="fixed"/>
      </w:tblPr>
      <w:tblGrid>
        <w:gridCol w:w="1512"/>
        <w:gridCol w:w="1109"/>
        <w:gridCol w:w="1608"/>
        <w:gridCol w:w="1066"/>
        <w:gridCol w:w="42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居民服务和其他服务业、文化体育和娱乐业等行业的 投资；投资管理咨询等；销售金属材料、建筑材料、 机械设备、五金交电、日用百货、纸及纸制品、化工 产品及化工原料（危险化学品除外）；货物进出口， 技术进出口（法律、行政法规禁止的项目除外；法律、 行政法规限制的项目须取得许可后方可经营）</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 控股和参股的其他 境内外上市公司的 股权情况</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40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3</w:t>
      </w:r>
      <w:bookmarkEnd w:id="435"/>
      <w:r>
        <w:rPr>
          <w:color w:val="000000"/>
          <w:spacing w:val="0"/>
          <w:w w:val="100"/>
          <w:position w:val="0"/>
        </w:rPr>
        <w:t>、公司实际控制人情况</w:t>
      </w:r>
      <w:bookmarkEnd w:id="433"/>
      <w:bookmarkEnd w:id="434"/>
      <w:bookmarkEnd w:id="43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304"/>
        <w:gridCol w:w="38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林伟章（一致行动人）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黄仕群（一致行动人）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公司上市至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日，林伟章先生与黄仕群先生分别担任公司董事长 及总经理一职。</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5291455" cy="237109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stretch/>
                  </pic:blipFill>
                  <pic:spPr>
                    <a:xfrm>
                      <a:ext cx="5291455" cy="2371090"/>
                    </a:xfrm>
                    <a:prstGeom prst="rect"/>
                  </pic:spPr>
                </pic:pic>
              </a:graphicData>
            </a:graphic>
          </wp:inline>
        </w:drawing>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4</w:t>
      </w:r>
      <w:bookmarkEnd w:id="43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7"/>
      <w:bookmarkEnd w:id="438"/>
      <w:bookmarkEnd w:id="44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5</w:t>
      </w:r>
      <w:bookmarkEnd w:id="443"/>
      <w:r>
        <w:rPr>
          <w:color w:val="000000"/>
          <w:spacing w:val="0"/>
          <w:w w:val="100"/>
          <w:position w:val="0"/>
        </w:rPr>
        <w:t>、</w:t>
        <w:tab/>
        <w:t>控股股东、实际控制人、重组方及其他承诺主体股份限制减持情况</w:t>
      </w:r>
      <w:bookmarkEnd w:id="441"/>
      <w:bookmarkEnd w:id="442"/>
      <w:bookmarkEnd w:id="444"/>
    </w:p>
    <w:p>
      <w:pPr>
        <w:pStyle w:val="Style3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81" w:bottom="1426" w:left="1022"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92" behindDoc="0" locked="0" layoutInCell="1" allowOverlap="1">
                <wp:simplePos x="0" y="0"/>
                <wp:positionH relativeFrom="page">
                  <wp:posOffset>2743835</wp:posOffset>
                </wp:positionH>
                <wp:positionV relativeFrom="paragraph">
                  <wp:posOffset>0</wp:posOffset>
                </wp:positionV>
                <wp:extent cx="2066290" cy="243840"/>
                <wp:wrapTopAndBottom/>
                <wp:docPr id="39" name="Shape 39"/>
                <a:graphic xmlns:a="http://schemas.openxmlformats.org/drawingml/2006/main">
                  <a:graphicData uri="http://schemas.microsoft.com/office/word/2010/wordprocessingShape">
                    <wps:wsp>
                      <wps:cNvSpPr txBox="1"/>
                      <wps:spPr>
                        <a:xfrm>
                          <a:ext cx="2066290" cy="243840"/>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txbxContent>
                      </wps:txbx>
                      <wps:bodyPr wrap="none" lIns="0" tIns="0" rIns="0" bIns="0">
                        <a:noAutoFit/>
                      </wps:bodyPr>
                    </wps:wsp>
                  </a:graphicData>
                </a:graphic>
              </wp:anchor>
            </w:drawing>
          </mc:Choice>
          <mc:Fallback>
            <w:pict>
              <v:shape id="_x0000_s1065" type="#_x0000_t202" style="position:absolute;margin-left:216.05000000000001pt;margin-top:0;width:162.70000000000002pt;height:19.199999999999999pt;z-index:-125829361;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txbxContent>
                </v:textbox>
                <w10:wrap type="topAndBottom" anchorx="page"/>
              </v:shape>
            </w:pict>
          </mc:Fallback>
        </mc:AlternateContent>
      </w:r>
    </w:p>
    <w:p>
      <w:pPr>
        <w:pStyle w:val="Style33"/>
        <w:keepNext w:val="0"/>
        <w:keepLines w:val="0"/>
        <w:widowControl w:val="0"/>
        <w:shd w:val="clear" w:color="auto" w:fill="auto"/>
        <w:bidi w:val="0"/>
        <w:spacing w:before="0" w:after="140" w:line="240" w:lineRule="auto"/>
        <w:ind w:left="0" w:right="0" w:firstLine="0"/>
        <w:jc w:val="left"/>
      </w:pPr>
      <w:bookmarkStart w:id="448" w:name="bookmark448"/>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48"/>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29" w:bottom="1930" w:left="1085"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480" w:after="520" w:line="240" w:lineRule="auto"/>
        <w:ind w:left="0" w:right="0" w:firstLine="0"/>
        <w:jc w:val="center"/>
      </w:pPr>
      <w:bookmarkStart w:id="449" w:name="bookmark449"/>
      <w:bookmarkStart w:id="450" w:name="bookmark450"/>
      <w:bookmarkStart w:id="451" w:name="bookmark451"/>
      <w:r>
        <w:rPr>
          <w:color w:val="000000"/>
          <w:spacing w:val="0"/>
          <w:w w:val="100"/>
          <w:position w:val="0"/>
        </w:rPr>
        <w:t>第八节董事、监事、高级管理人员和员工情况</w:t>
      </w:r>
      <w:bookmarkEnd w:id="449"/>
      <w:bookmarkEnd w:id="450"/>
      <w:bookmarkEnd w:id="451"/>
    </w:p>
    <w:p>
      <w:pPr>
        <w:pStyle w:val="Style28"/>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bookmarkStart w:id="456" w:name="bookmark456"/>
      <w:r>
        <w:rPr>
          <w:color w:val="000000"/>
          <w:spacing w:val="0"/>
          <w:w w:val="100"/>
          <w:position w:val="0"/>
          <w:sz w:val="24"/>
          <w:szCs w:val="24"/>
        </w:rPr>
        <w:t>一</w:t>
      </w:r>
      <w:bookmarkEnd w:id="455"/>
      <w:r>
        <w:rPr>
          <w:color w:val="000000"/>
          <w:spacing w:val="0"/>
          <w:w w:val="100"/>
          <w:position w:val="0"/>
          <w:sz w:val="24"/>
          <w:szCs w:val="24"/>
        </w:rPr>
        <w:t>、董事、监事和高级管理人员持股变动</w:t>
      </w:r>
      <w:bookmarkEnd w:id="453"/>
      <w:bookmarkEnd w:id="454"/>
      <w:bookmarkEnd w:id="456"/>
      <w:bookmarkEnd w:id="452"/>
    </w:p>
    <w:tbl>
      <w:tblPr>
        <w:tblOverlap w:val="never"/>
        <w:jc w:val="center"/>
        <w:tblLayout w:type="fixed"/>
      </w:tblPr>
      <w:tblGrid>
        <w:gridCol w:w="1190"/>
        <w:gridCol w:w="1598"/>
        <w:gridCol w:w="1109"/>
        <w:gridCol w:w="600"/>
        <w:gridCol w:w="600"/>
        <w:gridCol w:w="1622"/>
        <w:gridCol w:w="1550"/>
        <w:gridCol w:w="1181"/>
        <w:gridCol w:w="1181"/>
        <w:gridCol w:w="1181"/>
        <w:gridCol w:w="1186"/>
        <w:gridCol w:w="1190"/>
      </w:tblGrid>
      <w:tr>
        <w:trPr>
          <w:trHeight w:val="9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本期增持股份 数量（股）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本期减持股份 数量（股）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其他增减变动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期末持股数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纪晓文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安鹏啸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陈永阳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2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朱小艳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董事、总监理、董事 秘书、财务总监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顾旭芬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纪晓腾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190"/>
        <w:gridCol w:w="1598"/>
        <w:gridCol w:w="1109"/>
        <w:gridCol w:w="600"/>
        <w:gridCol w:w="600"/>
        <w:gridCol w:w="1622"/>
        <w:gridCol w:w="1550"/>
        <w:gridCol w:w="1181"/>
        <w:gridCol w:w="1181"/>
        <w:gridCol w:w="1181"/>
        <w:gridCol w:w="1186"/>
        <w:gridCol w:w="1190"/>
      </w:tblGrid>
      <w:tr>
        <w:trPr>
          <w:trHeight w:val="9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沈新鹏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邹赐春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施冉冉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陈惠板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190"/>
        <w:gridCol w:w="1598"/>
        <w:gridCol w:w="1109"/>
        <w:gridCol w:w="600"/>
        <w:gridCol w:w="600"/>
        <w:gridCol w:w="1622"/>
        <w:gridCol w:w="1550"/>
        <w:gridCol w:w="1181"/>
        <w:gridCol w:w="1181"/>
        <w:gridCol w:w="1181"/>
        <w:gridCol w:w="1186"/>
        <w:gridCol w:w="1190"/>
      </w:tblGrid>
      <w:tr>
        <w:trPr>
          <w:trHeight w:val="9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陈惠板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林桐波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郑伟华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乔新睿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董事会秘书、财务总 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headerReference w:type="default" r:id="rId17"/>
          <w:footerReference w:type="default" r:id="rId18"/>
          <w:footnotePr>
            <w:pos w:val="pageBottom"/>
            <w:numFmt w:val="decimal"/>
            <w:numRestart w:val="continuous"/>
          </w:footnotePr>
          <w:pgSz w:w="16840" w:h="11900" w:orient="landscape"/>
          <w:pgMar w:top="1126" w:right="1254" w:bottom="1261" w:left="1398" w:header="0" w:footer="3" w:gutter="0"/>
          <w:cols w:space="720"/>
          <w:noEndnote/>
          <w:rtlGutter w:val="0"/>
          <w:docGrid w:linePitch="360"/>
        </w:sectPr>
      </w:pPr>
    </w:p>
    <w:p>
      <w:pPr>
        <w:pStyle w:val="Style28"/>
        <w:keepNext/>
        <w:keepLines/>
        <w:widowControl w:val="0"/>
        <w:shd w:val="clear" w:color="auto" w:fill="auto"/>
        <w:bidi w:val="0"/>
        <w:spacing w:before="80" w:after="30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二</w:t>
      </w:r>
      <w:bookmarkEnd w:id="459"/>
      <w:r>
        <w:rPr>
          <w:color w:val="000000"/>
          <w:spacing w:val="0"/>
          <w:w w:val="100"/>
          <w:position w:val="0"/>
          <w:sz w:val="24"/>
          <w:szCs w:val="24"/>
        </w:rPr>
        <w:t>、公司董事、监事、高级管理人员变动情况</w:t>
      </w:r>
      <w:bookmarkEnd w:id="457"/>
      <w:bookmarkEnd w:id="458"/>
      <w:bookmarkEnd w:id="460"/>
    </w:p>
    <w:tbl>
      <w:tblPr>
        <w:tblOverlap w:val="never"/>
        <w:jc w:val="center"/>
        <w:tblLayout w:type="fixed"/>
      </w:tblPr>
      <w:tblGrid>
        <w:gridCol w:w="1339"/>
        <w:gridCol w:w="1330"/>
        <w:gridCol w:w="1723"/>
        <w:gridCol w:w="2280"/>
        <w:gridCol w:w="29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林伟章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黄仕群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黄逸贤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黄逸贤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陈惠板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林桐波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黄仕昭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监事会换届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郑伟华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乔新睿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董事会秘书、财 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蔡友杰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王文璧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金连文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董事会换届</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、任职情况</w:t>
      </w:r>
      <w:bookmarkEnd w:id="461"/>
      <w:bookmarkEnd w:id="462"/>
      <w:bookmarkEnd w:id="464"/>
    </w:p>
    <w:p>
      <w:pPr>
        <w:pStyle w:val="Style33"/>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40" w:line="311" w:lineRule="exact"/>
        <w:ind w:left="0" w:right="0" w:firstLine="400"/>
        <w:jc w:val="both"/>
      </w:pPr>
      <w:bookmarkStart w:id="465" w:name="bookmark465"/>
      <w:r>
        <w:rPr>
          <w:b/>
          <w:bCs/>
          <w:color w:val="000000"/>
          <w:spacing w:val="0"/>
          <w:w w:val="100"/>
          <w:position w:val="0"/>
        </w:rPr>
        <w:t>（</w:t>
      </w:r>
      <w:bookmarkEnd w:id="465"/>
      <w:r>
        <w:rPr>
          <w:b/>
          <w:bCs/>
          <w:color w:val="000000"/>
          <w:spacing w:val="0"/>
          <w:w w:val="100"/>
          <w:position w:val="0"/>
        </w:rPr>
        <w:t>一）现任董事</w:t>
      </w:r>
    </w:p>
    <w:p>
      <w:pPr>
        <w:pStyle w:val="Style33"/>
        <w:keepNext w:val="0"/>
        <w:keepLines w:val="0"/>
        <w:widowControl w:val="0"/>
        <w:shd w:val="clear" w:color="auto" w:fill="auto"/>
        <w:bidi w:val="0"/>
        <w:spacing w:before="0" w:after="40" w:line="312" w:lineRule="exact"/>
        <w:ind w:left="0" w:right="0" w:firstLine="400"/>
        <w:jc w:val="left"/>
      </w:pPr>
      <w:r>
        <w:rPr>
          <w:color w:val="000000"/>
          <w:spacing w:val="0"/>
          <w:w w:val="100"/>
          <w:position w:val="0"/>
        </w:rPr>
        <w:t>纪晓文，男，中国国籍，汉族，</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年出生，天津大学经济法专业、工业工程管理专业毕业，山东大学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获得国 家律师资格、证券从业资格、独立董事任职资格、董事会秘书任职资格。先后担任中国银行山东省分行法律事务处主管、中 国东方资产管理公司青岛办事处投资部经理、中银信投资有限公司副总经理、山东九发食用菌股份有限公司董事长兼总经理、 瑞茂通供应链管理股份有限公司董事、深圳市惠程电气股份有限公司董事长。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日起担任公司第三届董事会董事 长。</w:t>
      </w:r>
    </w:p>
    <w:p>
      <w:pPr>
        <w:pStyle w:val="Style33"/>
        <w:keepNext w:val="0"/>
        <w:keepLines w:val="0"/>
        <w:widowControl w:val="0"/>
        <w:shd w:val="clear" w:color="auto" w:fill="auto"/>
        <w:bidi w:val="0"/>
        <w:spacing w:before="0" w:after="40" w:line="310" w:lineRule="exact"/>
        <w:ind w:left="0" w:right="0" w:firstLine="400"/>
        <w:jc w:val="left"/>
      </w:pPr>
      <w:r>
        <w:rPr>
          <w:color w:val="000000"/>
          <w:spacing w:val="0"/>
          <w:w w:val="100"/>
          <w:position w:val="0"/>
        </w:rPr>
        <w:t>安鹏啸，男，中国国籍，汉族，</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年出生，西安交通大学法学专业本科毕业。历任山东中创软件股份有限公司职员、 山东建邦集团部门总经理、蓝色经济区产业投资基金首席风控官、深圳市惠程电气股份有限公司监事，现任山东建邦集团副 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日起担任公司董事会董事。</w:t>
      </w:r>
    </w:p>
    <w:p>
      <w:pPr>
        <w:pStyle w:val="Style33"/>
        <w:keepNext w:val="0"/>
        <w:keepLines w:val="0"/>
        <w:widowControl w:val="0"/>
        <w:shd w:val="clear" w:color="auto" w:fill="auto"/>
        <w:bidi w:val="0"/>
        <w:spacing w:before="0" w:after="40" w:line="310" w:lineRule="exact"/>
        <w:ind w:left="0" w:right="0" w:firstLine="400"/>
        <w:jc w:val="left"/>
      </w:pPr>
      <w:r>
        <w:rPr>
          <w:color w:val="000000"/>
          <w:spacing w:val="0"/>
          <w:w w:val="100"/>
          <w:position w:val="0"/>
        </w:rPr>
        <w:t>陈永阳，男，中国国籍，汉族，</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年出生，湖南师范大学中文系本科毕业、西南政法大学研究生经济法硕士毕业、长 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曾任中信北京国安电气总公司计划部项目经理、国信证券投资银行部高级经理、上海证券投资银行部副总 经理、海际证券公司副总经理、现任上海趵朴投资管理有限公司总经理。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日起担任公司董事会董事。</w:t>
      </w:r>
    </w:p>
    <w:p>
      <w:pPr>
        <w:pStyle w:val="Style33"/>
        <w:keepNext w:val="0"/>
        <w:keepLines w:val="0"/>
        <w:widowControl w:val="0"/>
        <w:shd w:val="clear" w:color="auto" w:fill="auto"/>
        <w:bidi w:val="0"/>
        <w:spacing w:before="0" w:after="40" w:line="310" w:lineRule="exact"/>
        <w:ind w:left="0" w:right="0" w:firstLine="400"/>
        <w:jc w:val="left"/>
      </w:pPr>
      <w:r>
        <w:rPr>
          <w:color w:val="000000"/>
          <w:spacing w:val="0"/>
          <w:w w:val="100"/>
          <w:position w:val="0"/>
        </w:rPr>
        <w:t>朱小艳，女，中国国籍，汉族，</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年出生，湖南商学院物流管理专业毕业，获得中国注册会计师资格、董事会秘书任 职资格、证券从业资格、会计从业资格。曾任天职国际会计师事务所审计员、深圳市惠程电气股份有限公司证券事务代表、 投资管理部副经理。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日起担任公司董事会董事、总经理、董事会秘书、财务总监。</w:t>
      </w:r>
    </w:p>
    <w:p>
      <w:pPr>
        <w:pStyle w:val="Style3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顾旭芬，女，中国国籍，汉族，</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年出生，东方高级管理学院硕士，先后获得高级会计师、注册会计师、注册税务师 资格、独立董事任职资格。曾任青岛市地税市北分局副局长、局长，青岛市国税局市北分局书记、青岛市南国家税务局书记， 现任青岛振青会计师事务所有限公司董事长、主任会计师，兼任中国注册会计师协会理事、中国注册税务师协会常务理事、 青岛市人民检察院督察员、山东省高级人民法院执法监督员、中国海洋大学兼职教授等。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日起担任公司董事会 </w:t>
      </w:r>
      <w:r>
        <w:rPr>
          <w:color w:val="000000"/>
          <w:spacing w:val="0"/>
          <w:w w:val="100"/>
          <w:position w:val="0"/>
        </w:rPr>
        <w:t>独立董事。</w:t>
      </w:r>
    </w:p>
    <w:p>
      <w:pPr>
        <w:pStyle w:val="Style33"/>
        <w:keepNext w:val="0"/>
        <w:keepLines w:val="0"/>
        <w:widowControl w:val="0"/>
        <w:shd w:val="clear" w:color="auto" w:fill="auto"/>
        <w:bidi w:val="0"/>
        <w:spacing w:before="0" w:after="0" w:line="310" w:lineRule="exact"/>
        <w:ind w:left="0" w:right="0" w:firstLine="400"/>
        <w:jc w:val="both"/>
      </w:pPr>
      <w:r>
        <w:rPr>
          <w:color w:val="000000"/>
          <w:spacing w:val="0"/>
          <w:w w:val="100"/>
          <w:position w:val="0"/>
        </w:rPr>
        <w:t>纪晓腾，男，中国国籍，汉族，</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年生，山东省政法干部管理学院法律专业毕业，获中华人民共和国律师资格、全国 法律顾问资格、经济师、独立董事任职资格。曾任山东省苍山县法律顾问处律师、中国农业银行山东省分行法律处科长、中 国长城投资管理有限公司济南办事处处长助理、副处长，资产经营部重大项目管理部经理，现任山东欧亚投资有限公司总经 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日起担任公司董事会独立董事。</w:t>
      </w:r>
    </w:p>
    <w:p>
      <w:pPr>
        <w:pStyle w:val="Style33"/>
        <w:keepNext w:val="0"/>
        <w:keepLines w:val="0"/>
        <w:widowControl w:val="0"/>
        <w:shd w:val="clear" w:color="auto" w:fill="auto"/>
        <w:bidi w:val="0"/>
        <w:spacing w:before="0" w:after="0" w:line="311" w:lineRule="exact"/>
        <w:ind w:left="0" w:right="0" w:firstLine="400"/>
        <w:jc w:val="both"/>
      </w:pPr>
      <w:r>
        <w:rPr>
          <w:color w:val="000000"/>
          <w:spacing w:val="0"/>
          <w:w w:val="100"/>
          <w:position w:val="0"/>
        </w:rPr>
        <w:t>邢伟，男，中国国籍，汉族，</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年出生，西南农业大学经济学学士，先后获得审计师、注册会计师、律师、独立董事 任职等资格。曾任山东华鲁审计事务所项目经理、山东天恒信有限责任会计师事务所济南分所项目经理、山东德衡律师事务 所济南分所律师、山东华兴会计师事务所有限公司项目经理、山东新永信会计师事务所有限公司部门经理、山东大华会计师 事务所有限公司副董事长、深圳市惠程电气股份有限公司独立董事。现任山东东和会计师事务所（普通合伙）执行事务合伙 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日起担任公司董事会独立董事。</w:t>
      </w:r>
    </w:p>
    <w:p>
      <w:pPr>
        <w:pStyle w:val="Style33"/>
        <w:keepNext w:val="0"/>
        <w:keepLines w:val="0"/>
        <w:widowControl w:val="0"/>
        <w:shd w:val="clear" w:color="auto" w:fill="auto"/>
        <w:tabs>
          <w:tab w:pos="881" w:val="left"/>
        </w:tabs>
        <w:bidi w:val="0"/>
        <w:spacing w:before="0" w:after="0" w:line="312" w:lineRule="exact"/>
        <w:ind w:left="0" w:right="0" w:firstLine="400"/>
        <w:jc w:val="both"/>
      </w:pPr>
      <w:bookmarkStart w:id="466" w:name="bookmark466"/>
      <w:r>
        <w:rPr>
          <w:b/>
          <w:bCs/>
          <w:color w:val="000000"/>
          <w:spacing w:val="0"/>
          <w:w w:val="100"/>
          <w:position w:val="0"/>
        </w:rPr>
        <w:t>（</w:t>
      </w:r>
      <w:bookmarkEnd w:id="466"/>
      <w:r>
        <w:rPr>
          <w:b/>
          <w:bCs/>
          <w:color w:val="000000"/>
          <w:spacing w:val="0"/>
          <w:w w:val="100"/>
          <w:position w:val="0"/>
        </w:rPr>
        <w:t>二）</w:t>
        <w:tab/>
        <w:t>现任监事</w:t>
      </w:r>
    </w:p>
    <w:p>
      <w:pPr>
        <w:pStyle w:val="Style3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沈新鹏，男，中国国籍，汉族，</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年出生，湖南省中南工学院建筑工程本科毕业、山东大学工商管理硕士毕业，获国 家一级建造师资格、高级工程师资格、江苏省南通市海安县第七批专业技术拔尖人才称号、江苏省南通市第四期</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高层次 人才培养工程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优秀人才称号、江苏省第四期</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高层次人才培养工程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优秀人才称号，曾任江苏省苏中建设集团股份有限公 司山东公司经理、现任江苏省苏中建设集团股份有限公司西北公司经理、兼任山东省建筑大学客座教授。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 担任公司监事会主席。</w:t>
      </w:r>
    </w:p>
    <w:p>
      <w:pPr>
        <w:pStyle w:val="Style33"/>
        <w:keepNext w:val="0"/>
        <w:keepLines w:val="0"/>
        <w:widowControl w:val="0"/>
        <w:shd w:val="clear" w:color="auto" w:fill="auto"/>
        <w:bidi w:val="0"/>
        <w:spacing w:before="0" w:after="0" w:line="310" w:lineRule="exact"/>
        <w:ind w:left="0" w:right="0" w:firstLine="400"/>
        <w:jc w:val="both"/>
      </w:pPr>
      <w:r>
        <w:rPr>
          <w:color w:val="000000"/>
          <w:spacing w:val="0"/>
          <w:w w:val="100"/>
          <w:position w:val="0"/>
        </w:rPr>
        <w:t>邹赐春，男，中国国籍，汉族，</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年出生，无境外居留权，山东财经大学经济学学士，山东大学工商管理硕士，先后 获得会计师、国家注册担保风险分析师职称。历任济南科技风险投资有限公司高级经理、部门主任经理、总经理助理等职， 现任济南科技风险投资公司总经理助理、兼任济南新合纤科技发展有限公司董事长、济南欣海特种纤维有限公司董事长。</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日起担任公司监事会监事。</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施冉冉，女，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年出生，中国籍，无境外居留权，山东大学工商管理硕士。历任山东鲁能商贸有限公司贵和商厦人力 资源部经理、山东鲁能商贸有限公司贵和物业人力资源部经理等职。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日起担任公司监事会监事。</w:t>
      </w:r>
    </w:p>
    <w:p>
      <w:pPr>
        <w:pStyle w:val="Style33"/>
        <w:keepNext w:val="0"/>
        <w:keepLines w:val="0"/>
        <w:widowControl w:val="0"/>
        <w:shd w:val="clear" w:color="auto" w:fill="auto"/>
        <w:tabs>
          <w:tab w:pos="881" w:val="left"/>
        </w:tabs>
        <w:bidi w:val="0"/>
        <w:spacing w:before="0" w:after="0" w:line="312" w:lineRule="exact"/>
        <w:ind w:left="0" w:right="0" w:firstLine="400"/>
        <w:jc w:val="both"/>
      </w:pPr>
      <w:bookmarkStart w:id="467" w:name="bookmark467"/>
      <w:r>
        <w:rPr>
          <w:b/>
          <w:bCs/>
          <w:color w:val="000000"/>
          <w:spacing w:val="0"/>
          <w:w w:val="100"/>
          <w:position w:val="0"/>
        </w:rPr>
        <w:t>（</w:t>
      </w:r>
      <w:bookmarkEnd w:id="467"/>
      <w:r>
        <w:rPr>
          <w:b/>
          <w:bCs/>
          <w:color w:val="000000"/>
          <w:spacing w:val="0"/>
          <w:w w:val="100"/>
          <w:position w:val="0"/>
        </w:rPr>
        <w:t>三）</w:t>
        <w:tab/>
        <w:t>现任高级管理人员</w:t>
      </w:r>
    </w:p>
    <w:p>
      <w:pPr>
        <w:pStyle w:val="Style33"/>
        <w:keepNext w:val="0"/>
        <w:keepLines w:val="0"/>
        <w:widowControl w:val="0"/>
        <w:shd w:val="clear" w:color="auto" w:fill="auto"/>
        <w:bidi w:val="0"/>
        <w:spacing w:before="0" w:after="0" w:line="319" w:lineRule="exact"/>
        <w:ind w:left="0" w:right="0" w:firstLine="400"/>
        <w:jc w:val="both"/>
      </w:pPr>
      <w:r>
        <w:rPr>
          <w:color w:val="000000"/>
          <w:spacing w:val="0"/>
          <w:w w:val="100"/>
          <w:position w:val="0"/>
        </w:rPr>
        <w:t>陈惠板，男，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年出生，中国国籍，无境外永久居留权。本科学历，毕业于华南农业大学。现任本公司副总经理，曾 任职汕头市中联建会计师事务所有限公司，汕头海信发展有限公司任财务总监，曾任公司第二届董事会董事。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日起担任公司副总经理。</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孙昊，男，中国国籍，汉族，</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年出生，硕士学历，南开大学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获得国家律师资格。先后担任中国化工供销华 北公司办公室主任、中化物产股份有限公司天津分公司副总经理、中国化工供销华北公司副总经理、中国海洋石油总公司销 售天津分公司副总经理、中海油销售天津有限公司副总经理。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日起担任公司副总经理。</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栾明，男，中国国籍，汉族，</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年出生，硕士，上海海事大学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先后担任青岛华侨理工学院董事长、青岛盛世 华侨教育管理有限公司董事长、青岛理工大学琴岛学院董事长、青岛高校重工机械制造有限公司董事长兼总经理、青岛墨尔 文中学董事长、青岛华侨老年大学董事长。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日起担任公司副总经理。</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2952"/>
        <w:gridCol w:w="1262"/>
        <w:gridCol w:w="1531"/>
        <w:gridCol w:w="1210"/>
        <w:gridCol w:w="138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安鹏啸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山东建邦集团有限公司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上海趵朴投资管理有限公司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青岛振青会计师事务所有限公司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董事长、主任会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2952"/>
        <w:gridCol w:w="1262"/>
        <w:gridCol w:w="1531"/>
        <w:gridCol w:w="1210"/>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山东欧亚投资有限公司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山东东和会计师事务所（普通合伙）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四</w:t>
      </w:r>
      <w:bookmarkEnd w:id="470"/>
      <w:r>
        <w:rPr>
          <w:color w:val="000000"/>
          <w:spacing w:val="0"/>
          <w:w w:val="100"/>
          <w:position w:val="0"/>
          <w:sz w:val="24"/>
          <w:szCs w:val="24"/>
        </w:rPr>
        <w:t>、董事、监事、高级管理人员报酬情况</w:t>
      </w:r>
      <w:bookmarkEnd w:id="468"/>
      <w:bookmarkEnd w:id="469"/>
      <w:bookmarkEnd w:id="471"/>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40" w:line="312" w:lineRule="exact"/>
        <w:ind w:left="0" w:right="0" w:firstLine="400"/>
        <w:jc w:val="both"/>
      </w:pPr>
      <w:r>
        <w:rPr>
          <w:color w:val="000000"/>
          <w:spacing w:val="0"/>
          <w:w w:val="100"/>
          <w:position w:val="0"/>
        </w:rPr>
        <w:t>公司董事、监事、高级管理人员的报酬决策程序、报酬确定依据：公司董事会薪酬与考核委员会提出的公司董事、监事 的薪酬方案，须报经董事会同意并提交股东大会审议通过后方可实施；公司其他高级管理人员的薪酬分配方案须报董事会批 准后方可实施。公司现行的薪酬方案经第三届董事会第一次会议和公司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年第二次临时股东大会审议确定。</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安鹏啸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董事、总监理、 董事秘书、财务 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沈新鹏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邹赐春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施冉冉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陈惠板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黄逸贤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林桐波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郑伟华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乔新睿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149.72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29" w:right="0" w:firstLine="0"/>
        <w:jc w:val="left"/>
      </w:pPr>
      <w:r>
        <w:rPr>
          <w:color w:val="000000"/>
          <w:spacing w:val="0"/>
          <w:w w:val="100"/>
          <w:position w:val="0"/>
        </w:rPr>
        <w:t>公司董事、高级管理人员报告期内被授予的股权激励情况</w:t>
      </w:r>
    </w:p>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五</w:t>
      </w:r>
      <w:bookmarkEnd w:id="474"/>
      <w:r>
        <w:rPr>
          <w:color w:val="000000"/>
          <w:spacing w:val="0"/>
          <w:w w:val="100"/>
          <w:position w:val="0"/>
          <w:sz w:val="24"/>
          <w:szCs w:val="24"/>
        </w:rPr>
        <w:t>、公司员工情况</w:t>
      </w:r>
      <w:bookmarkEnd w:id="472"/>
      <w:bookmarkEnd w:id="473"/>
      <w:bookmarkEnd w:id="475"/>
    </w:p>
    <w:p>
      <w:pPr>
        <w:pStyle w:val="Style37"/>
        <w:keepNext/>
        <w:keepLines/>
        <w:widowControl w:val="0"/>
        <w:shd w:val="clear" w:color="auto" w:fill="auto"/>
        <w:bidi w:val="0"/>
        <w:spacing w:before="0" w:after="30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1</w:t>
      </w:r>
      <w:bookmarkEnd w:id="478"/>
      <w:r>
        <w:rPr>
          <w:color w:val="000000"/>
          <w:spacing w:val="0"/>
          <w:w w:val="100"/>
          <w:position w:val="0"/>
        </w:rPr>
        <w:t>、员工数量、专业构成及教育程度</w:t>
      </w:r>
      <w:bookmarkEnd w:id="476"/>
      <w:bookmarkEnd w:id="477"/>
      <w:bookmarkEnd w:id="479"/>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硕士、本科及大专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高中及中专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bl>
    <w:p>
      <w:pPr>
        <w:pStyle w:val="Style37"/>
        <w:keepNext/>
        <w:keepLines/>
        <w:widowControl w:val="0"/>
        <w:shd w:val="clear" w:color="auto" w:fill="auto"/>
        <w:tabs>
          <w:tab w:pos="378" w:val="left"/>
        </w:tabs>
        <w:bidi w:val="0"/>
        <w:spacing w:before="0" w:after="260" w:line="240" w:lineRule="auto"/>
        <w:ind w:left="0" w:right="0" w:firstLine="0"/>
        <w:jc w:val="both"/>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w:t>
        <w:tab/>
        <w:t>薪酬政策</w:t>
      </w:r>
      <w:bookmarkEnd w:id="480"/>
      <w:bookmarkEnd w:id="481"/>
      <w:bookmarkEnd w:id="483"/>
    </w:p>
    <w:p>
      <w:pPr>
        <w:pStyle w:val="Style33"/>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公司根据国家有关劳动法规和政策，结合公司实际情况，建立了科学合理的薪酬考核体系。薪酬分配遵循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一是市场薪酬水平、二是岗位责任大小、三是技能水平高低、四是工作条件好坏和劳动强度大小、五是创造价值大小和劳动 成果，合理确定员工工资水平，让员工获得与贡献相匹配的薪酬收入。</w:t>
      </w:r>
    </w:p>
    <w:p>
      <w:pPr>
        <w:pStyle w:val="Style37"/>
        <w:keepNext/>
        <w:keepLines/>
        <w:widowControl w:val="0"/>
        <w:shd w:val="clear" w:color="auto" w:fill="auto"/>
        <w:tabs>
          <w:tab w:pos="378" w:val="left"/>
        </w:tabs>
        <w:bidi w:val="0"/>
        <w:spacing w:before="0" w:after="26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3</w:t>
      </w:r>
      <w:bookmarkEnd w:id="486"/>
      <w:r>
        <w:rPr>
          <w:color w:val="000000"/>
          <w:spacing w:val="0"/>
          <w:w w:val="100"/>
          <w:position w:val="0"/>
        </w:rPr>
        <w:t>、</w:t>
        <w:tab/>
        <w:t>培训计划</w:t>
      </w:r>
      <w:bookmarkEnd w:id="484"/>
      <w:bookmarkEnd w:id="485"/>
      <w:bookmarkEnd w:id="487"/>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为提高员工整体素质和工作效率，公司在对各部门培训需求进行充分调查分析的基础上制定出年度培训计划，具体包括 培训的内容、时间、参加人员。主要培训内容包括员工素质、职业技能、生产安全管理等各个方面。</w:t>
      </w:r>
    </w:p>
    <w:p>
      <w:pPr>
        <w:pStyle w:val="Style37"/>
        <w:keepNext/>
        <w:keepLines/>
        <w:widowControl w:val="0"/>
        <w:shd w:val="clear" w:color="auto" w:fill="auto"/>
        <w:tabs>
          <w:tab w:pos="378" w:val="left"/>
        </w:tabs>
        <w:bidi w:val="0"/>
        <w:spacing w:before="0" w:after="26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4</w:t>
      </w:r>
      <w:bookmarkEnd w:id="490"/>
      <w:r>
        <w:rPr>
          <w:color w:val="000000"/>
          <w:spacing w:val="0"/>
          <w:w w:val="100"/>
          <w:position w:val="0"/>
        </w:rPr>
        <w:t>、</w:t>
        <w:tab/>
        <w:t>劳务外包情况</w:t>
      </w:r>
      <w:bookmarkEnd w:id="488"/>
      <w:bookmarkEnd w:id="489"/>
      <w:bookmarkEnd w:id="491"/>
    </w:p>
    <w:p>
      <w:pPr>
        <w:pStyle w:val="Style33"/>
        <w:keepNext w:val="0"/>
        <w:keepLines w:val="0"/>
        <w:widowControl w:val="0"/>
        <w:shd w:val="clear" w:color="auto" w:fill="auto"/>
        <w:bidi w:val="0"/>
        <w:spacing w:before="0" w:after="320" w:line="312" w:lineRule="exact"/>
        <w:ind w:left="0" w:right="0" w:firstLine="0"/>
        <w:jc w:val="both"/>
        <w:sectPr>
          <w:headerReference w:type="default" r:id="rId19"/>
          <w:footerReference w:type="default" r:id="rId20"/>
          <w:footnotePr>
            <w:pos w:val="pageBottom"/>
            <w:numFmt w:val="decimal"/>
            <w:numRestart w:val="continuous"/>
          </w:footnotePr>
          <w:pgSz w:w="11900" w:h="16840"/>
          <w:pgMar w:top="1383" w:right="1054" w:bottom="1469" w:left="1054"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540" w:after="540" w:line="240" w:lineRule="auto"/>
        <w:ind w:left="0" w:right="0" w:firstLine="0"/>
        <w:jc w:val="center"/>
      </w:pPr>
      <w:bookmarkStart w:id="492" w:name="bookmark492"/>
      <w:bookmarkStart w:id="493" w:name="bookmark493"/>
      <w:bookmarkStart w:id="494" w:name="bookmark494"/>
      <w:r>
        <w:rPr>
          <w:color w:val="000000"/>
          <w:spacing w:val="0"/>
          <w:w w:val="100"/>
          <w:position w:val="0"/>
        </w:rPr>
        <w:t>第九节公司治理</w:t>
      </w:r>
      <w:bookmarkEnd w:id="492"/>
      <w:bookmarkEnd w:id="493"/>
      <w:bookmarkEnd w:id="494"/>
    </w:p>
    <w:p>
      <w:pPr>
        <w:pStyle w:val="Style28"/>
        <w:keepNext/>
        <w:keepLines/>
        <w:widowControl w:val="0"/>
        <w:shd w:val="clear" w:color="auto" w:fill="auto"/>
        <w:bidi w:val="0"/>
        <w:spacing w:before="0" w:after="240" w:line="240" w:lineRule="auto"/>
        <w:ind w:left="0" w:right="0" w:firstLine="0"/>
        <w:jc w:val="left"/>
      </w:pPr>
      <w:bookmarkStart w:id="495" w:name="bookmark495"/>
      <w:bookmarkStart w:id="496" w:name="bookmark496"/>
      <w:bookmarkStart w:id="497" w:name="bookmark497"/>
      <w:bookmarkStart w:id="498" w:name="bookmark498"/>
      <w:bookmarkStart w:id="499" w:name="bookmark499"/>
      <w:r>
        <w:rPr>
          <w:color w:val="000000"/>
          <w:spacing w:val="0"/>
          <w:w w:val="100"/>
          <w:position w:val="0"/>
          <w:sz w:val="24"/>
          <w:szCs w:val="24"/>
        </w:rPr>
        <w:t>一</w:t>
      </w:r>
      <w:bookmarkEnd w:id="498"/>
      <w:r>
        <w:rPr>
          <w:color w:val="000000"/>
          <w:spacing w:val="0"/>
          <w:w w:val="100"/>
          <w:position w:val="0"/>
          <w:sz w:val="24"/>
          <w:szCs w:val="24"/>
        </w:rPr>
        <w:t>、公司治理的基本状况</w:t>
      </w:r>
      <w:bookmarkEnd w:id="496"/>
      <w:bookmarkEnd w:id="497"/>
      <w:bookmarkEnd w:id="499"/>
      <w:bookmarkEnd w:id="495"/>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报告期内，公司严格按照《公司法》、《证券法》、《上市公司治理准则》、《深圳证券交易所股票上市规则》和中国 证监会有关法律法规等的要求，规范运作，不断完善公司法人治理结构，建立了较为完备的公司治理及内部控制规章制度， 同时根据监管部门的最新要求，及时对制度进行修订和完善。截至报告期末，公司治理实际情况符合中国证监会发布的有关 上市公司治理的规范性文件的要求。</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报告期内，公司修订了《公司章程》、《股东大会议事规则》、《对外担保管理制度》、《对外捐赠管理制度》《关联 交易决策制度》、《授权管理制度》、《对外投资管理制度》，进一步完善公司的制度体系，防范风险，保护投资者的权益。</w:t>
      </w:r>
    </w:p>
    <w:p>
      <w:pPr>
        <w:pStyle w:val="Style33"/>
        <w:keepNext w:val="0"/>
        <w:keepLines w:val="0"/>
        <w:widowControl w:val="0"/>
        <w:shd w:val="clear" w:color="auto" w:fill="auto"/>
        <w:tabs>
          <w:tab w:pos="854" w:val="left"/>
        </w:tabs>
        <w:bidi w:val="0"/>
        <w:spacing w:before="0" w:after="0" w:line="313" w:lineRule="exact"/>
        <w:ind w:left="0" w:right="0" w:firstLine="380"/>
        <w:jc w:val="both"/>
      </w:pPr>
      <w:bookmarkStart w:id="500" w:name="bookmark500"/>
      <w:r>
        <w:rPr>
          <w:color w:val="000000"/>
          <w:spacing w:val="0"/>
          <w:w w:val="100"/>
          <w:position w:val="0"/>
        </w:rPr>
        <w:t>（</w:t>
      </w:r>
      <w:bookmarkEnd w:id="500"/>
      <w:r>
        <w:rPr>
          <w:color w:val="000000"/>
          <w:spacing w:val="0"/>
          <w:w w:val="100"/>
          <w:position w:val="0"/>
        </w:rPr>
        <w:t>一）</w:t>
        <w:tab/>
        <w:t>关于股东与股东大会</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公司严格按照《上市公司股东大会规则》、《公司章程》和公司《股东大会议事规则》等的规定和要求，召集、召开股 东大会，能够确保所有股东享有平等地位，充分行使自己的权利。报告期内召开的股东大会均由董事会召集召开，并邀请见 证律师进行现场见证。</w:t>
      </w:r>
    </w:p>
    <w:p>
      <w:pPr>
        <w:pStyle w:val="Style33"/>
        <w:keepNext w:val="0"/>
        <w:keepLines w:val="0"/>
        <w:widowControl w:val="0"/>
        <w:shd w:val="clear" w:color="auto" w:fill="auto"/>
        <w:tabs>
          <w:tab w:pos="854" w:val="left"/>
        </w:tabs>
        <w:bidi w:val="0"/>
        <w:spacing w:before="0" w:after="0" w:line="313" w:lineRule="exact"/>
        <w:ind w:left="0" w:right="0" w:firstLine="380"/>
        <w:jc w:val="both"/>
      </w:pPr>
      <w:bookmarkStart w:id="501" w:name="bookmark501"/>
      <w:r>
        <w:rPr>
          <w:color w:val="000000"/>
          <w:spacing w:val="0"/>
          <w:w w:val="100"/>
          <w:position w:val="0"/>
        </w:rPr>
        <w:t>（</w:t>
      </w:r>
      <w:bookmarkEnd w:id="501"/>
      <w:r>
        <w:rPr>
          <w:color w:val="000000"/>
          <w:spacing w:val="0"/>
          <w:w w:val="100"/>
          <w:position w:val="0"/>
        </w:rPr>
        <w:t>二）</w:t>
        <w:tab/>
        <w:t>关于公司与控股股东</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公司控股股东能够严格按照《公司法》、《证券法》、《深圳证券交易所股票上市规则》、《深圳证券交易所中小企业 板上市公司规范运作指引》、《公司章程》和《控股股东、实际控制人行为规范》的规定和要求，规范控股股东行为。公司 控股股东广东群兴投资有限公司，为境内非国有法人，通过股东大会行使股东权利，并承担相应义务，没有超越公司股东大 会直接或间接干预公司的决策和经营活动的行为。公司拥有独立完整的业务和自主经营能力，在业务、资产、人员、财务、 机构等方面独立于控股股东，公司董事会、监事会和内部机构独立运作。公司实际控制人不存在损害公司及其他股东利益的 情况。</w:t>
      </w:r>
    </w:p>
    <w:p>
      <w:pPr>
        <w:pStyle w:val="Style33"/>
        <w:keepNext w:val="0"/>
        <w:keepLines w:val="0"/>
        <w:widowControl w:val="0"/>
        <w:shd w:val="clear" w:color="auto" w:fill="auto"/>
        <w:tabs>
          <w:tab w:pos="854" w:val="left"/>
        </w:tabs>
        <w:bidi w:val="0"/>
        <w:spacing w:before="0" w:after="0" w:line="313" w:lineRule="exact"/>
        <w:ind w:left="0" w:right="0" w:firstLine="380"/>
        <w:jc w:val="both"/>
      </w:pPr>
      <w:bookmarkStart w:id="502" w:name="bookmark502"/>
      <w:r>
        <w:rPr>
          <w:color w:val="000000"/>
          <w:spacing w:val="0"/>
          <w:w w:val="100"/>
          <w:position w:val="0"/>
        </w:rPr>
        <w:t>（</w:t>
      </w:r>
      <w:bookmarkEnd w:id="502"/>
      <w:r>
        <w:rPr>
          <w:color w:val="000000"/>
          <w:spacing w:val="0"/>
          <w:w w:val="100"/>
          <w:position w:val="0"/>
        </w:rPr>
        <w:t>三）</w:t>
        <w:tab/>
        <w:t>关于董事与董事会</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公司董事会严格按照《公司法》、《证券法》、《深圳证券交易所股票上市规则》、《深圳证券交易所中小企业板上市 公司规范运作指引》、《公司章程》、《董事会议事规则》、《独立董事工作制度》等相关规定召集召开董事会，公司董事 按时出席董事会及股东大会，勤勉尽责，认真审议各项议案并对公司重大事项做出科学、合理决策。公司严格按照《公司法》 和《公司章程》等规定的董事选聘程序以累积投票制方式选举董事，董事会成员的构成符合法律法规的要求。公司独立董事 独立履行职责，对公司重大事项发表独立意见，切实维护公司利益和股东权益，尤其关注中小股东的合法权益不受损害，独 立董事在公司重大决策以及投资方面发挥了重要作用。公司董事会设立了审计委员会、战略委员会、提名委员会、薪酬与考 核委员会四个专门委员会，在促进公司规范运作、健康持续发展等方面发挥了重要的作用。未出现越权行使股东大会权利的 行为，也未出现越权干预监事会运作和经营管理层的行为。</w:t>
      </w:r>
    </w:p>
    <w:p>
      <w:pPr>
        <w:pStyle w:val="Style33"/>
        <w:keepNext w:val="0"/>
        <w:keepLines w:val="0"/>
        <w:widowControl w:val="0"/>
        <w:shd w:val="clear" w:color="auto" w:fill="auto"/>
        <w:tabs>
          <w:tab w:pos="854" w:val="left"/>
        </w:tabs>
        <w:bidi w:val="0"/>
        <w:spacing w:before="0" w:after="0" w:line="313" w:lineRule="exact"/>
        <w:ind w:left="0" w:right="0" w:firstLine="380"/>
        <w:jc w:val="both"/>
      </w:pPr>
      <w:bookmarkStart w:id="503" w:name="bookmark503"/>
      <w:r>
        <w:rPr>
          <w:color w:val="000000"/>
          <w:spacing w:val="0"/>
          <w:w w:val="100"/>
          <w:position w:val="0"/>
        </w:rPr>
        <w:t>（</w:t>
      </w:r>
      <w:bookmarkEnd w:id="503"/>
      <w:r>
        <w:rPr>
          <w:color w:val="000000"/>
          <w:spacing w:val="0"/>
          <w:w w:val="100"/>
          <w:position w:val="0"/>
        </w:rPr>
        <w:t>四）</w:t>
        <w:tab/>
        <w:t>关于监事与监事会</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公司严格按照法律、法规及《公司章程》、《股东大会议事规则》、《监事会议事规则》等的规定产生监事，公司监事 会的人数及人员构成符合法律、法规和《公司章程》的要求，监事会现有三名监事，其中职工代表监事一人。公司全体监事 能够按照法律、法规和《监事会议事规则》等的要求，从保护股东利益出发，认真履行自己的职责，对公司重大事项、财务 状况以及公司董事、经理和其他高级管理人员履行职责的合法合规性进行监督，忠实、勤勉地维护公司及股东的合法权益。</w:t>
      </w:r>
    </w:p>
    <w:p>
      <w:pPr>
        <w:pStyle w:val="Style33"/>
        <w:keepNext w:val="0"/>
        <w:keepLines w:val="0"/>
        <w:widowControl w:val="0"/>
        <w:shd w:val="clear" w:color="auto" w:fill="auto"/>
        <w:tabs>
          <w:tab w:pos="854" w:val="left"/>
        </w:tabs>
        <w:bidi w:val="0"/>
        <w:spacing w:before="0" w:after="0" w:line="313" w:lineRule="exact"/>
        <w:ind w:left="0" w:right="0" w:firstLine="380"/>
        <w:jc w:val="both"/>
      </w:pPr>
      <w:bookmarkStart w:id="504" w:name="bookmark504"/>
      <w:r>
        <w:rPr>
          <w:color w:val="000000"/>
          <w:spacing w:val="0"/>
          <w:w w:val="100"/>
          <w:position w:val="0"/>
        </w:rPr>
        <w:t>（</w:t>
      </w:r>
      <w:bookmarkEnd w:id="504"/>
      <w:r>
        <w:rPr>
          <w:color w:val="000000"/>
          <w:spacing w:val="0"/>
          <w:w w:val="100"/>
          <w:position w:val="0"/>
        </w:rPr>
        <w:t>五）</w:t>
        <w:tab/>
        <w:t>关于信息披露</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公司指定董事会秘书具体负责信息披露工作，严格按照监管部门颁布的制度法规和公司制定的《信息披露事务管理制 度》、《重大信息内部报告制度》和《投资者关系管理制度》等有关规定，加强信息披露事务管理，依法认真履行信息披露 义务。公司指定《中国证券报》、《上海证券报》、《证券时报》和巨潮资讯网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 报纸及网站，真实、完整、准确、公平、及时地披露有关信息，确保公司所有股东公平地获得公司相关信息。</w:t>
      </w:r>
    </w:p>
    <w:p>
      <w:pPr>
        <w:pStyle w:val="Style33"/>
        <w:keepNext w:val="0"/>
        <w:keepLines w:val="0"/>
        <w:widowControl w:val="0"/>
        <w:shd w:val="clear" w:color="auto" w:fill="auto"/>
        <w:tabs>
          <w:tab w:pos="854" w:val="left"/>
        </w:tabs>
        <w:bidi w:val="0"/>
        <w:spacing w:before="0" w:after="0" w:line="313" w:lineRule="exact"/>
        <w:ind w:left="0" w:right="0" w:firstLine="380"/>
        <w:jc w:val="both"/>
      </w:pPr>
      <w:bookmarkStart w:id="505" w:name="bookmark505"/>
      <w:r>
        <w:rPr>
          <w:color w:val="000000"/>
          <w:spacing w:val="0"/>
          <w:w w:val="100"/>
          <w:position w:val="0"/>
        </w:rPr>
        <w:t>（</w:t>
      </w:r>
      <w:bookmarkEnd w:id="505"/>
      <w:r>
        <w:rPr>
          <w:color w:val="000000"/>
          <w:spacing w:val="0"/>
          <w:w w:val="100"/>
          <w:position w:val="0"/>
        </w:rPr>
        <w:t>六）</w:t>
        <w:tab/>
        <w:t>投资者关系管理</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公司重视投资者关系管理工作，指定董事会秘书为投资者关系管理负责人，负责接待投资者的来访和咨询，公司董事会 </w:t>
      </w:r>
      <w:r>
        <w:rPr>
          <w:color w:val="000000"/>
          <w:spacing w:val="0"/>
          <w:w w:val="100"/>
          <w:position w:val="0"/>
        </w:rPr>
        <w:t>办公室作为投资者关系管理的具体实施机构，协助实施投资者关系的日常管理工作，包括投资者来访接待工作、股东大会的 安排组织工作、投资者关系互动平台答疑工作等。</w:t>
      </w:r>
    </w:p>
    <w:p>
      <w:pPr>
        <w:pStyle w:val="Style33"/>
        <w:keepNext w:val="0"/>
        <w:keepLines w:val="0"/>
        <w:widowControl w:val="0"/>
        <w:shd w:val="clear" w:color="auto" w:fill="auto"/>
        <w:bidi w:val="0"/>
        <w:spacing w:before="0" w:after="0" w:line="314" w:lineRule="exact"/>
        <w:ind w:left="0" w:right="0" w:firstLine="400"/>
        <w:jc w:val="both"/>
      </w:pPr>
      <w:bookmarkStart w:id="506" w:name="bookmark506"/>
      <w:r>
        <w:rPr>
          <w:color w:val="000000"/>
          <w:spacing w:val="0"/>
          <w:w w:val="100"/>
          <w:position w:val="0"/>
        </w:rPr>
        <w:t>（</w:t>
      </w:r>
      <w:bookmarkEnd w:id="506"/>
      <w:r>
        <w:rPr>
          <w:color w:val="000000"/>
          <w:spacing w:val="0"/>
          <w:w w:val="100"/>
          <w:position w:val="0"/>
        </w:rPr>
        <w:t>七）关于利益相关者</w:t>
      </w:r>
    </w:p>
    <w:p>
      <w:pPr>
        <w:pStyle w:val="Style33"/>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公司充分尊重和维护利益相关者的合法利益，实现社会、股东、公司、员工等各方利益的协调平衡，加强与各方建立良 好的合作关系，共同推动公司健康、持续地发展。</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w:t>
        <w:tab/>
        <w:t>公司相对于控股股东在业务、人员、资产、机构、财务等方面的独立情况</w:t>
      </w:r>
      <w:bookmarkEnd w:id="507"/>
      <w:bookmarkEnd w:id="508"/>
      <w:bookmarkEnd w:id="510"/>
    </w:p>
    <w:p>
      <w:pPr>
        <w:pStyle w:val="Style33"/>
        <w:keepNext w:val="0"/>
        <w:keepLines w:val="0"/>
        <w:widowControl w:val="0"/>
        <w:shd w:val="clear" w:color="auto" w:fill="auto"/>
        <w:bidi w:val="0"/>
        <w:spacing w:before="0" w:after="100" w:line="313" w:lineRule="exact"/>
        <w:ind w:left="0" w:right="0" w:firstLine="460"/>
        <w:jc w:val="left"/>
      </w:pPr>
      <w:r>
        <w:rPr>
          <w:color w:val="000000"/>
          <w:spacing w:val="0"/>
          <w:w w:val="100"/>
          <w:position w:val="0"/>
        </w:rPr>
        <w:t>公司与控股股东在业务、人员、资产、机构、财务等方面完全分开，具有独立完整的业务及自主经营能力。</w:t>
      </w:r>
    </w:p>
    <w:p>
      <w:pPr>
        <w:pStyle w:val="Style33"/>
        <w:keepNext w:val="0"/>
        <w:keepLines w:val="0"/>
        <w:widowControl w:val="0"/>
        <w:shd w:val="clear" w:color="auto" w:fill="auto"/>
        <w:tabs>
          <w:tab w:pos="794" w:val="left"/>
        </w:tabs>
        <w:bidi w:val="0"/>
        <w:spacing w:before="0" w:after="0" w:line="360" w:lineRule="auto"/>
        <w:ind w:left="0" w:right="0" w:firstLine="460"/>
        <w:jc w:val="both"/>
      </w:pPr>
      <w:bookmarkStart w:id="511" w:name="bookmark511"/>
      <w:r>
        <w:rPr>
          <w:rFonts w:ascii="Times New Roman" w:eastAsia="Times New Roman" w:hAnsi="Times New Roman" w:cs="Times New Roman"/>
          <w:color w:val="000000"/>
          <w:spacing w:val="0"/>
          <w:w w:val="100"/>
          <w:position w:val="0"/>
          <w:sz w:val="18"/>
          <w:szCs w:val="18"/>
        </w:rPr>
        <w:t>1</w:t>
      </w:r>
      <w:bookmarkEnd w:id="511"/>
      <w:r>
        <w:rPr>
          <w:color w:val="000000"/>
          <w:spacing w:val="0"/>
          <w:w w:val="100"/>
          <w:position w:val="0"/>
        </w:rPr>
        <w:t>、</w:t>
        <w:tab/>
        <w:t>业务独立：</w:t>
      </w:r>
    </w:p>
    <w:p>
      <w:pPr>
        <w:pStyle w:val="Style33"/>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公司业务结构完整，自主独立经营，不依赖于控股股东或其他任何关联方，与控股股东、实际控制人及其控制的其他 企业间不存在同业竞争或者显失公平的关联交易，也不存在控股股东直接或间接干预公司经营运作的情形。</w:t>
      </w:r>
    </w:p>
    <w:p>
      <w:pPr>
        <w:pStyle w:val="Style33"/>
        <w:keepNext w:val="0"/>
        <w:keepLines w:val="0"/>
        <w:widowControl w:val="0"/>
        <w:shd w:val="clear" w:color="auto" w:fill="auto"/>
        <w:tabs>
          <w:tab w:pos="814" w:val="left"/>
        </w:tabs>
        <w:bidi w:val="0"/>
        <w:spacing w:before="0" w:after="0" w:line="360" w:lineRule="auto"/>
        <w:ind w:left="0" w:right="0" w:firstLine="460"/>
        <w:jc w:val="both"/>
      </w:pPr>
      <w:bookmarkStart w:id="512" w:name="bookmark512"/>
      <w:r>
        <w:rPr>
          <w:rFonts w:ascii="Times New Roman" w:eastAsia="Times New Roman" w:hAnsi="Times New Roman" w:cs="Times New Roman"/>
          <w:color w:val="000000"/>
          <w:spacing w:val="0"/>
          <w:w w:val="100"/>
          <w:position w:val="0"/>
          <w:sz w:val="18"/>
          <w:szCs w:val="18"/>
        </w:rPr>
        <w:t>2</w:t>
      </w:r>
      <w:bookmarkEnd w:id="512"/>
      <w:r>
        <w:rPr>
          <w:color w:val="000000"/>
          <w:spacing w:val="0"/>
          <w:w w:val="100"/>
          <w:position w:val="0"/>
        </w:rPr>
        <w:t>、</w:t>
        <w:tab/>
        <w:t>人员独立：</w:t>
      </w:r>
    </w:p>
    <w:p>
      <w:pPr>
        <w:pStyle w:val="Style33"/>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公司在劳动、人事及工资等方面均完全独立于控股股东。公司董事长、总经理、副总经理、董事会秘书、财务负责人 等人员均在公司领取薪酬，未在控股股东及其下属企业担任董事、监事以外的任何职务。</w:t>
      </w:r>
    </w:p>
    <w:p>
      <w:pPr>
        <w:pStyle w:val="Style33"/>
        <w:keepNext w:val="0"/>
        <w:keepLines w:val="0"/>
        <w:widowControl w:val="0"/>
        <w:shd w:val="clear" w:color="auto" w:fill="auto"/>
        <w:tabs>
          <w:tab w:pos="814" w:val="left"/>
        </w:tabs>
        <w:bidi w:val="0"/>
        <w:spacing w:before="0" w:after="0" w:line="360" w:lineRule="auto"/>
        <w:ind w:left="0" w:right="0" w:firstLine="460"/>
        <w:jc w:val="both"/>
      </w:pPr>
      <w:bookmarkStart w:id="513" w:name="bookmark513"/>
      <w:r>
        <w:rPr>
          <w:rFonts w:ascii="Times New Roman" w:eastAsia="Times New Roman" w:hAnsi="Times New Roman" w:cs="Times New Roman"/>
          <w:color w:val="000000"/>
          <w:spacing w:val="0"/>
          <w:w w:val="100"/>
          <w:position w:val="0"/>
          <w:sz w:val="18"/>
          <w:szCs w:val="18"/>
        </w:rPr>
        <w:t>3</w:t>
      </w:r>
      <w:bookmarkEnd w:id="513"/>
      <w:r>
        <w:rPr>
          <w:color w:val="000000"/>
          <w:spacing w:val="0"/>
          <w:w w:val="100"/>
          <w:position w:val="0"/>
        </w:rPr>
        <w:t>、</w:t>
        <w:tab/>
        <w:t>资产独立：</w:t>
      </w:r>
    </w:p>
    <w:p>
      <w:pPr>
        <w:pStyle w:val="Style33"/>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公司目前拥有的资产产权清晰，生产经营场所独立，对所有资产拥有完全的控制支配权，不存在资产、资金被控股股 东违规占用的情况，也不存在以资产为各股东的债务提供担保的情况。</w:t>
      </w:r>
    </w:p>
    <w:p>
      <w:pPr>
        <w:pStyle w:val="Style33"/>
        <w:keepNext w:val="0"/>
        <w:keepLines w:val="0"/>
        <w:widowControl w:val="0"/>
        <w:shd w:val="clear" w:color="auto" w:fill="auto"/>
        <w:tabs>
          <w:tab w:pos="814" w:val="left"/>
        </w:tabs>
        <w:bidi w:val="0"/>
        <w:spacing w:before="0" w:after="0" w:line="360" w:lineRule="auto"/>
        <w:ind w:left="0" w:right="0" w:firstLine="460"/>
        <w:jc w:val="both"/>
      </w:pPr>
      <w:bookmarkStart w:id="514" w:name="bookmark514"/>
      <w:r>
        <w:rPr>
          <w:rFonts w:ascii="Times New Roman" w:eastAsia="Times New Roman" w:hAnsi="Times New Roman" w:cs="Times New Roman"/>
          <w:color w:val="000000"/>
          <w:spacing w:val="0"/>
          <w:w w:val="100"/>
          <w:position w:val="0"/>
          <w:sz w:val="18"/>
          <w:szCs w:val="18"/>
        </w:rPr>
        <w:t>4</w:t>
      </w:r>
      <w:bookmarkEnd w:id="514"/>
      <w:r>
        <w:rPr>
          <w:color w:val="000000"/>
          <w:spacing w:val="0"/>
          <w:w w:val="100"/>
          <w:position w:val="0"/>
        </w:rPr>
        <w:t>、</w:t>
        <w:tab/>
        <w:t>机构独立：</w:t>
      </w:r>
    </w:p>
    <w:p>
      <w:pPr>
        <w:pStyle w:val="Style33"/>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公司通过股东大会、董事会、监事会、独立董事及各专门委员会制度，强化权力制衡机制，形成了有效的法人治理结 构。在内部机构设置上，公司建立了适应自身发展需要的组织机构，明确了各机构职能，定员定岗，并制定了相应的内部管 理与控制制度。公司各职能部门均独立履行其职能，独立开展生产经营活动，不存在受实际控制人、股东或关联方干预之情 形。</w:t>
      </w:r>
    </w:p>
    <w:p>
      <w:pPr>
        <w:pStyle w:val="Style33"/>
        <w:keepNext w:val="0"/>
        <w:keepLines w:val="0"/>
        <w:widowControl w:val="0"/>
        <w:shd w:val="clear" w:color="auto" w:fill="auto"/>
        <w:tabs>
          <w:tab w:pos="776" w:val="left"/>
        </w:tabs>
        <w:bidi w:val="0"/>
        <w:spacing w:before="0" w:after="360" w:line="313" w:lineRule="exact"/>
        <w:ind w:left="0" w:right="0" w:firstLine="460"/>
        <w:jc w:val="both"/>
      </w:pPr>
      <w:bookmarkStart w:id="515" w:name="bookmark515"/>
      <w:r>
        <w:rPr>
          <w:rFonts w:ascii="Times New Roman" w:eastAsia="Times New Roman" w:hAnsi="Times New Roman" w:cs="Times New Roman"/>
          <w:color w:val="000000"/>
          <w:spacing w:val="0"/>
          <w:w w:val="100"/>
          <w:position w:val="0"/>
          <w:sz w:val="18"/>
          <w:szCs w:val="18"/>
        </w:rPr>
        <w:t>5</w:t>
      </w:r>
      <w:bookmarkEnd w:id="515"/>
      <w:r>
        <w:rPr>
          <w:color w:val="000000"/>
          <w:spacing w:val="0"/>
          <w:w w:val="100"/>
          <w:position w:val="0"/>
        </w:rPr>
        <w:t>、</w:t>
        <w:tab/>
        <w:t>财务独立：公司设有独立的财务会计部门，配备独立的财务会计人员，建立了独立的会计核算体系和财务管理制度， 独立进行财务决策；公司独立开设银行账户，独立纳税。</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w:t>
        <w:tab/>
        <w:t>同业竞争情况</w:t>
      </w:r>
      <w:bookmarkEnd w:id="516"/>
      <w:bookmarkEnd w:id="517"/>
      <w:bookmarkEnd w:id="519"/>
    </w:p>
    <w:p>
      <w:pPr>
        <w:pStyle w:val="Style33"/>
        <w:keepNext w:val="0"/>
        <w:keepLines w:val="0"/>
        <w:widowControl w:val="0"/>
        <w:shd w:val="clear" w:color="auto" w:fill="auto"/>
        <w:bidi w:val="0"/>
        <w:spacing w:before="0" w:after="36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四</w:t>
      </w:r>
      <w:bookmarkEnd w:id="522"/>
      <w:r>
        <w:rPr>
          <w:color w:val="000000"/>
          <w:spacing w:val="0"/>
          <w:w w:val="100"/>
          <w:position w:val="0"/>
          <w:sz w:val="24"/>
          <w:szCs w:val="24"/>
        </w:rPr>
        <w:t>、</w:t>
        <w:tab/>
        <w:t>报告期内召开的年度股东大会和临时股东大会的有关情况</w:t>
      </w:r>
      <w:bookmarkEnd w:id="520"/>
      <w:bookmarkEnd w:id="521"/>
      <w:bookmarkEnd w:id="523"/>
    </w:p>
    <w:p>
      <w:pPr>
        <w:pStyle w:val="Style37"/>
        <w:keepNext/>
        <w:keepLines/>
        <w:widowControl w:val="0"/>
        <w:shd w:val="clear" w:color="auto" w:fill="auto"/>
        <w:bidi w:val="0"/>
        <w:spacing w:before="0" w:after="320" w:line="240" w:lineRule="auto"/>
        <w:ind w:left="0" w:right="0" w:firstLine="0"/>
        <w:jc w:val="left"/>
      </w:pPr>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24"/>
      <w:bookmarkEnd w:id="525"/>
      <w:bookmarkEnd w:id="526"/>
    </w:p>
    <w:tbl>
      <w:tblPr>
        <w:tblOverlap w:val="never"/>
        <w:jc w:val="center"/>
        <w:tblLayout w:type="fixed"/>
      </w:tblPr>
      <w:tblGrid>
        <w:gridCol w:w="1603"/>
        <w:gridCol w:w="1214"/>
        <w:gridCol w:w="1517"/>
        <w:gridCol w:w="1618"/>
        <w:gridCol w:w="1560"/>
        <w:gridCol w:w="20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年年度股东大会决 议公告》（公告编号： </w:t>
            </w:r>
            <w:r>
              <w:rPr>
                <w:rFonts w:ascii="Times New Roman" w:eastAsia="Times New Roman" w:hAnsi="Times New Roman" w:cs="Times New Roman"/>
                <w:color w:val="000000"/>
                <w:spacing w:val="0"/>
                <w:w w:val="100"/>
                <w:position w:val="0"/>
                <w:sz w:val="18"/>
                <w:szCs w:val="18"/>
              </w:rPr>
              <w:t>2016-019</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214"/>
        <w:gridCol w:w="1517"/>
        <w:gridCol w:w="1618"/>
        <w:gridCol w:w="1560"/>
        <w:gridCol w:w="2074"/>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 大会决议公告》(公告编 号：</w:t>
            </w:r>
            <w:r>
              <w:rPr>
                <w:rFonts w:ascii="Times New Roman" w:eastAsia="Times New Roman" w:hAnsi="Times New Roman" w:cs="Times New Roman"/>
                <w:color w:val="000000"/>
                <w:spacing w:val="0"/>
                <w:w w:val="100"/>
                <w:position w:val="0"/>
                <w:sz w:val="18"/>
                <w:szCs w:val="18"/>
              </w:rPr>
              <w:t>2016-038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 大会决议公告》(公告编 号：</w:t>
            </w:r>
            <w:r>
              <w:rPr>
                <w:rFonts w:ascii="Times New Roman" w:eastAsia="Times New Roman" w:hAnsi="Times New Roman" w:cs="Times New Roman"/>
                <w:color w:val="000000"/>
                <w:spacing w:val="0"/>
                <w:w w:val="100"/>
                <w:position w:val="0"/>
                <w:sz w:val="18"/>
                <w:szCs w:val="18"/>
              </w:rPr>
              <w:t>2016-070</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 大会决议公告》(公告编 号：</w:t>
            </w:r>
            <w:r>
              <w:rPr>
                <w:rFonts w:ascii="Times New Roman" w:eastAsia="Times New Roman" w:hAnsi="Times New Roman" w:cs="Times New Roman"/>
                <w:color w:val="000000"/>
                <w:spacing w:val="0"/>
                <w:w w:val="100"/>
                <w:position w:val="0"/>
                <w:sz w:val="18"/>
                <w:szCs w:val="18"/>
              </w:rPr>
              <w:t>2016-084</w:t>
            </w: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、表决权恢复的优先股股东请求召开临时股东大会</w:t>
      </w:r>
      <w:bookmarkEnd w:id="527"/>
      <w:bookmarkEnd w:id="528"/>
      <w:bookmarkEnd w:id="53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五</w:t>
      </w:r>
      <w:bookmarkEnd w:id="533"/>
      <w:r>
        <w:rPr>
          <w:color w:val="000000"/>
          <w:spacing w:val="0"/>
          <w:w w:val="100"/>
          <w:position w:val="0"/>
          <w:sz w:val="24"/>
          <w:szCs w:val="24"/>
        </w:rPr>
        <w:t>、报告期内独立董事履行职责的情况</w:t>
      </w:r>
      <w:bookmarkEnd w:id="531"/>
      <w:bookmarkEnd w:id="532"/>
      <w:bookmarkEnd w:id="534"/>
    </w:p>
    <w:p>
      <w:pPr>
        <w:pStyle w:val="Style37"/>
        <w:keepNext/>
        <w:keepLines/>
        <w:widowControl w:val="0"/>
        <w:shd w:val="clear" w:color="auto" w:fill="auto"/>
        <w:bidi w:val="0"/>
        <w:spacing w:before="0" w:after="320" w:line="240" w:lineRule="auto"/>
        <w:ind w:left="0" w:right="0" w:firstLine="0"/>
        <w:jc w:val="left"/>
      </w:pPr>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35"/>
      <w:bookmarkEnd w:id="536"/>
      <w:bookmarkEnd w:id="537"/>
    </w:p>
    <w:tbl>
      <w:tblPr>
        <w:tblOverlap w:val="never"/>
        <w:jc w:val="center"/>
        <w:tblLayout w:type="fixed"/>
      </w:tblPr>
      <w:tblGrid>
        <w:gridCol w:w="1632"/>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蔡友杰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金连文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37"/>
        <w:keepNext/>
        <w:keepLines/>
        <w:widowControl w:val="0"/>
        <w:shd w:val="clear" w:color="auto" w:fill="auto"/>
        <w:bidi w:val="0"/>
        <w:spacing w:before="0" w:after="380" w:line="240" w:lineRule="auto"/>
        <w:ind w:left="0" w:right="0" w:firstLine="0"/>
        <w:jc w:val="left"/>
      </w:pPr>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538"/>
      <w:bookmarkEnd w:id="539"/>
      <w:bookmarkEnd w:id="54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bidi w:val="0"/>
        <w:spacing w:before="0" w:after="26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3</w:t>
      </w:r>
      <w:bookmarkEnd w:id="543"/>
      <w:r>
        <w:rPr>
          <w:color w:val="000000"/>
          <w:spacing w:val="0"/>
          <w:w w:val="100"/>
          <w:position w:val="0"/>
        </w:rPr>
        <w:t>、独立董事履行职责的其他说明</w:t>
      </w:r>
      <w:bookmarkEnd w:id="541"/>
      <w:bookmarkEnd w:id="542"/>
      <w:bookmarkEnd w:id="544"/>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独立董事利用参加董事会和股东大会的机会，结合各自在审计、法律、投资等方面的专长，就公司重要投资、重大资产 重组、内部风险控制及财务管理等事项提出了建议或意见，公司结合自身实际情况予以采纳。</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六</w:t>
      </w:r>
      <w:bookmarkEnd w:id="547"/>
      <w:r>
        <w:rPr>
          <w:color w:val="000000"/>
          <w:spacing w:val="0"/>
          <w:w w:val="100"/>
          <w:position w:val="0"/>
          <w:sz w:val="24"/>
          <w:szCs w:val="24"/>
        </w:rPr>
        <w:t>、</w:t>
        <w:tab/>
        <w:t>董事会下设专门委员会在报告期内履行职责情况</w:t>
      </w:r>
      <w:bookmarkEnd w:id="545"/>
      <w:bookmarkEnd w:id="546"/>
      <w:bookmarkEnd w:id="548"/>
    </w:p>
    <w:p>
      <w:pPr>
        <w:pStyle w:val="Style33"/>
        <w:keepNext w:val="0"/>
        <w:keepLines w:val="0"/>
        <w:widowControl w:val="0"/>
        <w:shd w:val="clear" w:color="auto" w:fill="auto"/>
        <w:tabs>
          <w:tab w:pos="911" w:val="left"/>
        </w:tabs>
        <w:bidi w:val="0"/>
        <w:spacing w:before="0" w:after="0" w:line="314" w:lineRule="exact"/>
        <w:ind w:left="0" w:right="0" w:firstLine="380"/>
        <w:jc w:val="both"/>
      </w:pPr>
      <w:bookmarkStart w:id="549" w:name="bookmark549"/>
      <w:r>
        <w:rPr>
          <w:color w:val="000000"/>
          <w:spacing w:val="0"/>
          <w:w w:val="100"/>
          <w:position w:val="0"/>
        </w:rPr>
        <w:t>（</w:t>
      </w:r>
      <w:bookmarkEnd w:id="549"/>
      <w:r>
        <w:rPr>
          <w:color w:val="000000"/>
          <w:spacing w:val="0"/>
          <w:w w:val="100"/>
          <w:position w:val="0"/>
        </w:rPr>
        <w:t>一）</w:t>
        <w:tab/>
        <w:t>战略委员会的履职情况</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报告期内，公司战略委员会勤勉尽责地履行职责，结合国内外经济形势和公司细分行业的特点，对公司经营状况和发展 前景进行深入地分析，及时对公司战略规划、对外投资等事项进行了研究，提出企业应重点关注的经营事项，为公司发展规 划提出积极的建设性意见。报告期内，战略委员会共召开了一次会议审议并通过了《关于对外出售资产的议案》。</w:t>
      </w:r>
    </w:p>
    <w:p>
      <w:pPr>
        <w:pStyle w:val="Style33"/>
        <w:keepNext w:val="0"/>
        <w:keepLines w:val="0"/>
        <w:widowControl w:val="0"/>
        <w:shd w:val="clear" w:color="auto" w:fill="auto"/>
        <w:tabs>
          <w:tab w:pos="911" w:val="left"/>
        </w:tabs>
        <w:bidi w:val="0"/>
        <w:spacing w:before="0" w:after="0" w:line="314" w:lineRule="exact"/>
        <w:ind w:left="0" w:right="0" w:firstLine="380"/>
        <w:jc w:val="both"/>
      </w:pPr>
      <w:bookmarkStart w:id="550" w:name="bookmark550"/>
      <w:r>
        <w:rPr>
          <w:color w:val="000000"/>
          <w:spacing w:val="0"/>
          <w:w w:val="100"/>
          <w:position w:val="0"/>
        </w:rPr>
        <w:t>（</w:t>
      </w:r>
      <w:bookmarkEnd w:id="550"/>
      <w:r>
        <w:rPr>
          <w:color w:val="000000"/>
          <w:spacing w:val="0"/>
          <w:w w:val="100"/>
          <w:position w:val="0"/>
        </w:rPr>
        <w:t>二）</w:t>
        <w:tab/>
        <w:t>审计委员会的履职情况</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报告期内，公司董事会审计委员会根据《公司法》、《证券法》、《上市公司治理准则》、《审计委员会工作细则》及 《董事会审计委员会年报工作制度》等有关规定，积极履行职责。报告期内审计委员会召开了七次会议，审议公司审计部提 交的各项内部审计报告，听取审计部年度工作总结和工作计划安排，指导审计部开展各项工作，围绕定期报告审计开展各项 工作，提名审计机构负责人，改聘年度审计机构等相关议案并提交公司董事会审议。</w:t>
      </w:r>
    </w:p>
    <w:p>
      <w:pPr>
        <w:pStyle w:val="Style33"/>
        <w:keepNext w:val="0"/>
        <w:keepLines w:val="0"/>
        <w:widowControl w:val="0"/>
        <w:shd w:val="clear" w:color="auto" w:fill="auto"/>
        <w:tabs>
          <w:tab w:pos="911" w:val="left"/>
        </w:tabs>
        <w:bidi w:val="0"/>
        <w:spacing w:before="0" w:after="0" w:line="314" w:lineRule="exact"/>
        <w:ind w:left="0" w:right="0" w:firstLine="380"/>
        <w:jc w:val="both"/>
      </w:pPr>
      <w:bookmarkStart w:id="551" w:name="bookmark551"/>
      <w:r>
        <w:rPr>
          <w:color w:val="000000"/>
          <w:spacing w:val="0"/>
          <w:w w:val="100"/>
          <w:position w:val="0"/>
        </w:rPr>
        <w:t>（</w:t>
      </w:r>
      <w:bookmarkEnd w:id="551"/>
      <w:r>
        <w:rPr>
          <w:color w:val="000000"/>
          <w:spacing w:val="0"/>
          <w:w w:val="100"/>
          <w:position w:val="0"/>
        </w:rPr>
        <w:t>三）</w:t>
        <w:tab/>
        <w:t>薪酬与考核委员会的履职情况</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报告期内公司薪酬与考核委员会按照《公司章程》、《董事会薪酬与考核委员会工作细则》等相关规定规范运作，对公 司董事、监事和高级管理人员的薪酬情况进行了审核，认为其薪酬标准和年度薪酬总额的确定符合公司相关薪酬管理制度的 规定。同时，为充分调动公司及控股子公司董事、监事以及高级管理人员和核心员工的积极性，薪酬与考核委员会不断探讨 完善绩效考核体系。</w:t>
      </w:r>
    </w:p>
    <w:p>
      <w:pPr>
        <w:pStyle w:val="Style33"/>
        <w:keepNext w:val="0"/>
        <w:keepLines w:val="0"/>
        <w:widowControl w:val="0"/>
        <w:shd w:val="clear" w:color="auto" w:fill="auto"/>
        <w:tabs>
          <w:tab w:pos="911" w:val="left"/>
        </w:tabs>
        <w:bidi w:val="0"/>
        <w:spacing w:before="0" w:after="0" w:line="314" w:lineRule="exact"/>
        <w:ind w:left="0" w:right="0" w:firstLine="380"/>
        <w:jc w:val="both"/>
      </w:pPr>
      <w:bookmarkStart w:id="552" w:name="bookmark552"/>
      <w:r>
        <w:rPr>
          <w:color w:val="000000"/>
          <w:spacing w:val="0"/>
          <w:w w:val="100"/>
          <w:position w:val="0"/>
        </w:rPr>
        <w:t>（</w:t>
      </w:r>
      <w:bookmarkEnd w:id="552"/>
      <w:r>
        <w:rPr>
          <w:color w:val="000000"/>
          <w:spacing w:val="0"/>
          <w:w w:val="100"/>
          <w:position w:val="0"/>
        </w:rPr>
        <w:t>四）</w:t>
        <w:tab/>
        <w:t>提名委员会的履职情况</w:t>
      </w:r>
    </w:p>
    <w:p>
      <w:pPr>
        <w:pStyle w:val="Style3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报告期内，公司董事会提名委员会召开四次会议，依照法律、法规以及《公司章程》、公司《董事会提名委员会工作细 则》的规定，勤勉履行职责，对公司董事会成员以及公司经营层主要管理人员任职等事项符合《公司法》及国家有关法律、 法规规定的任职资格进行审核并提交公司董事会审议。</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七</w:t>
      </w:r>
      <w:bookmarkEnd w:id="555"/>
      <w:r>
        <w:rPr>
          <w:color w:val="000000"/>
          <w:spacing w:val="0"/>
          <w:w w:val="100"/>
          <w:position w:val="0"/>
          <w:sz w:val="24"/>
          <w:szCs w:val="24"/>
        </w:rPr>
        <w:t>、</w:t>
        <w:tab/>
        <w:t>监事会工作情况</w:t>
      </w:r>
      <w:bookmarkEnd w:id="553"/>
      <w:bookmarkEnd w:id="554"/>
      <w:bookmarkEnd w:id="556"/>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22" w:val="left"/>
        </w:tabs>
        <w:bidi w:val="0"/>
        <w:spacing w:before="0" w:after="2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八</w:t>
      </w:r>
      <w:bookmarkEnd w:id="559"/>
      <w:r>
        <w:rPr>
          <w:color w:val="000000"/>
          <w:spacing w:val="0"/>
          <w:w w:val="100"/>
          <w:position w:val="0"/>
          <w:sz w:val="24"/>
          <w:szCs w:val="24"/>
        </w:rPr>
        <w:t>、</w:t>
        <w:tab/>
        <w:t>高级管理人员的考评及激励情况</w:t>
      </w:r>
      <w:bookmarkEnd w:id="557"/>
      <w:bookmarkEnd w:id="558"/>
      <w:bookmarkEnd w:id="560"/>
    </w:p>
    <w:p>
      <w:pPr>
        <w:pStyle w:val="Style33"/>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报告期内，本公司高级管理人员能够严格按照《公司法》、《公司章程》等法律法规，认真履行职责。公司董事会设立 了薪酬与考核委员会，公司高级管理人员直接对董事会负责，接受董事会的考核，以公司规范化管理及经营效益完成情况为 基础，明确责任。董事会薪酬与考核委员会具体审议高级管理人员的薪酬奖励方案，根据公司实际经营完成情况以及高级管 理人员的工作绩效，对高级管理人员进行年度绩效考核，并监督薪酬制度执行情况。</w:t>
      </w:r>
      <w:r>
        <w:br w:type="page"/>
      </w:r>
    </w:p>
    <w:p>
      <w:pPr>
        <w:pStyle w:val="Style28"/>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九</w:t>
      </w:r>
      <w:bookmarkEnd w:id="563"/>
      <w:r>
        <w:rPr>
          <w:color w:val="000000"/>
          <w:spacing w:val="0"/>
          <w:w w:val="100"/>
          <w:position w:val="0"/>
          <w:sz w:val="24"/>
          <w:szCs w:val="24"/>
        </w:rPr>
        <w:t>、内部控制评价报告</w:t>
      </w:r>
      <w:bookmarkEnd w:id="561"/>
      <w:bookmarkEnd w:id="562"/>
      <w:bookmarkEnd w:id="564"/>
    </w:p>
    <w:p>
      <w:pPr>
        <w:pStyle w:val="Style37"/>
        <w:keepNext/>
        <w:keepLines/>
        <w:widowControl w:val="0"/>
        <w:shd w:val="clear" w:color="auto" w:fill="auto"/>
        <w:bidi w:val="0"/>
        <w:spacing w:before="0" w:after="340" w:line="240" w:lineRule="auto"/>
        <w:ind w:left="0" w:right="0" w:firstLine="0"/>
        <w:jc w:val="left"/>
      </w:pPr>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65"/>
      <w:bookmarkEnd w:id="566"/>
      <w:bookmarkEnd w:id="56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0"/>
        <w:jc w:val="left"/>
      </w:pPr>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68"/>
      <w:bookmarkEnd w:id="569"/>
      <w:bookmarkEnd w:id="570"/>
    </w:p>
    <w:tbl>
      <w:tblPr>
        <w:tblOverlap w:val="never"/>
        <w:jc w:val="center"/>
        <w:tblLayout w:type="fixed"/>
      </w:tblPr>
      <w:tblGrid>
        <w:gridCol w:w="3202"/>
        <w:gridCol w:w="3326"/>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日的巨潮网资讯（</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）重大缺陷：①公司控制环境无效；② 公司董事、监事和高级管理人员舞弊；③ 注册会计师发现当期财务报表存在重大错 报，而公司内部控制在运行过程中未能发 现该错报；④公司审计委员会和审计部对 内部控制的监督无效。（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）重要缺陷：① 未按照公认会计准则选择和应用会计政 策；②反舞弊程序和控制无效；③财务报 告过程中出现单独或多项缺陷，虽然未达 到重大缺陷认定标准，但影响到财务报告 的真实、准确目标。（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一般缺陷：未构 成重大缺陷、重要缺陷标准的其他内部控 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1517" w:val="left"/>
              </w:tabs>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）重大缺陷：①违反国家法律、法 规或规范性文件；②决策程序不科学导 致重大决策失误；③重要业务制度性缺 失或系统性失效；④重大或重要缺陷不 能得到有效整改；⑤安全、环保事故对 公司造成重大负面影响的情形。（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重要缺陷：①重要业务制度或系统存在 的缺陷；②内部控制内部监督发现的重 要缺陷未及时整改；③重要业务系统运 转效率低下。（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一般缺陷：一般业</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务制度或系统存在缺陷。</w:t>
            </w:r>
          </w:p>
        </w:tc>
      </w:tr>
      <w:tr>
        <w:trPr>
          <w:trHeight w:val="321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）重大缺陷：①报金额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主营业务收入的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；③ 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①资产总额的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 xml:space="preserve">错报金额〈资产总额的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；②营业收入的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错报金额〈主营 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；③利润总额的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 金额〈利润总额的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 ①错报金额〈资产总额的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；②错报金额 〈主营业务收入的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；③错报金额〈利润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r>
        <w:rPr>
          <w:color w:val="000000"/>
          <w:spacing w:val="0"/>
          <w:w w:val="100"/>
          <w:position w:val="0"/>
          <w:sz w:val="24"/>
          <w:szCs w:val="24"/>
        </w:rPr>
        <w:t>十、内部控制审计报告或鉴证报告</w:t>
      </w:r>
      <w:bookmarkEnd w:id="571"/>
      <w:bookmarkEnd w:id="572"/>
      <w:bookmarkEnd w:id="573"/>
    </w:p>
    <w:p>
      <w:pPr>
        <w:pStyle w:val="Style31"/>
        <w:keepNext w:val="0"/>
        <w:keepLines w:val="0"/>
        <w:widowControl w:val="0"/>
        <w:shd w:val="clear" w:color="auto" w:fill="auto"/>
        <w:bidi w:val="0"/>
        <w:spacing w:before="0" w:after="0" w:line="240" w:lineRule="auto"/>
        <w:ind w:left="43"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会计师事务所是否出具非标准意见的内部控制鉴证报告</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78" w:right="1072" w:bottom="1503" w:left="103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574" w:name="bookmark574"/>
      <w:bookmarkStart w:id="575" w:name="bookmark575"/>
      <w:bookmarkStart w:id="576" w:name="bookmark576"/>
      <w:r>
        <w:rPr>
          <w:color w:val="000000"/>
          <w:spacing w:val="0"/>
          <w:w w:val="100"/>
          <w:position w:val="0"/>
        </w:rPr>
        <w:t>第十节公司债券相关情况</w:t>
      </w:r>
      <w:bookmarkEnd w:id="574"/>
      <w:bookmarkEnd w:id="575"/>
      <w:bookmarkEnd w:id="576"/>
    </w:p>
    <w:p>
      <w:pPr>
        <w:pStyle w:val="Style33"/>
        <w:keepNext w:val="0"/>
        <w:keepLines w:val="0"/>
        <w:widowControl w:val="0"/>
        <w:shd w:val="clear" w:color="auto" w:fill="auto"/>
        <w:bidi w:val="0"/>
        <w:spacing w:before="0" w:after="140" w:line="240" w:lineRule="auto"/>
        <w:ind w:left="0" w:right="0" w:firstLine="0"/>
        <w:jc w:val="left"/>
      </w:pPr>
      <w:bookmarkStart w:id="577" w:name="bookmark577"/>
      <w:r>
        <w:rPr>
          <w:color w:val="000000"/>
          <w:spacing w:val="0"/>
          <w:w w:val="100"/>
          <w:position w:val="0"/>
        </w:rPr>
        <w:t>公司是否存在公开发行并在证券交易所上市，且在年度报告批准报出日未到期或到期未能全额兑付的公司债券</w:t>
      </w:r>
      <w:bookmarkEnd w:id="577"/>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16" w:right="1229" w:bottom="1916" w:left="1085" w:header="0" w:footer="3" w:gutter="0"/>
          <w:cols w:space="720"/>
          <w:noEndnote/>
          <w:rtlGutter w:val="0"/>
          <w:docGrid w:linePitch="360"/>
        </w:sectPr>
      </w:pPr>
      <w:r>
        <w:rPr>
          <w:color w:val="000000"/>
          <w:spacing w:val="0"/>
          <w:w w:val="100"/>
          <w:position w:val="0"/>
        </w:rPr>
        <w:t>否</w:t>
      </w: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pgSz w:w="11900" w:h="16840"/>
          <w:pgMar w:top="1441" w:right="1118" w:bottom="1455" w:left="1004" w:header="0" w:footer="3" w:gutter="0"/>
          <w:cols w:space="720"/>
          <w:noEndnote/>
          <w:rtlGutter w:val="0"/>
          <w:docGrid w:linePitch="360"/>
        </w:sectPr>
      </w:pPr>
    </w:p>
    <w:p>
      <w:pPr>
        <w:pStyle w:val="Style13"/>
        <w:keepNext/>
        <w:keepLines/>
        <w:widowControl w:val="0"/>
        <w:shd w:val="clear" w:color="auto" w:fill="auto"/>
        <w:bidi w:val="0"/>
        <w:spacing w:before="0" w:after="520" w:line="240" w:lineRule="auto"/>
        <w:ind w:left="0" w:right="0" w:firstLine="0"/>
        <w:jc w:val="center"/>
      </w:pPr>
      <w:bookmarkStart w:id="578" w:name="bookmark578"/>
      <w:bookmarkStart w:id="579" w:name="bookmark579"/>
      <w:bookmarkStart w:id="580" w:name="bookmark580"/>
      <w:r>
        <w:rPr>
          <w:color w:val="000000"/>
          <w:spacing w:val="0"/>
          <w:w w:val="100"/>
          <w:position w:val="0"/>
        </w:rPr>
        <w:t>第十一节财务报告</w:t>
      </w:r>
      <w:bookmarkEnd w:id="578"/>
      <w:bookmarkEnd w:id="579"/>
      <w:bookmarkEnd w:id="580"/>
    </w:p>
    <w:p>
      <w:pPr>
        <w:pStyle w:val="Style28"/>
        <w:keepNext/>
        <w:keepLines/>
        <w:widowControl w:val="0"/>
        <w:shd w:val="clear" w:color="auto" w:fill="auto"/>
        <w:bidi w:val="0"/>
        <w:spacing w:before="0" w:after="300" w:line="240" w:lineRule="auto"/>
        <w:ind w:left="0" w:right="0" w:firstLine="0"/>
        <w:jc w:val="left"/>
      </w:pPr>
      <w:bookmarkStart w:id="581" w:name="bookmark581"/>
      <w:bookmarkStart w:id="582" w:name="bookmark582"/>
      <w:bookmarkStart w:id="583" w:name="bookmark583"/>
      <w:bookmarkStart w:id="584" w:name="bookmark584"/>
      <w:bookmarkStart w:id="585" w:name="bookmark585"/>
      <w:r>
        <w:rPr>
          <w:color w:val="000000"/>
          <w:spacing w:val="0"/>
          <w:w w:val="100"/>
          <w:position w:val="0"/>
          <w:sz w:val="24"/>
          <w:szCs w:val="24"/>
        </w:rPr>
        <w:t>一</w:t>
      </w:r>
      <w:bookmarkEnd w:id="584"/>
      <w:r>
        <w:rPr>
          <w:color w:val="000000"/>
          <w:spacing w:val="0"/>
          <w:w w:val="100"/>
          <w:position w:val="0"/>
          <w:sz w:val="24"/>
          <w:szCs w:val="24"/>
        </w:rPr>
        <w:t>、审计报告</w:t>
      </w:r>
      <w:bookmarkEnd w:id="582"/>
      <w:bookmarkEnd w:id="583"/>
      <w:bookmarkEnd w:id="585"/>
      <w:bookmarkEnd w:id="58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8EDCC"/>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ZI10080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陈琼、钟宇</w:t>
            </w:r>
          </w:p>
        </w:tc>
      </w:tr>
    </w:tbl>
    <w:p>
      <w:pPr>
        <w:pStyle w:val="Style31"/>
        <w:keepNext w:val="0"/>
        <w:keepLines w:val="0"/>
        <w:widowControl w:val="0"/>
        <w:shd w:val="clear" w:color="auto" w:fill="auto"/>
        <w:bidi w:val="0"/>
        <w:spacing w:before="0" w:after="0" w:line="240" w:lineRule="auto"/>
        <w:ind w:left="4306" w:right="0" w:firstLine="0"/>
        <w:jc w:val="left"/>
      </w:pPr>
      <w:r>
        <w:rPr>
          <w:color w:val="000000"/>
          <w:spacing w:val="0"/>
          <w:w w:val="100"/>
          <w:position w:val="0"/>
        </w:rPr>
        <w:t>审计报告正文</w:t>
      </w:r>
    </w:p>
    <w:p>
      <w:pPr>
        <w:pStyle w:val="Style33"/>
        <w:keepNext w:val="0"/>
        <w:keepLines w:val="0"/>
        <w:widowControl w:val="0"/>
        <w:shd w:val="clear" w:color="auto" w:fill="auto"/>
        <w:bidi w:val="0"/>
        <w:spacing w:before="0" w:after="300" w:line="310" w:lineRule="exact"/>
        <w:ind w:left="0" w:right="0" w:firstLine="0"/>
        <w:jc w:val="left"/>
      </w:pPr>
      <w:r>
        <w:rPr>
          <w:b/>
          <w:bCs/>
          <w:color w:val="000000"/>
          <w:spacing w:val="0"/>
          <w:w w:val="100"/>
          <w:position w:val="0"/>
        </w:rPr>
        <w:t>广东群兴玩具股份有限公司全体股东：</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我们审计了后附的广东群兴玩具股份有限公司（以下简称群兴玩具）财务报表，包括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 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33"/>
        <w:keepNext w:val="0"/>
        <w:keepLines w:val="0"/>
        <w:widowControl w:val="0"/>
        <w:shd w:val="clear" w:color="auto" w:fill="auto"/>
        <w:tabs>
          <w:tab w:pos="820" w:val="left"/>
        </w:tabs>
        <w:bidi w:val="0"/>
        <w:spacing w:before="0" w:after="0" w:line="310" w:lineRule="exact"/>
        <w:ind w:left="0" w:right="0" w:firstLine="380"/>
        <w:jc w:val="both"/>
      </w:pPr>
      <w:bookmarkStart w:id="586" w:name="bookmark586"/>
      <w:r>
        <w:rPr>
          <w:b/>
          <w:bCs/>
          <w:color w:val="000000"/>
          <w:spacing w:val="0"/>
          <w:w w:val="100"/>
          <w:position w:val="0"/>
        </w:rPr>
        <w:t>一</w:t>
      </w:r>
      <w:bookmarkEnd w:id="586"/>
      <w:r>
        <w:rPr>
          <w:b/>
          <w:bCs/>
          <w:color w:val="000000"/>
          <w:spacing w:val="0"/>
          <w:w w:val="100"/>
          <w:position w:val="0"/>
        </w:rPr>
        <w:t>、</w:t>
        <w:tab/>
        <w:t>管理层对财务报表的责任</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编制和公允列报财务报表是群兴玩具管理层的责任。这种责任包括：（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33"/>
        <w:keepNext w:val="0"/>
        <w:keepLines w:val="0"/>
        <w:widowControl w:val="0"/>
        <w:shd w:val="clear" w:color="auto" w:fill="auto"/>
        <w:tabs>
          <w:tab w:pos="820" w:val="left"/>
        </w:tabs>
        <w:bidi w:val="0"/>
        <w:spacing w:before="0" w:after="0" w:line="310" w:lineRule="exact"/>
        <w:ind w:left="0" w:right="0" w:firstLine="380"/>
        <w:jc w:val="both"/>
      </w:pPr>
      <w:bookmarkStart w:id="587" w:name="bookmark587"/>
      <w:r>
        <w:rPr>
          <w:b/>
          <w:bCs/>
          <w:color w:val="000000"/>
          <w:spacing w:val="0"/>
          <w:w w:val="100"/>
          <w:position w:val="0"/>
        </w:rPr>
        <w:t>二</w:t>
      </w:r>
      <w:bookmarkEnd w:id="587"/>
      <w:r>
        <w:rPr>
          <w:b/>
          <w:bCs/>
          <w:color w:val="000000"/>
          <w:spacing w:val="0"/>
          <w:w w:val="100"/>
          <w:position w:val="0"/>
        </w:rPr>
        <w:t>、</w:t>
        <w:tab/>
        <w:t>注册会计师的责任</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825" w:val="left"/>
        </w:tabs>
        <w:bidi w:val="0"/>
        <w:spacing w:before="0" w:after="0" w:line="310" w:lineRule="exact"/>
        <w:ind w:left="0" w:right="0" w:firstLine="380"/>
        <w:jc w:val="both"/>
      </w:pPr>
      <w:bookmarkStart w:id="588" w:name="bookmark588"/>
      <w:r>
        <w:rPr>
          <w:b/>
          <w:bCs/>
          <w:color w:val="000000"/>
          <w:spacing w:val="0"/>
          <w:w w:val="100"/>
          <w:position w:val="0"/>
        </w:rPr>
        <w:t>三</w:t>
      </w:r>
      <w:bookmarkEnd w:id="588"/>
      <w:r>
        <w:rPr>
          <w:b/>
          <w:bCs/>
          <w:color w:val="000000"/>
          <w:spacing w:val="0"/>
          <w:w w:val="100"/>
          <w:position w:val="0"/>
        </w:rPr>
        <w:t>、</w:t>
        <w:tab/>
        <w:t>审计意见</w:t>
      </w:r>
    </w:p>
    <w:p>
      <w:pPr>
        <w:pStyle w:val="Style33"/>
        <w:keepNext w:val="0"/>
        <w:keepLines w:val="0"/>
        <w:widowControl w:val="0"/>
        <w:shd w:val="clear" w:color="auto" w:fill="auto"/>
        <w:bidi w:val="0"/>
        <w:spacing w:before="0" w:after="480" w:line="310" w:lineRule="exact"/>
        <w:ind w:left="0" w:right="0" w:firstLine="380"/>
        <w:jc w:val="both"/>
      </w:pPr>
      <w:r>
        <w:rPr>
          <w:color w:val="000000"/>
          <w:spacing w:val="0"/>
          <w:w w:val="100"/>
          <w:position w:val="0"/>
        </w:rPr>
        <w:t>我们认为，群兴玩具财务报表在所有重大方面按照企业会计准则的规定编制，公允反映了群兴玩具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年度的合并及公司经营成果和现金流量。</w:t>
      </w:r>
    </w:p>
    <w:p>
      <w:pPr>
        <w:pStyle w:val="Style33"/>
        <w:keepNext w:val="0"/>
        <w:keepLines w:val="0"/>
        <w:widowControl w:val="0"/>
        <w:shd w:val="clear" w:color="auto" w:fill="auto"/>
        <w:tabs>
          <w:tab w:pos="5966" w:val="left"/>
        </w:tabs>
        <w:bidi w:val="0"/>
        <w:spacing w:before="0" w:after="680" w:line="310" w:lineRule="exact"/>
        <w:ind w:left="0" w:right="0" w:firstLine="0"/>
        <w:jc w:val="left"/>
      </w:pPr>
      <w:r>
        <w:rPr>
          <w:b/>
          <w:bCs/>
          <w:color w:val="000000"/>
          <w:spacing w:val="0"/>
          <w:w w:val="100"/>
          <w:position w:val="0"/>
        </w:rPr>
        <w:t>立信会计师事务所（特殊普通合伙）</w:t>
        <w:tab/>
        <w:t>中国注册会计师：陈琼</w:t>
      </w:r>
    </w:p>
    <w:p>
      <w:pPr>
        <w:pStyle w:val="Style33"/>
        <w:keepNext w:val="0"/>
        <w:keepLines w:val="0"/>
        <w:widowControl w:val="0"/>
        <w:shd w:val="clear" w:color="auto" w:fill="auto"/>
        <w:bidi w:val="0"/>
        <w:spacing w:before="0" w:after="1100" w:line="240" w:lineRule="auto"/>
        <w:ind w:left="5920" w:right="0" w:firstLine="0"/>
        <w:jc w:val="left"/>
      </w:pPr>
      <w:r>
        <w:rPr>
          <w:b/>
          <w:bCs/>
          <w:color w:val="000000"/>
          <w:spacing w:val="0"/>
          <w:w w:val="100"/>
          <w:position w:val="0"/>
        </w:rPr>
        <w:t>中国注册会计师：钟宇</w:t>
      </w:r>
    </w:p>
    <w:p>
      <w:pPr>
        <w:pStyle w:val="Style33"/>
        <w:keepNext w:val="0"/>
        <w:keepLines w:val="0"/>
        <w:widowControl w:val="0"/>
        <w:shd w:val="clear" w:color="auto" w:fill="auto"/>
        <w:bidi w:val="0"/>
        <w:spacing w:before="0" w:after="300" w:line="240" w:lineRule="auto"/>
        <w:ind w:left="0" w:right="380" w:firstLine="0"/>
        <w:jc w:val="right"/>
      </w:pPr>
      <w:r>
        <mc:AlternateContent>
          <mc:Choice Requires="wps">
            <w:drawing>
              <wp:anchor distT="0" distB="0" distL="114300" distR="114300" simplePos="0" relativeHeight="125829394" behindDoc="0" locked="0" layoutInCell="1" allowOverlap="1">
                <wp:simplePos x="0" y="0"/>
                <wp:positionH relativeFrom="page">
                  <wp:posOffset>1061085</wp:posOffset>
                </wp:positionH>
                <wp:positionV relativeFrom="paragraph">
                  <wp:posOffset>12700</wp:posOffset>
                </wp:positionV>
                <wp:extent cx="518160" cy="161290"/>
                <wp:wrapSquare wrapText="right"/>
                <wp:docPr id="51" name="Shape 51"/>
                <a:graphic xmlns:a="http://schemas.openxmlformats.org/drawingml/2006/main">
                  <a:graphicData uri="http://schemas.microsoft.com/office/word/2010/wordprocessingShape">
                    <wps:wsp>
                      <wps:cNvSpPr txBox="1"/>
                      <wps:spPr>
                        <a:xfrm>
                          <a:ext cx="518160" cy="1612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77" type="#_x0000_t202" style="position:absolute;margin-left:83.549999999999997pt;margin-top:1.pt;width:40.800000000000004pt;height:12.700000000000001pt;z-index:-125829359;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p>
                  </w:txbxContent>
                </v:textbox>
                <w10:wrap type="square" side="right" anchorx="page"/>
              </v:shape>
            </w:pict>
          </mc:Fallback>
        </mc:AlternateContent>
      </w:r>
      <w:r>
        <w:rPr>
          <w:b/>
          <w:bCs/>
          <w:color w:val="000000"/>
          <w:spacing w:val="0"/>
          <w:w w:val="100"/>
          <w:position w:val="0"/>
        </w:rPr>
        <w:t>二。一七年三月六日</w:t>
      </w:r>
      <w:r>
        <w:br w:type="page"/>
      </w:r>
    </w:p>
    <w:p>
      <w:pPr>
        <w:pStyle w:val="Style28"/>
        <w:keepNext/>
        <w:keepLines/>
        <w:widowControl w:val="0"/>
        <w:shd w:val="clear" w:color="auto" w:fill="auto"/>
        <w:bidi w:val="0"/>
        <w:spacing w:before="0" w:after="3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、财务报表</w:t>
      </w:r>
      <w:bookmarkEnd w:id="589"/>
      <w:bookmarkEnd w:id="590"/>
      <w:bookmarkEnd w:id="59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593"/>
      <w:bookmarkEnd w:id="594"/>
      <w:bookmarkEnd w:id="59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编制单位：广东群兴玩具股份有限公司</w:t>
      </w:r>
    </w:p>
    <w:p>
      <w:pPr>
        <w:pStyle w:val="Style5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134,324,626.24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104,114,829.82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536,411.76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1,611,803.29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78,760,141.28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716,365.13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49,889,275.12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67,799,436.13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1,660,999.53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1,429,085.95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341,224,290.64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309,996,146.56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138,668,812.03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308,900,775.37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405,602,123.21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113,874,819.60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101,844,413.16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339,470.59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845,552.38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1,043,388.31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613,559.50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714,789.00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583,849,238.66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651,827,594.40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925,073,529.30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961,823,740.96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2,796,387.79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20,497,414.35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867,627.95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657,791.11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3,884,052.73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2,107,171.31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3,405,995.44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2,681,154.41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779,888.93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5,145,690.00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11,733,952.84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61,089,221.18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1,901,051.34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3,968,040.00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4,060,320.00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5,732,488.86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5,961,371.34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17,466,441.70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67,050,592.52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588,720,000.00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153,717,414.13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103,735.94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26,907,459.72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135,870,049.99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125,394,197.17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907,607,087.60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894,773,148.44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907,607,087.60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894,773,148.44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925,073,529.30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961,823,740.96</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4573270" simplePos="0" relativeHeight="125829396" behindDoc="0" locked="0" layoutInCell="1" allowOverlap="1">
                <wp:simplePos x="0" y="0"/>
                <wp:positionH relativeFrom="page">
                  <wp:posOffset>675640</wp:posOffset>
                </wp:positionH>
                <wp:positionV relativeFrom="margin">
                  <wp:posOffset>1499870</wp:posOffset>
                </wp:positionV>
                <wp:extent cx="1054735" cy="149225"/>
                <wp:wrapTopAndBottom/>
                <wp:docPr id="53" name="Shape 5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079" type="#_x0000_t202" style="position:absolute;margin-left:53.200000000000003pt;margin-top:118.10000000000001pt;width:83.049999999999997pt;height:11.75pt;z-index:-125829357;mso-wrap-distance-left:9.pt;mso-wrap-distance-top:11.pt;mso-wrap-distance-right:360.10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39700" distB="3175" distL="2007235" distR="2229485" simplePos="0" relativeHeight="125829398" behindDoc="0" locked="0" layoutInCell="1" allowOverlap="1">
                <wp:simplePos x="0" y="0"/>
                <wp:positionH relativeFrom="page">
                  <wp:posOffset>2568575</wp:posOffset>
                </wp:positionH>
                <wp:positionV relativeFrom="margin">
                  <wp:posOffset>1499870</wp:posOffset>
                </wp:positionV>
                <wp:extent cx="1505585" cy="146050"/>
                <wp:wrapTopAndBottom/>
                <wp:docPr id="55" name="Shape 5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主管会计工作负责人：朱小艳</w:t>
                            </w:r>
                          </w:p>
                        </w:txbxContent>
                      </wps:txbx>
                      <wps:bodyPr wrap="none" lIns="0" tIns="0" rIns="0" bIns="0">
                        <a:noAutoFit/>
                      </wps:bodyPr>
                    </wps:wsp>
                  </a:graphicData>
                </a:graphic>
              </wp:anchor>
            </w:drawing>
          </mc:Choice>
          <mc:Fallback>
            <w:pict>
              <v:shape id="_x0000_s1081" type="#_x0000_t202" style="position:absolute;margin-left:202.25pt;margin-top:118.10000000000001pt;width:118.55pt;height:11.5pt;z-index:-125829355;mso-wrap-distance-left:158.05000000000001pt;mso-wrap-distance-top:11.pt;mso-wrap-distance-right:175.55000000000001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主管会计工作负责人：朱小艳</w:t>
                      </w:r>
                    </w:p>
                  </w:txbxContent>
                </v:textbox>
                <w10:wrap type="topAndBottom" anchorx="page" anchory="margin"/>
              </v:shape>
            </w:pict>
          </mc:Fallback>
        </mc:AlternateContent>
      </w:r>
      <w:r>
        <mc:AlternateContent>
          <mc:Choice Requires="wps">
            <w:drawing>
              <wp:anchor distT="139700" distB="0" distL="4457700" distR="114300" simplePos="0" relativeHeight="125829400" behindDoc="0" locked="0" layoutInCell="1" allowOverlap="1">
                <wp:simplePos x="0" y="0"/>
                <wp:positionH relativeFrom="page">
                  <wp:posOffset>5019040</wp:posOffset>
                </wp:positionH>
                <wp:positionV relativeFrom="margin">
                  <wp:posOffset>1499870</wp:posOffset>
                </wp:positionV>
                <wp:extent cx="1170305" cy="149225"/>
                <wp:wrapTopAndBottom/>
                <wp:docPr id="57" name="Shape 5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wps:txbx>
                      <wps:bodyPr wrap="none" lIns="0" tIns="0" rIns="0" bIns="0">
                        <a:noAutoFit/>
                      </wps:bodyPr>
                    </wps:wsp>
                  </a:graphicData>
                </a:graphic>
              </wp:anchor>
            </w:drawing>
          </mc:Choice>
          <mc:Fallback>
            <w:pict>
              <v:shape id="_x0000_s1083" type="#_x0000_t202" style="position:absolute;margin-left:395.19999999999999pt;margin-top:118.10000000000001pt;width:92.150000000000006pt;height:11.75pt;z-index:-125829353;mso-wrap-distance-left:351.pt;mso-wrap-distance-top:11.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会计机构负责人：陈轲</w:t>
                      </w:r>
                    </w:p>
                  </w:txbxContent>
                </v:textbox>
                <w10:wrap type="topAndBottom" anchorx="page" anchory="margin"/>
              </v:shape>
            </w:pict>
          </mc:Fallback>
        </mc:AlternateContent>
      </w:r>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596"/>
      <w:bookmarkEnd w:id="597"/>
      <w:bookmarkEnd w:id="59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140,743,731.37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129,511,708.59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104,114,829.82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536,411.76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1,611,803.29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181,674,374.64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102,766,169.48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49,889,275.12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67,799,436.13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1,660,999.53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1,429,085.95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433,510,501.72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407,233,033.26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213,266,792.79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192,414,861.03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248,077,580.19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341,251,823.28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43,236,401.37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29,567,863.54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339,470.59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845,552.38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1,043,319.28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613,559.50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714,789.00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516,133,605.22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567,908,448.73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949,644,106.94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975,141,481.99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2,796,387.79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19,042,622.35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867,627.95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657,791.11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3,551,960.42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2,103,671.31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3,311,472.48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2,599,866.41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777,141.79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5,145,690.00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11,304,590.43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59,549,641.18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1,901,051.34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1,901,051.34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13,069,039.29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61,450,692.52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588,720,000.00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153,717,414.13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26,907,459.72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164,941,765.98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144,345,915.62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936,575,067.65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913,690,789.47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949,644,106.94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975,141,481.99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3</w:t>
      </w:r>
      <w:bookmarkEnd w:id="601"/>
      <w:r>
        <w:rPr>
          <w:color w:val="000000"/>
          <w:spacing w:val="0"/>
          <w:w w:val="100"/>
          <w:position w:val="0"/>
        </w:rPr>
        <w:t>、合并利润表</w:t>
      </w:r>
      <w:bookmarkEnd w:id="599"/>
      <w:bookmarkEnd w:id="600"/>
      <w:bookmarkEnd w:id="60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3206"/>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319,383,875.01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319,383,875.01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274,032,261.83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312,667,019.60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193,572,485.47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249,452,332.05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4,783,679.83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2,450,478.78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12,573,264.58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12,356,972.72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59,035,140.25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51,844,371.33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-2,108,912.50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-2,955,862.46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6,176,604.20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69"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728,166.40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23,468,803.26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9,755,782.13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10,240,340.93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139,605.89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17,200,803.94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15,670,990.31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3,787,728.44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13,419,857.90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1,683,984.11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641,146.43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683,984.11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41,146.00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14,126,612.09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20,347,385.95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1,362,331.45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2,160,992.60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18,186,393.35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18,186,393.35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141,963.80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141,963.80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091"/>
        <w:gridCol w:w="3206"/>
        <w:gridCol w:w="3288"/>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141,963.80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141,963.80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12,833,939.16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18,328,357.15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12,833,939.16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18,328,357.15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0.0309</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3"/>
        <w:keepNext w:val="0"/>
        <w:keepLines w:val="0"/>
        <w:widowControl w:val="0"/>
        <w:shd w:val="clear" w:color="auto" w:fill="auto"/>
        <w:tabs>
          <w:tab w:pos="3154" w:val="left"/>
          <w:tab w:pos="7018" w:val="left"/>
        </w:tabs>
        <w:bidi w:val="0"/>
        <w:spacing w:before="0" w:after="380" w:line="240" w:lineRule="auto"/>
        <w:ind w:left="0" w:right="0" w:firstLine="0"/>
        <w:jc w:val="left"/>
      </w:pPr>
      <w:r>
        <w:rPr>
          <w:color w:val="000000"/>
          <w:spacing w:val="0"/>
          <w:w w:val="100"/>
          <w:position w:val="0"/>
        </w:rPr>
        <w:t>法定代表人：纪晓文</w:t>
        <w:tab/>
        <w:t>主管会计工作负责人：朱小艳</w:t>
        <w:tab/>
        <w:t>会计机构负责人：陈轲</w:t>
      </w:r>
    </w:p>
    <w:p>
      <w:pPr>
        <w:pStyle w:val="Style37"/>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4</w:t>
      </w:r>
      <w:bookmarkEnd w:id="605"/>
      <w:r>
        <w:rPr>
          <w:color w:val="000000"/>
          <w:spacing w:val="0"/>
          <w:w w:val="100"/>
          <w:position w:val="0"/>
        </w:rPr>
        <w:t>、母公司利润表</w:t>
      </w:r>
      <w:bookmarkEnd w:id="603"/>
      <w:bookmarkEnd w:id="604"/>
      <w:bookmarkEnd w:id="60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319,383,875.01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193,572,485.47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249,452,332.05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4,783,679.83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2,450,478.78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12,573,264.58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12,356,972.72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49,413,518.14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46,004,566.45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-2,112,226.02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-2,956,382.23</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5,137,982.96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728,166.40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22,919,831.76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9,755,782.13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10,240,340.93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10,254,191.26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23,041,128.59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15,670,990.31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3,787,728.44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13,419,857.90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1,678,502.91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641,146.43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678,502.91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41,146.00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24,246,678.66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26,187,710.60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1,362,400.48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2,160,992.60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22,884,278.18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24,026,718.00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22,884,278.18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0.0389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5</w:t>
      </w:r>
      <w:bookmarkEnd w:id="609"/>
      <w:r>
        <w:rPr>
          <w:color w:val="000000"/>
          <w:spacing w:val="0"/>
          <w:w w:val="100"/>
          <w:position w:val="0"/>
        </w:rPr>
        <w:t>、合并现金流量表</w:t>
      </w:r>
      <w:bookmarkEnd w:id="607"/>
      <w:bookmarkEnd w:id="608"/>
      <w:bookmarkEnd w:id="61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323,414,460.45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381,339,800.44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1,867,974.47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6,186,869.57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4,771,732.81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4,520,599.87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330,054,167.73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392,047,269.88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191,884,230.64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211,973,820.66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31,776,263.97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39,151,895.65</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12,144,679.09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9,498,234.21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41,016,681.32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30,782,667.54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276,821,855.02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291,406,618.06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53,232,312.71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100,640,651.82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20,742,500.00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12,183,031.45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1,115,230.00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32,925,531.45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2,072,030.00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38,327,576.50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11,998,878.44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38,327,576.50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14,501,868.99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-5,402,045.05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-12,429,838.99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28,858,234.34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72,858,234.34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-42,858,234.34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141,963.80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17,047,127.41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45,494,542.29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134,324,626.24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88,830,083.95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134,324,626.24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6</w:t>
      </w:r>
      <w:bookmarkEnd w:id="613"/>
      <w:r>
        <w:rPr>
          <w:color w:val="000000"/>
          <w:spacing w:val="0"/>
          <w:w w:val="100"/>
          <w:position w:val="0"/>
        </w:rPr>
        <w:t>、母公司现金流量表</w:t>
      </w:r>
      <w:bookmarkEnd w:id="611"/>
      <w:bookmarkEnd w:id="612"/>
      <w:bookmarkEnd w:id="61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323,414,460.45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381,339,801.75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1,867,974.47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6,186,869.57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3,996,257.61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4,516,167.65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329,278,692.53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392,042,838.97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191,884,230.64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211,973,820.66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31,578,934.71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39,106,982.37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11,429,323.59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9,190,244.77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38,305,332.75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33,155,123.99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273,197,821.69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293,426,171.79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56,080,870.84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98,616,667.18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20,742,500.00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22,067,900.00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2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1,115,230.00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42,810,400.00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1,800,630.00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36,780,504.50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10,592,907.44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bl>
    <w:p>
      <w:pPr>
        <w:widowControl w:val="0"/>
        <w:spacing w:line="1" w:lineRule="exact"/>
      </w:pPr>
      <w:r>
        <w:br w:type="page"/>
      </w:r>
    </w:p>
    <w:tbl>
      <w:tblPr>
        <w:tblOverlap w:val="never"/>
        <w:jc w:val="center"/>
        <w:tblLayout w:type="fixed"/>
      </w:tblPr>
      <w:tblGrid>
        <w:gridCol w:w="2976"/>
        <w:gridCol w:w="3302"/>
        <w:gridCol w:w="330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56,780,504.50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13,095,897.99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-13,970,104.50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-11,295,267.99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28,858,234.34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72,858,234.34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-42,858,234.34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11,232,022.78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44,463,164.85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129,511,708.59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85,048,543.74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140,743,731.37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129,511,708.59</w:t>
            </w:r>
          </w:p>
        </w:tc>
      </w:tr>
    </w:tbl>
    <w:p>
      <w:pPr>
        <w:sectPr>
          <w:footnotePr>
            <w:pos w:val="pageBottom"/>
            <w:numFmt w:val="decimal"/>
            <w:numRestart w:val="continuous"/>
          </w:footnotePr>
          <w:type w:val="continuous"/>
          <w:pgSz w:w="11900" w:h="16840"/>
          <w:pgMar w:top="1441" w:right="1118" w:bottom="1455" w:left="1004" w:header="0" w:footer="3" w:gutter="0"/>
          <w:cols w:space="720"/>
          <w:noEndnote/>
          <w:rtlGutter w:val="0"/>
          <w:docGrid w:linePitch="360"/>
        </w:sectPr>
      </w:pPr>
    </w:p>
    <w:p>
      <w:pPr>
        <w:pStyle w:val="Style37"/>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7</w:t>
      </w:r>
      <w:bookmarkEnd w:id="617"/>
      <w:r>
        <w:rPr>
          <w:color w:val="000000"/>
          <w:spacing w:val="0"/>
          <w:w w:val="100"/>
          <w:position w:val="0"/>
        </w:rPr>
        <w:t>、合并所有者权益变动表</w:t>
      </w:r>
      <w:bookmarkEnd w:id="615"/>
      <w:bookmarkEnd w:id="616"/>
      <w:bookmarkEnd w:id="61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867"/>
        <w:gridCol w:w="1382"/>
        <w:gridCol w:w="466"/>
        <w:gridCol w:w="778"/>
        <w:gridCol w:w="778"/>
        <w:gridCol w:w="1248"/>
        <w:gridCol w:w="701"/>
        <w:gridCol w:w="974"/>
        <w:gridCol w:w="739"/>
        <w:gridCol w:w="1205"/>
        <w:gridCol w:w="730"/>
        <w:gridCol w:w="1219"/>
        <w:gridCol w:w="720"/>
        <w:gridCol w:w="122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其他综合收</w:t>
            </w:r>
          </w:p>
          <w:p>
            <w:pPr>
              <w:pStyle w:val="Style25"/>
              <w:keepNext w:val="0"/>
              <w:keepLines w:val="0"/>
              <w:widowControl w:val="0"/>
              <w:shd w:val="clear" w:color="auto" w:fill="auto"/>
              <w:bidi w:val="0"/>
              <w:spacing w:before="0" w:after="0" w:line="240" w:lineRule="auto"/>
              <w:ind w:left="0" w:right="380" w:firstLine="0"/>
              <w:jc w:val="righ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180" w:firstLine="0"/>
              <w:jc w:val="right"/>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优先</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125,394,197.17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894,773,148.44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同一控制下企业合并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125,394,197.17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894,773,148.44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10,475,852.82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12,833,939.16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12,833,939.16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 权益的金额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867"/>
        <w:gridCol w:w="1382"/>
        <w:gridCol w:w="466"/>
        <w:gridCol w:w="778"/>
        <w:gridCol w:w="778"/>
        <w:gridCol w:w="1248"/>
        <w:gridCol w:w="701"/>
        <w:gridCol w:w="974"/>
        <w:gridCol w:w="739"/>
        <w:gridCol w:w="1205"/>
        <w:gridCol w:w="730"/>
        <w:gridCol w:w="1219"/>
        <w:gridCol w:w="720"/>
        <w:gridCol w:w="1229"/>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103,735.94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135,870,049.99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907,607,087.60</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31"/>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704"/>
        <w:gridCol w:w="1234"/>
        <w:gridCol w:w="778"/>
        <w:gridCol w:w="778"/>
        <w:gridCol w:w="614"/>
        <w:gridCol w:w="1248"/>
        <w:gridCol w:w="859"/>
        <w:gridCol w:w="974"/>
        <w:gridCol w:w="538"/>
        <w:gridCol w:w="1411"/>
        <w:gridCol w:w="701"/>
        <w:gridCol w:w="1267"/>
        <w:gridCol w:w="624"/>
        <w:gridCol w:w="13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其他综合收</w:t>
            </w:r>
          </w:p>
          <w:p>
            <w:pPr>
              <w:pStyle w:val="Style25"/>
              <w:keepNext w:val="0"/>
              <w:keepLines w:val="0"/>
              <w:widowControl w:val="0"/>
              <w:shd w:val="clear" w:color="auto" w:fill="auto"/>
              <w:bidi w:val="0"/>
              <w:spacing w:before="0" w:after="0" w:line="240" w:lineRule="auto"/>
              <w:ind w:left="0" w:right="380" w:firstLine="0"/>
              <w:jc w:val="righ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24,504,787.92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136,370,475.62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903,204,791.29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24,504,787.92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136,370,475.62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903,204,791.29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-10,976,278.45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-8,431,642.85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18,186,393.35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18,328,357.15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-29,162,671.80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r>
    </w:tbl>
    <w:p>
      <w:pPr>
        <w:spacing w:lineRule="exact" w:line="1"/>
        <w:rPr>
          <w:sz w:val="2"/>
          <w:szCs w:val="2"/>
        </w:rPr>
      </w:pPr>
      <w:r>
        <w:br w:type="page"/>
      </w:r>
    </w:p>
    <w:tbl>
      <w:tblPr>
        <w:tblOverlap w:val="never"/>
        <w:jc w:val="center"/>
        <w:tblLayout w:type="fixed"/>
      </w:tblPr>
      <w:tblGrid>
        <w:gridCol w:w="1704"/>
        <w:gridCol w:w="1234"/>
        <w:gridCol w:w="778"/>
        <w:gridCol w:w="778"/>
        <w:gridCol w:w="614"/>
        <w:gridCol w:w="1248"/>
        <w:gridCol w:w="859"/>
        <w:gridCol w:w="974"/>
        <w:gridCol w:w="538"/>
        <w:gridCol w:w="1411"/>
        <w:gridCol w:w="701"/>
        <w:gridCol w:w="1267"/>
        <w:gridCol w:w="624"/>
        <w:gridCol w:w="1306"/>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125,394,197.17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894,773,148.44</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8</w:t>
      </w:r>
      <w:bookmarkEnd w:id="621"/>
      <w:r>
        <w:rPr>
          <w:color w:val="000000"/>
          <w:spacing w:val="0"/>
          <w:w w:val="100"/>
          <w:position w:val="0"/>
        </w:rPr>
        <w:t>、母公司所有者权益变动表</w:t>
      </w:r>
      <w:bookmarkEnd w:id="619"/>
      <w:bookmarkEnd w:id="620"/>
      <w:bookmarkEnd w:id="62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824"/>
        <w:gridCol w:w="1306"/>
        <w:gridCol w:w="974"/>
        <w:gridCol w:w="974"/>
        <w:gridCol w:w="629"/>
        <w:gridCol w:w="1368"/>
        <w:gridCol w:w="1152"/>
        <w:gridCol w:w="1157"/>
        <w:gridCol w:w="797"/>
        <w:gridCol w:w="1286"/>
        <w:gridCol w:w="1200"/>
        <w:gridCol w:w="136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144,345,915.62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913,690,789.47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144,345,915.62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913,690,789.47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20,595,850.36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22,884,278.18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22,884,278.18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824"/>
        <w:gridCol w:w="1306"/>
        <w:gridCol w:w="974"/>
        <w:gridCol w:w="974"/>
        <w:gridCol w:w="629"/>
        <w:gridCol w:w="1368"/>
        <w:gridCol w:w="1152"/>
        <w:gridCol w:w="1157"/>
        <w:gridCol w:w="797"/>
        <w:gridCol w:w="1286"/>
        <w:gridCol w:w="1200"/>
        <w:gridCol w:w="1368"/>
      </w:tblGrid>
      <w:tr>
        <w:trPr>
          <w:trHeight w:val="74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164,941,765.98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936,575,067.65</w:t>
            </w:r>
          </w:p>
        </w:tc>
      </w:tr>
    </w:tbl>
    <w:p>
      <w:pPr>
        <w:pStyle w:val="Style31"/>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558"/>
        <w:gridCol w:w="1229"/>
        <w:gridCol w:w="634"/>
        <w:gridCol w:w="869"/>
        <w:gridCol w:w="763"/>
        <w:gridCol w:w="1291"/>
        <w:gridCol w:w="917"/>
        <w:gridCol w:w="1200"/>
        <w:gridCol w:w="926"/>
        <w:gridCol w:w="1128"/>
        <w:gridCol w:w="1291"/>
        <w:gridCol w:w="122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24,504,787.92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149,481,869.42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916,424,071.47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558"/>
        <w:gridCol w:w="1229"/>
        <w:gridCol w:w="634"/>
        <w:gridCol w:w="869"/>
        <w:gridCol w:w="763"/>
        <w:gridCol w:w="1291"/>
        <w:gridCol w:w="917"/>
        <w:gridCol w:w="1200"/>
        <w:gridCol w:w="926"/>
        <w:gridCol w:w="1128"/>
        <w:gridCol w:w="1291"/>
        <w:gridCol w:w="1229"/>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474,837,414.13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24,504,787.92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149,481,869.42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916,424,071.47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-5,135,953.80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-2,733,282.00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-29,162,671.80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558"/>
        <w:gridCol w:w="1229"/>
        <w:gridCol w:w="634"/>
        <w:gridCol w:w="869"/>
        <w:gridCol w:w="763"/>
        <w:gridCol w:w="1291"/>
        <w:gridCol w:w="917"/>
        <w:gridCol w:w="1200"/>
        <w:gridCol w:w="926"/>
        <w:gridCol w:w="1128"/>
        <w:gridCol w:w="1291"/>
        <w:gridCol w:w="1229"/>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144,345,915.62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913,690,789.47</w:t>
            </w:r>
          </w:p>
        </w:tc>
      </w:tr>
    </w:tbl>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三</w:t>
      </w:r>
      <w:bookmarkEnd w:id="625"/>
      <w:r>
        <w:rPr>
          <w:color w:val="000000"/>
          <w:spacing w:val="0"/>
          <w:w w:val="100"/>
          <w:position w:val="0"/>
          <w:sz w:val="24"/>
          <w:szCs w:val="24"/>
        </w:rPr>
        <w:t>、公司基本情况</w:t>
      </w:r>
      <w:bookmarkEnd w:id="623"/>
      <w:bookmarkEnd w:id="624"/>
      <w:bookmarkEnd w:id="626"/>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（一）公司注册地、组织形式和总部地址</w:t>
      </w:r>
    </w:p>
    <w:p>
      <w:pPr>
        <w:pStyle w:val="Style33"/>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广东群兴玩具股份有限公司（以下简称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澄海市运达计量器具厂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日，系由澄海市澄华街道城西工贸管理站（以下简称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工贸 管理站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）出资组建，成立时注册资本为人民币</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万元，其中以实物作价出资</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万元，货币资金出资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万元。上述注册资本业经澄海市审计师事务所澄审事验字</w:t>
      </w:r>
      <w:r>
        <w:rPr>
          <w:rFonts w:ascii="Times New Roman" w:eastAsia="Times New Roman" w:hAnsi="Times New Roman" w:cs="Times New Roman"/>
          <w:color w:val="000000"/>
          <w:spacing w:val="0"/>
          <w:w w:val="100"/>
          <w:position w:val="0"/>
          <w:sz w:val="18"/>
          <w:szCs w:val="18"/>
        </w:rPr>
        <w:t>［1996］164</w:t>
      </w:r>
      <w:r>
        <w:rPr>
          <w:color w:val="000000"/>
          <w:spacing w:val="0"/>
          <w:w w:val="100"/>
          <w:position w:val="0"/>
        </w:rPr>
        <w:t>号验资报 告验证确认。</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日，经澄海市工商行政管理局核准，本公司名称变更为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澄海市群兴电子塑胶玩具厂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日，根据澄海市澄华街道办事处澄华企改</w:t>
      </w:r>
      <w:r>
        <w:rPr>
          <w:rFonts w:ascii="Times New Roman" w:eastAsia="Times New Roman" w:hAnsi="Times New Roman" w:cs="Times New Roman"/>
          <w:color w:val="000000"/>
          <w:spacing w:val="0"/>
          <w:w w:val="100"/>
          <w:position w:val="0"/>
          <w:sz w:val="18"/>
          <w:szCs w:val="18"/>
        </w:rPr>
        <w:t>［2002］001</w:t>
      </w:r>
      <w:r>
        <w:rPr>
          <w:color w:val="000000"/>
          <w:spacing w:val="0"/>
          <w:w w:val="100"/>
          <w:position w:val="0"/>
        </w:rPr>
        <w:t>号批复，本公司实行脱钩改制。经企业行政管理部门澄海市澄华街道经济技术发展办公室、澄海市澄华街道城 西工贸管理站、澄海市澄华街道财政所及澄海市澄华街道办事处共同界定及确认：公司净资产</w:t>
      </w:r>
      <w:r>
        <w:rPr>
          <w:rFonts w:ascii="Times New Roman" w:eastAsia="Times New Roman" w:hAnsi="Times New Roman" w:cs="Times New Roman"/>
          <w:color w:val="000000"/>
          <w:spacing w:val="0"/>
          <w:w w:val="100"/>
          <w:position w:val="0"/>
          <w:sz w:val="18"/>
          <w:szCs w:val="18"/>
        </w:rPr>
        <w:t>389</w:t>
      </w:r>
      <w:r>
        <w:rPr>
          <w:color w:val="000000"/>
          <w:spacing w:val="0"/>
          <w:w w:val="100"/>
          <w:position w:val="0"/>
        </w:rPr>
        <w:t>万元归属于投资者林伟章、黄仕群所有，并同意企业改制设立为有限责任公司。</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日，根据公司股东会决议，本公司申请改制为有限公司，注册资本为人民币</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万，其中净资产出资人民币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万元（上述界定的剩余资产由投资者收回），货币 资金出资</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万元。改制完成后，本公司注册资本为人民币</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sz w:val="18"/>
          <w:szCs w:val="18"/>
        </w:rPr>
        <w:t>193.5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万元，以净资产出资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万元，以货币出资</w:t>
      </w:r>
      <w:r>
        <w:rPr>
          <w:rFonts w:ascii="Times New Roman" w:eastAsia="Times New Roman" w:hAnsi="Times New Roman" w:cs="Times New Roman"/>
          <w:color w:val="000000"/>
          <w:spacing w:val="0"/>
          <w:w w:val="100"/>
          <w:position w:val="0"/>
          <w:sz w:val="18"/>
          <w:szCs w:val="18"/>
        </w:rPr>
        <w:t>93.5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；黄仕群 出资人民币</w:t>
      </w:r>
      <w:r>
        <w:rPr>
          <w:rFonts w:ascii="Times New Roman" w:eastAsia="Times New Roman" w:hAnsi="Times New Roman" w:cs="Times New Roman"/>
          <w:color w:val="000000"/>
          <w:spacing w:val="0"/>
          <w:w w:val="100"/>
          <w:position w:val="0"/>
          <w:sz w:val="18"/>
          <w:szCs w:val="18"/>
        </w:rPr>
        <w:t>193.5</w:t>
      </w:r>
      <w:r>
        <w:rPr>
          <w:color w:val="000000"/>
          <w:spacing w:val="0"/>
          <w:w w:val="100"/>
          <w:position w:val="0"/>
        </w:rPr>
        <w:t>万元，以净资产出资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万元，以货币出资</w:t>
      </w:r>
      <w:r>
        <w:rPr>
          <w:rFonts w:ascii="Times New Roman" w:eastAsia="Times New Roman" w:hAnsi="Times New Roman" w:cs="Times New Roman"/>
          <w:color w:val="000000"/>
          <w:spacing w:val="0"/>
          <w:w w:val="100"/>
          <w:position w:val="0"/>
          <w:sz w:val="18"/>
          <w:szCs w:val="18"/>
        </w:rPr>
        <w:t>93.5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。上述注册资本业经澄海市丰业会计师事务所有限公司澄丰会内验（</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号验资报 告验证确认。</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日，经澄海市工商行政管理局〔（澄司）名称预核字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号）核准，本公司名称变更为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澄海市群兴玩具有限公司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万元，其中林伟章以货币资金增资</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万元，黄仕群以货币资金增资</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万元。增资完成后，本公司注册资本为 人民币</w:t>
      </w:r>
      <w:r>
        <w:rPr>
          <w:rFonts w:ascii="Times New Roman" w:eastAsia="Times New Roman" w:hAnsi="Times New Roman" w:cs="Times New Roman"/>
          <w:color w:val="000000"/>
          <w:spacing w:val="0"/>
          <w:w w:val="100"/>
          <w:position w:val="0"/>
          <w:sz w:val="18"/>
          <w:szCs w:val="18"/>
        </w:rPr>
        <w:t>1,087</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sz w:val="18"/>
          <w:szCs w:val="18"/>
        </w:rPr>
        <w:t>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；黄仕群出资人民币</w:t>
      </w:r>
      <w:r>
        <w:rPr>
          <w:rFonts w:ascii="Times New Roman" w:eastAsia="Times New Roman" w:hAnsi="Times New Roman" w:cs="Times New Roman"/>
          <w:color w:val="000000"/>
          <w:spacing w:val="0"/>
          <w:w w:val="100"/>
          <w:position w:val="0"/>
          <w:sz w:val="18"/>
          <w:szCs w:val="18"/>
        </w:rPr>
        <w:t>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。上述增资业经汕头市丰业会计师事务所汕丰会内验（</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号验资报告验证确认。</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日，经广东省工商行政管理局（粤名预私冠字</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号）核准，本公司名称变更为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广东群兴玩具实业有限公司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万元，其中林伟章以货币资金增资</w:t>
      </w:r>
      <w:r>
        <w:rPr>
          <w:rFonts w:ascii="Times New Roman" w:eastAsia="Times New Roman" w:hAnsi="Times New Roman" w:cs="Times New Roman"/>
          <w:color w:val="000000"/>
          <w:spacing w:val="0"/>
          <w:w w:val="100"/>
          <w:position w:val="0"/>
          <w:sz w:val="18"/>
          <w:szCs w:val="18"/>
        </w:rPr>
        <w:t>1,491.3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万元，黄仕群以货币资金增资</w:t>
      </w:r>
      <w:r>
        <w:rPr>
          <w:rFonts w:ascii="Times New Roman" w:eastAsia="Times New Roman" w:hAnsi="Times New Roman" w:cs="Times New Roman"/>
          <w:color w:val="000000"/>
          <w:spacing w:val="0"/>
          <w:w w:val="100"/>
          <w:position w:val="0"/>
          <w:sz w:val="18"/>
          <w:szCs w:val="18"/>
        </w:rPr>
        <w:t>982.6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万元，林少洁以货币资金增 资</w:t>
      </w:r>
      <w:r>
        <w:rPr>
          <w:rFonts w:ascii="Times New Roman" w:eastAsia="Times New Roman" w:hAnsi="Times New Roman" w:cs="Times New Roman"/>
          <w:color w:val="000000"/>
          <w:spacing w:val="0"/>
          <w:w w:val="100"/>
          <w:position w:val="0"/>
          <w:sz w:val="18"/>
          <w:szCs w:val="18"/>
        </w:rPr>
        <w:t>1,017.4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万元，林伟亮以货币资金增资</w:t>
      </w:r>
      <w:r>
        <w:rPr>
          <w:rFonts w:ascii="Times New Roman" w:eastAsia="Times New Roman" w:hAnsi="Times New Roman" w:cs="Times New Roman"/>
          <w:color w:val="000000"/>
          <w:spacing w:val="0"/>
          <w:w w:val="100"/>
          <w:position w:val="0"/>
          <w:sz w:val="18"/>
          <w:szCs w:val="18"/>
        </w:rPr>
        <w:t>508.70</w:t>
      </w:r>
      <w:r>
        <w:rPr>
          <w:color w:val="000000"/>
          <w:spacing w:val="0"/>
          <w:w w:val="100"/>
          <w:position w:val="0"/>
        </w:rPr>
        <w:t>万元。增资完成后，本公司注册资本为人民币</w:t>
      </w:r>
      <w:r>
        <w:rPr>
          <w:rFonts w:ascii="Times New Roman" w:eastAsia="Times New Roman" w:hAnsi="Times New Roman" w:cs="Times New Roman"/>
          <w:color w:val="000000"/>
          <w:spacing w:val="0"/>
          <w:w w:val="100"/>
          <w:position w:val="0"/>
          <w:sz w:val="18"/>
          <w:szCs w:val="18"/>
        </w:rPr>
        <w:t>5,087</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sz w:val="18"/>
          <w:szCs w:val="18"/>
        </w:rPr>
        <w:t>2,034.80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；黄仕群出资人民 币</w:t>
      </w:r>
      <w:r>
        <w:rPr>
          <w:rFonts w:ascii="Times New Roman" w:eastAsia="Times New Roman" w:hAnsi="Times New Roman" w:cs="Times New Roman"/>
          <w:color w:val="000000"/>
          <w:spacing w:val="0"/>
          <w:w w:val="100"/>
          <w:position w:val="0"/>
          <w:sz w:val="18"/>
          <w:szCs w:val="18"/>
        </w:rPr>
        <w:t>1,526.10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；林少洁出资人民币</w:t>
      </w:r>
      <w:r>
        <w:rPr>
          <w:rFonts w:ascii="Times New Roman" w:eastAsia="Times New Roman" w:hAnsi="Times New Roman" w:cs="Times New Roman"/>
          <w:color w:val="000000"/>
          <w:spacing w:val="0"/>
          <w:w w:val="100"/>
          <w:position w:val="0"/>
          <w:sz w:val="18"/>
          <w:szCs w:val="18"/>
        </w:rPr>
        <w:t>1,017.4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；林伟亮出资人民币</w:t>
      </w:r>
      <w:r>
        <w:rPr>
          <w:rFonts w:ascii="Times New Roman" w:eastAsia="Times New Roman" w:hAnsi="Times New Roman" w:cs="Times New Roman"/>
          <w:color w:val="000000"/>
          <w:spacing w:val="0"/>
          <w:w w:val="100"/>
          <w:position w:val="0"/>
          <w:sz w:val="18"/>
          <w:szCs w:val="18"/>
        </w:rPr>
        <w:t>508.7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。上述增资业经汕头市丰业会计师事 务所汕丰会内验（</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1085</w:t>
      </w:r>
      <w:r>
        <w:rPr>
          <w:color w:val="000000"/>
          <w:spacing w:val="0"/>
          <w:w w:val="100"/>
          <w:position w:val="0"/>
        </w:rPr>
        <w:t>号验资报告验证确认。</w:t>
      </w:r>
    </w:p>
    <w:p>
      <w:pPr>
        <w:pStyle w:val="Style33"/>
        <w:keepNext w:val="0"/>
        <w:keepLines w:val="0"/>
        <w:widowControl w:val="0"/>
        <w:shd w:val="clear" w:color="auto" w:fill="auto"/>
        <w:bidi w:val="0"/>
        <w:spacing w:before="0" w:after="0" w:line="313" w:lineRule="exact"/>
        <w:ind w:left="0" w:right="0" w:firstLine="40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日，林伟章、黄仕群、林少洁、林伟亮与广东群兴投资有限公司（以下简称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群兴投资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）签订股权转让协议，林伟章将持有的本公司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2,034.8</w:t>
      </w:r>
      <w:r>
        <w:rPr>
          <w:color w:val="000000"/>
          <w:spacing w:val="0"/>
          <w:w w:val="100"/>
          <w:position w:val="0"/>
        </w:rPr>
        <w:t>万 元的价格转让给群兴投资，黄仕群将持有的本公司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1,526.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万元的价格转让给群兴投资，林少洁将持有的本公司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1,017.4</w:t>
      </w:r>
      <w:r>
        <w:rPr>
          <w:color w:val="000000"/>
          <w:spacing w:val="0"/>
          <w:w w:val="100"/>
          <w:position w:val="0"/>
        </w:rPr>
        <w:t>万元的价格转让给群 兴投资，林伟亮将持有的本公司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508.7</w:t>
      </w:r>
      <w:r>
        <w:rPr>
          <w:color w:val="000000"/>
          <w:spacing w:val="0"/>
          <w:w w:val="100"/>
          <w:position w:val="0"/>
        </w:rPr>
        <w:t>万元的价格转让给群兴投资。转让完成后，群兴投资持有本公司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3"/>
        <w:keepNext w:val="0"/>
        <w:keepLines w:val="0"/>
        <w:widowControl w:val="0"/>
        <w:shd w:val="clear" w:color="auto" w:fill="auto"/>
        <w:bidi w:val="0"/>
        <w:spacing w:before="0" w:after="0" w:line="313" w:lineRule="exact"/>
        <w:ind w:left="0" w:right="0" w:firstLine="400"/>
        <w:jc w:val="both"/>
        <w:sectPr>
          <w:headerReference w:type="default" r:id="rId21"/>
          <w:footerReference w:type="default" r:id="rId22"/>
          <w:footnotePr>
            <w:pos w:val="pageBottom"/>
            <w:numFmt w:val="decimal"/>
            <w:numRestart w:val="continuous"/>
          </w:footnotePr>
          <w:pgSz w:w="16840" w:h="11900" w:orient="landscape"/>
          <w:pgMar w:top="1121" w:right="1359" w:bottom="1237" w:left="136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271.75</w:t>
      </w:r>
      <w:r>
        <w:rPr>
          <w:color w:val="000000"/>
          <w:spacing w:val="0"/>
          <w:w w:val="100"/>
          <w:position w:val="0"/>
        </w:rPr>
        <w:t>万元，其中梁健锋以货币资金对本公司增资</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286.14</w:t>
      </w:r>
      <w:r>
        <w:rPr>
          <w:color w:val="000000"/>
          <w:spacing w:val="0"/>
          <w:w w:val="100"/>
          <w:position w:val="0"/>
        </w:rPr>
        <w:t>万元；陈明光以货币资金 对本公司增资</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286.14</w:t>
      </w:r>
      <w:r>
        <w:rPr>
          <w:color w:val="000000"/>
          <w:spacing w:val="0"/>
          <w:w w:val="100"/>
          <w:position w:val="0"/>
        </w:rPr>
        <w:t>万元；李新岗以货币资金对本公司增资</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190.77</w:t>
      </w:r>
      <w:r>
        <w:rPr>
          <w:color w:val="000000"/>
          <w:spacing w:val="0"/>
          <w:w w:val="100"/>
          <w:position w:val="0"/>
        </w:rPr>
        <w:t>万元；林少明以货币资金对本公司增资</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万元，其中认</w:t>
      </w:r>
    </w:p>
    <w:p>
      <w:pPr>
        <w:pStyle w:val="Style33"/>
        <w:keepNext w:val="0"/>
        <w:keepLines w:val="0"/>
        <w:widowControl w:val="0"/>
        <w:shd w:val="clear" w:color="auto" w:fill="auto"/>
        <w:bidi w:val="0"/>
        <w:spacing w:before="0" w:after="0" w:line="312" w:lineRule="exact"/>
        <w:ind w:left="0" w:right="0" w:firstLine="10100"/>
        <w:jc w:val="both"/>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 缴注册资本</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万元；林桂升以货币资金对本公司增资</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万元；此次增资款与认缴注册资本的差额</w:t>
      </w:r>
      <w:r>
        <w:rPr>
          <w:rFonts w:ascii="Times New Roman" w:eastAsia="Times New Roman" w:hAnsi="Times New Roman" w:cs="Times New Roman"/>
          <w:color w:val="000000"/>
          <w:spacing w:val="0"/>
          <w:w w:val="100"/>
          <w:position w:val="0"/>
          <w:sz w:val="18"/>
          <w:szCs w:val="18"/>
        </w:rPr>
        <w:t>1,328.25</w:t>
      </w:r>
      <w:r>
        <w:rPr>
          <w:color w:val="000000"/>
          <w:spacing w:val="0"/>
          <w:w w:val="100"/>
          <w:position w:val="0"/>
        </w:rPr>
        <w:t>万元转作资本公积。增资完成后，本 公司注册资本为人民币</w:t>
      </w:r>
      <w:r>
        <w:rPr>
          <w:rFonts w:ascii="Times New Roman" w:eastAsia="Times New Roman" w:hAnsi="Times New Roman" w:cs="Times New Roman"/>
          <w:color w:val="000000"/>
          <w:spacing w:val="0"/>
          <w:w w:val="100"/>
          <w:position w:val="0"/>
          <w:sz w:val="18"/>
          <w:szCs w:val="18"/>
        </w:rPr>
        <w:t>6,358.75</w:t>
      </w:r>
      <w:r>
        <w:rPr>
          <w:color w:val="000000"/>
          <w:spacing w:val="0"/>
          <w:w w:val="100"/>
          <w:position w:val="0"/>
        </w:rPr>
        <w:t>万元，群兴投资出资人民币</w:t>
      </w:r>
      <w:r>
        <w:rPr>
          <w:rFonts w:ascii="Times New Roman" w:eastAsia="Times New Roman" w:hAnsi="Times New Roman" w:cs="Times New Roman"/>
          <w:color w:val="000000"/>
          <w:spacing w:val="0"/>
          <w:w w:val="100"/>
          <w:position w:val="0"/>
          <w:sz w:val="18"/>
          <w:szCs w:val="18"/>
        </w:rPr>
        <w:t>5,087</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；梁健锋出资人民币</w:t>
      </w:r>
      <w:r>
        <w:rPr>
          <w:rFonts w:ascii="Times New Roman" w:eastAsia="Times New Roman" w:hAnsi="Times New Roman" w:cs="Times New Roman"/>
          <w:color w:val="000000"/>
          <w:spacing w:val="0"/>
          <w:w w:val="100"/>
          <w:position w:val="0"/>
          <w:sz w:val="18"/>
          <w:szCs w:val="18"/>
        </w:rPr>
        <w:t>286.15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；陈明光出资人民币</w:t>
      </w:r>
      <w:r>
        <w:rPr>
          <w:rFonts w:ascii="Times New Roman" w:eastAsia="Times New Roman" w:hAnsi="Times New Roman" w:cs="Times New Roman"/>
          <w:color w:val="000000"/>
          <w:spacing w:val="0"/>
          <w:w w:val="100"/>
          <w:position w:val="0"/>
          <w:sz w:val="18"/>
          <w:szCs w:val="18"/>
        </w:rPr>
        <w:t>286.15</w:t>
      </w:r>
      <w:r>
        <w:rPr>
          <w:color w:val="000000"/>
          <w:spacing w:val="0"/>
          <w:w w:val="100"/>
          <w:position w:val="0"/>
        </w:rPr>
        <w:t>万元，占 注册资本的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；李新岗出资人民币</w:t>
      </w:r>
      <w:r>
        <w:rPr>
          <w:rFonts w:ascii="Times New Roman" w:eastAsia="Times New Roman" w:hAnsi="Times New Roman" w:cs="Times New Roman"/>
          <w:color w:val="000000"/>
          <w:spacing w:val="0"/>
          <w:w w:val="100"/>
          <w:position w:val="0"/>
          <w:sz w:val="18"/>
          <w:szCs w:val="18"/>
        </w:rPr>
        <w:t>190.75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；林少明出资人民币</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；林桂升出资人民币</w:t>
      </w:r>
      <w:r>
        <w:rPr>
          <w:rFonts w:ascii="Times New Roman" w:eastAsia="Times New Roman" w:hAnsi="Times New Roman" w:cs="Times New Roman"/>
          <w:color w:val="000000"/>
          <w:spacing w:val="0"/>
          <w:w w:val="100"/>
          <w:position w:val="0"/>
          <w:sz w:val="18"/>
          <w:szCs w:val="18"/>
        </w:rPr>
        <w:t>254.35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。上述增 资业经广东大华德律会计师事务所华德验字</w:t>
      </w:r>
      <w:r>
        <w:rPr>
          <w:rFonts w:ascii="Times New Roman" w:eastAsia="Times New Roman" w:hAnsi="Times New Roman" w:cs="Times New Roman"/>
          <w:color w:val="000000"/>
          <w:spacing w:val="0"/>
          <w:w w:val="100"/>
          <w:position w:val="0"/>
          <w:sz w:val="18"/>
          <w:szCs w:val="18"/>
        </w:rPr>
        <w:t>［2009］113</w:t>
      </w:r>
      <w:r>
        <w:rPr>
          <w:color w:val="000000"/>
          <w:spacing w:val="0"/>
          <w:w w:val="100"/>
          <w:position w:val="0"/>
        </w:rPr>
        <w:t>号验资报告验证确认。</w:t>
      </w:r>
    </w:p>
    <w:p>
      <w:pPr>
        <w:pStyle w:val="Style33"/>
        <w:keepNext w:val="0"/>
        <w:keepLines w:val="0"/>
        <w:widowControl w:val="0"/>
        <w:shd w:val="clear" w:color="auto" w:fill="auto"/>
        <w:tabs>
          <w:tab w:pos="2862" w:val="left"/>
        </w:tabs>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日，经原广东群兴玩具实业有限公司各股东发起人协议本公司改制变更为股份有限公司，通过对原广东群兴玩具实业有限公司经审计确认的截止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的净资产总额</w:t>
      </w:r>
      <w:r>
        <w:rPr>
          <w:rFonts w:ascii="Times New Roman" w:eastAsia="Times New Roman" w:hAnsi="Times New Roman" w:cs="Times New Roman"/>
          <w:color w:val="000000"/>
          <w:spacing w:val="0"/>
          <w:w w:val="100"/>
          <w:position w:val="0"/>
          <w:sz w:val="18"/>
          <w:szCs w:val="18"/>
        </w:rPr>
        <w:t>128,939,663.01</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0.7756</w:t>
      </w:r>
      <w:r>
        <w:rPr>
          <w:color w:val="000000"/>
          <w:spacing w:val="0"/>
          <w:w w:val="100"/>
          <w:position w:val="0"/>
        </w:rPr>
        <w:t>折为</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股普通股，每股面值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元，整体改制变更为股份有限公司。各股东所占股份比例保持不变。改制完成后，本公司注册</w:t>
      </w:r>
    </w:p>
    <w:p>
      <w:pPr>
        <w:pStyle w:val="Style5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为资本为人民币</w:t>
      </w:r>
      <w:r>
        <w:rPr>
          <w:color w:val="000000"/>
          <w:spacing w:val="0"/>
          <w:w w:val="100"/>
          <w:position w:val="0"/>
          <w:sz w:val="18"/>
          <w:szCs w:val="18"/>
        </w:rPr>
        <w:t>100,000,000.00</w:t>
      </w:r>
      <w:r>
        <w:rPr>
          <w:rFonts w:ascii="SimSun" w:eastAsia="SimSun" w:hAnsi="SimSun" w:cs="SimSun"/>
          <w:color w:val="000000"/>
          <w:spacing w:val="0"/>
          <w:w w:val="100"/>
          <w:position w:val="0"/>
          <w:sz w:val="17"/>
          <w:szCs w:val="17"/>
        </w:rPr>
        <w:t>元。</w:t>
      </w:r>
    </w:p>
    <w:p>
      <w:pPr>
        <w:pStyle w:val="Style3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日，本公司完成工商变更登记手续，领取汕头市工商行政管理局核发的《企业法人营业执照》，名称变更为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年年度股东大会决议和修改后章程，并经中国证券监督管理委员会证监发行字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486</w:t>
      </w:r>
      <w:r>
        <w:rPr>
          <w:color w:val="000000"/>
          <w:spacing w:val="0"/>
          <w:w w:val="100"/>
          <w:position w:val="0"/>
        </w:rPr>
        <w:t>号文《关于核准广东群兴玩具股份有限公司首次公开 发行股票的通知》的核准，本公司向社会公开发行人民币普通股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3,380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元，合计人民币</w:t>
      </w:r>
      <w:r>
        <w:rPr>
          <w:rFonts w:ascii="Times New Roman" w:eastAsia="Times New Roman" w:hAnsi="Times New Roman" w:cs="Times New Roman"/>
          <w:color w:val="000000"/>
          <w:spacing w:val="0"/>
          <w:w w:val="100"/>
          <w:position w:val="0"/>
          <w:sz w:val="18"/>
          <w:szCs w:val="18"/>
        </w:rPr>
        <w:t>3,380</w:t>
      </w:r>
      <w:r>
        <w:rPr>
          <w:color w:val="000000"/>
          <w:spacing w:val="0"/>
          <w:w w:val="100"/>
          <w:position w:val="0"/>
        </w:rPr>
        <w:t>万元。发行完成后，本公司注册资本为人民币</w:t>
      </w:r>
      <w:r>
        <w:rPr>
          <w:rFonts w:ascii="Times New Roman" w:eastAsia="Times New Roman" w:hAnsi="Times New Roman" w:cs="Times New Roman"/>
          <w:color w:val="000000"/>
          <w:spacing w:val="0"/>
          <w:w w:val="100"/>
          <w:position w:val="0"/>
          <w:sz w:val="18"/>
          <w:szCs w:val="18"/>
        </w:rPr>
        <w:t xml:space="preserve">13,380 </w:t>
      </w:r>
      <w:r>
        <w:rPr>
          <w:color w:val="000000"/>
          <w:spacing w:val="0"/>
          <w:w w:val="100"/>
          <w:position w:val="0"/>
        </w:rPr>
        <w:t>万元。其中：有限售条件的流通股份占</w:t>
      </w:r>
      <w:r>
        <w:rPr>
          <w:rFonts w:ascii="Times New Roman" w:eastAsia="Times New Roman" w:hAnsi="Times New Roman" w:cs="Times New Roman"/>
          <w:color w:val="000000"/>
          <w:spacing w:val="0"/>
          <w:w w:val="100"/>
          <w:position w:val="0"/>
          <w:sz w:val="18"/>
          <w:szCs w:val="18"/>
        </w:rPr>
        <w:t>74.74%</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sz w:val="18"/>
          <w:szCs w:val="18"/>
        </w:rPr>
        <w:t>25.26%</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13,380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13,380</w:t>
      </w:r>
      <w:r>
        <w:rPr>
          <w:color w:val="000000"/>
          <w:spacing w:val="0"/>
          <w:w w:val="100"/>
          <w:position w:val="0"/>
        </w:rPr>
        <w:t>万股。转增完成 后，本公司注册资本为人民币</w:t>
      </w:r>
      <w:r>
        <w:rPr>
          <w:rFonts w:ascii="Times New Roman" w:eastAsia="Times New Roman" w:hAnsi="Times New Roman" w:cs="Times New Roman"/>
          <w:color w:val="000000"/>
          <w:spacing w:val="0"/>
          <w:w w:val="100"/>
          <w:position w:val="0"/>
          <w:sz w:val="18"/>
          <w:szCs w:val="18"/>
        </w:rPr>
        <w:t>26,760</w:t>
      </w:r>
      <w:r>
        <w:rPr>
          <w:color w:val="000000"/>
          <w:spacing w:val="0"/>
          <w:w w:val="100"/>
          <w:position w:val="0"/>
        </w:rPr>
        <w:t>万元。其中：有限售条件的流通股份占</w:t>
      </w:r>
      <w:r>
        <w:rPr>
          <w:rFonts w:ascii="Times New Roman" w:eastAsia="Times New Roman" w:hAnsi="Times New Roman" w:cs="Times New Roman"/>
          <w:color w:val="000000"/>
          <w:spacing w:val="0"/>
          <w:w w:val="100"/>
          <w:position w:val="0"/>
          <w:sz w:val="18"/>
          <w:szCs w:val="18"/>
        </w:rPr>
        <w:t>74.74%</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sz w:val="18"/>
          <w:szCs w:val="18"/>
        </w:rPr>
        <w:t>25.26%</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26,760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32,112</w:t>
      </w:r>
      <w:r>
        <w:rPr>
          <w:color w:val="000000"/>
          <w:spacing w:val="0"/>
          <w:w w:val="100"/>
          <w:position w:val="0"/>
        </w:rPr>
        <w:t>万股。转增完成 后，本公司注册资本为人民币</w:t>
      </w:r>
      <w:r>
        <w:rPr>
          <w:rFonts w:ascii="Times New Roman" w:eastAsia="Times New Roman" w:hAnsi="Times New Roman" w:cs="Times New Roman"/>
          <w:color w:val="000000"/>
          <w:spacing w:val="0"/>
          <w:w w:val="100"/>
          <w:position w:val="0"/>
          <w:sz w:val="18"/>
          <w:szCs w:val="18"/>
        </w:rPr>
        <w:t>58,872</w:t>
      </w:r>
      <w:r>
        <w:rPr>
          <w:color w:val="000000"/>
          <w:spacing w:val="0"/>
          <w:w w:val="100"/>
          <w:position w:val="0"/>
        </w:rPr>
        <w:t>万元。其中：有限售条件的流通股份占</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sz w:val="18"/>
          <w:szCs w:val="18"/>
        </w:rPr>
        <w:t>98.51%</w:t>
      </w:r>
      <w:r>
        <w:rPr>
          <w:color w:val="000000"/>
          <w:spacing w:val="0"/>
          <w:w w:val="100"/>
          <w:position w:val="0"/>
        </w:rPr>
        <w:t>。上述增资业经立信会计师事务所（特殊普通合伙）出具的信 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310592</w:t>
      </w:r>
      <w:r>
        <w:rPr>
          <w:color w:val="000000"/>
          <w:spacing w:val="0"/>
          <w:w w:val="100"/>
          <w:position w:val="0"/>
        </w:rPr>
        <w:t>号验资报告验证确认。</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（二）经营范围</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许可经营项目：生产、加工、销售：玩具，塑料制品，五金制品；动漫软件设计、开发、制作；童车、手推车、婴儿床、学步车、三轮车、婴儿车、行李车、自行车、电动车、 摇篮车、摇椅、儿童摇床；废旧塑料回收、加工；对高新科技项目、文化产业项目、教育产业项目、体育产业项目、文化休闲娱乐服务业、软件业、金融业、租赁和商务服务业的 投资；工业产品设计，多媒体和动漫技术的研发，电子信息技术的应用和开发，房屋租赁，机械设备租赁，仪器仪表租赁；货物进出口、技术进出口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依法须经批准的项目，经相 关部门批准后方可开展经营活动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。法定代表人：纪晓文。注册地址：汕头市澄海区岭海工业区清平路北侧群兴工业园</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1</w:t>
      </w:r>
      <w:r>
        <w:rPr>
          <w:color w:val="000000"/>
          <w:spacing w:val="0"/>
          <w:w w:val="100"/>
          <w:position w:val="0"/>
        </w:rPr>
        <w:t>楼。</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center"/>
      </w:pPr>
      <w:r>
        <w:rPr>
          <w:color w:val="000000"/>
          <w:spacing w:val="0"/>
          <w:w w:val="100"/>
          <w:position w:val="0"/>
        </w:rPr>
        <w:t>子公司名称</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20"/>
        <w:jc w:val="left"/>
      </w:pPr>
      <w:r>
        <w:rPr>
          <w:color w:val="000000"/>
          <w:spacing w:val="0"/>
          <w:w w:val="100"/>
          <w:position w:val="0"/>
        </w:rPr>
        <w:t>群兴（香港）有限公司</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20"/>
        <w:jc w:val="left"/>
      </w:pPr>
      <w:r>
        <w:rPr>
          <w:color w:val="000000"/>
          <w:spacing w:val="0"/>
          <w:w w:val="100"/>
          <w:position w:val="0"/>
        </w:rPr>
        <w:t>汕头市童乐乐玩具有限公司</w:t>
      </w:r>
    </w:p>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320"/>
        <w:jc w:val="left"/>
        <w:sectPr>
          <w:headerReference w:type="default" r:id="rId23"/>
          <w:footerReference w:type="default" r:id="rId24"/>
          <w:footnotePr>
            <w:pos w:val="pageBottom"/>
            <w:numFmt w:val="decimal"/>
            <w:numRestart w:val="continuous"/>
          </w:footnotePr>
          <w:pgSz w:w="16840" w:h="11900" w:orient="landscape"/>
          <w:pgMar w:top="759" w:right="1331" w:bottom="1156" w:left="1417" w:header="331" w:footer="3" w:gutter="0"/>
          <w:cols w:space="720"/>
          <w:noEndnote/>
          <w:rtlGutter w:val="0"/>
          <w:docGrid w:linePitch="360"/>
        </w:sectPr>
      </w:pPr>
      <w:r>
        <w:rPr>
          <w:color w:val="000000"/>
          <w:spacing w:val="0"/>
          <w:w w:val="100"/>
          <w:position w:val="0"/>
        </w:rPr>
        <w:t>西藏群兴文化发展有限责任公司</w:t>
      </w:r>
    </w:p>
    <w:p>
      <w:pPr>
        <w:pStyle w:val="Style28"/>
        <w:keepNext/>
        <w:keepLines/>
        <w:widowControl w:val="0"/>
        <w:shd w:val="clear" w:color="auto" w:fill="auto"/>
        <w:tabs>
          <w:tab w:pos="498" w:val="left"/>
        </w:tabs>
        <w:bidi w:val="0"/>
        <w:spacing w:before="700" w:after="40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sz w:val="24"/>
          <w:szCs w:val="24"/>
        </w:rPr>
        <w:t>四</w:t>
      </w:r>
      <w:bookmarkEnd w:id="629"/>
      <w:r>
        <w:rPr>
          <w:color w:val="000000"/>
          <w:spacing w:val="0"/>
          <w:w w:val="100"/>
          <w:position w:val="0"/>
          <w:sz w:val="24"/>
          <w:szCs w:val="24"/>
        </w:rPr>
        <w:t>、</w:t>
        <w:tab/>
        <w:t>财务报表的编制基础</w:t>
      </w:r>
      <w:bookmarkEnd w:id="627"/>
      <w:bookmarkEnd w:id="628"/>
      <w:bookmarkEnd w:id="630"/>
    </w:p>
    <w:p>
      <w:pPr>
        <w:pStyle w:val="Style37"/>
        <w:keepNext/>
        <w:keepLines/>
        <w:widowControl w:val="0"/>
        <w:shd w:val="clear" w:color="auto" w:fill="auto"/>
        <w:tabs>
          <w:tab w:pos="368" w:val="left"/>
        </w:tabs>
        <w:bidi w:val="0"/>
        <w:spacing w:before="0" w:after="260" w:line="240" w:lineRule="auto"/>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w:t>
        <w:tab/>
        <w:t>编制基础</w:t>
      </w:r>
      <w:bookmarkEnd w:id="631"/>
      <w:bookmarkEnd w:id="632"/>
      <w:bookmarkEnd w:id="634"/>
    </w:p>
    <w:p>
      <w:pPr>
        <w:pStyle w:val="Style33"/>
        <w:keepNext w:val="0"/>
        <w:keepLines w:val="0"/>
        <w:widowControl w:val="0"/>
        <w:shd w:val="clear" w:color="auto" w:fill="auto"/>
        <w:bidi w:val="0"/>
        <w:spacing w:before="0" w:after="400" w:line="305" w:lineRule="exact"/>
        <w:ind w:left="0" w:right="0" w:firstLine="380"/>
        <w:jc w:val="both"/>
      </w:pPr>
      <w:r>
        <w:rPr>
          <w:color w:val="000000"/>
          <w:spacing w:val="0"/>
          <w:w w:val="100"/>
          <w:position w:val="0"/>
        </w:rPr>
        <w:t>公司以持续经营为基础，根据实际发生的交易和事项，按照财政部颁布的《企业会计准则一一基本准则》和各项具体会 计准则、企业会计准则应用指南、企业会计准则解释及其他相关规定（以下合称“企业会计准则”），以及中国证券监督管 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号一一财务报告的一般规定》的披露规定编制财务报表。</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w:t>
        <w:tab/>
        <w:t>持续经营</w:t>
      </w:r>
      <w:bookmarkEnd w:id="635"/>
      <w:bookmarkEnd w:id="636"/>
      <w:bookmarkEnd w:id="638"/>
    </w:p>
    <w:p>
      <w:pPr>
        <w:pStyle w:val="Style33"/>
        <w:keepNext w:val="0"/>
        <w:keepLines w:val="0"/>
        <w:widowControl w:val="0"/>
        <w:shd w:val="clear" w:color="auto" w:fill="auto"/>
        <w:bidi w:val="0"/>
        <w:spacing w:before="0" w:after="700" w:line="309" w:lineRule="exact"/>
        <w:ind w:left="0" w:right="0" w:firstLine="380"/>
        <w:jc w:val="both"/>
      </w:pPr>
      <w:r>
        <w:rPr>
          <w:color w:val="000000"/>
          <w:spacing w:val="0"/>
          <w:w w:val="100"/>
          <w:position w:val="0"/>
        </w:rPr>
        <w:t>公司自报告年末起</w:t>
      </w:r>
      <w:r>
        <w:rPr>
          <w:color w:val="000000"/>
          <w:spacing w:val="0"/>
          <w:w w:val="100"/>
          <w:position w:val="0"/>
          <w:sz w:val="18"/>
          <w:szCs w:val="18"/>
        </w:rPr>
        <w:t>12</w:t>
      </w:r>
      <w:r>
        <w:rPr>
          <w:color w:val="000000"/>
          <w:spacing w:val="0"/>
          <w:w w:val="100"/>
          <w:position w:val="0"/>
        </w:rPr>
        <w:t>个月具有持续经营能力。</w:t>
      </w:r>
    </w:p>
    <w:p>
      <w:pPr>
        <w:pStyle w:val="Style28"/>
        <w:keepNext/>
        <w:keepLines/>
        <w:widowControl w:val="0"/>
        <w:shd w:val="clear" w:color="auto" w:fill="auto"/>
        <w:tabs>
          <w:tab w:pos="517" w:val="left"/>
        </w:tabs>
        <w:bidi w:val="0"/>
        <w:spacing w:before="0" w:after="26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五</w:t>
      </w:r>
      <w:bookmarkEnd w:id="641"/>
      <w:r>
        <w:rPr>
          <w:color w:val="000000"/>
          <w:spacing w:val="0"/>
          <w:w w:val="100"/>
          <w:position w:val="0"/>
          <w:sz w:val="24"/>
          <w:szCs w:val="24"/>
        </w:rPr>
        <w:t>、</w:t>
        <w:tab/>
        <w:t>重要会计政策及会计估计</w:t>
      </w:r>
      <w:bookmarkEnd w:id="639"/>
      <w:bookmarkEnd w:id="640"/>
      <w:bookmarkEnd w:id="642"/>
    </w:p>
    <w:p>
      <w:pPr>
        <w:pStyle w:val="Style33"/>
        <w:keepNext w:val="0"/>
        <w:keepLines w:val="0"/>
        <w:widowControl w:val="0"/>
        <w:shd w:val="clear" w:color="auto" w:fill="auto"/>
        <w:bidi w:val="0"/>
        <w:spacing w:before="0" w:after="40" w:line="309" w:lineRule="exact"/>
        <w:ind w:left="0" w:right="0" w:firstLine="38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40" w:line="309" w:lineRule="exact"/>
        <w:ind w:left="0" w:right="0" w:firstLine="380"/>
        <w:jc w:val="both"/>
      </w:pPr>
      <w:r>
        <w:rPr>
          <w:color w:val="000000"/>
          <w:spacing w:val="0"/>
          <w:w w:val="100"/>
          <w:position w:val="0"/>
        </w:rPr>
        <w:t>否</w:t>
      </w:r>
    </w:p>
    <w:p>
      <w:pPr>
        <w:pStyle w:val="Style33"/>
        <w:keepNext w:val="0"/>
        <w:keepLines w:val="0"/>
        <w:widowControl w:val="0"/>
        <w:shd w:val="clear" w:color="auto" w:fill="auto"/>
        <w:bidi w:val="0"/>
        <w:spacing w:before="0" w:after="40" w:line="309" w:lineRule="exact"/>
        <w:ind w:left="0" w:right="0" w:firstLine="380"/>
        <w:jc w:val="both"/>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400" w:line="309" w:lineRule="exact"/>
        <w:ind w:left="0" w:right="0" w:firstLine="380"/>
        <w:jc w:val="both"/>
      </w:pPr>
      <w:r>
        <w:rPr>
          <w:color w:val="000000"/>
          <w:spacing w:val="0"/>
          <w:w w:val="100"/>
          <w:position w:val="0"/>
        </w:rPr>
        <w:t>以下披露内容已涵盖了本公司根据实际生产经营特点制定的具体会计政策和会计估计。</w:t>
      </w:r>
    </w:p>
    <w:p>
      <w:pPr>
        <w:pStyle w:val="Style37"/>
        <w:keepNext/>
        <w:keepLines/>
        <w:widowControl w:val="0"/>
        <w:shd w:val="clear" w:color="auto" w:fill="auto"/>
        <w:tabs>
          <w:tab w:pos="368" w:val="left"/>
        </w:tabs>
        <w:bidi w:val="0"/>
        <w:spacing w:before="0" w:after="260" w:line="240" w:lineRule="auto"/>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遵循企业会计准则的声明</w:t>
      </w:r>
      <w:bookmarkEnd w:id="643"/>
      <w:bookmarkEnd w:id="644"/>
      <w:bookmarkEnd w:id="646"/>
    </w:p>
    <w:p>
      <w:pPr>
        <w:pStyle w:val="Style33"/>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会计期间</w:t>
      </w:r>
      <w:bookmarkEnd w:id="647"/>
      <w:bookmarkEnd w:id="648"/>
      <w:bookmarkEnd w:id="650"/>
    </w:p>
    <w:p>
      <w:pPr>
        <w:pStyle w:val="Style33"/>
        <w:keepNext w:val="0"/>
        <w:keepLines w:val="0"/>
        <w:widowControl w:val="0"/>
        <w:shd w:val="clear" w:color="auto" w:fill="auto"/>
        <w:bidi w:val="0"/>
        <w:spacing w:before="0" w:after="400" w:line="309" w:lineRule="exact"/>
        <w:ind w:left="0" w:right="0" w:firstLine="38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w:t>
        <w:tab/>
        <w:t>营业周期</w:t>
      </w:r>
      <w:bookmarkEnd w:id="651"/>
      <w:bookmarkEnd w:id="652"/>
      <w:bookmarkEnd w:id="654"/>
    </w:p>
    <w:p>
      <w:pPr>
        <w:pStyle w:val="Style33"/>
        <w:keepNext w:val="0"/>
        <w:keepLines w:val="0"/>
        <w:widowControl w:val="0"/>
        <w:shd w:val="clear" w:color="auto" w:fill="auto"/>
        <w:bidi w:val="0"/>
        <w:spacing w:before="0" w:after="400" w:line="309" w:lineRule="exact"/>
        <w:ind w:left="0" w:right="0" w:firstLine="38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4</w:t>
      </w:r>
      <w:bookmarkEnd w:id="657"/>
      <w:r>
        <w:rPr>
          <w:color w:val="000000"/>
          <w:spacing w:val="0"/>
          <w:w w:val="100"/>
          <w:position w:val="0"/>
        </w:rPr>
        <w:t>、</w:t>
        <w:tab/>
        <w:t>记账本位币</w:t>
      </w:r>
      <w:bookmarkEnd w:id="655"/>
      <w:bookmarkEnd w:id="656"/>
      <w:bookmarkEnd w:id="658"/>
    </w:p>
    <w:p>
      <w:pPr>
        <w:pStyle w:val="Style33"/>
        <w:keepNext w:val="0"/>
        <w:keepLines w:val="0"/>
        <w:widowControl w:val="0"/>
        <w:shd w:val="clear" w:color="auto" w:fill="auto"/>
        <w:bidi w:val="0"/>
        <w:spacing w:before="0" w:after="400" w:line="309" w:lineRule="exact"/>
        <w:ind w:left="0" w:right="0" w:firstLine="380"/>
        <w:jc w:val="both"/>
      </w:pPr>
      <w:r>
        <w:rPr>
          <w:color w:val="000000"/>
          <w:spacing w:val="0"/>
          <w:w w:val="100"/>
          <w:position w:val="0"/>
        </w:rPr>
        <w:t>本公司采用人民币为记账本位币。</w:t>
      </w:r>
    </w:p>
    <w:p>
      <w:pPr>
        <w:pStyle w:val="Style37"/>
        <w:keepNext/>
        <w:keepLines/>
        <w:widowControl w:val="0"/>
        <w:shd w:val="clear" w:color="auto" w:fill="auto"/>
        <w:tabs>
          <w:tab w:pos="378" w:val="left"/>
        </w:tabs>
        <w:bidi w:val="0"/>
        <w:spacing w:before="0" w:after="26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5</w:t>
      </w:r>
      <w:bookmarkEnd w:id="661"/>
      <w:r>
        <w:rPr>
          <w:color w:val="000000"/>
          <w:spacing w:val="0"/>
          <w:w w:val="100"/>
          <w:position w:val="0"/>
        </w:rPr>
        <w:t>、</w:t>
        <w:tab/>
        <w:t>同一控制下和非同一控制下企业合并的会计处理方法</w:t>
      </w:r>
      <w:bookmarkEnd w:id="659"/>
      <w:bookmarkEnd w:id="660"/>
      <w:bookmarkEnd w:id="662"/>
    </w:p>
    <w:p>
      <w:pPr>
        <w:pStyle w:val="Style33"/>
        <w:keepNext w:val="0"/>
        <w:keepLines w:val="0"/>
        <w:widowControl w:val="0"/>
        <w:shd w:val="clear" w:color="auto" w:fill="auto"/>
        <w:bidi w:val="0"/>
        <w:spacing w:before="0" w:after="260" w:line="309"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33"/>
        <w:keepNext w:val="0"/>
        <w:keepLines w:val="0"/>
        <w:widowControl w:val="0"/>
        <w:shd w:val="clear" w:color="auto" w:fill="auto"/>
        <w:bidi w:val="0"/>
        <w:spacing w:before="0" w:after="400" w:line="314" w:lineRule="exact"/>
        <w:ind w:left="0" w:right="0" w:firstLine="0"/>
        <w:jc w:val="both"/>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37"/>
        <w:keepNext/>
        <w:keepLines/>
        <w:widowControl w:val="0"/>
        <w:shd w:val="clear" w:color="auto" w:fill="auto"/>
        <w:bidi w:val="0"/>
        <w:spacing w:before="0" w:after="260" w:line="240" w:lineRule="auto"/>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6</w:t>
      </w:r>
      <w:bookmarkEnd w:id="665"/>
      <w:r>
        <w:rPr>
          <w:color w:val="000000"/>
          <w:spacing w:val="0"/>
          <w:w w:val="100"/>
          <w:position w:val="0"/>
        </w:rPr>
        <w:t>、合并财务报表的编制方法</w:t>
      </w:r>
      <w:bookmarkEnd w:id="663"/>
      <w:bookmarkEnd w:id="664"/>
      <w:bookmarkEnd w:id="666"/>
    </w:p>
    <w:p>
      <w:pPr>
        <w:pStyle w:val="Style33"/>
        <w:keepNext w:val="0"/>
        <w:keepLines w:val="0"/>
        <w:widowControl w:val="0"/>
        <w:shd w:val="clear" w:color="auto" w:fill="auto"/>
        <w:tabs>
          <w:tab w:pos="484" w:val="left"/>
        </w:tabs>
        <w:bidi w:val="0"/>
        <w:spacing w:before="0" w:after="0" w:line="312" w:lineRule="exact"/>
        <w:ind w:left="0" w:right="0" w:firstLine="0"/>
        <w:jc w:val="both"/>
      </w:pPr>
      <w:bookmarkStart w:id="667" w:name="bookmark667"/>
      <w:r>
        <w:rPr>
          <w:b/>
          <w:bCs/>
          <w:color w:val="000000"/>
          <w:spacing w:val="0"/>
          <w:w w:val="100"/>
          <w:position w:val="0"/>
        </w:rPr>
        <w:t>（</w:t>
      </w:r>
      <w:bookmarkEnd w:id="667"/>
      <w:r>
        <w:rPr>
          <w:b/>
          <w:bCs/>
          <w:color w:val="000000"/>
          <w:spacing w:val="0"/>
          <w:w w:val="100"/>
          <w:position w:val="0"/>
        </w:rPr>
        <w:t>一）</w:t>
        <w:tab/>
        <w:t>合并范围</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33"/>
        <w:keepNext w:val="0"/>
        <w:keepLines w:val="0"/>
        <w:widowControl w:val="0"/>
        <w:shd w:val="clear" w:color="auto" w:fill="auto"/>
        <w:tabs>
          <w:tab w:pos="484" w:val="left"/>
        </w:tabs>
        <w:bidi w:val="0"/>
        <w:spacing w:before="0" w:after="0" w:line="312" w:lineRule="exact"/>
        <w:ind w:left="0" w:right="0" w:firstLine="0"/>
        <w:jc w:val="both"/>
      </w:pPr>
      <w:bookmarkStart w:id="668" w:name="bookmark668"/>
      <w:r>
        <w:rPr>
          <w:b/>
          <w:bCs/>
          <w:color w:val="000000"/>
          <w:spacing w:val="0"/>
          <w:w w:val="100"/>
          <w:position w:val="0"/>
        </w:rPr>
        <w:t>（</w:t>
      </w:r>
      <w:bookmarkEnd w:id="668"/>
      <w:r>
        <w:rPr>
          <w:b/>
          <w:bCs/>
          <w:color w:val="000000"/>
          <w:spacing w:val="0"/>
          <w:w w:val="100"/>
          <w:position w:val="0"/>
        </w:rPr>
        <w:t>二）</w:t>
        <w:tab/>
        <w:t>合并程序</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3"/>
        <w:keepNext w:val="0"/>
        <w:keepLines w:val="0"/>
        <w:widowControl w:val="0"/>
        <w:shd w:val="clear" w:color="auto" w:fill="auto"/>
        <w:tabs>
          <w:tab w:pos="401" w:val="left"/>
        </w:tabs>
        <w:bidi w:val="0"/>
        <w:spacing w:before="0" w:after="0" w:line="312" w:lineRule="exact"/>
        <w:ind w:left="0" w:right="0" w:firstLine="0"/>
        <w:jc w:val="left"/>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期期初至报告年末的收入、费用、利润纳入合并利润表；将子公司或业务合并当期期初至报告年末的现金流量纳入合并现金 流量表，同时对比较报表的相关项目进行调整，视同合并后的报告主体自最终控制方开始控制时点起一直存在。</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3"/>
        <w:keepNext w:val="0"/>
        <w:keepLines w:val="0"/>
        <w:widowControl w:val="0"/>
        <w:shd w:val="clear" w:color="auto" w:fill="auto"/>
        <w:tabs>
          <w:tab w:pos="401" w:val="left"/>
        </w:tabs>
        <w:bidi w:val="0"/>
        <w:spacing w:before="0" w:after="0" w:line="312" w:lineRule="exact"/>
        <w:ind w:left="0" w:right="0" w:firstLine="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①一般处理方法</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因处置部分股权投资或其他原因丧失了对被投资方控制权时，对于处置后的剩余股权投资，本公司按照其在丧失控制权日的 </w:t>
      </w:r>
      <w:r>
        <w:rPr>
          <w:color w:val="000000"/>
          <w:spacing w:val="0"/>
          <w:w w:val="100"/>
          <w:position w:val="0"/>
        </w:rPr>
        <w:t>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②分步处置子公司</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3"/>
        <w:keepNext w:val="0"/>
        <w:keepLines w:val="0"/>
        <w:widowControl w:val="0"/>
        <w:numPr>
          <w:ilvl w:val="0"/>
          <w:numId w:val="5"/>
        </w:numPr>
        <w:shd w:val="clear" w:color="auto" w:fill="auto"/>
        <w:bidi w:val="0"/>
        <w:spacing w:before="0" w:after="0" w:line="313" w:lineRule="exact"/>
        <w:ind w:left="0" w:right="0" w:firstLine="0"/>
        <w:jc w:val="left"/>
      </w:pPr>
      <w:bookmarkStart w:id="671" w:name="bookmark671"/>
      <w:bookmarkEnd w:id="671"/>
      <w:r>
        <w:rPr>
          <w:color w:val="000000"/>
          <w:spacing w:val="0"/>
          <w:w w:val="100"/>
          <w:position w:val="0"/>
        </w:rPr>
        <w:t>这些交易是同时或者在考虑了彼此影响的情况下订立的；</w:t>
      </w:r>
    </w:p>
    <w:p>
      <w:pPr>
        <w:pStyle w:val="Style33"/>
        <w:keepNext w:val="0"/>
        <w:keepLines w:val="0"/>
        <w:widowControl w:val="0"/>
        <w:numPr>
          <w:ilvl w:val="0"/>
          <w:numId w:val="5"/>
        </w:numPr>
        <w:shd w:val="clear" w:color="auto" w:fill="auto"/>
        <w:tabs>
          <w:tab w:pos="382" w:val="left"/>
        </w:tabs>
        <w:bidi w:val="0"/>
        <w:spacing w:before="0" w:after="0" w:line="313" w:lineRule="exact"/>
        <w:ind w:left="0" w:right="0" w:firstLine="0"/>
        <w:jc w:val="left"/>
      </w:pPr>
      <w:bookmarkStart w:id="672" w:name="bookmark672"/>
      <w:bookmarkEnd w:id="672"/>
      <w:r>
        <w:rPr>
          <w:color w:val="000000"/>
          <w:spacing w:val="0"/>
          <w:w w:val="100"/>
          <w:position w:val="0"/>
        </w:rPr>
        <w:t>这些交易整体才能达成一项完整的商业结果；</w:t>
      </w:r>
    </w:p>
    <w:p>
      <w:pPr>
        <w:pStyle w:val="Style33"/>
        <w:keepNext w:val="0"/>
        <w:keepLines w:val="0"/>
        <w:widowControl w:val="0"/>
        <w:numPr>
          <w:ilvl w:val="0"/>
          <w:numId w:val="5"/>
        </w:numPr>
        <w:shd w:val="clear" w:color="auto" w:fill="auto"/>
        <w:tabs>
          <w:tab w:pos="402" w:val="left"/>
        </w:tabs>
        <w:bidi w:val="0"/>
        <w:spacing w:before="0" w:after="0" w:line="313" w:lineRule="exact"/>
        <w:ind w:left="0" w:right="0" w:firstLine="0"/>
        <w:jc w:val="left"/>
      </w:pPr>
      <w:bookmarkStart w:id="673" w:name="bookmark673"/>
      <w:bookmarkEnd w:id="673"/>
      <w:r>
        <w:rPr>
          <w:color w:val="000000"/>
          <w:spacing w:val="0"/>
          <w:w w:val="100"/>
          <w:position w:val="0"/>
        </w:rPr>
        <w:t>一项交易的发生取决于其他至少一项交易的发生；</w:t>
      </w:r>
    </w:p>
    <w:p>
      <w:pPr>
        <w:pStyle w:val="Style33"/>
        <w:keepNext w:val="0"/>
        <w:keepLines w:val="0"/>
        <w:widowControl w:val="0"/>
        <w:numPr>
          <w:ilvl w:val="0"/>
          <w:numId w:val="5"/>
        </w:numPr>
        <w:shd w:val="clear" w:color="auto" w:fill="auto"/>
        <w:bidi w:val="0"/>
        <w:spacing w:before="0" w:after="0" w:line="313" w:lineRule="exact"/>
        <w:ind w:left="0" w:right="0" w:firstLine="0"/>
        <w:jc w:val="left"/>
      </w:pPr>
      <w:bookmarkStart w:id="674" w:name="bookmark674"/>
      <w:bookmarkEnd w:id="674"/>
      <w:r>
        <w:rPr>
          <w:color w:val="000000"/>
          <w:spacing w:val="0"/>
          <w:w w:val="100"/>
          <w:position w:val="0"/>
          <w:sz w:val="18"/>
          <w:szCs w:val="18"/>
        </w:rPr>
        <w:t xml:space="preserve"> </w:t>
      </w:r>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3"/>
        <w:keepNext w:val="0"/>
        <w:keepLines w:val="0"/>
        <w:widowControl w:val="0"/>
        <w:numPr>
          <w:ilvl w:val="0"/>
          <w:numId w:val="7"/>
        </w:numPr>
        <w:shd w:val="clear" w:color="auto" w:fill="auto"/>
        <w:tabs>
          <w:tab w:pos="445" w:val="left"/>
        </w:tabs>
        <w:bidi w:val="0"/>
        <w:spacing w:before="0" w:after="0" w:line="313" w:lineRule="exact"/>
        <w:ind w:left="0" w:right="0" w:firstLine="0"/>
        <w:jc w:val="left"/>
      </w:pPr>
      <w:bookmarkStart w:id="675" w:name="bookmark675"/>
      <w:bookmarkEnd w:id="675"/>
      <w:r>
        <w:rPr>
          <w:color w:val="000000"/>
          <w:spacing w:val="0"/>
          <w:w w:val="100"/>
          <w:position w:val="0"/>
        </w:rPr>
        <w:t>购买子公司少数股权</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3"/>
        <w:keepNext w:val="0"/>
        <w:keepLines w:val="0"/>
        <w:widowControl w:val="0"/>
        <w:numPr>
          <w:ilvl w:val="0"/>
          <w:numId w:val="7"/>
        </w:numPr>
        <w:shd w:val="clear" w:color="auto" w:fill="auto"/>
        <w:tabs>
          <w:tab w:pos="445" w:val="left"/>
        </w:tabs>
        <w:bidi w:val="0"/>
        <w:spacing w:before="0" w:after="0" w:line="313" w:lineRule="exact"/>
        <w:ind w:left="0" w:right="0" w:firstLine="0"/>
        <w:jc w:val="left"/>
      </w:pPr>
      <w:bookmarkStart w:id="676" w:name="bookmark676"/>
      <w:bookmarkEnd w:id="676"/>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7"/>
        <w:keepNext/>
        <w:keepLines/>
        <w:widowControl w:val="0"/>
        <w:shd w:val="clear" w:color="auto" w:fill="auto"/>
        <w:tabs>
          <w:tab w:pos="373" w:val="left"/>
        </w:tabs>
        <w:bidi w:val="0"/>
        <w:spacing w:before="0" w:after="2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7</w:t>
      </w:r>
      <w:bookmarkEnd w:id="679"/>
      <w:r>
        <w:rPr>
          <w:color w:val="000000"/>
          <w:spacing w:val="0"/>
          <w:w w:val="100"/>
          <w:position w:val="0"/>
        </w:rPr>
        <w:t>、</w:t>
        <w:tab/>
        <w:t>合营安排分类及共同经营会计处理方法</w:t>
      </w:r>
      <w:bookmarkEnd w:id="677"/>
      <w:bookmarkEnd w:id="678"/>
      <w:bookmarkEnd w:id="680"/>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合营安排分为共同经营和合营企业。</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当本公司是合营安排的合营方，享有该安排相关资产且承担该安排相关负债时，为共同经营。</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本公司确认与共同经营中利益份额相关的下列项目，并按照相关企业会计准则的规定进行会计处理：</w:t>
      </w:r>
    </w:p>
    <w:p>
      <w:pPr>
        <w:pStyle w:val="Style33"/>
        <w:keepNext w:val="0"/>
        <w:keepLines w:val="0"/>
        <w:widowControl w:val="0"/>
        <w:numPr>
          <w:ilvl w:val="0"/>
          <w:numId w:val="9"/>
        </w:numPr>
        <w:shd w:val="clear" w:color="auto" w:fill="auto"/>
        <w:tabs>
          <w:tab w:pos="820" w:val="left"/>
        </w:tabs>
        <w:bidi w:val="0"/>
        <w:spacing w:before="0" w:after="0" w:line="313" w:lineRule="exact"/>
        <w:ind w:left="0" w:right="0" w:firstLine="380"/>
        <w:jc w:val="both"/>
      </w:pPr>
      <w:bookmarkStart w:id="681" w:name="bookmark681"/>
      <w:bookmarkEnd w:id="681"/>
      <w:r>
        <w:rPr>
          <w:color w:val="000000"/>
          <w:spacing w:val="0"/>
          <w:w w:val="100"/>
          <w:position w:val="0"/>
        </w:rPr>
        <w:t>确认本公司单独所持有的资产，以及按本公司份额确认共同持有的资产；</w:t>
      </w:r>
    </w:p>
    <w:p>
      <w:pPr>
        <w:pStyle w:val="Style33"/>
        <w:keepNext w:val="0"/>
        <w:keepLines w:val="0"/>
        <w:widowControl w:val="0"/>
        <w:numPr>
          <w:ilvl w:val="0"/>
          <w:numId w:val="9"/>
        </w:numPr>
        <w:shd w:val="clear" w:color="auto" w:fill="auto"/>
        <w:tabs>
          <w:tab w:pos="820" w:val="left"/>
        </w:tabs>
        <w:bidi w:val="0"/>
        <w:spacing w:before="0" w:after="0" w:line="313" w:lineRule="exact"/>
        <w:ind w:left="0" w:right="0" w:firstLine="380"/>
        <w:jc w:val="both"/>
      </w:pPr>
      <w:bookmarkStart w:id="682" w:name="bookmark682"/>
      <w:bookmarkEnd w:id="682"/>
      <w:r>
        <w:rPr>
          <w:color w:val="000000"/>
          <w:spacing w:val="0"/>
          <w:w w:val="100"/>
          <w:position w:val="0"/>
        </w:rPr>
        <w:t>确认本公司单独所承担的负债，以及按本公司份额确认共同承担的负债；</w:t>
      </w:r>
    </w:p>
    <w:p>
      <w:pPr>
        <w:pStyle w:val="Style33"/>
        <w:keepNext w:val="0"/>
        <w:keepLines w:val="0"/>
        <w:widowControl w:val="0"/>
        <w:numPr>
          <w:ilvl w:val="0"/>
          <w:numId w:val="9"/>
        </w:numPr>
        <w:shd w:val="clear" w:color="auto" w:fill="auto"/>
        <w:tabs>
          <w:tab w:pos="820" w:val="left"/>
        </w:tabs>
        <w:bidi w:val="0"/>
        <w:spacing w:before="0" w:after="0" w:line="313" w:lineRule="exact"/>
        <w:ind w:left="0" w:right="0" w:firstLine="380"/>
        <w:jc w:val="both"/>
      </w:pPr>
      <w:bookmarkStart w:id="683" w:name="bookmark683"/>
      <w:bookmarkEnd w:id="683"/>
      <w:r>
        <w:rPr>
          <w:color w:val="000000"/>
          <w:spacing w:val="0"/>
          <w:w w:val="100"/>
          <w:position w:val="0"/>
        </w:rPr>
        <w:t>确认出售本公司享有的共同经营产出份额所产生的收入；</w:t>
      </w:r>
    </w:p>
    <w:p>
      <w:pPr>
        <w:pStyle w:val="Style33"/>
        <w:keepNext w:val="0"/>
        <w:keepLines w:val="0"/>
        <w:widowControl w:val="0"/>
        <w:numPr>
          <w:ilvl w:val="0"/>
          <w:numId w:val="9"/>
        </w:numPr>
        <w:shd w:val="clear" w:color="auto" w:fill="auto"/>
        <w:tabs>
          <w:tab w:pos="820" w:val="left"/>
        </w:tabs>
        <w:bidi w:val="0"/>
        <w:spacing w:before="0" w:after="0" w:line="313" w:lineRule="exact"/>
        <w:ind w:left="0" w:right="0" w:firstLine="380"/>
        <w:jc w:val="both"/>
      </w:pPr>
      <w:bookmarkStart w:id="684" w:name="bookmark684"/>
      <w:bookmarkEnd w:id="684"/>
      <w:r>
        <w:rPr>
          <w:color w:val="000000"/>
          <w:spacing w:val="0"/>
          <w:w w:val="100"/>
          <w:position w:val="0"/>
        </w:rPr>
        <w:t>按本公司份额确认共同经营因出售产出所产生的收入；</w:t>
      </w:r>
    </w:p>
    <w:p>
      <w:pPr>
        <w:pStyle w:val="Style33"/>
        <w:keepNext w:val="0"/>
        <w:keepLines w:val="0"/>
        <w:widowControl w:val="0"/>
        <w:numPr>
          <w:ilvl w:val="0"/>
          <w:numId w:val="9"/>
        </w:numPr>
        <w:shd w:val="clear" w:color="auto" w:fill="auto"/>
        <w:tabs>
          <w:tab w:pos="820" w:val="left"/>
        </w:tabs>
        <w:bidi w:val="0"/>
        <w:spacing w:before="0" w:after="0" w:line="313" w:lineRule="exact"/>
        <w:ind w:left="0" w:right="0" w:firstLine="380"/>
        <w:jc w:val="both"/>
      </w:pPr>
      <w:bookmarkStart w:id="685" w:name="bookmark685"/>
      <w:bookmarkEnd w:id="685"/>
      <w:r>
        <w:rPr>
          <w:color w:val="000000"/>
          <w:spacing w:val="0"/>
          <w:w w:val="100"/>
          <w:position w:val="0"/>
        </w:rPr>
        <w:t>确认单独所发生的费用，以及按本公司份额确认共同经营发生的费用。</w:t>
      </w:r>
    </w:p>
    <w:p>
      <w:pPr>
        <w:pStyle w:val="Style33"/>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w:t>
        <w:tab/>
        <w:t>现金及现金等价物的确定标准</w:t>
      </w:r>
      <w:bookmarkEnd w:id="686"/>
      <w:bookmarkEnd w:id="687"/>
      <w:bookmarkEnd w:id="689"/>
    </w:p>
    <w:p>
      <w:pPr>
        <w:pStyle w:val="Style3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7"/>
        <w:keepNext/>
        <w:keepLines/>
        <w:widowControl w:val="0"/>
        <w:shd w:val="clear" w:color="auto" w:fill="auto"/>
        <w:tabs>
          <w:tab w:pos="394"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9</w:t>
      </w:r>
      <w:bookmarkEnd w:id="692"/>
      <w:r>
        <w:rPr>
          <w:color w:val="000000"/>
          <w:spacing w:val="0"/>
          <w:w w:val="100"/>
          <w:position w:val="0"/>
        </w:rPr>
        <w:t>、</w:t>
        <w:tab/>
        <w:t>外币业务和外币报表折算</w:t>
      </w:r>
      <w:bookmarkEnd w:id="690"/>
      <w:bookmarkEnd w:id="691"/>
      <w:bookmarkEnd w:id="693"/>
    </w:p>
    <w:p>
      <w:pPr>
        <w:pStyle w:val="Style33"/>
        <w:keepNext w:val="0"/>
        <w:keepLines w:val="0"/>
        <w:widowControl w:val="0"/>
        <w:shd w:val="clear" w:color="auto" w:fill="auto"/>
        <w:tabs>
          <w:tab w:pos="541" w:val="left"/>
        </w:tabs>
        <w:bidi w:val="0"/>
        <w:spacing w:before="0" w:after="0" w:line="314" w:lineRule="exact"/>
        <w:ind w:left="0" w:right="0" w:firstLine="0"/>
        <w:jc w:val="left"/>
      </w:pPr>
      <w:bookmarkStart w:id="694" w:name="bookmark694"/>
      <w:r>
        <w:rPr>
          <w:b/>
          <w:bCs/>
          <w:color w:val="000000"/>
          <w:spacing w:val="0"/>
          <w:w w:val="100"/>
          <w:position w:val="0"/>
        </w:rPr>
        <w:t>（</w:t>
      </w:r>
      <w:bookmarkEnd w:id="694"/>
      <w:r>
        <w:rPr>
          <w:b/>
          <w:bCs/>
          <w:color w:val="000000"/>
          <w:spacing w:val="0"/>
          <w:w w:val="100"/>
          <w:position w:val="0"/>
        </w:rPr>
        <w:t>一）</w:t>
        <w:tab/>
        <w:t>外币业务</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外币业务采用交易发生日的平均汇率作为折算汇率将外币金额折合成人民币记账。</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3"/>
        <w:keepNext w:val="0"/>
        <w:keepLines w:val="0"/>
        <w:widowControl w:val="0"/>
        <w:shd w:val="clear" w:color="auto" w:fill="auto"/>
        <w:tabs>
          <w:tab w:pos="541" w:val="left"/>
        </w:tabs>
        <w:bidi w:val="0"/>
        <w:spacing w:before="0" w:after="0" w:line="314" w:lineRule="exact"/>
        <w:ind w:left="0" w:right="0" w:firstLine="0"/>
        <w:jc w:val="left"/>
      </w:pPr>
      <w:bookmarkStart w:id="695" w:name="bookmark695"/>
      <w:r>
        <w:rPr>
          <w:b/>
          <w:bCs/>
          <w:color w:val="000000"/>
          <w:spacing w:val="0"/>
          <w:w w:val="100"/>
          <w:position w:val="0"/>
        </w:rPr>
        <w:t>（</w:t>
      </w:r>
      <w:bookmarkEnd w:id="695"/>
      <w:r>
        <w:rPr>
          <w:b/>
          <w:bCs/>
          <w:color w:val="000000"/>
          <w:spacing w:val="0"/>
          <w:w w:val="100"/>
          <w:position w:val="0"/>
        </w:rPr>
        <w:t>二）</w:t>
        <w:tab/>
        <w:t>外币财务报表的折算</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目采用发生时的即期汇率折算。利润表中的收入和费用项目，采用交易发生日的平均汇率折算。</w:t>
      </w:r>
    </w:p>
    <w:p>
      <w:pPr>
        <w:pStyle w:val="Style33"/>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处置境外经营时，将与该境外经营相关的外币财务报表折算差额，自所有者权益项目转入处置当期损益。</w:t>
      </w:r>
    </w:p>
    <w:p>
      <w:pPr>
        <w:pStyle w:val="Style37"/>
        <w:keepNext/>
        <w:keepLines/>
        <w:widowControl w:val="0"/>
        <w:shd w:val="clear" w:color="auto" w:fill="auto"/>
        <w:tabs>
          <w:tab w:pos="474" w:val="left"/>
        </w:tabs>
        <w:bidi w:val="0"/>
        <w:spacing w:before="0" w:after="2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96"/>
      <w:bookmarkEnd w:id="697"/>
      <w:bookmarkEnd w:id="699"/>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金融工具包括金融资产、金融负债和权益工具。</w:t>
      </w:r>
    </w:p>
    <w:p>
      <w:pPr>
        <w:pStyle w:val="Style33"/>
        <w:keepNext w:val="0"/>
        <w:keepLines w:val="0"/>
        <w:widowControl w:val="0"/>
        <w:shd w:val="clear" w:color="auto" w:fill="auto"/>
        <w:tabs>
          <w:tab w:pos="541" w:val="left"/>
        </w:tabs>
        <w:bidi w:val="0"/>
        <w:spacing w:before="0" w:after="0" w:line="312" w:lineRule="exact"/>
        <w:ind w:left="0" w:right="0" w:firstLine="0"/>
        <w:jc w:val="left"/>
      </w:pPr>
      <w:bookmarkStart w:id="700" w:name="bookmark700"/>
      <w:r>
        <w:rPr>
          <w:b/>
          <w:bCs/>
          <w:color w:val="000000"/>
          <w:spacing w:val="0"/>
          <w:w w:val="100"/>
          <w:position w:val="0"/>
        </w:rPr>
        <w:t>（</w:t>
      </w:r>
      <w:bookmarkEnd w:id="700"/>
      <w:r>
        <w:rPr>
          <w:b/>
          <w:bCs/>
          <w:color w:val="000000"/>
          <w:spacing w:val="0"/>
          <w:w w:val="100"/>
          <w:position w:val="0"/>
        </w:rPr>
        <w:t>一）</w:t>
        <w:tab/>
        <w:t>金融工具的分类</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33"/>
        <w:keepNext w:val="0"/>
        <w:keepLines w:val="0"/>
        <w:widowControl w:val="0"/>
        <w:shd w:val="clear" w:color="auto" w:fill="auto"/>
        <w:tabs>
          <w:tab w:pos="541" w:val="left"/>
        </w:tabs>
        <w:bidi w:val="0"/>
        <w:spacing w:before="0" w:after="0" w:line="312" w:lineRule="exact"/>
        <w:ind w:left="0" w:right="0" w:firstLine="0"/>
        <w:jc w:val="both"/>
      </w:pPr>
      <w:bookmarkStart w:id="701" w:name="bookmark701"/>
      <w:r>
        <w:rPr>
          <w:b/>
          <w:bCs/>
          <w:color w:val="000000"/>
          <w:spacing w:val="0"/>
          <w:w w:val="100"/>
          <w:position w:val="0"/>
        </w:rPr>
        <w:t>（</w:t>
      </w:r>
      <w:bookmarkEnd w:id="701"/>
      <w:r>
        <w:rPr>
          <w:b/>
          <w:bCs/>
          <w:color w:val="000000"/>
          <w:spacing w:val="0"/>
          <w:w w:val="100"/>
          <w:position w:val="0"/>
        </w:rPr>
        <w:t>二）</w:t>
        <w:tab/>
        <w:t>金融工具的确认依据和计量方法</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取得时以公允价值（扣除已宣告但尚未发放的现金股利或已到付息期但尚未领取的债券利息）作为初始确认金额，相 关的交易费用计入当期损益。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持有期间将取得的利息或现金股利确认为投资收益，年末将公允价值变动计入当期损益。处置时，其公允价值与初始入账 金额之间的差额确认为投资收益，同时调整公允价值变动损益。</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取得时按公允价值（扣除已到付息期但尚未领取的债券利息）和相关交易费用之和作为初始确认金额。</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持有期间按照摊余成本和实际利率计算确认利息收入，计入投资收益。实际利率在取得时确定，在该预期存续期间或适用 的更短期间内保持不变。</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处置时，将所取得价款与该投资账面价值之间的差额计入投资收益。</w:t>
      </w:r>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公司对外销售商品或提供劳务形成的应收债权，以及公司持有的其他企业的不包括在活跃市场上有报价的债务工具的 债权，包括应收账款、其他应收款等，以向购货方应收的合同或协议价款作为初始确认金额；具有融资性质的，按其现值 进行初始确认。</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收回或处置时，将取得的价款与该应收款项账面价值之间的差额计入当期损益。</w:t>
      </w:r>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取得时按公允价值（扣除已宣告但尚未发放的现金股利或已到付息期但尚未领取的债券利息）和相关交易费用之和作 为初始确认金额。</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持有期间将取得的利息或现金股利确认为投资收益。年末以公允价值计量且将公允价值变动计入其他综合收益。但是， 在活跃市场中没有报价且其公允价值不能可靠计量的权益工具投资，以及与该权益工具挂钩并须通过交付该权益工具结算 的衍生金融资产，按照成本计量。</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处置时，将取得的价款与该金融资产账面价值之间的差额，计入投资损益；同时，将原直接计入其他综合收益的公允 价值变动累计额对应处置部分的金额转出，计入当期损益。</w:t>
      </w:r>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3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3"/>
        <w:keepNext w:val="0"/>
        <w:keepLines w:val="0"/>
        <w:widowControl w:val="0"/>
        <w:shd w:val="clear" w:color="auto" w:fill="auto"/>
        <w:tabs>
          <w:tab w:pos="538" w:val="left"/>
        </w:tabs>
        <w:bidi w:val="0"/>
        <w:spacing w:before="0" w:after="0" w:line="315" w:lineRule="exact"/>
        <w:ind w:left="0" w:right="0" w:firstLine="0"/>
        <w:jc w:val="both"/>
      </w:pPr>
      <w:bookmarkStart w:id="707" w:name="bookmark707"/>
      <w:r>
        <w:rPr>
          <w:b/>
          <w:bCs/>
          <w:color w:val="000000"/>
          <w:spacing w:val="0"/>
          <w:w w:val="100"/>
          <w:position w:val="0"/>
        </w:rPr>
        <w:t>（</w:t>
      </w:r>
      <w:bookmarkEnd w:id="707"/>
      <w:r>
        <w:rPr>
          <w:b/>
          <w:bCs/>
          <w:color w:val="000000"/>
          <w:spacing w:val="0"/>
          <w:w w:val="100"/>
          <w:position w:val="0"/>
        </w:rPr>
        <w:t>三）</w:t>
        <w:tab/>
        <w:t>金融资产转移的确认依据和计量方法</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33"/>
        <w:keepNext w:val="0"/>
        <w:keepLines w:val="0"/>
        <w:widowControl w:val="0"/>
        <w:shd w:val="clear" w:color="auto" w:fill="auto"/>
        <w:tabs>
          <w:tab w:pos="817" w:val="left"/>
        </w:tabs>
        <w:bidi w:val="0"/>
        <w:spacing w:before="0" w:after="0" w:line="315" w:lineRule="exact"/>
        <w:ind w:left="0" w:right="0" w:firstLine="38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33"/>
        <w:keepNext w:val="0"/>
        <w:keepLines w:val="0"/>
        <w:widowControl w:val="0"/>
        <w:shd w:val="clear" w:color="auto" w:fill="auto"/>
        <w:tabs>
          <w:tab w:pos="898" w:val="left"/>
        </w:tabs>
        <w:bidi w:val="0"/>
        <w:spacing w:before="0" w:after="0" w:line="315" w:lineRule="exact"/>
        <w:ind w:left="0" w:right="0" w:firstLine="38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3"/>
        <w:keepNext w:val="0"/>
        <w:keepLines w:val="0"/>
        <w:widowControl w:val="0"/>
        <w:shd w:val="clear" w:color="auto" w:fill="auto"/>
        <w:tabs>
          <w:tab w:pos="817" w:val="left"/>
        </w:tabs>
        <w:bidi w:val="0"/>
        <w:spacing w:before="0" w:after="0" w:line="315" w:lineRule="exact"/>
        <w:ind w:left="0" w:right="0" w:firstLine="38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33"/>
        <w:keepNext w:val="0"/>
        <w:keepLines w:val="0"/>
        <w:widowControl w:val="0"/>
        <w:shd w:val="clear" w:color="auto" w:fill="auto"/>
        <w:tabs>
          <w:tab w:pos="898" w:val="left"/>
        </w:tabs>
        <w:bidi w:val="0"/>
        <w:spacing w:before="0" w:after="0" w:line="315" w:lineRule="exact"/>
        <w:ind w:left="0" w:right="0" w:firstLine="38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33"/>
        <w:keepNext w:val="0"/>
        <w:keepLines w:val="0"/>
        <w:widowControl w:val="0"/>
        <w:shd w:val="clear" w:color="auto" w:fill="auto"/>
        <w:tabs>
          <w:tab w:pos="538" w:val="left"/>
        </w:tabs>
        <w:bidi w:val="0"/>
        <w:spacing w:before="0" w:after="0" w:line="315" w:lineRule="exact"/>
        <w:ind w:left="0" w:right="0" w:firstLine="0"/>
        <w:jc w:val="both"/>
      </w:pPr>
      <w:bookmarkStart w:id="712" w:name="bookmark712"/>
      <w:r>
        <w:rPr>
          <w:b/>
          <w:bCs/>
          <w:color w:val="000000"/>
          <w:spacing w:val="0"/>
          <w:w w:val="100"/>
          <w:position w:val="0"/>
        </w:rPr>
        <w:t>（</w:t>
      </w:r>
      <w:bookmarkEnd w:id="712"/>
      <w:r>
        <w:rPr>
          <w:b/>
          <w:bCs/>
          <w:color w:val="000000"/>
          <w:spacing w:val="0"/>
          <w:w w:val="100"/>
          <w:position w:val="0"/>
        </w:rPr>
        <w:t>四）</w:t>
        <w:tab/>
        <w:t>金融负债终止确认条件</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 额，计入当期损益。</w:t>
      </w:r>
    </w:p>
    <w:p>
      <w:pPr>
        <w:pStyle w:val="Style33"/>
        <w:keepNext w:val="0"/>
        <w:keepLines w:val="0"/>
        <w:widowControl w:val="0"/>
        <w:shd w:val="clear" w:color="auto" w:fill="auto"/>
        <w:tabs>
          <w:tab w:pos="538" w:val="left"/>
        </w:tabs>
        <w:bidi w:val="0"/>
        <w:spacing w:before="0" w:after="0" w:line="315" w:lineRule="exact"/>
        <w:ind w:left="0" w:right="0" w:firstLine="0"/>
        <w:jc w:val="both"/>
      </w:pPr>
      <w:bookmarkStart w:id="713" w:name="bookmark713"/>
      <w:r>
        <w:rPr>
          <w:b/>
          <w:bCs/>
          <w:color w:val="000000"/>
          <w:spacing w:val="0"/>
          <w:w w:val="100"/>
          <w:position w:val="0"/>
        </w:rPr>
        <w:t>（</w:t>
      </w:r>
      <w:bookmarkEnd w:id="713"/>
      <w:r>
        <w:rPr>
          <w:b/>
          <w:bCs/>
          <w:color w:val="000000"/>
          <w:spacing w:val="0"/>
          <w:w w:val="100"/>
          <w:position w:val="0"/>
        </w:rPr>
        <w:t>五）</w:t>
        <w:tab/>
        <w:t>金融资产和金融负债的公允价值的确定方法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存在活跃市场的金融工具，以活跃市场中的报价确定其公允价值。不存在活跃市场的金融工具，采用估值技术确定其 公允价值。在估值时，本公司采用在当前情况下适用并且有足够可利用数据和其他信息支持的估值技术，选择与市场参与 者在相关资产或负债的交易中所考虑的资产或负债特征相一致的输入值，并优先使用相关可观察输入值。只有在相关可观 察输入值无法取得或取得不切实可行的情况下，才使用不可观察输入值。</w:t>
      </w:r>
    </w:p>
    <w:p>
      <w:pPr>
        <w:pStyle w:val="Style33"/>
        <w:keepNext w:val="0"/>
        <w:keepLines w:val="0"/>
        <w:widowControl w:val="0"/>
        <w:shd w:val="clear" w:color="auto" w:fill="auto"/>
        <w:tabs>
          <w:tab w:pos="538" w:val="left"/>
        </w:tabs>
        <w:bidi w:val="0"/>
        <w:spacing w:before="0" w:after="0" w:line="315" w:lineRule="exact"/>
        <w:ind w:left="0" w:right="0" w:firstLine="0"/>
        <w:jc w:val="both"/>
      </w:pPr>
      <w:bookmarkStart w:id="714" w:name="bookmark714"/>
      <w:r>
        <w:rPr>
          <w:b/>
          <w:bCs/>
          <w:color w:val="000000"/>
          <w:spacing w:val="0"/>
          <w:w w:val="100"/>
          <w:position w:val="0"/>
        </w:rPr>
        <w:t>（</w:t>
      </w:r>
      <w:bookmarkEnd w:id="714"/>
      <w:r>
        <w:rPr>
          <w:b/>
          <w:bCs/>
          <w:color w:val="000000"/>
          <w:spacing w:val="0"/>
          <w:w w:val="100"/>
          <w:position w:val="0"/>
        </w:rPr>
        <w:t>六）</w:t>
        <w:tab/>
        <w:t>金融资产（不含应收款项）减值的测试方法及会计处理方法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除以公允价值计量且其变动计入当期损益的金融资产外，本公司于资产负债表日对金融资产的账面价值进行检查，如 果有客观证据表明某项金融资产发生减值的，计提减值准备。</w:t>
      </w:r>
    </w:p>
    <w:p>
      <w:pPr>
        <w:pStyle w:val="Style33"/>
        <w:keepNext w:val="0"/>
        <w:keepLines w:val="0"/>
        <w:widowControl w:val="0"/>
        <w:shd w:val="clear" w:color="auto" w:fill="auto"/>
        <w:tabs>
          <w:tab w:pos="817" w:val="left"/>
        </w:tabs>
        <w:bidi w:val="0"/>
        <w:spacing w:before="0" w:after="0" w:line="315" w:lineRule="exact"/>
        <w:ind w:left="0" w:right="0" w:firstLine="38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年末如果可供出售金融资产的公允价值发生严重下降，或在综合考虑各种相关因素后，预期这种下降趋势属于非暂时性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可供出售权益工具投资发生的减值损失，不通过损益转回。</w:t>
      </w:r>
    </w:p>
    <w:p>
      <w:pPr>
        <w:pStyle w:val="Style33"/>
        <w:keepNext w:val="0"/>
        <w:keepLines w:val="0"/>
        <w:widowControl w:val="0"/>
        <w:shd w:val="clear" w:color="auto" w:fill="auto"/>
        <w:tabs>
          <w:tab w:pos="817" w:val="left"/>
        </w:tabs>
        <w:bidi w:val="0"/>
        <w:spacing w:before="0" w:after="0" w:line="315" w:lineRule="exact"/>
        <w:ind w:left="0" w:right="0" w:firstLine="38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持有至到期投资减值损失的计量比照应收款项减值损失计量方法处理。</w:t>
      </w:r>
      <w:r>
        <w:br w:type="page"/>
      </w:r>
    </w:p>
    <w:p>
      <w:pPr>
        <w:pStyle w:val="Style37"/>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17"/>
      <w:bookmarkEnd w:id="718"/>
      <w:bookmarkEnd w:id="720"/>
    </w:p>
    <w:p>
      <w:pPr>
        <w:pStyle w:val="Style37"/>
        <w:keepNext/>
        <w:keepLines/>
        <w:widowControl w:val="0"/>
        <w:numPr>
          <w:ilvl w:val="0"/>
          <w:numId w:val="11"/>
        </w:numPr>
        <w:shd w:val="clear" w:color="auto" w:fill="auto"/>
        <w:bidi w:val="0"/>
        <w:spacing w:before="0" w:after="320" w:line="240" w:lineRule="auto"/>
        <w:ind w:left="0" w:right="0" w:firstLine="160"/>
        <w:jc w:val="left"/>
      </w:pPr>
      <w:bookmarkStart w:id="717" w:name="bookmark717"/>
      <w:bookmarkStart w:id="718" w:name="bookmark718"/>
      <w:bookmarkStart w:id="721" w:name="bookmark721"/>
      <w:bookmarkStart w:id="722" w:name="bookmark722"/>
      <w:bookmarkEnd w:id="721"/>
      <w:r>
        <w:rPr>
          <w:color w:val="000000"/>
          <w:spacing w:val="0"/>
          <w:w w:val="100"/>
          <w:position w:val="0"/>
        </w:rPr>
        <w:t>单项金额重大并单独计提坏账准备的应收款项</w:t>
      </w:r>
      <w:bookmarkEnd w:id="717"/>
      <w:bookmarkEnd w:id="718"/>
      <w:bookmarkEnd w:id="722"/>
    </w:p>
    <w:tbl>
      <w:tblPr>
        <w:tblOverlap w:val="never"/>
        <w:jc w:val="center"/>
        <w:tblLayout w:type="fixed"/>
      </w:tblPr>
      <w:tblGrid>
        <w:gridCol w:w="3715"/>
        <w:gridCol w:w="58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年末余额占应收账款年末余额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以上的应收款项。</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单独进行减值测试，按预计未来现金流量现值低于其账面价值的差额计提 坏账准备，计入当期损益。单独测试未发生减值的应收款项，将其归入相 应组合计提坏账准备。</w:t>
            </w:r>
          </w:p>
        </w:tc>
      </w:tr>
    </w:tbl>
    <w:p>
      <w:pPr>
        <w:widowControl w:val="0"/>
        <w:spacing w:after="319" w:line="1" w:lineRule="exact"/>
      </w:pPr>
    </w:p>
    <w:p>
      <w:pPr>
        <w:pStyle w:val="Style37"/>
        <w:keepNext/>
        <w:keepLines/>
        <w:widowControl w:val="0"/>
        <w:numPr>
          <w:ilvl w:val="0"/>
          <w:numId w:val="11"/>
        </w:numPr>
        <w:shd w:val="clear" w:color="auto" w:fill="auto"/>
        <w:bidi w:val="0"/>
        <w:spacing w:before="0" w:after="320" w:line="240" w:lineRule="auto"/>
        <w:ind w:left="0" w:right="0" w:firstLine="160"/>
        <w:jc w:val="left"/>
      </w:pPr>
      <w:bookmarkStart w:id="723" w:name="bookmark723"/>
      <w:bookmarkStart w:id="724" w:name="bookmark724"/>
      <w:bookmarkStart w:id="725" w:name="bookmark725"/>
      <w:bookmarkStart w:id="726" w:name="bookmark726"/>
      <w:bookmarkEnd w:id="725"/>
      <w:r>
        <w:rPr>
          <w:color w:val="000000"/>
          <w:spacing w:val="0"/>
          <w:w w:val="100"/>
          <w:position w:val="0"/>
        </w:rPr>
        <w:t>按信用风险特征组合计提坏账准备的应收款项</w:t>
      </w:r>
      <w:bookmarkEnd w:id="723"/>
      <w:bookmarkEnd w:id="724"/>
      <w:bookmarkEnd w:id="726"/>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以账龄特征划分为若干应收款项组合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11"/>
        </w:numPr>
        <w:shd w:val="clear" w:color="auto" w:fill="auto"/>
        <w:bidi w:val="0"/>
        <w:spacing w:before="0" w:after="320" w:line="240" w:lineRule="auto"/>
        <w:ind w:left="0" w:right="0" w:firstLine="160"/>
        <w:jc w:val="left"/>
      </w:pPr>
      <w:bookmarkStart w:id="727" w:name="bookmark727"/>
      <w:bookmarkStart w:id="728" w:name="bookmark728"/>
      <w:bookmarkStart w:id="729" w:name="bookmark729"/>
      <w:bookmarkStart w:id="730" w:name="bookmark730"/>
      <w:bookmarkEnd w:id="729"/>
      <w:r>
        <w:rPr>
          <w:color w:val="000000"/>
          <w:spacing w:val="0"/>
          <w:w w:val="100"/>
          <w:position w:val="0"/>
        </w:rPr>
        <w:t>单项金额不重大但单独计提坏账准备的应收款项</w:t>
      </w:r>
      <w:bookmarkEnd w:id="727"/>
      <w:bookmarkEnd w:id="728"/>
      <w:bookmarkEnd w:id="730"/>
    </w:p>
    <w:tbl>
      <w:tblPr>
        <w:tblOverlap w:val="never"/>
        <w:jc w:val="center"/>
        <w:tblLayout w:type="fixed"/>
      </w:tblPr>
      <w:tblGrid>
        <w:gridCol w:w="3221"/>
        <w:gridCol w:w="636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有客观证据表明可能发生减值，如债务人出现撤销、破产或死亡，以其破产财产 或遗产清偿后仍不能收回，现金流量严重不足等情况。</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对有客观证据表明可能发生了减值的应收款项，将其从相关组合中分离出来，单 独进行减值测试，根据其未来现金流量现值低于其账面价值的差额，确认减值损 失，计提坏账准备。</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1"/>
      <w:bookmarkEnd w:id="732"/>
      <w:bookmarkEnd w:id="73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3"/>
        <w:keepNext w:val="0"/>
        <w:keepLines w:val="0"/>
        <w:widowControl w:val="0"/>
        <w:numPr>
          <w:ilvl w:val="0"/>
          <w:numId w:val="13"/>
        </w:numPr>
        <w:shd w:val="clear" w:color="auto" w:fill="auto"/>
        <w:tabs>
          <w:tab w:pos="454" w:val="left"/>
        </w:tabs>
        <w:bidi w:val="0"/>
        <w:spacing w:before="0" w:after="100" w:line="240" w:lineRule="auto"/>
        <w:ind w:left="0" w:right="0" w:firstLine="0"/>
        <w:jc w:val="left"/>
      </w:pPr>
      <w:bookmarkStart w:id="734" w:name="bookmark734"/>
      <w:bookmarkEnd w:id="734"/>
      <w:r>
        <w:rPr>
          <w:b/>
          <w:bCs/>
          <w:color w:val="000000"/>
          <w:spacing w:val="0"/>
          <w:w w:val="100"/>
          <w:position w:val="0"/>
        </w:rPr>
        <w:t>存货的分类</w:t>
      </w:r>
    </w:p>
    <w:p>
      <w:pPr>
        <w:pStyle w:val="Style33"/>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存货分类为：原材料、半成品、产成品、发出商品、委托加工物资、包装物等。</w:t>
      </w:r>
    </w:p>
    <w:p>
      <w:pPr>
        <w:pStyle w:val="Style33"/>
        <w:keepNext w:val="0"/>
        <w:keepLines w:val="0"/>
        <w:widowControl w:val="0"/>
        <w:numPr>
          <w:ilvl w:val="0"/>
          <w:numId w:val="13"/>
        </w:numPr>
        <w:shd w:val="clear" w:color="auto" w:fill="auto"/>
        <w:tabs>
          <w:tab w:pos="454" w:val="left"/>
        </w:tabs>
        <w:bidi w:val="0"/>
        <w:spacing w:before="0" w:after="240" w:line="240" w:lineRule="auto"/>
        <w:ind w:left="0" w:right="0" w:firstLine="0"/>
        <w:jc w:val="left"/>
      </w:pPr>
      <w:bookmarkStart w:id="735" w:name="bookmark735"/>
      <w:bookmarkEnd w:id="735"/>
      <w:r>
        <w:rPr>
          <w:b/>
          <w:bCs/>
          <w:color w:val="000000"/>
          <w:spacing w:val="0"/>
          <w:w w:val="100"/>
          <w:position w:val="0"/>
        </w:rPr>
        <w:t>发出存货的计价方法</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存货发出时按月末一次加权平均法计价。</w:t>
      </w:r>
    </w:p>
    <w:p>
      <w:pPr>
        <w:pStyle w:val="Style33"/>
        <w:keepNext w:val="0"/>
        <w:keepLines w:val="0"/>
        <w:widowControl w:val="0"/>
        <w:numPr>
          <w:ilvl w:val="0"/>
          <w:numId w:val="13"/>
        </w:numPr>
        <w:shd w:val="clear" w:color="auto" w:fill="auto"/>
        <w:tabs>
          <w:tab w:pos="435" w:val="left"/>
        </w:tabs>
        <w:bidi w:val="0"/>
        <w:spacing w:before="0" w:after="0" w:line="313" w:lineRule="exact"/>
        <w:ind w:left="0" w:right="0" w:firstLine="0"/>
        <w:jc w:val="left"/>
      </w:pPr>
      <w:bookmarkStart w:id="736" w:name="bookmark736"/>
      <w:bookmarkEnd w:id="736"/>
      <w:r>
        <w:rPr>
          <w:b/>
          <w:bCs/>
          <w:color w:val="000000"/>
          <w:spacing w:val="0"/>
          <w:w w:val="100"/>
          <w:position w:val="0"/>
        </w:rPr>
        <w:t>不同类别存货可变现净值的确定依据</w:t>
      </w:r>
    </w:p>
    <w:p>
      <w:pPr>
        <w:pStyle w:val="Style3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年末按照单个存货项目计提存货跌价准备；但对于数量繁多、单价较低的存货，按照存货类别计提存货跌价准备；与在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3"/>
        <w:keepNext w:val="0"/>
        <w:keepLines w:val="0"/>
        <w:widowControl w:val="0"/>
        <w:shd w:val="clear" w:color="auto" w:fill="auto"/>
        <w:bidi w:val="0"/>
        <w:spacing w:before="0" w:after="0" w:line="313" w:lineRule="exact"/>
        <w:ind w:left="380" w:right="0" w:firstLine="0"/>
        <w:jc w:val="left"/>
      </w:pPr>
      <w:r>
        <w:rPr>
          <w:color w:val="000000"/>
          <w:spacing w:val="0"/>
          <w:w w:val="100"/>
          <w:position w:val="0"/>
        </w:rPr>
        <w:t>除有明确证据表明资产负债表日市场价格异常外，存货项目的可变现净值以资产负债表日市场价格为基础确定。 本期期末存货项目的可变现净值以资产负债表日市场价格为基础确定。</w:t>
      </w:r>
    </w:p>
    <w:p>
      <w:pPr>
        <w:pStyle w:val="Style33"/>
        <w:keepNext w:val="0"/>
        <w:keepLines w:val="0"/>
        <w:widowControl w:val="0"/>
        <w:numPr>
          <w:ilvl w:val="0"/>
          <w:numId w:val="13"/>
        </w:numPr>
        <w:shd w:val="clear" w:color="auto" w:fill="auto"/>
        <w:tabs>
          <w:tab w:pos="526" w:val="left"/>
        </w:tabs>
        <w:bidi w:val="0"/>
        <w:spacing w:before="0" w:after="0" w:line="313" w:lineRule="exact"/>
        <w:ind w:left="0" w:right="0" w:firstLine="0"/>
        <w:jc w:val="left"/>
      </w:pPr>
      <w:bookmarkStart w:id="737" w:name="bookmark737"/>
      <w:bookmarkEnd w:id="737"/>
      <w:r>
        <w:rPr>
          <w:b/>
          <w:bCs/>
          <w:color w:val="000000"/>
          <w:spacing w:val="0"/>
          <w:w w:val="100"/>
          <w:position w:val="0"/>
        </w:rPr>
        <w:t xml:space="preserve">存货的盘存制度 </w:t>
      </w:r>
      <w:r>
        <w:rPr>
          <w:color w:val="000000"/>
          <w:spacing w:val="0"/>
          <w:w w:val="100"/>
          <w:position w:val="0"/>
        </w:rPr>
        <w:t>采用永续盘存制。</w:t>
      </w:r>
    </w:p>
    <w:p>
      <w:pPr>
        <w:pStyle w:val="Style33"/>
        <w:keepNext w:val="0"/>
        <w:keepLines w:val="0"/>
        <w:widowControl w:val="0"/>
        <w:numPr>
          <w:ilvl w:val="0"/>
          <w:numId w:val="13"/>
        </w:numPr>
        <w:shd w:val="clear" w:color="auto" w:fill="auto"/>
        <w:tabs>
          <w:tab w:pos="435" w:val="left"/>
        </w:tabs>
        <w:bidi w:val="0"/>
        <w:spacing w:before="0" w:after="0" w:line="313" w:lineRule="exact"/>
        <w:ind w:left="0" w:right="0" w:firstLine="0"/>
        <w:jc w:val="left"/>
      </w:pPr>
      <w:bookmarkStart w:id="738" w:name="bookmark738"/>
      <w:bookmarkEnd w:id="738"/>
      <w:r>
        <w:rPr>
          <w:b/>
          <w:bCs/>
          <w:color w:val="000000"/>
          <w:spacing w:val="0"/>
          <w:w w:val="100"/>
          <w:position w:val="0"/>
        </w:rPr>
        <w:t>低值易耗品和包装物的摊销方法</w:t>
      </w:r>
    </w:p>
    <w:p>
      <w:pPr>
        <w:pStyle w:val="Style33"/>
        <w:keepNext w:val="0"/>
        <w:keepLines w:val="0"/>
        <w:widowControl w:val="0"/>
        <w:numPr>
          <w:ilvl w:val="0"/>
          <w:numId w:val="15"/>
        </w:numPr>
        <w:shd w:val="clear" w:color="auto" w:fill="auto"/>
        <w:tabs>
          <w:tab w:pos="425" w:val="left"/>
        </w:tabs>
        <w:bidi w:val="0"/>
        <w:spacing w:before="0" w:after="0" w:line="313" w:lineRule="exact"/>
        <w:ind w:left="0" w:right="0" w:firstLine="0"/>
        <w:jc w:val="left"/>
      </w:pPr>
      <w:bookmarkStart w:id="739" w:name="bookmark739"/>
      <w:bookmarkEnd w:id="739"/>
      <w:r>
        <w:rPr>
          <w:color w:val="000000"/>
          <w:spacing w:val="0"/>
          <w:w w:val="100"/>
          <w:position w:val="0"/>
        </w:rPr>
        <w:t>低值易耗品采用一次转销法；</w:t>
      </w:r>
    </w:p>
    <w:p>
      <w:pPr>
        <w:pStyle w:val="Style33"/>
        <w:keepNext w:val="0"/>
        <w:keepLines w:val="0"/>
        <w:widowControl w:val="0"/>
        <w:numPr>
          <w:ilvl w:val="0"/>
          <w:numId w:val="15"/>
        </w:numPr>
        <w:shd w:val="clear" w:color="auto" w:fill="auto"/>
        <w:tabs>
          <w:tab w:pos="517" w:val="left"/>
        </w:tabs>
        <w:bidi w:val="0"/>
        <w:spacing w:before="0" w:after="400" w:line="313" w:lineRule="exact"/>
        <w:ind w:left="0" w:right="0" w:firstLine="0"/>
        <w:jc w:val="left"/>
      </w:pPr>
      <w:bookmarkStart w:id="740" w:name="bookmark740"/>
      <w:bookmarkEnd w:id="740"/>
      <w:r>
        <w:rPr>
          <w:color w:val="000000"/>
          <w:spacing w:val="0"/>
          <w:w w:val="100"/>
          <w:position w:val="0"/>
        </w:rPr>
        <w:t>包装物采用一次转销法。</w:t>
      </w:r>
    </w:p>
    <w:p>
      <w:pPr>
        <w:pStyle w:val="Style37"/>
        <w:keepNext/>
        <w:keepLines/>
        <w:widowControl w:val="0"/>
        <w:shd w:val="clear" w:color="auto" w:fill="auto"/>
        <w:tabs>
          <w:tab w:pos="454"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1"/>
      <w:bookmarkEnd w:id="742"/>
      <w:bookmarkEnd w:id="744"/>
    </w:p>
    <w:p>
      <w:pPr>
        <w:pStyle w:val="Style3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本公司将同时满足下列条件的组成部分(或非流动资产)确认为持有待售：</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)该组成部分必须在其当前状况下仅根据出售此类组成部分的惯常条款即可立即出售；(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)公司已经就处置该组成部分 (或非流动资产)作出决议，如按规定需得到股东批准的，已经取得股东大会或相应权力机构的批准；</w:t>
      </w:r>
    </w:p>
    <w:p>
      <w:pPr>
        <w:pStyle w:val="Style33"/>
        <w:keepNext w:val="0"/>
        <w:keepLines w:val="0"/>
        <w:widowControl w:val="0"/>
        <w:numPr>
          <w:ilvl w:val="0"/>
          <w:numId w:val="17"/>
        </w:numPr>
        <w:shd w:val="clear" w:color="auto" w:fill="auto"/>
        <w:tabs>
          <w:tab w:pos="425" w:val="left"/>
        </w:tabs>
        <w:bidi w:val="0"/>
        <w:spacing w:before="0" w:after="0" w:line="317" w:lineRule="exact"/>
        <w:ind w:left="0" w:right="0" w:firstLine="0"/>
        <w:jc w:val="both"/>
      </w:pPr>
      <w:bookmarkStart w:id="745" w:name="bookmark745"/>
      <w:bookmarkEnd w:id="745"/>
      <w:r>
        <w:rPr>
          <w:color w:val="000000"/>
          <w:spacing w:val="0"/>
          <w:w w:val="100"/>
          <w:position w:val="0"/>
        </w:rPr>
        <w:t>公司已与受让方签订了不可撤销的转让协议；</w:t>
      </w:r>
    </w:p>
    <w:p>
      <w:pPr>
        <w:pStyle w:val="Style33"/>
        <w:keepNext w:val="0"/>
        <w:keepLines w:val="0"/>
        <w:widowControl w:val="0"/>
        <w:numPr>
          <w:ilvl w:val="0"/>
          <w:numId w:val="17"/>
        </w:numPr>
        <w:shd w:val="clear" w:color="auto" w:fill="auto"/>
        <w:tabs>
          <w:tab w:pos="425" w:val="left"/>
        </w:tabs>
        <w:bidi w:val="0"/>
        <w:spacing w:before="0" w:after="400" w:line="317" w:lineRule="exact"/>
        <w:ind w:left="0" w:right="0" w:firstLine="0"/>
        <w:jc w:val="both"/>
      </w:pPr>
      <w:bookmarkStart w:id="746" w:name="bookmark746"/>
      <w:bookmarkEnd w:id="746"/>
      <w:r>
        <w:rPr>
          <w:color w:val="000000"/>
          <w:spacing w:val="0"/>
          <w:w w:val="100"/>
          <w:position w:val="0"/>
        </w:rPr>
        <w:t>该项转让将在一年内完成。</w:t>
      </w:r>
    </w:p>
    <w:p>
      <w:pPr>
        <w:pStyle w:val="Style37"/>
        <w:keepNext/>
        <w:keepLines/>
        <w:widowControl w:val="0"/>
        <w:shd w:val="clear" w:color="auto" w:fill="auto"/>
        <w:tabs>
          <w:tab w:pos="454" w:val="left"/>
        </w:tabs>
        <w:bidi w:val="0"/>
        <w:spacing w:before="0" w:after="26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47"/>
      <w:bookmarkEnd w:id="748"/>
      <w:bookmarkEnd w:id="750"/>
    </w:p>
    <w:p>
      <w:pPr>
        <w:pStyle w:val="Style33"/>
        <w:keepNext w:val="0"/>
        <w:keepLines w:val="0"/>
        <w:widowControl w:val="0"/>
        <w:numPr>
          <w:ilvl w:val="0"/>
          <w:numId w:val="19"/>
        </w:numPr>
        <w:shd w:val="clear" w:color="auto" w:fill="auto"/>
        <w:tabs>
          <w:tab w:pos="521" w:val="left"/>
        </w:tabs>
        <w:bidi w:val="0"/>
        <w:spacing w:before="0" w:after="0" w:line="312" w:lineRule="exact"/>
        <w:ind w:left="0" w:right="0" w:firstLine="0"/>
        <w:jc w:val="both"/>
      </w:pPr>
      <w:bookmarkStart w:id="751" w:name="bookmark751"/>
      <w:bookmarkEnd w:id="751"/>
      <w:r>
        <w:rPr>
          <w:b/>
          <w:bCs/>
          <w:color w:val="000000"/>
          <w:spacing w:val="0"/>
          <w:w w:val="100"/>
          <w:position w:val="0"/>
        </w:rPr>
        <w:t>共同控制、重大影响的判断标准</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w:t>
      </w:r>
    </w:p>
    <w:p>
      <w:pPr>
        <w:pStyle w:val="Style33"/>
        <w:keepNext w:val="0"/>
        <w:keepLines w:val="0"/>
        <w:widowControl w:val="0"/>
        <w:numPr>
          <w:ilvl w:val="0"/>
          <w:numId w:val="19"/>
        </w:numPr>
        <w:shd w:val="clear" w:color="auto" w:fill="auto"/>
        <w:tabs>
          <w:tab w:pos="521" w:val="left"/>
        </w:tabs>
        <w:bidi w:val="0"/>
        <w:spacing w:before="0" w:after="0" w:line="312" w:lineRule="exact"/>
        <w:ind w:left="0" w:right="0" w:firstLine="0"/>
        <w:jc w:val="left"/>
      </w:pPr>
      <w:bookmarkStart w:id="752" w:name="bookmark752"/>
      <w:bookmarkEnd w:id="752"/>
      <w:r>
        <w:rPr>
          <w:b/>
          <w:bCs/>
          <w:color w:val="000000"/>
          <w:spacing w:val="0"/>
          <w:w w:val="100"/>
          <w:position w:val="0"/>
        </w:rPr>
        <w:t>初始投资成本的确定</w:t>
      </w:r>
    </w:p>
    <w:p>
      <w:pPr>
        <w:pStyle w:val="Style33"/>
        <w:keepNext w:val="0"/>
        <w:keepLines w:val="0"/>
        <w:widowControl w:val="0"/>
        <w:numPr>
          <w:ilvl w:val="0"/>
          <w:numId w:val="21"/>
        </w:numPr>
        <w:shd w:val="clear" w:color="auto" w:fill="auto"/>
        <w:bidi w:val="0"/>
        <w:spacing w:before="0" w:after="0" w:line="312" w:lineRule="exact"/>
        <w:ind w:left="0" w:right="0" w:firstLine="0"/>
        <w:jc w:val="left"/>
      </w:pPr>
      <w:bookmarkStart w:id="753" w:name="bookmark753"/>
      <w:bookmarkEnd w:id="753"/>
      <w:r>
        <w:rPr>
          <w:color w:val="000000"/>
          <w:spacing w:val="0"/>
          <w:w w:val="100"/>
          <w:position w:val="0"/>
        </w:rPr>
        <w:t>企业合并形成的长期股权投资</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33"/>
        <w:keepNext w:val="0"/>
        <w:keepLines w:val="0"/>
        <w:widowControl w:val="0"/>
        <w:shd w:val="clear" w:color="auto" w:fill="auto"/>
        <w:bidi w:val="0"/>
        <w:spacing w:before="0" w:after="0" w:line="312" w:lineRule="exact"/>
        <w:ind w:left="0" w:right="0" w:firstLine="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）其他方式取得的长期股权投资</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以支付现金方式取得的长期股权投资，按照实际支付的购买价款作为初始投资成本。 以发行权益性证券取得的长期股权投资，按照发行权益性证券的公允价值作为初始投资成本。</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通过债务重组取得的长期股权投资，其初始投资成本按照公允价值为基础确定。</w:t>
      </w:r>
    </w:p>
    <w:p>
      <w:pPr>
        <w:pStyle w:val="Style33"/>
        <w:keepNext w:val="0"/>
        <w:keepLines w:val="0"/>
        <w:widowControl w:val="0"/>
        <w:shd w:val="clear" w:color="auto" w:fill="auto"/>
        <w:bidi w:val="0"/>
        <w:spacing w:before="0" w:after="0" w:line="312" w:lineRule="exact"/>
        <w:ind w:left="0" w:right="0" w:firstLine="0"/>
        <w:jc w:val="left"/>
      </w:pPr>
      <w:bookmarkStart w:id="755" w:name="bookmark755"/>
      <w:r>
        <w:rPr>
          <w:b/>
          <w:bCs/>
          <w:color w:val="000000"/>
          <w:spacing w:val="0"/>
          <w:w w:val="100"/>
          <w:position w:val="0"/>
        </w:rPr>
        <w:t>（</w:t>
      </w:r>
      <w:bookmarkEnd w:id="755"/>
      <w:r>
        <w:rPr>
          <w:b/>
          <w:bCs/>
          <w:color w:val="000000"/>
          <w:spacing w:val="0"/>
          <w:w w:val="100"/>
          <w:position w:val="0"/>
        </w:rPr>
        <w:t>三）后续计量及损益确认方法</w:t>
      </w:r>
    </w:p>
    <w:p>
      <w:pPr>
        <w:pStyle w:val="Style33"/>
        <w:keepNext w:val="0"/>
        <w:keepLines w:val="0"/>
        <w:widowControl w:val="0"/>
        <w:shd w:val="clear" w:color="auto" w:fill="auto"/>
        <w:tabs>
          <w:tab w:pos="385" w:val="left"/>
        </w:tabs>
        <w:bidi w:val="0"/>
        <w:spacing w:before="0" w:after="0" w:line="312" w:lineRule="exact"/>
        <w:ind w:left="0" w:right="0" w:firstLine="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33"/>
        <w:keepNext w:val="0"/>
        <w:keepLines w:val="0"/>
        <w:widowControl w:val="0"/>
        <w:shd w:val="clear" w:color="auto" w:fill="auto"/>
        <w:tabs>
          <w:tab w:pos="385" w:val="left"/>
        </w:tabs>
        <w:bidi w:val="0"/>
        <w:spacing w:before="0" w:after="0" w:line="312" w:lineRule="exact"/>
        <w:ind w:left="0" w:right="0" w:firstLine="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同一控制下和非同一控制下企业合并的会计处理方 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3"/>
        <w:keepNext w:val="0"/>
        <w:keepLines w:val="0"/>
        <w:widowControl w:val="0"/>
        <w:shd w:val="clear" w:color="auto" w:fill="auto"/>
        <w:tabs>
          <w:tab w:pos="385" w:val="left"/>
        </w:tabs>
        <w:bidi w:val="0"/>
        <w:spacing w:before="0" w:after="0" w:line="312" w:lineRule="exact"/>
        <w:ind w:left="0" w:right="0" w:firstLine="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长期股权投资的处置</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处置长期股权投资，其账面价值与实际取得价款的差额，计入当期损益。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 综合收益除外。</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w:t>
      </w:r>
      <w:r>
        <w:rPr>
          <w:color w:val="000000"/>
          <w:spacing w:val="0"/>
          <w:w w:val="100"/>
          <w:position w:val="0"/>
        </w:rPr>
        <w:t>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33"/>
        <w:keepNext w:val="0"/>
        <w:keepLines w:val="0"/>
        <w:widowControl w:val="0"/>
        <w:shd w:val="clear" w:color="auto" w:fill="auto"/>
        <w:bidi w:val="0"/>
        <w:spacing w:before="0" w:after="380" w:line="312" w:lineRule="exact"/>
        <w:ind w:left="0" w:right="0" w:firstLine="40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7"/>
        <w:keepNext/>
        <w:keepLines/>
        <w:widowControl w:val="0"/>
        <w:shd w:val="clear" w:color="auto" w:fill="auto"/>
        <w:bidi w:val="0"/>
        <w:spacing w:before="0" w:after="26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59"/>
      <w:bookmarkEnd w:id="760"/>
      <w:bookmarkEnd w:id="762"/>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成本法计量</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折旧或摊销方法</w:t>
      </w:r>
    </w:p>
    <w:p>
      <w:pPr>
        <w:pStyle w:val="Style33"/>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33"/>
        <w:keepNext w:val="0"/>
        <w:keepLines w:val="0"/>
        <w:widowControl w:val="0"/>
        <w:shd w:val="clear" w:color="auto" w:fill="auto"/>
        <w:bidi w:val="0"/>
        <w:spacing w:before="0" w:after="700" w:line="312" w:lineRule="exact"/>
        <w:ind w:left="0" w:right="0" w:firstLine="40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7"/>
        <w:keepNext/>
        <w:keepLines/>
        <w:widowControl w:val="0"/>
        <w:shd w:val="clear" w:color="auto" w:fill="auto"/>
        <w:bidi w:val="0"/>
        <w:spacing w:before="0" w:after="38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63"/>
      <w:bookmarkEnd w:id="764"/>
      <w:bookmarkEnd w:id="766"/>
    </w:p>
    <w:p>
      <w:pPr>
        <w:pStyle w:val="Style37"/>
        <w:keepNext/>
        <w:keepLines/>
        <w:widowControl w:val="0"/>
        <w:shd w:val="clear" w:color="auto" w:fill="auto"/>
        <w:bidi w:val="0"/>
        <w:spacing w:before="0" w:after="260" w:line="240" w:lineRule="auto"/>
        <w:ind w:left="0" w:right="0" w:firstLine="0"/>
        <w:jc w:val="both"/>
      </w:pPr>
      <w:bookmarkStart w:id="763" w:name="bookmark763"/>
      <w:bookmarkStart w:id="764" w:name="bookmark764"/>
      <w:bookmarkStart w:id="767" w:name="bookmark767"/>
      <w:bookmarkStart w:id="768" w:name="bookmark768"/>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63"/>
      <w:bookmarkEnd w:id="764"/>
      <w:bookmarkEnd w:id="768"/>
    </w:p>
    <w:p>
      <w:pPr>
        <w:pStyle w:val="Style33"/>
        <w:keepNext w:val="0"/>
        <w:keepLines w:val="0"/>
        <w:widowControl w:val="0"/>
        <w:shd w:val="clear" w:color="auto" w:fill="auto"/>
        <w:bidi w:val="0"/>
        <w:spacing w:before="0" w:after="380" w:line="307" w:lineRule="exact"/>
        <w:ind w:left="0" w:right="0" w:firstLine="40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w:t>
      </w:r>
    </w:p>
    <w:p>
      <w:pPr>
        <w:pStyle w:val="Style37"/>
        <w:keepNext/>
        <w:keepLines/>
        <w:widowControl w:val="0"/>
        <w:shd w:val="clear" w:color="auto" w:fill="auto"/>
        <w:bidi w:val="0"/>
        <w:spacing w:before="0" w:after="320" w:line="240" w:lineRule="auto"/>
        <w:ind w:left="0" w:right="0" w:firstLine="16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69"/>
      <w:bookmarkEnd w:id="770"/>
      <w:bookmarkEnd w:id="772"/>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7.92%-11.88%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both"/>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73"/>
      <w:bookmarkEnd w:id="774"/>
      <w:bookmarkEnd w:id="776"/>
    </w:p>
    <w:p>
      <w:pPr>
        <w:pStyle w:val="Style33"/>
        <w:keepNext w:val="0"/>
        <w:keepLines w:val="0"/>
        <w:widowControl w:val="0"/>
        <w:shd w:val="clear" w:color="auto" w:fill="auto"/>
        <w:bidi w:val="0"/>
        <w:spacing w:before="0" w:after="300" w:line="313" w:lineRule="exact"/>
        <w:ind w:left="0" w:right="0" w:firstLine="40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 有权归属于本公司；（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 租赁资产使用寿命的大部分；（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 租开始日，将租赁资产公允价值与最低租赁付款额现值两者中较低者作为租入资产的入账价值，将最低租赁付款额作为长期 应付款的入账价值，其差额作为未确认的融资费。</w:t>
      </w:r>
    </w:p>
    <w:p>
      <w:pPr>
        <w:pStyle w:val="Style37"/>
        <w:keepNext/>
        <w:keepLines/>
        <w:widowControl w:val="0"/>
        <w:shd w:val="clear" w:color="auto" w:fill="auto"/>
        <w:tabs>
          <w:tab w:pos="474" w:val="left"/>
        </w:tabs>
        <w:bidi w:val="0"/>
        <w:spacing w:before="0" w:after="2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77"/>
      <w:bookmarkEnd w:id="778"/>
      <w:bookmarkEnd w:id="780"/>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否</w:t>
      </w:r>
    </w:p>
    <w:p>
      <w:pPr>
        <w:pStyle w:val="Style33"/>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在建工程项目按建造该项资产达到预定可使用状态前所发生的必要支出，作为固定资产的入账价值。所建造的固定资产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7"/>
        <w:keepNext/>
        <w:keepLines/>
        <w:widowControl w:val="0"/>
        <w:shd w:val="clear" w:color="auto" w:fill="auto"/>
        <w:tabs>
          <w:tab w:pos="474" w:val="left"/>
        </w:tabs>
        <w:bidi w:val="0"/>
        <w:spacing w:before="0" w:after="2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81"/>
      <w:bookmarkEnd w:id="782"/>
      <w:bookmarkEnd w:id="784"/>
    </w:p>
    <w:p>
      <w:pPr>
        <w:pStyle w:val="Style33"/>
        <w:keepNext w:val="0"/>
        <w:keepLines w:val="0"/>
        <w:widowControl w:val="0"/>
        <w:shd w:val="clear" w:color="auto" w:fill="auto"/>
        <w:tabs>
          <w:tab w:pos="541" w:val="left"/>
        </w:tabs>
        <w:bidi w:val="0"/>
        <w:spacing w:before="0" w:after="0" w:line="313" w:lineRule="exact"/>
        <w:ind w:left="0" w:right="0" w:firstLine="0"/>
        <w:jc w:val="left"/>
      </w:pPr>
      <w:bookmarkStart w:id="785" w:name="bookmark785"/>
      <w:r>
        <w:rPr>
          <w:b/>
          <w:bCs/>
          <w:color w:val="000000"/>
          <w:spacing w:val="0"/>
          <w:w w:val="100"/>
          <w:position w:val="0"/>
        </w:rPr>
        <w:t>（</w:t>
      </w:r>
      <w:bookmarkEnd w:id="785"/>
      <w:r>
        <w:rPr>
          <w:b/>
          <w:bCs/>
          <w:color w:val="000000"/>
          <w:spacing w:val="0"/>
          <w:w w:val="100"/>
          <w:position w:val="0"/>
        </w:rPr>
        <w:t>一）</w:t>
        <w:tab/>
        <w:t>借款费用资本化的确认原则</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借款费用，包括借款利息、折价或者溢价的摊销、辅助费用以及因外币借款而发生的汇兑差额等。</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借款费用同时满足下列条件时开始资本化：</w:t>
      </w:r>
    </w:p>
    <w:p>
      <w:pPr>
        <w:pStyle w:val="Style33"/>
        <w:keepNext w:val="0"/>
        <w:keepLines w:val="0"/>
        <w:widowControl w:val="0"/>
        <w:shd w:val="clear" w:color="auto" w:fill="auto"/>
        <w:tabs>
          <w:tab w:pos="901" w:val="left"/>
        </w:tabs>
        <w:bidi w:val="0"/>
        <w:spacing w:before="0" w:after="0" w:line="313" w:lineRule="exact"/>
        <w:ind w:left="0" w:right="0" w:firstLine="3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33"/>
        <w:keepNext w:val="0"/>
        <w:keepLines w:val="0"/>
        <w:widowControl w:val="0"/>
        <w:shd w:val="clear" w:color="auto" w:fill="auto"/>
        <w:tabs>
          <w:tab w:pos="820" w:val="left"/>
        </w:tabs>
        <w:bidi w:val="0"/>
        <w:spacing w:before="0" w:after="0" w:line="313" w:lineRule="exact"/>
        <w:ind w:left="0" w:right="0" w:firstLine="38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33"/>
        <w:keepNext w:val="0"/>
        <w:keepLines w:val="0"/>
        <w:widowControl w:val="0"/>
        <w:shd w:val="clear" w:color="auto" w:fill="auto"/>
        <w:tabs>
          <w:tab w:pos="820" w:val="left"/>
        </w:tabs>
        <w:bidi w:val="0"/>
        <w:spacing w:before="0" w:after="0" w:line="313" w:lineRule="exact"/>
        <w:ind w:left="0" w:right="0" w:firstLine="3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3"/>
        <w:keepNext w:val="0"/>
        <w:keepLines w:val="0"/>
        <w:widowControl w:val="0"/>
        <w:shd w:val="clear" w:color="auto" w:fill="auto"/>
        <w:tabs>
          <w:tab w:pos="541" w:val="left"/>
        </w:tabs>
        <w:bidi w:val="0"/>
        <w:spacing w:before="0" w:after="0" w:line="313" w:lineRule="exact"/>
        <w:ind w:left="0" w:right="0" w:firstLine="0"/>
        <w:jc w:val="left"/>
      </w:pPr>
      <w:bookmarkStart w:id="789" w:name="bookmark789"/>
      <w:r>
        <w:rPr>
          <w:b/>
          <w:bCs/>
          <w:color w:val="000000"/>
          <w:spacing w:val="0"/>
          <w:w w:val="100"/>
          <w:position w:val="0"/>
        </w:rPr>
        <w:t>（</w:t>
      </w:r>
      <w:bookmarkEnd w:id="789"/>
      <w:r>
        <w:rPr>
          <w:b/>
          <w:bCs/>
          <w:color w:val="000000"/>
          <w:spacing w:val="0"/>
          <w:w w:val="100"/>
          <w:position w:val="0"/>
        </w:rPr>
        <w:t>二）</w:t>
        <w:tab/>
        <w:t>借款费用资本化期间</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 款费用资本化。</w:t>
      </w:r>
    </w:p>
    <w:p>
      <w:pPr>
        <w:pStyle w:val="Style33"/>
        <w:keepNext w:val="0"/>
        <w:keepLines w:val="0"/>
        <w:widowControl w:val="0"/>
        <w:shd w:val="clear" w:color="auto" w:fill="auto"/>
        <w:tabs>
          <w:tab w:pos="541" w:val="left"/>
        </w:tabs>
        <w:bidi w:val="0"/>
        <w:spacing w:before="0" w:after="0" w:line="313" w:lineRule="exact"/>
        <w:ind w:left="0" w:right="0" w:firstLine="0"/>
        <w:jc w:val="left"/>
      </w:pPr>
      <w:bookmarkStart w:id="790" w:name="bookmark790"/>
      <w:r>
        <w:rPr>
          <w:b/>
          <w:bCs/>
          <w:color w:val="000000"/>
          <w:spacing w:val="0"/>
          <w:w w:val="100"/>
          <w:position w:val="0"/>
        </w:rPr>
        <w:t>（</w:t>
      </w:r>
      <w:bookmarkEnd w:id="790"/>
      <w:r>
        <w:rPr>
          <w:b/>
          <w:bCs/>
          <w:color w:val="000000"/>
          <w:spacing w:val="0"/>
          <w:w w:val="100"/>
          <w:position w:val="0"/>
        </w:rPr>
        <w:t>三）</w:t>
        <w:tab/>
        <w:t>暂停资本化期间</w:t>
      </w:r>
    </w:p>
    <w:p>
      <w:pPr>
        <w:pStyle w:val="Style33"/>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3"/>
        <w:keepNext w:val="0"/>
        <w:keepLines w:val="0"/>
        <w:widowControl w:val="0"/>
        <w:shd w:val="clear" w:color="auto" w:fill="auto"/>
        <w:tabs>
          <w:tab w:pos="541" w:val="left"/>
        </w:tabs>
        <w:bidi w:val="0"/>
        <w:spacing w:before="0" w:after="0" w:line="313" w:lineRule="exact"/>
        <w:ind w:left="0" w:right="0" w:firstLine="0"/>
        <w:jc w:val="left"/>
      </w:pPr>
      <w:bookmarkStart w:id="791" w:name="bookmark791"/>
      <w:r>
        <w:rPr>
          <w:b/>
          <w:bCs/>
          <w:color w:val="000000"/>
          <w:spacing w:val="0"/>
          <w:w w:val="100"/>
          <w:position w:val="0"/>
        </w:rPr>
        <w:t>（</w:t>
      </w:r>
      <w:bookmarkEnd w:id="791"/>
      <w:r>
        <w:rPr>
          <w:b/>
          <w:bCs/>
          <w:color w:val="000000"/>
          <w:spacing w:val="0"/>
          <w:w w:val="100"/>
          <w:position w:val="0"/>
        </w:rPr>
        <w:t>四）</w:t>
        <w:tab/>
        <w:t>借款费用资本化率、资本化金额的计算方法</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p>
    <w:p>
      <w:pPr>
        <w:pStyle w:val="Style37"/>
        <w:keepNext/>
        <w:keepLines/>
        <w:widowControl w:val="0"/>
        <w:shd w:val="clear" w:color="auto" w:fill="auto"/>
        <w:tabs>
          <w:tab w:pos="474" w:val="left"/>
        </w:tabs>
        <w:bidi w:val="0"/>
        <w:spacing w:before="0" w:after="38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792"/>
      <w:bookmarkEnd w:id="793"/>
      <w:bookmarkEnd w:id="795"/>
    </w:p>
    <w:p>
      <w:pPr>
        <w:pStyle w:val="Style37"/>
        <w:keepNext/>
        <w:keepLines/>
        <w:widowControl w:val="0"/>
        <w:shd w:val="clear" w:color="auto" w:fill="auto"/>
        <w:bidi w:val="0"/>
        <w:spacing w:before="0" w:after="280" w:line="240" w:lineRule="auto"/>
        <w:ind w:left="0" w:right="0" w:firstLine="0"/>
        <w:jc w:val="both"/>
      </w:pPr>
      <w:bookmarkStart w:id="792" w:name="bookmark792"/>
      <w:bookmarkStart w:id="793" w:name="bookmark793"/>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92"/>
      <w:bookmarkEnd w:id="793"/>
      <w:bookmarkEnd w:id="797"/>
    </w:p>
    <w:p>
      <w:pPr>
        <w:pStyle w:val="Style33"/>
        <w:keepNext w:val="0"/>
        <w:keepLines w:val="0"/>
        <w:widowControl w:val="0"/>
        <w:numPr>
          <w:ilvl w:val="0"/>
          <w:numId w:val="23"/>
        </w:numPr>
        <w:shd w:val="clear" w:color="auto" w:fill="auto"/>
        <w:bidi w:val="0"/>
        <w:spacing w:before="0" w:after="280" w:line="313" w:lineRule="exact"/>
        <w:ind w:left="0" w:right="0" w:firstLine="0"/>
        <w:jc w:val="both"/>
      </w:pPr>
      <w:bookmarkStart w:id="798" w:name="bookmark798"/>
      <w:bookmarkEnd w:id="798"/>
      <w:r>
        <w:rPr>
          <w:b/>
          <w:bCs/>
          <w:color w:val="000000"/>
          <w:spacing w:val="0"/>
          <w:w w:val="100"/>
          <w:position w:val="0"/>
        </w:rPr>
        <w:t>无形资产的计价方法</w:t>
      </w:r>
    </w:p>
    <w:p>
      <w:pPr>
        <w:pStyle w:val="Style33"/>
        <w:keepNext w:val="0"/>
        <w:keepLines w:val="0"/>
        <w:widowControl w:val="0"/>
        <w:numPr>
          <w:ilvl w:val="0"/>
          <w:numId w:val="25"/>
        </w:numPr>
        <w:shd w:val="clear" w:color="auto" w:fill="auto"/>
        <w:tabs>
          <w:tab w:pos="820" w:val="left"/>
        </w:tabs>
        <w:bidi w:val="0"/>
        <w:spacing w:before="0" w:after="0" w:line="314" w:lineRule="exact"/>
        <w:ind w:left="0" w:right="0" w:firstLine="380"/>
        <w:jc w:val="both"/>
      </w:pPr>
      <w:bookmarkStart w:id="799" w:name="bookmark799"/>
      <w:bookmarkEnd w:id="799"/>
      <w:r>
        <w:rPr>
          <w:color w:val="000000"/>
          <w:spacing w:val="0"/>
          <w:w w:val="100"/>
          <w:position w:val="0"/>
        </w:rPr>
        <w:t>公司取得无形资产时按成本进行初始计量；</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3"/>
        <w:keepNext w:val="0"/>
        <w:keepLines w:val="0"/>
        <w:widowControl w:val="0"/>
        <w:numPr>
          <w:ilvl w:val="0"/>
          <w:numId w:val="25"/>
        </w:numPr>
        <w:shd w:val="clear" w:color="auto" w:fill="auto"/>
        <w:tabs>
          <w:tab w:pos="820" w:val="left"/>
        </w:tabs>
        <w:bidi w:val="0"/>
        <w:spacing w:before="0" w:after="0" w:line="314" w:lineRule="exact"/>
        <w:ind w:left="0" w:right="0" w:firstLine="380"/>
        <w:jc w:val="both"/>
      </w:pPr>
      <w:bookmarkStart w:id="800" w:name="bookmark800"/>
      <w:bookmarkEnd w:id="800"/>
      <w:r>
        <w:rPr>
          <w:color w:val="000000"/>
          <w:spacing w:val="0"/>
          <w:w w:val="100"/>
          <w:position w:val="0"/>
        </w:rPr>
        <w:t>后续计量</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在取得无形资产时分析判断其使用寿命。</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3"/>
        <w:keepNext w:val="0"/>
        <w:keepLines w:val="0"/>
        <w:widowControl w:val="0"/>
        <w:numPr>
          <w:ilvl w:val="0"/>
          <w:numId w:val="27"/>
        </w:numPr>
        <w:shd w:val="clear" w:color="auto" w:fill="auto"/>
        <w:tabs>
          <w:tab w:pos="349" w:val="left"/>
        </w:tabs>
        <w:bidi w:val="0"/>
        <w:spacing w:before="0" w:after="0" w:line="360" w:lineRule="auto"/>
        <w:ind w:left="0" w:right="0" w:firstLine="0"/>
        <w:jc w:val="left"/>
      </w:pPr>
      <w:bookmarkStart w:id="801" w:name="bookmark801"/>
      <w:bookmarkEnd w:id="801"/>
      <w:r>
        <w:rPr>
          <w:b/>
          <w:bCs/>
          <w:color w:val="000000"/>
          <w:spacing w:val="0"/>
          <w:w w:val="100"/>
          <w:position w:val="0"/>
        </w:rPr>
        <w:t>使用寿命有限的无形资产的使用寿命估计情况</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使用寿命有限的无形资产，以其成本扣除预计残值后的金额，在预计的使用年限内采用直线法进行摊销，其摊销期限如 下：</w:t>
      </w:r>
    </w:p>
    <w:p>
      <w:pPr>
        <w:pStyle w:val="Style33"/>
        <w:keepNext w:val="0"/>
        <w:keepLines w:val="0"/>
        <w:widowControl w:val="0"/>
        <w:numPr>
          <w:ilvl w:val="0"/>
          <w:numId w:val="29"/>
        </w:numPr>
        <w:shd w:val="clear" w:color="auto" w:fill="auto"/>
        <w:tabs>
          <w:tab w:pos="820" w:val="left"/>
        </w:tabs>
        <w:bidi w:val="0"/>
        <w:spacing w:before="0" w:after="0" w:line="314" w:lineRule="exact"/>
        <w:ind w:left="0" w:right="0" w:firstLine="380"/>
        <w:jc w:val="both"/>
      </w:pPr>
      <w:bookmarkStart w:id="802" w:name="bookmark802"/>
      <w:bookmarkEnd w:id="802"/>
      <w:r>
        <w:rPr>
          <w:color w:val="000000"/>
          <w:spacing w:val="0"/>
          <w:w w:val="100"/>
          <w:position w:val="0"/>
        </w:rPr>
        <w:t>土地使用权按取得时尚可使用年限摊销；</w:t>
      </w:r>
    </w:p>
    <w:p>
      <w:pPr>
        <w:pStyle w:val="Style33"/>
        <w:keepNext w:val="0"/>
        <w:keepLines w:val="0"/>
        <w:widowControl w:val="0"/>
        <w:numPr>
          <w:ilvl w:val="0"/>
          <w:numId w:val="29"/>
        </w:numPr>
        <w:shd w:val="clear" w:color="auto" w:fill="auto"/>
        <w:tabs>
          <w:tab w:pos="820" w:val="left"/>
        </w:tabs>
        <w:bidi w:val="0"/>
        <w:spacing w:before="0" w:after="0" w:line="314" w:lineRule="exact"/>
        <w:ind w:left="0" w:right="0" w:firstLine="380"/>
        <w:jc w:val="both"/>
      </w:pPr>
      <w:bookmarkStart w:id="803" w:name="bookmark803"/>
      <w:bookmarkEnd w:id="803"/>
      <w:r>
        <w:rPr>
          <w:color w:val="000000"/>
          <w:spacing w:val="0"/>
          <w:w w:val="100"/>
          <w:position w:val="0"/>
        </w:rPr>
        <w:t>其他无形资产按预计使用年限摊销。</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对于无形资产的使用寿命按照下述程序进行判断：</w:t>
      </w:r>
    </w:p>
    <w:p>
      <w:pPr>
        <w:pStyle w:val="Style33"/>
        <w:keepNext w:val="0"/>
        <w:keepLines w:val="0"/>
        <w:widowControl w:val="0"/>
        <w:numPr>
          <w:ilvl w:val="0"/>
          <w:numId w:val="31"/>
        </w:numPr>
        <w:shd w:val="clear" w:color="auto" w:fill="auto"/>
        <w:tabs>
          <w:tab w:pos="820" w:val="left"/>
        </w:tabs>
        <w:bidi w:val="0"/>
        <w:spacing w:before="0" w:after="0" w:line="314" w:lineRule="exact"/>
        <w:ind w:left="0" w:right="0" w:firstLine="380"/>
        <w:jc w:val="both"/>
      </w:pPr>
      <w:bookmarkStart w:id="804" w:name="bookmark804"/>
      <w:bookmarkEnd w:id="804"/>
      <w:r>
        <w:rPr>
          <w:color w:val="000000"/>
          <w:spacing w:val="0"/>
          <w:w w:val="100"/>
          <w:position w:val="0"/>
        </w:rPr>
        <w:t>来源于合同性权利或其他法定权利的无形资产，其使用寿命不应超过合同性权利或其他法定权利的期限；</w:t>
      </w:r>
    </w:p>
    <w:p>
      <w:pPr>
        <w:pStyle w:val="Style33"/>
        <w:keepNext w:val="0"/>
        <w:keepLines w:val="0"/>
        <w:widowControl w:val="0"/>
        <w:numPr>
          <w:ilvl w:val="0"/>
          <w:numId w:val="31"/>
        </w:numPr>
        <w:shd w:val="clear" w:color="auto" w:fill="auto"/>
        <w:tabs>
          <w:tab w:pos="901" w:val="left"/>
        </w:tabs>
        <w:bidi w:val="0"/>
        <w:spacing w:before="0" w:after="0" w:line="314" w:lineRule="exact"/>
        <w:ind w:left="0" w:right="0" w:firstLine="380"/>
        <w:jc w:val="both"/>
      </w:pPr>
      <w:bookmarkStart w:id="805" w:name="bookmark805"/>
      <w:bookmarkEnd w:id="805"/>
      <w:r>
        <w:rPr>
          <w:color w:val="000000"/>
          <w:spacing w:val="0"/>
          <w:w w:val="100"/>
          <w:position w:val="0"/>
        </w:rPr>
        <w:t>合同性权利或其他法定权利在到期时因续约等延续、且有证据表明企业续约不需要付出大额成本的，续约期应当 计入使用寿命。合同或法律没有规定使用寿命的，本公司综合各方面因素判断，以确定无形资产能为企业带来经济利益的期 限。</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每年度终了，对使用寿命有限的无形资产的使用寿命及摊销方法进行复核。</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经复核，本年年末无形资产的使用寿命及摊销方法与以前估计未有不同。</w:t>
      </w:r>
    </w:p>
    <w:p>
      <w:pPr>
        <w:pStyle w:val="Style33"/>
        <w:keepNext w:val="0"/>
        <w:keepLines w:val="0"/>
        <w:widowControl w:val="0"/>
        <w:numPr>
          <w:ilvl w:val="0"/>
          <w:numId w:val="27"/>
        </w:numPr>
        <w:shd w:val="clear" w:color="auto" w:fill="auto"/>
        <w:tabs>
          <w:tab w:pos="349" w:val="left"/>
        </w:tabs>
        <w:bidi w:val="0"/>
        <w:spacing w:before="0" w:after="0" w:line="360" w:lineRule="auto"/>
        <w:ind w:left="0" w:right="0" w:firstLine="0"/>
        <w:jc w:val="left"/>
      </w:pPr>
      <w:bookmarkStart w:id="806" w:name="bookmark806"/>
      <w:bookmarkEnd w:id="806"/>
      <w:r>
        <w:rPr>
          <w:b/>
          <w:bCs/>
          <w:color w:val="000000"/>
          <w:spacing w:val="0"/>
          <w:w w:val="100"/>
          <w:position w:val="0"/>
        </w:rPr>
        <w:t>使用寿命不确定的无形资产的判断依据</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每年末，对使用寿命不确定的无形资产的使用寿命进行复核。</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经复核，该类无形资产的使用寿命仍为不确定。</w:t>
      </w:r>
    </w:p>
    <w:p>
      <w:pPr>
        <w:pStyle w:val="Style33"/>
        <w:keepNext w:val="0"/>
        <w:keepLines w:val="0"/>
        <w:widowControl w:val="0"/>
        <w:numPr>
          <w:ilvl w:val="0"/>
          <w:numId w:val="27"/>
        </w:numPr>
        <w:shd w:val="clear" w:color="auto" w:fill="auto"/>
        <w:tabs>
          <w:tab w:pos="358" w:val="left"/>
        </w:tabs>
        <w:bidi w:val="0"/>
        <w:spacing w:before="0" w:after="0" w:line="360" w:lineRule="auto"/>
        <w:ind w:left="0" w:right="0" w:firstLine="0"/>
        <w:jc w:val="left"/>
      </w:pPr>
      <w:bookmarkStart w:id="807" w:name="bookmark807"/>
      <w:bookmarkEnd w:id="807"/>
      <w:r>
        <w:rPr>
          <w:b/>
          <w:bCs/>
          <w:color w:val="000000"/>
          <w:spacing w:val="0"/>
          <w:w w:val="100"/>
          <w:position w:val="0"/>
        </w:rPr>
        <w:t>无形资产减值准备的计提</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对于使用寿命确定的无形资产，如有明显减值迹象的，年末进行减值测试。</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对于使用寿命不确定的无形资产，每年末进行减值测试。</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对无形资产进行减值测试，估计其可收回金额。有迹象表明一项无形资产可能发生减值的，公司以单项无形资产为基础 估计其可收回金额。公司难以对单项资产的可收回金额进行估计的，以该无形资产所属的资产组为基础确定无形资产组的可 收回金额。</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可收回金额根据无形资产的公允价值减去处置费用后的净额与无形资产预计未来现金流量的现值两者之间较高者确定。</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当无形资产的可收回金额低于其账面价值的，将无形资产的账面价值减记至可收回金额，减记的金额确认为无形资产减 值损失，计入当期损益，同时计提相应的无形资产减值准备。</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无形资产减值损失确认后，减值无形资产的折耗或者摊销费用在未来期间作相应调整，以使该无形资产在剩余使用寿命 内，系统地分摊调整后的无形资产账面价值(扣除预计净残值)。</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无形资产的减值损失一经确认，在以后会计期间不再转回。</w:t>
      </w:r>
    </w:p>
    <w:p>
      <w:pPr>
        <w:pStyle w:val="Style37"/>
        <w:keepNext/>
        <w:keepLines/>
        <w:widowControl w:val="0"/>
        <w:numPr>
          <w:ilvl w:val="0"/>
          <w:numId w:val="21"/>
        </w:numPr>
        <w:shd w:val="clear" w:color="auto" w:fill="auto"/>
        <w:bidi w:val="0"/>
        <w:spacing w:before="0" w:after="280" w:line="240" w:lineRule="auto"/>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内部研究开发支出会计政策</w:t>
      </w:r>
      <w:bookmarkEnd w:id="808"/>
      <w:bookmarkEnd w:id="809"/>
      <w:bookmarkEnd w:id="811"/>
    </w:p>
    <w:p>
      <w:pPr>
        <w:pStyle w:val="Style33"/>
        <w:keepNext w:val="0"/>
        <w:keepLines w:val="0"/>
        <w:widowControl w:val="0"/>
        <w:numPr>
          <w:ilvl w:val="0"/>
          <w:numId w:val="33"/>
        </w:numPr>
        <w:shd w:val="clear" w:color="auto" w:fill="auto"/>
        <w:bidi w:val="0"/>
        <w:spacing w:before="0" w:after="0" w:line="314" w:lineRule="exact"/>
        <w:ind w:left="0" w:right="0" w:firstLine="0"/>
        <w:jc w:val="left"/>
      </w:pPr>
      <w:bookmarkStart w:id="812" w:name="bookmark812"/>
      <w:bookmarkEnd w:id="812"/>
      <w:r>
        <w:rPr>
          <w:b/>
          <w:bCs/>
          <w:color w:val="000000"/>
          <w:spacing w:val="0"/>
          <w:w w:val="100"/>
          <w:position w:val="0"/>
        </w:rPr>
        <w:t>划分公司内部研究开发项目的研究阶段和开发阶段具体标准</w:t>
      </w:r>
    </w:p>
    <w:p>
      <w:pPr>
        <w:pStyle w:val="Style33"/>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公司内部研究开发项目的支出分为研究阶段支出和开发阶段支出。</w:t>
      </w:r>
    </w:p>
    <w:p>
      <w:pPr>
        <w:pStyle w:val="Style3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33"/>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3"/>
        <w:keepNext w:val="0"/>
        <w:keepLines w:val="0"/>
        <w:widowControl w:val="0"/>
        <w:numPr>
          <w:ilvl w:val="0"/>
          <w:numId w:val="33"/>
        </w:numPr>
        <w:shd w:val="clear" w:color="auto" w:fill="auto"/>
        <w:bidi w:val="0"/>
        <w:spacing w:before="0" w:after="0" w:line="360" w:lineRule="auto"/>
        <w:ind w:left="0" w:right="0" w:firstLine="0"/>
        <w:jc w:val="left"/>
      </w:pPr>
      <w:bookmarkStart w:id="813" w:name="bookmark813"/>
      <w:bookmarkEnd w:id="813"/>
      <w:r>
        <w:rPr>
          <w:b/>
          <w:bCs/>
          <w:color w:val="000000"/>
          <w:spacing w:val="0"/>
          <w:w w:val="100"/>
          <w:position w:val="0"/>
        </w:rPr>
        <w:t>开发阶段支出符合资本化的具体标准</w:t>
      </w:r>
    </w:p>
    <w:p>
      <w:pPr>
        <w:pStyle w:val="Style3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内部研究开发项目开发阶段的支出，同时满足下列条件时确认为无形资产：</w:t>
      </w:r>
    </w:p>
    <w:p>
      <w:pPr>
        <w:pStyle w:val="Style33"/>
        <w:keepNext w:val="0"/>
        <w:keepLines w:val="0"/>
        <w:widowControl w:val="0"/>
        <w:shd w:val="clear" w:color="auto" w:fill="auto"/>
        <w:tabs>
          <w:tab w:pos="794" w:val="left"/>
        </w:tabs>
        <w:bidi w:val="0"/>
        <w:spacing w:before="0" w:after="0" w:line="319" w:lineRule="exact"/>
        <w:ind w:left="0" w:right="0" w:firstLine="3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794" w:val="left"/>
        </w:tabs>
        <w:bidi w:val="0"/>
        <w:spacing w:before="0" w:after="0" w:line="319" w:lineRule="exact"/>
        <w:ind w:left="0" w:right="0" w:firstLine="3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33"/>
        <w:keepNext w:val="0"/>
        <w:keepLines w:val="0"/>
        <w:widowControl w:val="0"/>
        <w:shd w:val="clear" w:color="auto" w:fill="auto"/>
        <w:tabs>
          <w:tab w:pos="875" w:val="left"/>
        </w:tabs>
        <w:bidi w:val="0"/>
        <w:spacing w:before="0" w:after="0" w:line="319" w:lineRule="exact"/>
        <w:ind w:left="0" w:right="0" w:firstLine="38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33"/>
        <w:keepNext w:val="0"/>
        <w:keepLines w:val="0"/>
        <w:widowControl w:val="0"/>
        <w:shd w:val="clear" w:color="auto" w:fill="auto"/>
        <w:tabs>
          <w:tab w:pos="794" w:val="left"/>
        </w:tabs>
        <w:bidi w:val="0"/>
        <w:spacing w:before="0" w:after="0" w:line="319" w:lineRule="exact"/>
        <w:ind w:left="0" w:right="0" w:firstLine="38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33"/>
        <w:keepNext w:val="0"/>
        <w:keepLines w:val="0"/>
        <w:widowControl w:val="0"/>
        <w:shd w:val="clear" w:color="auto" w:fill="auto"/>
        <w:tabs>
          <w:tab w:pos="794" w:val="left"/>
        </w:tabs>
        <w:bidi w:val="0"/>
        <w:spacing w:before="0" w:after="0" w:line="319" w:lineRule="exact"/>
        <w:ind w:left="0" w:right="0" w:firstLine="38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400" w:line="319" w:lineRule="exact"/>
        <w:ind w:left="0" w:right="0" w:firstLine="480"/>
        <w:jc w:val="both"/>
      </w:pPr>
      <w:r>
        <w:rPr>
          <w:color w:val="000000"/>
          <w:spacing w:val="0"/>
          <w:w w:val="100"/>
          <w:position w:val="0"/>
        </w:rPr>
        <w:t>开发阶段的支出，若不满足上列条件的，于发生时计入当期损益。研究阶段的支出，在发生时计入当期损益。</w:t>
      </w:r>
    </w:p>
    <w:p>
      <w:pPr>
        <w:pStyle w:val="Style37"/>
        <w:keepNext/>
        <w:keepLines/>
        <w:widowControl w:val="0"/>
        <w:shd w:val="clear" w:color="auto" w:fill="auto"/>
        <w:tabs>
          <w:tab w:pos="457" w:val="left"/>
        </w:tabs>
        <w:bidi w:val="0"/>
        <w:spacing w:before="0" w:after="26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19"/>
      <w:bookmarkEnd w:id="820"/>
      <w:bookmarkEnd w:id="822"/>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商誉和使用寿命不确定的无形资产至少在每年年度终了进行减值测试。</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33"/>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7"/>
        <w:keepNext/>
        <w:keepLines/>
        <w:widowControl w:val="0"/>
        <w:shd w:val="clear" w:color="auto" w:fill="auto"/>
        <w:tabs>
          <w:tab w:pos="457" w:val="left"/>
        </w:tabs>
        <w:bidi w:val="0"/>
        <w:spacing w:before="0" w:after="2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商誉</w:t>
      </w:r>
      <w:bookmarkEnd w:id="823"/>
      <w:bookmarkEnd w:id="824"/>
      <w:bookmarkEnd w:id="826"/>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因非同一控制下企业合并形成的商誉，其初始成本是合并成本大于合并中取得的被购买方可辨认净资产公允价值份额的 差额。</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商誉在其相关资产组或资产组组合处置时予以转出，计入当期损益。</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本公司对商誉不摊销，商誉至少在每年年度终了进行减值测试。</w:t>
      </w:r>
    </w:p>
    <w:p>
      <w:pPr>
        <w:pStyle w:val="Style3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3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 xml:space="preserve">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账面价值部分）与其可收回金额，如相关资产组或者资产组组合的可收回金额低于其账面价值的，确认商誉的减值损失。商 </w:t>
      </w:r>
      <w:r>
        <w:rPr>
          <w:color w:val="000000"/>
          <w:spacing w:val="0"/>
          <w:w w:val="100"/>
          <w:position w:val="0"/>
        </w:rPr>
        <w:t>誉减值损失在发生时计入当期损益，且在以后会计期间不予转回。</w:t>
      </w:r>
    </w:p>
    <w:p>
      <w:pPr>
        <w:pStyle w:val="Style37"/>
        <w:keepNext/>
        <w:keepLines/>
        <w:widowControl w:val="0"/>
        <w:shd w:val="clear" w:color="auto" w:fill="auto"/>
        <w:tabs>
          <w:tab w:pos="483"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27"/>
      <w:bookmarkEnd w:id="828"/>
      <w:bookmarkEnd w:id="830"/>
    </w:p>
    <w:p>
      <w:pPr>
        <w:pStyle w:val="Style33"/>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7"/>
          <w:szCs w:val="17"/>
        </w:rPr>
        <w:t>长期待摊费用为已经发生但应由本年和以后各期负担的分摊期限在一年以上的各项费用。 摊销方法</w:t>
      </w:r>
      <w:r>
        <w:rPr>
          <w:color w:val="000000"/>
          <w:spacing w:val="0"/>
          <w:w w:val="100"/>
          <w:position w:val="0"/>
          <w:sz w:val="18"/>
          <w:szCs w:val="18"/>
        </w:rPr>
        <w:t>：</w:t>
      </w:r>
    </w:p>
    <w:p>
      <w:pPr>
        <w:pStyle w:val="Style3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开办费在开始生产经营的当月一次计入损益。</w:t>
      </w:r>
    </w:p>
    <w:p>
      <w:pPr>
        <w:pStyle w:val="Style33"/>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其他长期待摊费用在受益期内分期平均摊销，如长期待摊费用项目不能使以后会计期间受益，则将尚未摊销的摊余价值 全部转入当期损益。</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831"/>
      <w:bookmarkEnd w:id="832"/>
      <w:bookmarkEnd w:id="834"/>
    </w:p>
    <w:p>
      <w:pPr>
        <w:pStyle w:val="Style37"/>
        <w:keepNext/>
        <w:keepLines/>
        <w:widowControl w:val="0"/>
        <w:shd w:val="clear" w:color="auto" w:fill="auto"/>
        <w:tabs>
          <w:tab w:pos="493" w:val="left"/>
        </w:tabs>
        <w:bidi w:val="0"/>
        <w:spacing w:before="0" w:after="280" w:line="240" w:lineRule="auto"/>
        <w:ind w:left="0" w:right="0" w:firstLine="0"/>
        <w:jc w:val="left"/>
      </w:pPr>
      <w:bookmarkStart w:id="831" w:name="bookmark831"/>
      <w:bookmarkStart w:id="832" w:name="bookmark832"/>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31"/>
      <w:bookmarkEnd w:id="832"/>
      <w:bookmarkEnd w:id="836"/>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职工福利费为非货币性福利的，如能够可靠计量的，按照公允价值计量。</w:t>
      </w:r>
    </w:p>
    <w:p>
      <w:pPr>
        <w:pStyle w:val="Style37"/>
        <w:keepNext/>
        <w:keepLines/>
        <w:widowControl w:val="0"/>
        <w:shd w:val="clear" w:color="auto" w:fill="auto"/>
        <w:tabs>
          <w:tab w:pos="493" w:val="left"/>
        </w:tabs>
        <w:bidi w:val="0"/>
        <w:spacing w:before="0" w:after="38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37"/>
      <w:bookmarkEnd w:id="838"/>
      <w:bookmarkEnd w:id="840"/>
    </w:p>
    <w:p>
      <w:pPr>
        <w:pStyle w:val="Style33"/>
        <w:keepNext w:val="0"/>
        <w:keepLines w:val="0"/>
        <w:widowControl w:val="0"/>
        <w:numPr>
          <w:ilvl w:val="0"/>
          <w:numId w:val="35"/>
        </w:numPr>
        <w:shd w:val="clear" w:color="auto" w:fill="auto"/>
        <w:tabs>
          <w:tab w:pos="358" w:val="left"/>
        </w:tabs>
        <w:bidi w:val="0"/>
        <w:spacing w:before="0" w:after="0" w:line="360" w:lineRule="auto"/>
        <w:ind w:left="0" w:right="0" w:firstLine="0"/>
        <w:jc w:val="left"/>
      </w:pPr>
      <w:bookmarkStart w:id="841" w:name="bookmark841"/>
      <w:bookmarkEnd w:id="841"/>
      <w:r>
        <w:rPr>
          <w:b/>
          <w:bCs/>
          <w:color w:val="000000"/>
          <w:spacing w:val="0"/>
          <w:w w:val="100"/>
          <w:position w:val="0"/>
        </w:rPr>
        <w:t>设定提存计划</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33"/>
        <w:keepNext w:val="0"/>
        <w:keepLines w:val="0"/>
        <w:widowControl w:val="0"/>
        <w:shd w:val="clear" w:color="auto" w:fill="auto"/>
        <w:bidi w:val="0"/>
        <w:spacing w:before="0" w:after="100" w:line="315" w:lineRule="exact"/>
        <w:ind w:left="0" w:right="0" w:firstLine="0"/>
        <w:jc w:val="left"/>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企业年金计划。 本公司按职工工资总额的一定比例向当地社会保险机构缴费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年金计划缴费，相应支出计入当期损益或相关资产成本。</w:t>
      </w:r>
    </w:p>
    <w:p>
      <w:pPr>
        <w:pStyle w:val="Style33"/>
        <w:keepNext w:val="0"/>
        <w:keepLines w:val="0"/>
        <w:widowControl w:val="0"/>
        <w:numPr>
          <w:ilvl w:val="0"/>
          <w:numId w:val="35"/>
        </w:numPr>
        <w:shd w:val="clear" w:color="auto" w:fill="auto"/>
        <w:tabs>
          <w:tab w:pos="358" w:val="left"/>
        </w:tabs>
        <w:bidi w:val="0"/>
        <w:spacing w:before="0" w:after="0" w:line="360" w:lineRule="auto"/>
        <w:ind w:left="0" w:right="0" w:firstLine="0"/>
        <w:jc w:val="left"/>
      </w:pPr>
      <w:bookmarkStart w:id="842" w:name="bookmark842"/>
      <w:bookmarkEnd w:id="842"/>
      <w:r>
        <w:rPr>
          <w:b/>
          <w:bCs/>
          <w:color w:val="000000"/>
          <w:spacing w:val="0"/>
          <w:w w:val="100"/>
          <w:position w:val="0"/>
        </w:rPr>
        <w:t>设定受益计划</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33"/>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在设定受益计划结算时，按在结算日确定的设定受益计划义务现值和结算价格两者的差额，确认结算利得或损失。</w:t>
      </w:r>
    </w:p>
    <w:p>
      <w:pPr>
        <w:pStyle w:val="Style37"/>
        <w:keepNext/>
        <w:keepLines/>
        <w:widowControl w:val="0"/>
        <w:shd w:val="clear" w:color="auto" w:fill="auto"/>
        <w:tabs>
          <w:tab w:pos="493"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3"/>
      <w:bookmarkEnd w:id="844"/>
      <w:bookmarkEnd w:id="846"/>
    </w:p>
    <w:p>
      <w:pPr>
        <w:pStyle w:val="Style33"/>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37"/>
        <w:keepNext/>
        <w:keepLines/>
        <w:widowControl w:val="0"/>
        <w:shd w:val="clear" w:color="auto" w:fill="auto"/>
        <w:tabs>
          <w:tab w:pos="483" w:val="left"/>
        </w:tabs>
        <w:bidi w:val="0"/>
        <w:spacing w:before="0" w:after="28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847"/>
      <w:bookmarkEnd w:id="848"/>
      <w:bookmarkEnd w:id="850"/>
    </w:p>
    <w:p>
      <w:pPr>
        <w:pStyle w:val="Style33"/>
        <w:keepNext w:val="0"/>
        <w:keepLines w:val="0"/>
        <w:widowControl w:val="0"/>
        <w:numPr>
          <w:ilvl w:val="0"/>
          <w:numId w:val="37"/>
        </w:numPr>
        <w:shd w:val="clear" w:color="auto" w:fill="auto"/>
        <w:tabs>
          <w:tab w:pos="358" w:val="left"/>
        </w:tabs>
        <w:bidi w:val="0"/>
        <w:spacing w:before="0" w:after="0" w:line="314" w:lineRule="exact"/>
        <w:ind w:left="0" w:right="0" w:firstLine="0"/>
        <w:jc w:val="left"/>
      </w:pPr>
      <w:bookmarkStart w:id="851" w:name="bookmark851"/>
      <w:bookmarkEnd w:id="851"/>
      <w:r>
        <w:rPr>
          <w:b/>
          <w:bCs/>
          <w:color w:val="000000"/>
          <w:spacing w:val="0"/>
          <w:w w:val="100"/>
          <w:position w:val="0"/>
        </w:rPr>
        <w:t>预计负债的确认标准</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与诉讼、债务担保、亏损合同、重组事项等或有事项相关的义务同时满足下列条件时，本公司确认为预计负债：</w:t>
      </w:r>
    </w:p>
    <w:p>
      <w:pPr>
        <w:pStyle w:val="Style33"/>
        <w:keepNext w:val="0"/>
        <w:keepLines w:val="0"/>
        <w:widowControl w:val="0"/>
        <w:shd w:val="clear" w:color="auto" w:fill="auto"/>
        <w:tabs>
          <w:tab w:pos="820" w:val="left"/>
        </w:tabs>
        <w:bidi w:val="0"/>
        <w:spacing w:before="0" w:after="0" w:line="314" w:lineRule="exact"/>
        <w:ind w:left="0" w:right="0" w:firstLine="38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33"/>
        <w:keepNext w:val="0"/>
        <w:keepLines w:val="0"/>
        <w:widowControl w:val="0"/>
        <w:shd w:val="clear" w:color="auto" w:fill="auto"/>
        <w:tabs>
          <w:tab w:pos="820" w:val="left"/>
        </w:tabs>
        <w:bidi w:val="0"/>
        <w:spacing w:before="0" w:after="0" w:line="314" w:lineRule="exact"/>
        <w:ind w:left="0" w:right="0" w:firstLine="38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33"/>
        <w:keepNext w:val="0"/>
        <w:keepLines w:val="0"/>
        <w:widowControl w:val="0"/>
        <w:shd w:val="clear" w:color="auto" w:fill="auto"/>
        <w:tabs>
          <w:tab w:pos="820" w:val="left"/>
        </w:tabs>
        <w:bidi w:val="0"/>
        <w:spacing w:before="0" w:after="0" w:line="314" w:lineRule="exact"/>
        <w:ind w:left="0" w:right="0" w:firstLine="38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33"/>
        <w:keepNext w:val="0"/>
        <w:keepLines w:val="0"/>
        <w:widowControl w:val="0"/>
        <w:numPr>
          <w:ilvl w:val="0"/>
          <w:numId w:val="37"/>
        </w:numPr>
        <w:shd w:val="clear" w:color="auto" w:fill="auto"/>
        <w:tabs>
          <w:tab w:pos="358" w:val="left"/>
        </w:tabs>
        <w:bidi w:val="0"/>
        <w:spacing w:before="0" w:after="0" w:line="314" w:lineRule="exact"/>
        <w:ind w:left="0" w:right="0" w:firstLine="0"/>
        <w:jc w:val="left"/>
      </w:pPr>
      <w:bookmarkStart w:id="855" w:name="bookmark855"/>
      <w:bookmarkEnd w:id="855"/>
      <w:r>
        <w:rPr>
          <w:b/>
          <w:bCs/>
          <w:color w:val="000000"/>
          <w:spacing w:val="0"/>
          <w:w w:val="100"/>
          <w:position w:val="0"/>
        </w:rPr>
        <w:t>各类预计负债的计量方法</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本公司预计负债按履行相关现时义务所需的支出的最佳估计数进行初始计量。</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最佳估计数分别以下情况处理：</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3"/>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7"/>
        <w:keepNext/>
        <w:keepLines/>
        <w:widowControl w:val="0"/>
        <w:shd w:val="clear" w:color="auto" w:fill="auto"/>
        <w:tabs>
          <w:tab w:pos="483"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856"/>
      <w:bookmarkEnd w:id="857"/>
      <w:bookmarkEnd w:id="859"/>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否</w:t>
      </w:r>
    </w:p>
    <w:p>
      <w:pPr>
        <w:pStyle w:val="Style33"/>
        <w:keepNext w:val="0"/>
        <w:keepLines w:val="0"/>
        <w:widowControl w:val="0"/>
        <w:numPr>
          <w:ilvl w:val="0"/>
          <w:numId w:val="39"/>
        </w:numPr>
        <w:shd w:val="clear" w:color="auto" w:fill="auto"/>
        <w:tabs>
          <w:tab w:pos="358" w:val="left"/>
        </w:tabs>
        <w:bidi w:val="0"/>
        <w:spacing w:before="0" w:after="0" w:line="315" w:lineRule="exact"/>
        <w:ind w:left="0" w:right="0" w:firstLine="0"/>
        <w:jc w:val="left"/>
      </w:pPr>
      <w:bookmarkStart w:id="860" w:name="bookmark860"/>
      <w:bookmarkEnd w:id="860"/>
      <w:r>
        <w:rPr>
          <w:b/>
          <w:bCs/>
          <w:color w:val="000000"/>
          <w:spacing w:val="0"/>
          <w:w w:val="100"/>
          <w:position w:val="0"/>
        </w:rPr>
        <w:t>销售商品收入确认时间的具体判断标准</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33"/>
        <w:keepNext w:val="0"/>
        <w:keepLines w:val="0"/>
        <w:widowControl w:val="0"/>
        <w:shd w:val="clear" w:color="auto" w:fill="auto"/>
        <w:bidi w:val="0"/>
        <w:spacing w:before="0" w:after="0" w:line="315" w:lineRule="exact"/>
        <w:ind w:left="0" w:right="0" w:firstLine="3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外销收入确认：出口销售采用离岸价结算，货物经商检、出口报关，公司在海关确认出口并在出口报关单上加注 出口日期后确认收入。</w:t>
      </w:r>
    </w:p>
    <w:p>
      <w:pPr>
        <w:pStyle w:val="Style33"/>
        <w:keepNext w:val="0"/>
        <w:keepLines w:val="0"/>
        <w:widowControl w:val="0"/>
        <w:shd w:val="clear" w:color="auto" w:fill="auto"/>
        <w:tabs>
          <w:tab w:pos="820" w:val="left"/>
        </w:tabs>
        <w:bidi w:val="0"/>
        <w:spacing w:before="0" w:after="0" w:line="315" w:lineRule="exact"/>
        <w:ind w:left="0" w:right="0" w:firstLine="38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内销收入确认：在开具发票，并取得客户签字的发货单后确认收入。</w:t>
      </w:r>
    </w:p>
    <w:p>
      <w:pPr>
        <w:pStyle w:val="Style33"/>
        <w:keepNext w:val="0"/>
        <w:keepLines w:val="0"/>
        <w:widowControl w:val="0"/>
        <w:numPr>
          <w:ilvl w:val="0"/>
          <w:numId w:val="39"/>
        </w:numPr>
        <w:shd w:val="clear" w:color="auto" w:fill="auto"/>
        <w:tabs>
          <w:tab w:pos="358" w:val="left"/>
        </w:tabs>
        <w:bidi w:val="0"/>
        <w:spacing w:before="0" w:after="0" w:line="315" w:lineRule="exact"/>
        <w:ind w:left="0" w:right="0" w:firstLine="0"/>
        <w:jc w:val="left"/>
      </w:pPr>
      <w:bookmarkStart w:id="863" w:name="bookmark863"/>
      <w:bookmarkEnd w:id="863"/>
      <w:r>
        <w:rPr>
          <w:b/>
          <w:bCs/>
          <w:color w:val="000000"/>
          <w:spacing w:val="0"/>
          <w:w w:val="100"/>
          <w:position w:val="0"/>
        </w:rPr>
        <w:t>确认让渡资产使用权收入的依据</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与交易相关的经济利益很可能流入企业，收入的金额能够可靠地计量时。分别下列情况确定让渡资产使用权收入金额</w:t>
      </w:r>
    </w:p>
    <w:p>
      <w:pPr>
        <w:pStyle w:val="Style33"/>
        <w:keepNext w:val="0"/>
        <w:keepLines w:val="0"/>
        <w:widowControl w:val="0"/>
        <w:shd w:val="clear" w:color="auto" w:fill="auto"/>
        <w:tabs>
          <w:tab w:pos="820" w:val="left"/>
        </w:tabs>
        <w:bidi w:val="0"/>
        <w:spacing w:before="0" w:after="0" w:line="315"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利息收入金额，按照他人使用本企业货币资金的时间和实际利率计算确定。</w:t>
      </w:r>
    </w:p>
    <w:p>
      <w:pPr>
        <w:pStyle w:val="Style33"/>
        <w:keepNext w:val="0"/>
        <w:keepLines w:val="0"/>
        <w:widowControl w:val="0"/>
        <w:shd w:val="clear" w:color="auto" w:fill="auto"/>
        <w:tabs>
          <w:tab w:pos="820" w:val="left"/>
        </w:tabs>
        <w:bidi w:val="0"/>
        <w:spacing w:before="0" w:after="0" w:line="315" w:lineRule="exact"/>
        <w:ind w:left="0" w:right="0" w:firstLine="3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使用费收入金额，按照有关合同或协议约定的收费时间和方法计算确定。</w:t>
      </w:r>
    </w:p>
    <w:p>
      <w:pPr>
        <w:pStyle w:val="Style33"/>
        <w:keepNext w:val="0"/>
        <w:keepLines w:val="0"/>
        <w:widowControl w:val="0"/>
        <w:numPr>
          <w:ilvl w:val="0"/>
          <w:numId w:val="39"/>
        </w:numPr>
        <w:shd w:val="clear" w:color="auto" w:fill="auto"/>
        <w:tabs>
          <w:tab w:pos="358" w:val="left"/>
        </w:tabs>
        <w:bidi w:val="0"/>
        <w:spacing w:before="0" w:after="0" w:line="315" w:lineRule="exact"/>
        <w:ind w:left="0" w:right="0" w:firstLine="0"/>
        <w:jc w:val="left"/>
      </w:pPr>
      <w:bookmarkStart w:id="866" w:name="bookmark866"/>
      <w:bookmarkEnd w:id="866"/>
      <w:r>
        <w:rPr>
          <w:b/>
          <w:bCs/>
          <w:color w:val="000000"/>
          <w:spacing w:val="0"/>
          <w:w w:val="100"/>
          <w:position w:val="0"/>
        </w:rPr>
        <w:t>按完工百分比法确认提供劳务的收入和建造合同收入时，确定合同完工进度的依据和方法</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在资产负债表日提供劳务交易结果不能够可靠估计的，分别下列情况处理：</w:t>
      </w:r>
    </w:p>
    <w:p>
      <w:pPr>
        <w:pStyle w:val="Style33"/>
        <w:keepNext w:val="0"/>
        <w:keepLines w:val="0"/>
        <w:widowControl w:val="0"/>
        <w:shd w:val="clear" w:color="auto" w:fill="auto"/>
        <w:bidi w:val="0"/>
        <w:spacing w:before="0" w:after="0" w:line="31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）已经发生的劳务成本预计能够得到补偿的，按照已经发生的劳务成本金额确认提供劳务收入，并按相同金额结转 劳务成本。</w:t>
      </w:r>
    </w:p>
    <w:p>
      <w:pPr>
        <w:pStyle w:val="Style33"/>
        <w:keepNext w:val="0"/>
        <w:keepLines w:val="0"/>
        <w:widowControl w:val="0"/>
        <w:shd w:val="clear" w:color="auto" w:fill="auto"/>
        <w:bidi w:val="0"/>
        <w:spacing w:before="0" w:after="380" w:line="315"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）已经发生的劳务成本预计不能够得到补偿的，将已经发生的劳务成本计入当期损益，不确认提供劳务收入。</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867"/>
      <w:bookmarkEnd w:id="868"/>
      <w:bookmarkEnd w:id="870"/>
    </w:p>
    <w:p>
      <w:pPr>
        <w:pStyle w:val="Style37"/>
        <w:keepNext/>
        <w:keepLines/>
        <w:widowControl w:val="0"/>
        <w:shd w:val="clear" w:color="auto" w:fill="auto"/>
        <w:tabs>
          <w:tab w:pos="493" w:val="left"/>
        </w:tabs>
        <w:bidi w:val="0"/>
        <w:spacing w:before="0" w:after="260" w:line="240" w:lineRule="auto"/>
        <w:ind w:left="0" w:right="0" w:firstLine="0"/>
        <w:jc w:val="left"/>
      </w:pPr>
      <w:bookmarkStart w:id="867" w:name="bookmark867"/>
      <w:bookmarkStart w:id="868" w:name="bookmark868"/>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67"/>
      <w:bookmarkEnd w:id="868"/>
      <w:bookmarkEnd w:id="872"/>
    </w:p>
    <w:p>
      <w:pPr>
        <w:pStyle w:val="Style33"/>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与资产相关的政府补助，确认为递延收益，按照所建造或购买的资产使用年限分期计入营业外收入。</w:t>
      </w:r>
    </w:p>
    <w:p>
      <w:pPr>
        <w:pStyle w:val="Style37"/>
        <w:keepNext/>
        <w:keepLines/>
        <w:widowControl w:val="0"/>
        <w:shd w:val="clear" w:color="auto" w:fill="auto"/>
        <w:tabs>
          <w:tab w:pos="493"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73"/>
      <w:bookmarkEnd w:id="874"/>
      <w:bookmarkEnd w:id="876"/>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与收益相关的政府补助，用于补偿企业以后期间的相关费用或损失的，取得时确认为递延收益，在确认相关费用的期间 计入当期营业外收入；用于补偿企业已发生的相关费用或损失的，取得时直接计入当期营业外收入。</w:t>
      </w:r>
    </w:p>
    <w:p>
      <w:pPr>
        <w:pStyle w:val="Style37"/>
        <w:keepNext/>
        <w:keepLines/>
        <w:widowControl w:val="0"/>
        <w:shd w:val="clear" w:color="auto" w:fill="auto"/>
        <w:tabs>
          <w:tab w:pos="483"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77"/>
      <w:bookmarkEnd w:id="878"/>
      <w:bookmarkEnd w:id="880"/>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对于应纳税暂时性差异，除特殊情况外，确认递延所得税负债。</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7"/>
        <w:keepNext/>
        <w:keepLines/>
        <w:widowControl w:val="0"/>
        <w:shd w:val="clear" w:color="auto" w:fill="auto"/>
        <w:tabs>
          <w:tab w:pos="483" w:val="left"/>
        </w:tabs>
        <w:bidi w:val="0"/>
        <w:spacing w:before="0" w:after="3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881"/>
      <w:bookmarkEnd w:id="882"/>
      <w:bookmarkEnd w:id="884"/>
    </w:p>
    <w:p>
      <w:pPr>
        <w:pStyle w:val="Style37"/>
        <w:keepNext/>
        <w:keepLines/>
        <w:widowControl w:val="0"/>
        <w:shd w:val="clear" w:color="auto" w:fill="auto"/>
        <w:tabs>
          <w:tab w:pos="493" w:val="left"/>
        </w:tabs>
        <w:bidi w:val="0"/>
        <w:spacing w:before="0" w:after="260" w:line="240" w:lineRule="auto"/>
        <w:ind w:left="0" w:right="0" w:firstLine="0"/>
        <w:jc w:val="left"/>
      </w:pPr>
      <w:bookmarkStart w:id="881" w:name="bookmark881"/>
      <w:bookmarkStart w:id="882" w:name="bookmark882"/>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81"/>
      <w:bookmarkEnd w:id="882"/>
      <w:bookmarkEnd w:id="886"/>
    </w:p>
    <w:p>
      <w:pPr>
        <w:pStyle w:val="Style33"/>
        <w:keepNext w:val="0"/>
        <w:keepLines w:val="0"/>
        <w:widowControl w:val="0"/>
        <w:numPr>
          <w:ilvl w:val="0"/>
          <w:numId w:val="41"/>
        </w:numPr>
        <w:shd w:val="clear" w:color="auto" w:fill="auto"/>
        <w:tabs>
          <w:tab w:pos="709" w:val="left"/>
        </w:tabs>
        <w:bidi w:val="0"/>
        <w:spacing w:before="0" w:after="0" w:line="317" w:lineRule="exact"/>
        <w:ind w:left="0" w:right="0" w:firstLine="380"/>
        <w:jc w:val="both"/>
      </w:pPr>
      <w:bookmarkStart w:id="887" w:name="bookmark887"/>
      <w:bookmarkEnd w:id="887"/>
      <w:r>
        <w:rPr>
          <w:color w:val="000000"/>
          <w:spacing w:val="0"/>
          <w:w w:val="100"/>
          <w:position w:val="0"/>
        </w:rPr>
        <w:t>公司租入资产所支付的租赁费，在不扣除免租期的整个租赁期内，按直线法进行分摊，计入当期费用。公司支付的与 租赁交易相关的初始直接费用，计入当期费用。</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33"/>
        <w:keepNext w:val="0"/>
        <w:keepLines w:val="0"/>
        <w:widowControl w:val="0"/>
        <w:numPr>
          <w:ilvl w:val="0"/>
          <w:numId w:val="41"/>
        </w:numPr>
        <w:shd w:val="clear" w:color="auto" w:fill="auto"/>
        <w:tabs>
          <w:tab w:pos="714" w:val="left"/>
        </w:tabs>
        <w:bidi w:val="0"/>
        <w:spacing w:before="0" w:after="0" w:line="320" w:lineRule="exact"/>
        <w:ind w:left="0" w:right="0" w:firstLine="380"/>
        <w:jc w:val="both"/>
      </w:pPr>
      <w:bookmarkStart w:id="888" w:name="bookmark888"/>
      <w:bookmarkEnd w:id="888"/>
      <w:r>
        <w:rPr>
          <w:color w:val="000000"/>
          <w:spacing w:val="0"/>
          <w:w w:val="100"/>
          <w:position w:val="0"/>
        </w:rPr>
        <w:t>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付的与租赁交易相关的初始直接费用，计入当期费用；如金额较大的，则予以资本化，在整个租赁期间内按照与租赁相关收 入确认相同的基础分期计入当期收益。</w:t>
      </w:r>
    </w:p>
    <w:p>
      <w:pPr>
        <w:pStyle w:val="Style33"/>
        <w:keepNext w:val="0"/>
        <w:keepLines w:val="0"/>
        <w:widowControl w:val="0"/>
        <w:shd w:val="clear" w:color="auto" w:fill="auto"/>
        <w:bidi w:val="0"/>
        <w:spacing w:before="0" w:after="380" w:line="320"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7"/>
        <w:keepNext/>
        <w:keepLines/>
        <w:widowControl w:val="0"/>
        <w:shd w:val="clear" w:color="auto" w:fill="auto"/>
        <w:tabs>
          <w:tab w:pos="493" w:val="left"/>
        </w:tabs>
        <w:bidi w:val="0"/>
        <w:spacing w:before="0" w:after="26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89"/>
      <w:bookmarkEnd w:id="890"/>
      <w:bookmarkEnd w:id="892"/>
    </w:p>
    <w:p>
      <w:pPr>
        <w:pStyle w:val="Style33"/>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融资租入资产：公司在承租开始日，将租赁资产公允价值与最低租赁付款额现值两者中较低者作为租入资产的入账价 </w:t>
      </w:r>
      <w:r>
        <w:rPr>
          <w:color w:val="000000"/>
          <w:spacing w:val="0"/>
          <w:w w:val="100"/>
          <w:position w:val="0"/>
        </w:rPr>
        <w:t>值，将最低租赁付款额作为长期应付款的入账价值，其差额作为未确认的融资费用。公司采用实际利率法对未确认的融资费 用，在资产租赁期间内摊销，计入财务费用。公司发生的初始直接费用，计入租入资产价值。</w:t>
      </w:r>
    </w:p>
    <w:p>
      <w:pPr>
        <w:pStyle w:val="Style33"/>
        <w:keepNext w:val="0"/>
        <w:keepLines w:val="0"/>
        <w:widowControl w:val="0"/>
        <w:shd w:val="clear" w:color="auto" w:fill="auto"/>
        <w:bidi w:val="0"/>
        <w:spacing w:before="0" w:after="380" w:line="314" w:lineRule="exact"/>
        <w:ind w:left="0" w:right="0" w:firstLine="3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7"/>
        <w:keepNext/>
        <w:keepLines/>
        <w:widowControl w:val="0"/>
        <w:shd w:val="clear" w:color="auto" w:fill="auto"/>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893"/>
      <w:bookmarkEnd w:id="894"/>
      <w:bookmarkEnd w:id="896"/>
    </w:p>
    <w:p>
      <w:pPr>
        <w:pStyle w:val="Style33"/>
        <w:keepNext w:val="0"/>
        <w:keepLines w:val="0"/>
        <w:widowControl w:val="0"/>
        <w:shd w:val="clear" w:color="auto" w:fill="auto"/>
        <w:bidi w:val="0"/>
        <w:spacing w:before="0" w:after="100" w:line="314" w:lineRule="exact"/>
        <w:ind w:left="0" w:right="0" w:firstLine="0"/>
        <w:jc w:val="both"/>
      </w:pPr>
      <w:r>
        <w:rPr>
          <w:b/>
          <w:bCs/>
          <w:color w:val="000000"/>
          <w:spacing w:val="0"/>
          <w:w w:val="100"/>
          <w:position w:val="0"/>
        </w:rPr>
        <w:t>套期会计</w:t>
      </w:r>
    </w:p>
    <w:p>
      <w:pPr>
        <w:pStyle w:val="Style33"/>
        <w:keepNext w:val="0"/>
        <w:keepLines w:val="0"/>
        <w:widowControl w:val="0"/>
        <w:numPr>
          <w:ilvl w:val="0"/>
          <w:numId w:val="43"/>
        </w:numPr>
        <w:shd w:val="clear" w:color="auto" w:fill="auto"/>
        <w:tabs>
          <w:tab w:pos="355" w:val="left"/>
        </w:tabs>
        <w:bidi w:val="0"/>
        <w:spacing w:before="0" w:after="0" w:line="360" w:lineRule="auto"/>
        <w:ind w:left="0" w:right="0" w:firstLine="0"/>
        <w:jc w:val="both"/>
      </w:pPr>
      <w:bookmarkStart w:id="897" w:name="bookmark897"/>
      <w:bookmarkEnd w:id="897"/>
      <w:r>
        <w:rPr>
          <w:b/>
          <w:bCs/>
          <w:color w:val="000000"/>
          <w:spacing w:val="0"/>
          <w:w w:val="100"/>
          <w:position w:val="0"/>
        </w:rPr>
        <w:t>套期保值的分类</w:t>
      </w:r>
    </w:p>
    <w:p>
      <w:pPr>
        <w:pStyle w:val="Style33"/>
        <w:keepNext w:val="0"/>
        <w:keepLines w:val="0"/>
        <w:widowControl w:val="0"/>
        <w:shd w:val="clear" w:color="auto" w:fill="auto"/>
        <w:tabs>
          <w:tab w:pos="816" w:val="left"/>
        </w:tabs>
        <w:bidi w:val="0"/>
        <w:spacing w:before="0" w:after="0" w:line="314" w:lineRule="exact"/>
        <w:ind w:left="0" w:right="0" w:firstLine="38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公允价值套期，是指对已确认资产或负债，尚未确认的确定承诺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除外汇风险外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的公允价值变动风险进行的套期。</w:t>
      </w:r>
    </w:p>
    <w:p>
      <w:pPr>
        <w:pStyle w:val="Style33"/>
        <w:keepNext w:val="0"/>
        <w:keepLines w:val="0"/>
        <w:widowControl w:val="0"/>
        <w:shd w:val="clear" w:color="auto" w:fill="auto"/>
        <w:bidi w:val="0"/>
        <w:spacing w:before="0" w:after="0" w:line="314" w:lineRule="exact"/>
        <w:ind w:left="0" w:right="0" w:firstLine="3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现金流量套期，是指对现金流量变动风险进行的套期，此现金流量变动源于与已确认资产或负债、很可能发生的 预期交易有关的某类特定风险，或一项未确认的确定承诺包含的外汇风险。</w:t>
      </w:r>
    </w:p>
    <w:p>
      <w:pPr>
        <w:pStyle w:val="Style33"/>
        <w:keepNext w:val="0"/>
        <w:keepLines w:val="0"/>
        <w:widowControl w:val="0"/>
        <w:shd w:val="clear" w:color="auto" w:fill="auto"/>
        <w:tabs>
          <w:tab w:pos="897" w:val="left"/>
        </w:tabs>
        <w:bidi w:val="0"/>
        <w:spacing w:before="0" w:after="100" w:line="314" w:lineRule="exact"/>
        <w:ind w:left="0" w:right="0" w:firstLine="3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境外经营净投资套期，是指对境外经营净投资外汇风险进行的套期。境外经营净投资，是指企业在境外经营净资 产中的权益份额。</w:t>
      </w:r>
    </w:p>
    <w:p>
      <w:pPr>
        <w:pStyle w:val="Style33"/>
        <w:keepNext w:val="0"/>
        <w:keepLines w:val="0"/>
        <w:widowControl w:val="0"/>
        <w:numPr>
          <w:ilvl w:val="0"/>
          <w:numId w:val="43"/>
        </w:numPr>
        <w:shd w:val="clear" w:color="auto" w:fill="auto"/>
        <w:tabs>
          <w:tab w:pos="355" w:val="left"/>
        </w:tabs>
        <w:bidi w:val="0"/>
        <w:spacing w:before="0" w:after="0" w:line="360" w:lineRule="auto"/>
        <w:ind w:left="0" w:right="0" w:firstLine="0"/>
        <w:jc w:val="left"/>
      </w:pPr>
      <w:bookmarkStart w:id="901" w:name="bookmark901"/>
      <w:bookmarkEnd w:id="901"/>
      <w:r>
        <w:rPr>
          <w:b/>
          <w:bCs/>
          <w:color w:val="000000"/>
          <w:spacing w:val="0"/>
          <w:w w:val="100"/>
          <w:position w:val="0"/>
        </w:rPr>
        <w:t>套期关系的指定及套期有效性的认定</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在套期关系开始时，本公司对套期关系有正式指定，并准备了关于套期关系、风险管理目标和套期策略的正式书面文件。 该文件载明了套期工具、被套期项目或交易，被套期风险的性质，以及本公司对套期工具有效性评价方法。</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套期有效性,是指套期工具的公允价值或现金流量变动能够抵销被套期风险引起的被套期项目公允价值或现金流量变动的程 度。本公司持续地对套期有效性进行评价，判断该套期在套期关系被指定的会计期间内是否高度有效。套期同时满足下列条 件时，本公司认定其为高度有效：</w:t>
      </w:r>
    </w:p>
    <w:p>
      <w:pPr>
        <w:pStyle w:val="Style33"/>
        <w:keepNext w:val="0"/>
        <w:keepLines w:val="0"/>
        <w:widowControl w:val="0"/>
        <w:shd w:val="clear" w:color="auto" w:fill="auto"/>
        <w:tabs>
          <w:tab w:pos="816" w:val="left"/>
        </w:tabs>
        <w:bidi w:val="0"/>
        <w:spacing w:before="0" w:after="0" w:line="314" w:lineRule="exact"/>
        <w:ind w:left="0" w:right="0" w:firstLine="38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在套期开始及以后期间，该套期预期会高度有效地抵销套期指定期间被套期风险引起的公允价值或现金流量变动；</w:t>
      </w:r>
    </w:p>
    <w:p>
      <w:pPr>
        <w:pStyle w:val="Style33"/>
        <w:keepNext w:val="0"/>
        <w:keepLines w:val="0"/>
        <w:widowControl w:val="0"/>
        <w:shd w:val="clear" w:color="auto" w:fill="auto"/>
        <w:tabs>
          <w:tab w:pos="816" w:val="left"/>
        </w:tabs>
        <w:bidi w:val="0"/>
        <w:spacing w:before="0" w:after="100" w:line="314" w:lineRule="exact"/>
        <w:ind w:left="0" w:right="0" w:firstLine="38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该套期的实际抵销结果在</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的范围内。</w:t>
      </w:r>
    </w:p>
    <w:p>
      <w:pPr>
        <w:pStyle w:val="Style33"/>
        <w:keepNext w:val="0"/>
        <w:keepLines w:val="0"/>
        <w:widowControl w:val="0"/>
        <w:numPr>
          <w:ilvl w:val="0"/>
          <w:numId w:val="43"/>
        </w:numPr>
        <w:shd w:val="clear" w:color="auto" w:fill="auto"/>
        <w:tabs>
          <w:tab w:pos="355" w:val="left"/>
        </w:tabs>
        <w:bidi w:val="0"/>
        <w:spacing w:before="0" w:after="0" w:line="360" w:lineRule="auto"/>
        <w:ind w:left="0" w:right="0" w:firstLine="0"/>
        <w:jc w:val="left"/>
      </w:pPr>
      <w:bookmarkStart w:id="904" w:name="bookmark904"/>
      <w:bookmarkEnd w:id="904"/>
      <w:r>
        <w:rPr>
          <w:b/>
          <w:bCs/>
          <w:color w:val="000000"/>
          <w:spacing w:val="0"/>
          <w:w w:val="100"/>
          <w:position w:val="0"/>
        </w:rPr>
        <w:t>套期会计处理方法</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）公允价值套期</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套期衍生工具的公允价值变动计入当期损益。被套期项目的公允价值因套期风险而形成的变动，计入当期损益，同时调 整被套期项目的账面价值。</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就与按摊余成本计量的金融工具有关的公允价值套期而言，对被套期项目账面价值所作的调整，在调整日至到期日之间 的剩余期间内进行摊销，计入当期损益。按照实际利率法的摊销可于账面价值调整后随即开始，并不得晚于被套期项目终止 针对套期风险产生的公允价值变动而进行的调整。</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如果被套期项目终止确认，则将未摊销的公允价值确认为当期损益。</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被套期项目为尚未确认的确定承诺的，该确定承诺的公允价值因被套期风险引起的累计公允价值变动确认为一项资产或 负债，相关的利得或损失计入当期损益。套期工具的公允价值变动亦计入当期损益。</w:t>
      </w:r>
    </w:p>
    <w:p>
      <w:pPr>
        <w:pStyle w:val="Style3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）现金流量套期</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套期工具利得或损失中属于有效套期的部分，直接确认为其他综合收益，属于无效套期的部分，计入当期损益。</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如果被套期交易影响当期损益的，如当被套期财务收入或财务费用被确认或预期销售发生时，则将其他综合收益中确认的金 额转入当期损益。如果被套期项目是一项非金融资产或非金融负债的成本，则原在其他综合收益中确认的金额转出，计入该 非金融资产或非金融负债的初始确认金额（或则原在其他综合收益中确认的，在该非金融资产或非金融负债影响损益的相同 期间转出，计入当期损益）。</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如果预期交易或确定承诺预计不会发生，则以前计入股东权益中的套期工具累计利得或损失转出，计入当期损益。如果 套期工具已到期、被出售、合同终止或已行使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但并未被替换或展期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，或者撤销了对套期关系的指定，则以前计入其他综合 收益的金额不转出，直至预期交易或确定承诺影响当期损益。</w:t>
      </w:r>
    </w:p>
    <w:p>
      <w:pPr>
        <w:pStyle w:val="Style33"/>
        <w:keepNext w:val="0"/>
        <w:keepLines w:val="0"/>
        <w:widowControl w:val="0"/>
        <w:shd w:val="clear" w:color="auto" w:fill="auto"/>
        <w:tabs>
          <w:tab w:pos="816" w:val="left"/>
        </w:tabs>
        <w:bidi w:val="0"/>
        <w:spacing w:before="0" w:after="0" w:line="314" w:lineRule="exact"/>
        <w:ind w:left="0" w:right="0" w:firstLine="38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境外经营净投资套期</w:t>
      </w:r>
    </w:p>
    <w:p>
      <w:pPr>
        <w:pStyle w:val="Style3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对境外经营净投资的套期，包括作为净投资的一部分的货币性项目的套期，其处理与现金流量套期类似。套期工具的利</w:t>
        <w:br w:type="page"/>
      </w:r>
      <w:r>
        <w:rPr>
          <w:color w:val="000000"/>
          <w:spacing w:val="0"/>
          <w:w w:val="100"/>
          <w:position w:val="0"/>
        </w:rPr>
        <w:t>得或损失中被确定为有效套期的部分计入其他综合收益，而无效套期的部分确认为当期损益。处置境外经营时，任何计入股 东权益的累计利得或损失转出，计入当期损益。</w:t>
      </w:r>
    </w:p>
    <w:p>
      <w:pPr>
        <w:pStyle w:val="Style37"/>
        <w:keepNext/>
        <w:keepLines/>
        <w:widowControl w:val="0"/>
        <w:shd w:val="clear" w:color="auto" w:fill="auto"/>
        <w:bidi w:val="0"/>
        <w:spacing w:before="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906"/>
      <w:bookmarkEnd w:id="907"/>
      <w:bookmarkEnd w:id="909"/>
    </w:p>
    <w:p>
      <w:pPr>
        <w:pStyle w:val="Style37"/>
        <w:keepNext/>
        <w:keepLines/>
        <w:widowControl w:val="0"/>
        <w:shd w:val="clear" w:color="auto" w:fill="auto"/>
        <w:bidi w:val="0"/>
        <w:spacing w:before="0" w:line="240" w:lineRule="auto"/>
        <w:ind w:left="0" w:right="0" w:firstLine="0"/>
        <w:jc w:val="left"/>
      </w:pPr>
      <w:bookmarkStart w:id="906" w:name="bookmark906"/>
      <w:bookmarkStart w:id="907" w:name="bookmark907"/>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06"/>
      <w:bookmarkEnd w:id="907"/>
      <w:bookmarkEnd w:id="911"/>
    </w:p>
    <w:p>
      <w:pPr>
        <w:pStyle w:val="Style31"/>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6"/>
        <w:gridCol w:w="1517"/>
        <w:gridCol w:w="1349"/>
        <w:gridCol w:w="288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 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341"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r>
      <w:tr>
        <w:trPr>
          <w:trHeight w:val="96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 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,709,824.17</w:t>
            </w:r>
            <w:r>
              <w:rPr>
                <w:color w:val="000000"/>
                <w:spacing w:val="0"/>
                <w:w w:val="100"/>
                <w:position w:val="0"/>
              </w:rPr>
              <w:t>元，调减管理费 用本年金额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,709,824.17</w:t>
            </w:r>
            <w:r>
              <w:rPr>
                <w:color w:val="000000"/>
                <w:spacing w:val="0"/>
                <w:w w:val="100"/>
                <w:position w:val="0"/>
              </w:rPr>
              <w:t>元。</w:t>
            </w:r>
          </w:p>
        </w:tc>
      </w:tr>
      <w:tr>
        <w:trPr>
          <w:trHeight w:val="1291"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 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等明细科目的借 方余额从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）项目。比较数据不予调整。</w:t>
            </w:r>
          </w:p>
        </w:tc>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,660,999.53</w:t>
            </w:r>
            <w:r>
              <w:rPr>
                <w:color w:val="000000"/>
                <w:spacing w:val="0"/>
                <w:w w:val="100"/>
                <w:position w:val="0"/>
              </w:rPr>
              <w:t>元，调增应交 税费期末余额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,660,999.53</w:t>
            </w:r>
            <w:r>
              <w:rPr>
                <w:color w:val="000000"/>
                <w:spacing w:val="0"/>
                <w:w w:val="100"/>
                <w:position w:val="0"/>
              </w:rPr>
              <w:t>元。</w:t>
            </w:r>
          </w:p>
        </w:tc>
      </w:tr>
    </w:tbl>
    <w:p>
      <w:pPr>
        <w:widowControl w:val="0"/>
        <w:spacing w:after="619" w:line="1" w:lineRule="exact"/>
      </w:pPr>
    </w:p>
    <w:p>
      <w:pPr>
        <w:pStyle w:val="Style37"/>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12"/>
      <w:bookmarkEnd w:id="913"/>
      <w:bookmarkEnd w:id="91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sz w:val="24"/>
          <w:szCs w:val="24"/>
        </w:rPr>
        <w:t>六</w:t>
      </w:r>
      <w:bookmarkEnd w:id="918"/>
      <w:r>
        <w:rPr>
          <w:color w:val="000000"/>
          <w:spacing w:val="0"/>
          <w:w w:val="100"/>
          <w:position w:val="0"/>
          <w:sz w:val="24"/>
          <w:szCs w:val="24"/>
        </w:rPr>
        <w:t>、税项</w:t>
      </w:r>
      <w:bookmarkEnd w:id="916"/>
      <w:bookmarkEnd w:id="917"/>
      <w:bookmarkEnd w:id="919"/>
    </w:p>
    <w:p>
      <w:pPr>
        <w:pStyle w:val="Style37"/>
        <w:keepNext/>
        <w:keepLines/>
        <w:widowControl w:val="0"/>
        <w:shd w:val="clear" w:color="auto" w:fill="auto"/>
        <w:bidi w:val="0"/>
        <w:spacing w:before="0" w:line="240" w:lineRule="auto"/>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0"/>
      <w:bookmarkEnd w:id="921"/>
      <w:bookmarkEnd w:id="922"/>
    </w:p>
    <w:tbl>
      <w:tblPr>
        <w:tblOverlap w:val="never"/>
        <w:jc w:val="center"/>
        <w:tblLayout w:type="fixed"/>
      </w:tblPr>
      <w:tblGrid>
        <w:gridCol w:w="2083"/>
        <w:gridCol w:w="5323"/>
        <w:gridCol w:w="217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按税法规定计算的销售货物和应税劳务收入为基础计算销项税额， 在扣除当期允许抵扣的进项税额后，差额部分为应交增值税；公司 一般货物出口业务执行''免、抵、退''政策，按照出口环节退还采购 环节的增值税政策；出口退税率为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按税法规定计算的营业收入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西藏群兴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23"/>
      <w:bookmarkEnd w:id="924"/>
      <w:bookmarkEnd w:id="925"/>
    </w:p>
    <w:p>
      <w:pPr>
        <w:pStyle w:val="Style33"/>
        <w:keepNext w:val="0"/>
        <w:keepLines w:val="0"/>
        <w:widowControl w:val="0"/>
        <w:shd w:val="clear" w:color="auto" w:fill="auto"/>
        <w:bidi w:val="0"/>
        <w:spacing w:before="0" w:after="360" w:line="312" w:lineRule="exact"/>
        <w:ind w:left="0" w:right="0" w:firstLine="4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日，经广东省科学技术厅、广东省财政厅、广东省国家税务局及广东省地方税务局批准，公司领取编号: </w:t>
      </w:r>
      <w:r>
        <w:rPr>
          <w:rFonts w:ascii="Times New Roman" w:eastAsia="Times New Roman" w:hAnsi="Times New Roman" w:cs="Times New Roman"/>
          <w:color w:val="000000"/>
          <w:spacing w:val="0"/>
          <w:w w:val="100"/>
          <w:position w:val="0"/>
          <w:sz w:val="18"/>
          <w:szCs w:val="18"/>
        </w:rPr>
        <w:t>GR201544000172</w:t>
      </w:r>
      <w:r>
        <w:rPr>
          <w:color w:val="000000"/>
          <w:spacing w:val="0"/>
          <w:w w:val="100"/>
          <w:position w:val="0"/>
        </w:rPr>
        <w:t>的高新技术企业证书，自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年度起三年享受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的企业所得税优惠税率。</w:t>
      </w:r>
    </w:p>
    <w:p>
      <w:pPr>
        <w:pStyle w:val="Style28"/>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sz w:val="24"/>
          <w:szCs w:val="24"/>
        </w:rPr>
        <w:t>七</w:t>
      </w:r>
      <w:bookmarkEnd w:id="928"/>
      <w:r>
        <w:rPr>
          <w:color w:val="000000"/>
          <w:spacing w:val="0"/>
          <w:w w:val="100"/>
          <w:position w:val="0"/>
          <w:sz w:val="24"/>
          <w:szCs w:val="24"/>
        </w:rPr>
        <w:t>、合并财务报表项目注释</w:t>
      </w:r>
      <w:bookmarkEnd w:id="926"/>
      <w:bookmarkEnd w:id="927"/>
      <w:bookmarkEnd w:id="929"/>
    </w:p>
    <w:p>
      <w:pPr>
        <w:pStyle w:val="Style37"/>
        <w:keepNext/>
        <w:keepLines/>
        <w:widowControl w:val="0"/>
        <w:shd w:val="clear" w:color="auto" w:fill="auto"/>
        <w:bidi w:val="0"/>
        <w:spacing w:before="0" w:line="240" w:lineRule="auto"/>
        <w:ind w:left="0" w:right="0" w:firstLine="0"/>
        <w:jc w:val="left"/>
      </w:pPr>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0"/>
      <w:bookmarkEnd w:id="931"/>
      <w:bookmarkEnd w:id="932"/>
    </w:p>
    <w:p>
      <w:pPr>
        <w:pStyle w:val="Style33"/>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151,142,927.75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134,280,579.86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134,324,626.24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332,362.21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3,606,527.65</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本报告期末无因抵押、质押或冻结等对使用有限制，以及放在境外且资金汇回受到限制的货币资金。</w:t>
      </w:r>
    </w:p>
    <w:p>
      <w:pPr>
        <w:pStyle w:val="Style37"/>
        <w:keepNext/>
        <w:keepLines/>
        <w:widowControl w:val="0"/>
        <w:shd w:val="clear" w:color="auto" w:fill="auto"/>
        <w:tabs>
          <w:tab w:pos="378" w:val="left"/>
        </w:tabs>
        <w:bidi w:val="0"/>
        <w:spacing w:before="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color w:val="000000"/>
          <w:spacing w:val="0"/>
          <w:w w:val="100"/>
          <w:position w:val="0"/>
        </w:rPr>
        <w:t>、</w:t>
        <w:tab/>
        <w:t>衍生金融资产</w:t>
      </w:r>
      <w:bookmarkEnd w:id="933"/>
      <w:bookmarkEnd w:id="934"/>
      <w:bookmarkEnd w:id="93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w:t>
        <w:tab/>
        <w:t>应收账款</w:t>
      </w:r>
      <w:bookmarkEnd w:id="937"/>
      <w:bookmarkEnd w:id="938"/>
      <w:bookmarkEnd w:id="940"/>
    </w:p>
    <w:p>
      <w:pPr>
        <w:pStyle w:val="Style37"/>
        <w:keepNext/>
        <w:keepLines/>
        <w:widowControl w:val="0"/>
        <w:numPr>
          <w:ilvl w:val="0"/>
          <w:numId w:val="45"/>
        </w:numPr>
        <w:shd w:val="clear" w:color="auto" w:fill="auto"/>
        <w:bidi w:val="0"/>
        <w:spacing w:before="0" w:line="240" w:lineRule="auto"/>
        <w:ind w:left="0" w:right="0" w:firstLine="0"/>
        <w:jc w:val="left"/>
      </w:pPr>
      <w:bookmarkStart w:id="937" w:name="bookmark937"/>
      <w:bookmarkStart w:id="938" w:name="bookmark938"/>
      <w:bookmarkStart w:id="941" w:name="bookmark941"/>
      <w:bookmarkStart w:id="942" w:name="bookmark942"/>
      <w:bookmarkEnd w:id="941"/>
      <w:r>
        <w:rPr>
          <w:color w:val="000000"/>
          <w:spacing w:val="0"/>
          <w:w w:val="100"/>
          <w:position w:val="0"/>
        </w:rPr>
        <w:t>应收账款分类披露</w:t>
      </w:r>
      <w:bookmarkEnd w:id="937"/>
      <w:bookmarkEnd w:id="938"/>
      <w:bookmarkEnd w:id="942"/>
    </w:p>
    <w:p>
      <w:pPr>
        <w:pStyle w:val="Style31"/>
        <w:keepNext w:val="0"/>
        <w:keepLines w:val="0"/>
        <w:widowControl w:val="0"/>
        <w:shd w:val="clear" w:color="auto" w:fill="auto"/>
        <w:bidi w:val="0"/>
        <w:spacing w:before="0" w:after="0" w:line="240" w:lineRule="auto"/>
        <w:ind w:left="8947" w:right="0" w:firstLine="0"/>
        <w:jc w:val="left"/>
      </w:pPr>
      <w:r>
        <w:rPr>
          <w:color w:val="000000"/>
          <w:spacing w:val="0"/>
          <w:w w:val="100"/>
          <w:position w:val="0"/>
        </w:rPr>
        <w:t>单位：元</w:t>
      </w:r>
    </w:p>
    <w:tbl>
      <w:tblPr>
        <w:tblOverlap w:val="never"/>
        <w:jc w:val="center"/>
        <w:tblLayout w:type="fixed"/>
      </w:tblPr>
      <w:tblGrid>
        <w:gridCol w:w="883"/>
        <w:gridCol w:w="1123"/>
        <w:gridCol w:w="600"/>
        <w:gridCol w:w="1008"/>
        <w:gridCol w:w="566"/>
        <w:gridCol w:w="1094"/>
        <w:gridCol w:w="1186"/>
        <w:gridCol w:w="571"/>
        <w:gridCol w:w="1037"/>
        <w:gridCol w:w="538"/>
        <w:gridCol w:w="125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3"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60,722,716.79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1,717,007.49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106,239,622.27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2,124,792.45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104,114,829.82</w:t>
            </w:r>
          </w:p>
        </w:tc>
      </w:tr>
    </w:tbl>
    <w:tbl>
      <w:tblPr>
        <w:tblOverlap w:val="never"/>
        <w:jc w:val="center"/>
        <w:tblLayout w:type="fixed"/>
      </w:tblPr>
      <w:tblGrid>
        <w:gridCol w:w="883"/>
        <w:gridCol w:w="1123"/>
        <w:gridCol w:w="600"/>
        <w:gridCol w:w="1008"/>
        <w:gridCol w:w="566"/>
        <w:gridCol w:w="1094"/>
        <w:gridCol w:w="1186"/>
        <w:gridCol w:w="571"/>
        <w:gridCol w:w="1037"/>
        <w:gridCol w:w="538"/>
        <w:gridCol w:w="1258"/>
      </w:tblGrid>
      <w:tr>
        <w:trPr>
          <w:trHeight w:val="130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险特征组 合计提坏 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60,722,716.79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1,717,007.49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106,239,622.27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2,124,792.45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104,114,829.82</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400"/>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57,930,754.82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1,158,615.10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57,930,754.82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1,158,615.10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2,791,961.97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558,392.39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60,722,716.79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1,717,007.49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确定该组合依据的说明：无。</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45"/>
        </w:numPr>
        <w:shd w:val="clear" w:color="auto" w:fill="auto"/>
        <w:tabs>
          <w:tab w:pos="493" w:val="left"/>
        </w:tabs>
        <w:bidi w:val="0"/>
        <w:spacing w:before="0" w:after="24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本期计提、收回或转回的坏账准备情况</w:t>
      </w:r>
      <w:bookmarkEnd w:id="943"/>
      <w:bookmarkEnd w:id="944"/>
      <w:bookmarkEnd w:id="946"/>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407,784.96</w:t>
      </w:r>
      <w:r>
        <w:rPr>
          <w:color w:val="000000"/>
          <w:spacing w:val="0"/>
          <w:w w:val="100"/>
          <w:position w:val="0"/>
        </w:rPr>
        <w:t>元。 其中本期坏账准备收回或转回金额重要的：无。</w:t>
      </w:r>
    </w:p>
    <w:p>
      <w:pPr>
        <w:pStyle w:val="Style37"/>
        <w:keepNext/>
        <w:keepLines/>
        <w:widowControl w:val="0"/>
        <w:numPr>
          <w:ilvl w:val="0"/>
          <w:numId w:val="45"/>
        </w:numPr>
        <w:shd w:val="clear" w:color="auto" w:fill="auto"/>
        <w:tabs>
          <w:tab w:pos="493" w:val="left"/>
        </w:tabs>
        <w:bidi w:val="0"/>
        <w:spacing w:before="0" w:after="24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本期实际核销的应收账款情况</w:t>
      </w:r>
      <w:bookmarkEnd w:id="947"/>
      <w:bookmarkEnd w:id="948"/>
      <w:bookmarkEnd w:id="950"/>
    </w:p>
    <w:p>
      <w:pPr>
        <w:pStyle w:val="Style33"/>
        <w:keepNext w:val="0"/>
        <w:keepLines w:val="0"/>
        <w:widowControl w:val="0"/>
        <w:shd w:val="clear" w:color="auto" w:fill="auto"/>
        <w:bidi w:val="0"/>
        <w:spacing w:before="0" w:after="240" w:line="360" w:lineRule="exact"/>
        <w:ind w:left="0" w:right="0" w:firstLine="0"/>
        <w:jc w:val="left"/>
        <w:sectPr>
          <w:headerReference w:type="default" r:id="rId25"/>
          <w:footerReference w:type="default" r:id="rId26"/>
          <w:footnotePr>
            <w:pos w:val="pageBottom"/>
            <w:numFmt w:val="decimal"/>
            <w:numRestart w:val="continuous"/>
          </w:footnotePr>
          <w:pgSz w:w="11900" w:h="16840"/>
          <w:pgMar w:top="1378" w:right="989" w:bottom="1440" w:left="1047" w:header="0" w:footer="3" w:gutter="0"/>
          <w:cols w:space="720"/>
          <w:noEndnote/>
          <w:rtlGutter w:val="0"/>
          <w:docGrid w:linePitch="360"/>
        </w:sectPr>
      </w:pPr>
      <w:r>
        <w:rPr>
          <w:color w:val="000000"/>
          <w:spacing w:val="0"/>
          <w:w w:val="100"/>
          <w:position w:val="0"/>
        </w:rPr>
        <w:t>本期无实际核销的应收账款情况。</w:t>
      </w:r>
    </w:p>
    <w:p>
      <w:pPr>
        <w:pStyle w:val="Style37"/>
        <w:keepNext/>
        <w:keepLines/>
        <w:widowControl w:val="0"/>
        <w:shd w:val="clear" w:color="auto" w:fill="auto"/>
        <w:bidi w:val="0"/>
        <w:spacing w:before="80" w:after="340" w:line="240" w:lineRule="auto"/>
        <w:ind w:left="0" w:right="0" w:firstLine="16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51"/>
      <w:bookmarkEnd w:id="952"/>
      <w:bookmarkEnd w:id="954"/>
    </w:p>
    <w:tbl>
      <w:tblPr>
        <w:tblOverlap w:val="never"/>
        <w:jc w:val="center"/>
        <w:tblLayout w:type="fixed"/>
      </w:tblPr>
      <w:tblGrid>
        <w:gridCol w:w="3710"/>
        <w:gridCol w:w="1502"/>
        <w:gridCol w:w="2294"/>
        <w:gridCol w:w="2112"/>
      </w:tblGrid>
      <w:tr>
        <w:trPr>
          <w:trHeight w:val="346"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汕头市澄海区艳阳春贸易有限公司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18,095,947.98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361,918.96</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汕头市迪华贸易有限公司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10,891,395.65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217,827.91</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汕头市金柏顺贸易有限公司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4,748,293.79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94,965.88</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汕头市宇泰进出口贸易有限公司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3,994,300.53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79,886.01</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汕头市金明工艺玩具进出口有限公司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3,506,947.39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70,138.95</w:t>
            </w:r>
          </w:p>
        </w:tc>
      </w:tr>
      <w:tr>
        <w:trPr>
          <w:trHeight w:val="35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41,236,885.34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824,737.71</w:t>
            </w:r>
          </w:p>
        </w:tc>
      </w:tr>
    </w:tbl>
    <w:p>
      <w:pPr>
        <w:widowControl w:val="0"/>
        <w:spacing w:after="639" w:line="1" w:lineRule="exact"/>
      </w:pPr>
    </w:p>
    <w:p>
      <w:pPr>
        <w:pStyle w:val="Style37"/>
        <w:keepNext/>
        <w:keepLines/>
        <w:widowControl w:val="0"/>
        <w:shd w:val="clear" w:color="auto" w:fill="auto"/>
        <w:bidi w:val="0"/>
        <w:spacing w:before="0" w:after="34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w:t>
      </w:r>
      <w:bookmarkEnd w:id="957"/>
      <w:r>
        <w:rPr>
          <w:color w:val="000000"/>
          <w:spacing w:val="0"/>
          <w:w w:val="100"/>
          <w:position w:val="0"/>
        </w:rPr>
        <w:t>、预付款项</w:t>
      </w:r>
      <w:bookmarkEnd w:id="955"/>
      <w:bookmarkEnd w:id="956"/>
      <w:bookmarkEnd w:id="958"/>
    </w:p>
    <w:p>
      <w:pPr>
        <w:pStyle w:val="Style37"/>
        <w:keepNext/>
        <w:keepLines/>
        <w:widowControl w:val="0"/>
        <w:shd w:val="clear" w:color="auto" w:fill="auto"/>
        <w:bidi w:val="0"/>
        <w:spacing w:before="0" w:after="340" w:line="240" w:lineRule="auto"/>
        <w:ind w:left="0" w:right="0" w:firstLine="0"/>
        <w:jc w:val="left"/>
      </w:pPr>
      <w:bookmarkStart w:id="955" w:name="bookmark955"/>
      <w:bookmarkStart w:id="956" w:name="bookmark956"/>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55"/>
      <w:bookmarkEnd w:id="956"/>
      <w:bookmarkEnd w:id="96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536,411.76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1,611,803.29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536,411.76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1,611,803.29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16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61"/>
      <w:bookmarkEnd w:id="962"/>
      <w:bookmarkEnd w:id="964"/>
    </w:p>
    <w:tbl>
      <w:tblPr>
        <w:tblOverlap w:val="never"/>
        <w:jc w:val="center"/>
        <w:tblLayout w:type="fixed"/>
      </w:tblPr>
      <w:tblGrid>
        <w:gridCol w:w="4133"/>
        <w:gridCol w:w="1858"/>
        <w:gridCol w:w="3581"/>
      </w:tblGrid>
      <w:tr>
        <w:trPr>
          <w:trHeight w:val="658"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占预付款期末余额 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AUTOMOBILLLAMBORGHINIS .P .A</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中国石化销售有限公司广东汕头石油分公司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深圳市深帆能电子科技有限公司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厦门展志投资有限公司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汕头港物流中心有限公司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35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511,582.36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w:t>
            </w:r>
          </w:p>
        </w:tc>
      </w:tr>
    </w:tbl>
    <w:p>
      <w:pPr>
        <w:widowControl w:val="0"/>
        <w:spacing w:after="399" w:line="1" w:lineRule="exact"/>
      </w:pPr>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r>
        <w:br w:type="page"/>
      </w:r>
    </w:p>
    <w:p>
      <w:pPr>
        <w:pStyle w:val="Style37"/>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5</w:t>
      </w:r>
      <w:bookmarkEnd w:id="967"/>
      <w:r>
        <w:rPr>
          <w:color w:val="000000"/>
          <w:spacing w:val="0"/>
          <w:w w:val="100"/>
          <w:position w:val="0"/>
        </w:rPr>
        <w:t>、其他应收款</w:t>
      </w:r>
      <w:bookmarkEnd w:id="965"/>
      <w:bookmarkEnd w:id="966"/>
      <w:bookmarkEnd w:id="968"/>
    </w:p>
    <w:p>
      <w:pPr>
        <w:pStyle w:val="Style37"/>
        <w:keepNext/>
        <w:keepLines/>
        <w:widowControl w:val="0"/>
        <w:shd w:val="clear" w:color="auto" w:fill="auto"/>
        <w:bidi w:val="0"/>
        <w:spacing w:before="0" w:after="380" w:line="240" w:lineRule="auto"/>
        <w:ind w:left="0" w:right="0" w:firstLine="160"/>
        <w:jc w:val="left"/>
      </w:pPr>
      <w:bookmarkStart w:id="965" w:name="bookmark965"/>
      <w:bookmarkStart w:id="966" w:name="bookmark966"/>
      <w:bookmarkStart w:id="969" w:name="bookmark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65"/>
      <w:bookmarkEnd w:id="966"/>
      <w:bookmarkEnd w:id="96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30"/>
        <w:gridCol w:w="1104"/>
        <w:gridCol w:w="576"/>
        <w:gridCol w:w="1061"/>
        <w:gridCol w:w="653"/>
        <w:gridCol w:w="1090"/>
        <w:gridCol w:w="883"/>
        <w:gridCol w:w="600"/>
        <w:gridCol w:w="826"/>
        <w:gridCol w:w="557"/>
        <w:gridCol w:w="93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计提比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80,375,664.39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1,615,523.11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78,760,141.28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780,918.03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716,365.13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80,375,664.39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1,615,523.11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78,760,141.28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780,918.03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64,552.90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716,365.13</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80,354,165.39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1,607,083.31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80,354,165.39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1,607,083.31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80,375,664.39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1,615,523.11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40" w:line="240" w:lineRule="auto"/>
        <w:ind w:left="0" w:right="0" w:firstLine="0"/>
        <w:jc w:val="left"/>
      </w:pPr>
      <w:bookmarkStart w:id="970" w:name="bookmark970"/>
      <w:bookmarkStart w:id="971" w:name="bookmark971"/>
      <w:bookmarkStart w:id="972" w:name="bookmark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0"/>
      <w:bookmarkEnd w:id="971"/>
      <w:bookmarkEnd w:id="972"/>
    </w:p>
    <w:p>
      <w:pPr>
        <w:pStyle w:val="Style33"/>
        <w:keepNext w:val="0"/>
        <w:keepLines w:val="0"/>
        <w:widowControl w:val="0"/>
        <w:shd w:val="clear" w:color="auto" w:fill="auto"/>
        <w:bidi w:val="0"/>
        <w:spacing w:before="0" w:after="320" w:line="360"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1,550,970.21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其中本期坏账准备转回或收回金额重要的：无。</w:t>
      </w:r>
      <w:r>
        <w:br w:type="page"/>
      </w:r>
    </w:p>
    <w:p>
      <w:pPr>
        <w:pStyle w:val="Style37"/>
        <w:keepNext/>
        <w:keepLines/>
        <w:widowControl w:val="0"/>
        <w:shd w:val="clear" w:color="auto" w:fill="auto"/>
        <w:tabs>
          <w:tab w:pos="493" w:val="left"/>
        </w:tabs>
        <w:bidi w:val="0"/>
        <w:spacing w:before="0" w:after="38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973"/>
      <w:bookmarkEnd w:id="974"/>
      <w:bookmarkEnd w:id="97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本期无实际核销的其他应收款情况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977"/>
      <w:bookmarkEnd w:id="978"/>
      <w:bookmarkEnd w:id="980"/>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79,823,943.18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341,155.48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130,619.45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309,143.10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80,375,664.39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780,918.03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6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w:t>
      </w:r>
      <w:bookmarkEnd w:id="98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81"/>
      <w:bookmarkEnd w:id="982"/>
      <w:bookmarkEnd w:id="984"/>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126"/>
        <w:gridCol w:w="1070"/>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广东万丰润文化有限公司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79,811,697.36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1,596,233.95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西单大悦城有限公司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支付宝（中国）网络技术 有限公司客户备付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50,460.92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金泰租赁有限公司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12,245.82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w:t>
            </w:r>
          </w:p>
        </w:tc>
      </w:tr>
      <w:tr>
        <w:trPr>
          <w:trHeight w:val="4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80,347,704.10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1,611,754.09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）因金融资产转移而终止确认的其他应收款</w:t>
      </w:r>
      <w:bookmarkEnd w:id="985"/>
      <w:bookmarkEnd w:id="986"/>
      <w:bookmarkEnd w:id="988"/>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本期无因金融资产转移而终止确认的其他应收款。</w:t>
      </w:r>
    </w:p>
    <w:p>
      <w:pPr>
        <w:pStyle w:val="Style37"/>
        <w:keepNext/>
        <w:keepLines/>
        <w:widowControl w:val="0"/>
        <w:shd w:val="clear" w:color="auto" w:fill="auto"/>
        <w:bidi w:val="0"/>
        <w:spacing w:before="0" w:after="38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6</w:t>
      </w:r>
      <w:bookmarkEnd w:id="991"/>
      <w:r>
        <w:rPr>
          <w:color w:val="000000"/>
          <w:spacing w:val="0"/>
          <w:w w:val="100"/>
          <w:position w:val="0"/>
        </w:rPr>
        <w:t>、存货</w:t>
      </w:r>
      <w:bookmarkEnd w:id="989"/>
      <w:bookmarkEnd w:id="990"/>
      <w:bookmarkEnd w:id="992"/>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320" w:line="240" w:lineRule="auto"/>
        <w:ind w:left="0" w:right="0" w:firstLine="0"/>
        <w:jc w:val="both"/>
      </w:pPr>
      <w:bookmarkStart w:id="993" w:name="bookmark993"/>
      <w:bookmarkStart w:id="994" w:name="bookmark994"/>
      <w:bookmarkStart w:id="995" w:name="bookmark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93"/>
      <w:bookmarkEnd w:id="994"/>
      <w:bookmarkEnd w:id="995"/>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5,948,259.47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5,948,259.47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9,954,122.78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9,954,122.78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4,170,443.29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4,170,443.29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4,197,374.27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4,197,374.27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39,002,815.64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39,002,815.64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53,020,432.29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53,020,432.29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587,862.02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587,862.02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182,400.18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92,421.97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109,617.42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352,684.64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352,684.64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49,889,275.12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49,889,275.12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67,799,436.13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67,799,436.13</w:t>
            </w:r>
          </w:p>
        </w:tc>
      </w:tr>
    </w:tbl>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37"/>
        <w:keepNext/>
        <w:keepLines/>
        <w:widowControl w:val="0"/>
        <w:shd w:val="clear" w:color="auto" w:fill="auto"/>
        <w:tabs>
          <w:tab w:pos="493" w:val="left"/>
        </w:tabs>
        <w:bidi w:val="0"/>
        <w:spacing w:before="0" w:after="22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996"/>
      <w:bookmarkEnd w:id="997"/>
      <w:bookmarkEnd w:id="999"/>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日，未发现存货可收回金额低于其账面价值的情况，故未计提存货跌价准备。</w:t>
      </w:r>
    </w:p>
    <w:p>
      <w:pPr>
        <w:pStyle w:val="Style37"/>
        <w:keepNext/>
        <w:keepLines/>
        <w:widowControl w:val="0"/>
        <w:shd w:val="clear" w:color="auto" w:fill="auto"/>
        <w:tabs>
          <w:tab w:pos="493" w:val="left"/>
        </w:tabs>
        <w:bidi w:val="0"/>
        <w:spacing w:before="0" w:after="22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00"/>
      <w:bookmarkEnd w:id="1001"/>
      <w:bookmarkEnd w:id="1003"/>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本期无计入存货的借款费用资本化金额。</w:t>
      </w:r>
    </w:p>
    <w:p>
      <w:pPr>
        <w:pStyle w:val="Style37"/>
        <w:keepNext/>
        <w:keepLines/>
        <w:widowControl w:val="0"/>
        <w:shd w:val="clear" w:color="auto" w:fill="auto"/>
        <w:tabs>
          <w:tab w:pos="493" w:val="left"/>
        </w:tabs>
        <w:bidi w:val="0"/>
        <w:spacing w:before="0" w:after="22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期末建造合同形成的已完工未结算资产情况：无。</w:t>
      </w:r>
      <w:bookmarkEnd w:id="1004"/>
      <w:bookmarkEnd w:id="1005"/>
      <w:bookmarkEnd w:id="1007"/>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7</w:t>
      </w:r>
      <w:bookmarkEnd w:id="1010"/>
      <w:r>
        <w:rPr>
          <w:color w:val="000000"/>
          <w:spacing w:val="0"/>
          <w:w w:val="100"/>
          <w:position w:val="0"/>
        </w:rPr>
        <w:t>、其他流动资产</w:t>
      </w:r>
      <w:bookmarkEnd w:id="1008"/>
      <w:bookmarkEnd w:id="1009"/>
      <w:bookmarkEnd w:id="101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1,660,999.53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1,429,085.95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1,660,999.53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1,429,085.95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8</w:t>
      </w:r>
      <w:bookmarkEnd w:id="1014"/>
      <w:r>
        <w:rPr>
          <w:color w:val="000000"/>
          <w:spacing w:val="0"/>
          <w:w w:val="100"/>
          <w:position w:val="0"/>
        </w:rPr>
        <w:t>、可供出售金融资产</w:t>
      </w:r>
      <w:bookmarkEnd w:id="1012"/>
      <w:bookmarkEnd w:id="1013"/>
      <w:bookmarkEnd w:id="1015"/>
    </w:p>
    <w:p>
      <w:pPr>
        <w:pStyle w:val="Style37"/>
        <w:keepNext/>
        <w:keepLines/>
        <w:widowControl w:val="0"/>
        <w:shd w:val="clear" w:color="auto" w:fill="auto"/>
        <w:bidi w:val="0"/>
        <w:spacing w:before="0" w:after="380" w:line="240" w:lineRule="auto"/>
        <w:ind w:left="0" w:right="0" w:firstLine="160"/>
        <w:jc w:val="left"/>
      </w:pPr>
      <w:bookmarkStart w:id="1012" w:name="bookmark1012"/>
      <w:bookmarkStart w:id="1013" w:name="bookmark1013"/>
      <w:bookmarkStart w:id="1016" w:name="bookmark1016"/>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12"/>
      <w:bookmarkEnd w:id="1013"/>
      <w:bookmarkEnd w:id="101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bl>
    <w:p>
      <w:pPr>
        <w:spacing w:lineRule="exact" w:line="1"/>
        <w:rPr>
          <w:sz w:val="2"/>
          <w:szCs w:val="2"/>
        </w:rPr>
      </w:pPr>
      <w:r>
        <w:br w:type="page"/>
      </w:r>
    </w:p>
    <w:tbl>
      <w:tblPr>
        <w:tblOverlap w:val="never"/>
        <w:jc w:val="center"/>
        <w:tblLayout w:type="fixed"/>
      </w:tblPr>
      <w:tblGrid>
        <w:gridCol w:w="2011"/>
        <w:gridCol w:w="1195"/>
        <w:gridCol w:w="1195"/>
        <w:gridCol w:w="1195"/>
        <w:gridCol w:w="1248"/>
        <w:gridCol w:w="1368"/>
        <w:gridCol w:w="137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60"/>
        <w:jc w:val="left"/>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17"/>
      <w:bookmarkEnd w:id="1018"/>
      <w:bookmarkEnd w:id="1019"/>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874"/>
        <w:gridCol w:w="1075"/>
        <w:gridCol w:w="840"/>
        <w:gridCol w:w="1066"/>
        <w:gridCol w:w="720"/>
        <w:gridCol w:w="648"/>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合肥淘云 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9</w:t>
      </w:r>
      <w:bookmarkEnd w:id="1022"/>
      <w:r>
        <w:rPr>
          <w:color w:val="000000"/>
          <w:spacing w:val="0"/>
          <w:w w:val="100"/>
          <w:position w:val="0"/>
        </w:rPr>
        <w:t>、长期股权投资</w:t>
      </w:r>
      <w:bookmarkEnd w:id="1020"/>
      <w:bookmarkEnd w:id="1021"/>
      <w:bookmarkEnd w:id="1023"/>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806"/>
        <w:gridCol w:w="1262"/>
        <w:gridCol w:w="566"/>
        <w:gridCol w:w="562"/>
        <w:gridCol w:w="1152"/>
        <w:gridCol w:w="149"/>
        <w:gridCol w:w="586"/>
        <w:gridCol w:w="509"/>
        <w:gridCol w:w="797"/>
        <w:gridCol w:w="600"/>
        <w:gridCol w:w="1200"/>
        <w:gridCol w:w="595"/>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9"/>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追加</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计提减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广东粤科 融资租赁 有限公司</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广东粤科融资租赁有限公司（以下简称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粤科租赁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日，注册资本为人民币</w:t>
      </w:r>
      <w:r>
        <w:rPr>
          <w:rFonts w:ascii="Times New Roman" w:eastAsia="Times New Roman" w:hAnsi="Times New Roman" w:cs="Times New Roman"/>
          <w:color w:val="000000"/>
          <w:spacing w:val="0"/>
          <w:w w:val="100"/>
          <w:position w:val="0"/>
          <w:sz w:val="18"/>
          <w:szCs w:val="18"/>
        </w:rPr>
        <w:t>62,000.00</w:t>
      </w:r>
      <w:r>
        <w:rPr>
          <w:color w:val="000000"/>
          <w:spacing w:val="0"/>
          <w:w w:val="100"/>
          <w:position w:val="0"/>
        </w:rPr>
        <w:t>万元，本公司出资 人民币</w:t>
      </w:r>
      <w:r>
        <w:rPr>
          <w:rFonts w:ascii="Times New Roman" w:eastAsia="Times New Roman" w:hAnsi="Times New Roman" w:cs="Times New Roman"/>
          <w:color w:val="000000"/>
          <w:spacing w:val="0"/>
          <w:w w:val="100"/>
          <w:position w:val="0"/>
          <w:sz w:val="18"/>
          <w:szCs w:val="18"/>
        </w:rPr>
        <w:t>12,400.00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1</w:t>
      </w:r>
      <w:bookmarkEnd w:id="1026"/>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24"/>
      <w:bookmarkEnd w:id="1025"/>
      <w:bookmarkEnd w:id="1027"/>
    </w:p>
    <w:p>
      <w:pPr>
        <w:pStyle w:val="Style37"/>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8" w:name="bookmark1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24"/>
      <w:bookmarkEnd w:id="1025"/>
      <w:bookmarkEnd w:id="1028"/>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431,532,381.00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50,380,351.78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18,839,166.76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4,013,247.99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504,765,147.53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338,035.00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338,035.00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109,456,639.31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11,260,324.37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4,641,646.40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1,714,723.60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127,073,333.68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109,456,639.31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11,260,324.37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4,641,646.40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1,714,723.60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127,073,333.68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322,075,741.69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39,120,027.41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14,514,020.36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2,320,059.39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378,029,848.85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58,112,920.75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26,267,707.91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12,221,888.08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2,560,507.58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99,163,024.32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13,764,509.25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3,737,703.78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2,846,151.56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455,611.59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20,803,976.18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13,764,509.25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3,737,703.78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2,846,151.56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455,611.59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20,803,976.18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36,760,761.19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10,299,214.47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4,007,623.23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1,627,647.96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52,695,246.85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36,760,761.19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10,299,214.47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4,007,623.23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1,627,647.96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52,695,246.85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35,116,668.81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19,706,197.22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11,060,416.41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1,388,471.21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67,271,753.65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1,857,319.83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1,857,319.83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1,857,319.83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1,857,319.83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1,857,319.83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1,857,319.83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286,959,072.88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17,556,510.36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3,453,603.95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931,588.18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308,900,775.37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373,419,460.25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24,112,643.87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6,617,278.68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1,452,740.41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405,602,123.21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29"/>
      <w:bookmarkEnd w:id="1030"/>
      <w:bookmarkEnd w:id="1032"/>
    </w:p>
    <w:p>
      <w:pPr>
        <w:pStyle w:val="Style37"/>
        <w:keepNext/>
        <w:keepLines/>
        <w:widowControl w:val="0"/>
        <w:shd w:val="clear" w:color="auto" w:fill="auto"/>
        <w:bidi w:val="0"/>
        <w:spacing w:before="0" w:after="380" w:line="240" w:lineRule="auto"/>
        <w:ind w:left="0" w:right="0" w:firstLine="160"/>
        <w:jc w:val="left"/>
      </w:pPr>
      <w:bookmarkStart w:id="1029" w:name="bookmark1029"/>
      <w:bookmarkStart w:id="1030" w:name="bookmark1030"/>
      <w:bookmarkStart w:id="1033" w:name="bookmark103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29"/>
      <w:bookmarkEnd w:id="1030"/>
      <w:bookmarkEnd w:id="103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1099"/>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岭海工业区宿舍楼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16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34"/>
      <w:bookmarkEnd w:id="1035"/>
      <w:bookmarkEnd w:id="1036"/>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739"/>
        <w:gridCol w:w="1147"/>
        <w:gridCol w:w="326"/>
        <w:gridCol w:w="1176"/>
        <w:gridCol w:w="538"/>
        <w:gridCol w:w="494"/>
        <w:gridCol w:w="1114"/>
        <w:gridCol w:w="629"/>
        <w:gridCol w:w="629"/>
        <w:gridCol w:w="571"/>
        <w:gridCol w:w="739"/>
        <w:gridCol w:w="734"/>
        <w:gridCol w:w="744"/>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 初 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岭海工 业区宿 舍楼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25,583,996.00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25,583,996.00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10,170,041.00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037"/>
      <w:bookmarkEnd w:id="1038"/>
      <w:bookmarkEnd w:id="1040"/>
    </w:p>
    <w:p>
      <w:pPr>
        <w:pStyle w:val="Style37"/>
        <w:keepNext/>
        <w:keepLines/>
        <w:widowControl w:val="0"/>
        <w:shd w:val="clear" w:color="auto" w:fill="auto"/>
        <w:bidi w:val="0"/>
        <w:spacing w:before="0" w:after="380" w:line="240" w:lineRule="auto"/>
        <w:ind w:left="0" w:right="0" w:firstLine="0"/>
        <w:jc w:val="left"/>
      </w:pPr>
      <w:bookmarkStart w:id="1037" w:name="bookmark1037"/>
      <w:bookmarkStart w:id="1038" w:name="bookmark1038"/>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37"/>
      <w:bookmarkEnd w:id="1038"/>
      <w:bookmarkEnd w:id="1041"/>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112,047,840.95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113,445,073.61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26,190,928.50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26,190,928.50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26,190,928.50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26,190,928.50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15,076,410.10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15,076,410.10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15,076,410.10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15,076,410.10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123,162,359.35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1,397,232.66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124,559,592.01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11,146,990.32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453,670.13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11,600,660.45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2,726,686.44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138,333.61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2,865,020.05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2,726,686.44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138,333.61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2,865,020.05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3,780,908.09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3,780,908.09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3,780,908.09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3,780,908.09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10,092,768.67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592,003.74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10,684,772.41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113,069,590.68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805,228.92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113,874,819.60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100,900,850.63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943,562.53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101,844,413.16</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本期末通过公司内部研发形成的无形资产占无形资产余额的比例为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042"/>
      <w:bookmarkEnd w:id="1043"/>
      <w:bookmarkEnd w:id="1044"/>
    </w:p>
    <w:p>
      <w:pPr>
        <w:pStyle w:val="Style37"/>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42"/>
      <w:bookmarkEnd w:id="1043"/>
      <w:bookmarkEnd w:id="1045"/>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541"/>
        <w:gridCol w:w="1200"/>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16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046"/>
      <w:bookmarkEnd w:id="1047"/>
      <w:bookmarkEnd w:id="1048"/>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589"/>
        <w:gridCol w:w="1152"/>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1,038,345.12</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说明商誉减值测试过程、参数及商誉减值损失的确认方法:</w:t>
      </w:r>
    </w:p>
    <w:p>
      <w:pPr>
        <w:pStyle w:val="Style33"/>
        <w:keepNext w:val="0"/>
        <w:keepLines w:val="0"/>
        <w:widowControl w:val="0"/>
        <w:shd w:val="clear" w:color="auto" w:fill="auto"/>
        <w:bidi w:val="0"/>
        <w:spacing w:before="0" w:after="0" w:line="317" w:lineRule="exact"/>
        <w:ind w:left="0" w:right="0" w:firstLine="400"/>
        <w:jc w:val="left"/>
      </w:pPr>
      <w:r>
        <w:rPr>
          <w:color w:val="000000"/>
          <w:spacing w:val="0"/>
          <w:w w:val="100"/>
          <w:position w:val="0"/>
        </w:rPr>
        <w:t>根据公司总经理（总裁）办公会议纪要，公司认为对童乐乐超额投资部分的经济价值没有得到体现，对其确认的商誉全 额计提减值准备。</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049"/>
      <w:bookmarkEnd w:id="1050"/>
      <w:bookmarkEnd w:id="1052"/>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845,552.38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904,081.79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339,470.59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845,552.38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904,081.79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339,470.59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3"/>
      <w:bookmarkEnd w:id="1054"/>
      <w:bookmarkEnd w:id="1056"/>
    </w:p>
    <w:p>
      <w:pPr>
        <w:pStyle w:val="Style37"/>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7" w:name="bookmark1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53"/>
      <w:bookmarkEnd w:id="1054"/>
      <w:bookmarkEnd w:id="1057"/>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5,189,850.43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778,720.98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2,189,345.35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328,401.80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264,667.33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1,901,051.34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285,157.70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6,954,299.29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1,043,388.31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4,090,396.69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613,559.50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6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058"/>
      <w:bookmarkEnd w:id="1059"/>
      <w:bookmarkEnd w:id="1060"/>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23,406,322.62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18,290,597.97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23,406,322.62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18,290,597.97</w:t>
            </w:r>
          </w:p>
        </w:tc>
      </w:tr>
    </w:tbl>
    <w:p>
      <w:pPr>
        <w:widowControl w:val="0"/>
        <w:spacing w:after="319" w:line="1" w:lineRule="exact"/>
      </w:pPr>
    </w:p>
    <w:p>
      <w:pPr>
        <w:pStyle w:val="Style37"/>
        <w:keepNext/>
        <w:keepLines/>
        <w:widowControl w:val="0"/>
        <w:numPr>
          <w:ilvl w:val="0"/>
          <w:numId w:val="47"/>
        </w:numPr>
        <w:shd w:val="clear" w:color="auto" w:fill="auto"/>
        <w:bidi w:val="0"/>
        <w:spacing w:before="0" w:after="380" w:line="240" w:lineRule="auto"/>
        <w:ind w:left="0" w:right="0" w:firstLine="16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未确认递延所得税资产的可抵扣亏损将于以下年度到期</w:t>
      </w:r>
      <w:bookmarkEnd w:id="1061"/>
      <w:bookmarkEnd w:id="1062"/>
      <w:bookmarkEnd w:id="1064"/>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4,719,346.06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4,719,346.06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4,490,617.90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4,490,617.90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4,530,648.53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4,530,648.53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4,549,985.48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4,549,985.48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5,115,724.65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23,406,322.62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18,290,597.97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065"/>
      <w:bookmarkEnd w:id="1066"/>
      <w:bookmarkEnd w:id="1068"/>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714,789.00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714,789.00</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其他说明：无。</w:t>
      </w:r>
      <w:r>
        <w:br w:type="page"/>
      </w:r>
    </w:p>
    <w:p>
      <w:pPr>
        <w:pStyle w:val="Style37"/>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069"/>
      <w:bookmarkEnd w:id="1070"/>
      <w:bookmarkEnd w:id="1072"/>
    </w:p>
    <w:p>
      <w:pPr>
        <w:pStyle w:val="Style37"/>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3" w:name="bookmark1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69"/>
      <w:bookmarkEnd w:id="1070"/>
      <w:bookmarkEnd w:id="1073"/>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短期借款分类的说明：无。</w:t>
      </w:r>
    </w:p>
    <w:p>
      <w:pPr>
        <w:pStyle w:val="Style37"/>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074"/>
      <w:bookmarkEnd w:id="1075"/>
      <w:bookmarkEnd w:id="1077"/>
    </w:p>
    <w:p>
      <w:pPr>
        <w:pStyle w:val="Style37"/>
        <w:keepNext/>
        <w:keepLines/>
        <w:widowControl w:val="0"/>
        <w:shd w:val="clear" w:color="auto" w:fill="auto"/>
        <w:bidi w:val="0"/>
        <w:spacing w:before="0" w:after="380" w:line="240" w:lineRule="auto"/>
        <w:ind w:left="0" w:right="0" w:firstLine="160"/>
        <w:jc w:val="left"/>
      </w:pPr>
      <w:bookmarkStart w:id="1074" w:name="bookmark1074"/>
      <w:bookmarkStart w:id="1075" w:name="bookmark1075"/>
      <w:bookmarkStart w:id="1078" w:name="bookmark107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74"/>
      <w:bookmarkEnd w:id="1075"/>
      <w:bookmarkEnd w:id="1078"/>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1,290,544.79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12,658,219.07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1,288,550.00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7,839,195.28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2,796,387.79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20,497,414.35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6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079"/>
      <w:bookmarkEnd w:id="1080"/>
      <w:bookmarkEnd w:id="1081"/>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广东中炬塑胶有限公司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1,241,300.00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待确认款项</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1,241,300.00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082"/>
      <w:bookmarkEnd w:id="1083"/>
      <w:bookmarkEnd w:id="1085"/>
    </w:p>
    <w:p>
      <w:pPr>
        <w:pStyle w:val="Style37"/>
        <w:keepNext/>
        <w:keepLines/>
        <w:widowControl w:val="0"/>
        <w:shd w:val="clear" w:color="auto" w:fill="auto"/>
        <w:bidi w:val="0"/>
        <w:spacing w:before="0" w:after="380" w:line="240" w:lineRule="auto"/>
        <w:ind w:left="0" w:right="0" w:firstLine="160"/>
        <w:jc w:val="left"/>
      </w:pPr>
      <w:bookmarkStart w:id="1082" w:name="bookmark1082"/>
      <w:bookmarkStart w:id="1083" w:name="bookmark1083"/>
      <w:bookmarkStart w:id="1086" w:name="bookmark1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82"/>
      <w:bookmarkEnd w:id="1083"/>
      <w:bookmarkEnd w:id="1086"/>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692,364.44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657,791.11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175,263.51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867,627.95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657,791.11</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087"/>
      <w:bookmarkEnd w:id="1088"/>
      <w:bookmarkEnd w:id="1090"/>
    </w:p>
    <w:p>
      <w:pPr>
        <w:pStyle w:val="Style37"/>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87"/>
      <w:bookmarkEnd w:id="1088"/>
      <w:bookmarkEnd w:id="10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60"/>
        <w:gridCol w:w="1843"/>
        <w:gridCol w:w="1704"/>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2,102,950.15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29,285,824.66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29,666,303.24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1,722,471.57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2,102,099.55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2,102,099.55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2,157,360.00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2,157,360.00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2,107,171.31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33,545,284.21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31,768,402.79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3,884,052.73</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92"/>
      <w:bookmarkEnd w:id="1093"/>
      <w:bookmarkEnd w:id="10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5"/>
        <w:gridCol w:w="2117"/>
        <w:gridCol w:w="17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2,096,528.00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26,801,180.27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27,181,658.85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1,716,049.42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1,971,540.62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1,971,540.62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2,217.15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347,617.27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347,617.27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2,021.70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173,879.78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173,879.78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49,583.47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49,583.47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124,157.02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124,157.02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98,158.00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98,158.00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67,328.50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67,328.50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2,102,950.15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29,285,824.66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29,666,303.24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1,722,471.57</w:t>
            </w:r>
          </w:p>
        </w:tc>
      </w:tr>
    </w:tbl>
    <w:p>
      <w:pPr>
        <w:widowControl w:val="0"/>
        <w:spacing w:after="319" w:line="1" w:lineRule="exact"/>
      </w:pPr>
    </w:p>
    <w:p>
      <w:pPr>
        <w:pStyle w:val="Style37"/>
        <w:keepNext/>
        <w:keepLines/>
        <w:widowControl w:val="0"/>
        <w:numPr>
          <w:ilvl w:val="0"/>
          <w:numId w:val="49"/>
        </w:numPr>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设定提存计划列示</w:t>
      </w:r>
      <w:bookmarkEnd w:id="1095"/>
      <w:bookmarkEnd w:id="1096"/>
      <w:bookmarkEnd w:id="10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3,841.48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1,987,947.50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1,987,947.50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4,221.16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2,102,099.55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2,102,099.55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7"/>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099"/>
      <w:bookmarkEnd w:id="1100"/>
      <w:bookmarkEnd w:id="1102"/>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1,168,571.24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436,226.15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21,857.44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18,675.04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1,278,258.33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1,278,265.12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549,264.98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549,269.83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70,609.74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70,609.74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244,400.00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11,708.53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3,405,995.44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2,681,154.41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03"/>
      <w:bookmarkEnd w:id="1104"/>
      <w:bookmarkEnd w:id="1106"/>
    </w:p>
    <w:p>
      <w:pPr>
        <w:pStyle w:val="Style37"/>
        <w:keepNext/>
        <w:keepLines/>
        <w:widowControl w:val="0"/>
        <w:shd w:val="clear" w:color="auto" w:fill="auto"/>
        <w:bidi w:val="0"/>
        <w:spacing w:before="0" w:line="240" w:lineRule="auto"/>
        <w:ind w:left="0" w:right="0" w:firstLine="160"/>
        <w:jc w:val="left"/>
      </w:pPr>
      <w:bookmarkStart w:id="1103" w:name="bookmark1103"/>
      <w:bookmarkStart w:id="1104" w:name="bookmark1104"/>
      <w:bookmarkStart w:id="1107" w:name="bookmark110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03"/>
      <w:bookmarkEnd w:id="1104"/>
      <w:bookmarkEnd w:id="1107"/>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5,125,100.00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480,494.26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非关联方公司往来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281,138.85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779,888.93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5,145,690.00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108"/>
      <w:bookmarkEnd w:id="1109"/>
      <w:bookmarkEnd w:id="1111"/>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603"/>
        <w:gridCol w:w="1594"/>
        <w:gridCol w:w="1258"/>
        <w:gridCol w:w="1483"/>
        <w:gridCol w:w="1757"/>
        <w:gridCol w:w="18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1,901,051.34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玩具产业升级技术改造</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1,901,051.34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78"/>
        <w:gridCol w:w="1363"/>
        <w:gridCol w:w="1142"/>
        <w:gridCol w:w="1392"/>
        <w:gridCol w:w="970"/>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玩具产业升级技术改造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1,901,051.34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1,901,051.34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1,764,448.86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112"/>
      <w:bookmarkEnd w:id="1113"/>
      <w:bookmarkEnd w:id="1115"/>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4,060,320.00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3,968,040.00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4,060,320.00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116"/>
      <w:bookmarkEnd w:id="1117"/>
      <w:bookmarkEnd w:id="1118"/>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588,720,000.00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588,720,000.00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2</w:t>
      </w:r>
      <w:bookmarkEnd w:id="1121"/>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119"/>
      <w:bookmarkEnd w:id="1120"/>
      <w:bookmarkEnd w:id="1122"/>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153,717,414.13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153,717,414.13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153,717,414.13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其他说明，包括本期增减变动情况、变动原因说明：无。</w:t>
      </w:r>
    </w:p>
    <w:p>
      <w:pPr>
        <w:pStyle w:val="Style37"/>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123"/>
      <w:bookmarkEnd w:id="1124"/>
      <w:bookmarkEnd w:id="1126"/>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246"/>
        <w:gridCol w:w="854"/>
        <w:gridCol w:w="1094"/>
        <w:gridCol w:w="1714"/>
        <w:gridCol w:w="792"/>
        <w:gridCol w:w="931"/>
        <w:gridCol w:w="917"/>
        <w:gridCol w:w="103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减：前期计入其他综</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合收益当期转入损益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246"/>
        <w:gridCol w:w="854"/>
        <w:gridCol w:w="1094"/>
        <w:gridCol w:w="1714"/>
        <w:gridCol w:w="792"/>
        <w:gridCol w:w="931"/>
        <w:gridCol w:w="917"/>
        <w:gridCol w:w="103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FF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103,735.94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103,735.94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34,077.42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69,658.52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103,735.94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其他说明，包括对现金流量套期损益的有效部分转为被套期项目初始确认金额调整：无。</w:t>
      </w:r>
    </w:p>
    <w:p>
      <w:pPr>
        <w:pStyle w:val="Style37"/>
        <w:keepNext/>
        <w:keepLines/>
        <w:widowControl w:val="0"/>
        <w:shd w:val="clear" w:color="auto" w:fill="auto"/>
        <w:bidi w:val="0"/>
        <w:spacing w:before="0" w:after="38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127"/>
      <w:bookmarkEnd w:id="1128"/>
      <w:bookmarkEnd w:id="11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26,907,459.72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29,195,887.54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盈余公积说明，包括本期增减变动情况、变动原因说明：无。</w:t>
      </w:r>
    </w:p>
    <w:p>
      <w:pPr>
        <w:pStyle w:val="Style37"/>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131"/>
      <w:bookmarkEnd w:id="1132"/>
      <w:bookmarkEnd w:id="11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125,394,197.17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136,370,475.62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125,394,197.17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136,370,475.62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18,186,393.35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2,288,427.82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2,402,671.80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135,870,049.99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125,394,197.17</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40" w:line="240" w:lineRule="auto"/>
        <w:ind w:left="0" w:right="0" w:firstLine="0"/>
        <w:jc w:val="left"/>
      </w:pPr>
      <w:bookmarkStart w:id="1135" w:name="bookmark1135"/>
      <w:r>
        <w:rPr>
          <w:rFonts w:ascii="Times New Roman" w:eastAsia="Times New Roman" w:hAnsi="Times New Roman" w:cs="Times New Roman"/>
          <w:color w:val="000000"/>
          <w:spacing w:val="0"/>
          <w:w w:val="100"/>
          <w:position w:val="0"/>
          <w:sz w:val="18"/>
          <w:szCs w:val="18"/>
        </w:rPr>
        <w:t>1</w:t>
      </w:r>
      <w:bookmarkEnd w:id="11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136" w:name="bookmark1136"/>
      <w:r>
        <w:rPr>
          <w:rFonts w:ascii="Times New Roman" w:eastAsia="Times New Roman" w:hAnsi="Times New Roman" w:cs="Times New Roman"/>
          <w:color w:val="000000"/>
          <w:spacing w:val="0"/>
          <w:w w:val="100"/>
          <w:position w:val="0"/>
          <w:sz w:val="18"/>
          <w:szCs w:val="18"/>
        </w:rPr>
        <w:t>2</w:t>
      </w:r>
      <w:bookmarkEnd w:id="11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137" w:name="bookmark1137"/>
      <w:r>
        <w:rPr>
          <w:rFonts w:ascii="Times New Roman" w:eastAsia="Times New Roman" w:hAnsi="Times New Roman" w:cs="Times New Roman"/>
          <w:color w:val="000000"/>
          <w:spacing w:val="0"/>
          <w:w w:val="100"/>
          <w:position w:val="0"/>
          <w:sz w:val="18"/>
          <w:szCs w:val="18"/>
        </w:rPr>
        <w:t>3</w:t>
      </w:r>
      <w:bookmarkEnd w:id="11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138" w:name="bookmark1138"/>
      <w:r>
        <w:rPr>
          <w:rFonts w:ascii="Times New Roman" w:eastAsia="Times New Roman" w:hAnsi="Times New Roman" w:cs="Times New Roman"/>
          <w:color w:val="000000"/>
          <w:spacing w:val="0"/>
          <w:w w:val="100"/>
          <w:position w:val="0"/>
          <w:sz w:val="18"/>
          <w:szCs w:val="18"/>
        </w:rPr>
        <w:t>4</w:t>
      </w:r>
      <w:bookmarkEnd w:id="11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139" w:name="bookmark1139"/>
      <w:r>
        <w:rPr>
          <w:rFonts w:ascii="Times New Roman" w:eastAsia="Times New Roman" w:hAnsi="Times New Roman" w:cs="Times New Roman"/>
          <w:color w:val="000000"/>
          <w:spacing w:val="0"/>
          <w:w w:val="100"/>
          <w:position w:val="0"/>
          <w:sz w:val="18"/>
          <w:szCs w:val="18"/>
        </w:rPr>
        <w:t>5</w:t>
      </w:r>
      <w:bookmarkEnd w:id="11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140"/>
      <w:bookmarkEnd w:id="1141"/>
      <w:bookmarkEnd w:id="114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250,074,665.47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192,673,827.70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249,452,332.05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628,398.99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898,657.77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193,572,485.47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249,452,332.05</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144"/>
      <w:bookmarkEnd w:id="1145"/>
      <w:bookmarkEnd w:id="1147"/>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1,087,238.32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1,261,376.90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2,221,766.31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385,510.40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465,959.29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540,590.10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310,639.54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360,393.42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210,018.51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288,118.36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4,783,679.83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2,450,478.78</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其他说明：无。</w:t>
      </w:r>
    </w:p>
    <w:p>
      <w:pPr>
        <w:pStyle w:val="Style37"/>
        <w:keepNext/>
        <w:keepLines/>
        <w:widowControl w:val="0"/>
        <w:shd w:val="clear" w:color="auto" w:fill="auto"/>
        <w:bidi w:val="0"/>
        <w:spacing w:before="0" w:after="40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148"/>
      <w:bookmarkEnd w:id="1149"/>
      <w:bookmarkEnd w:id="1151"/>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2,611,294.49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2,501,158.30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2,475,055.91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2,565,421.86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2,279,474.00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3,011,683.28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广告费和业务宣传费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1,481,926.73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1,591,011.73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参展费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1,240,336.27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1,278,234.94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775,610.96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637,984.48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700,648.40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328,874.61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138,491.00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870,426.82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237,423.52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12,573,264.58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12,356,972.72</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其他说明：无。</w:t>
      </w:r>
    </w:p>
    <w:p>
      <w:pPr>
        <w:pStyle w:val="Style37"/>
        <w:keepNext/>
        <w:keepLines/>
        <w:widowControl w:val="0"/>
        <w:shd w:val="clear" w:color="auto" w:fill="auto"/>
        <w:bidi w:val="0"/>
        <w:spacing w:before="0" w:after="400" w:line="240"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152"/>
      <w:bookmarkEnd w:id="1153"/>
      <w:bookmarkEnd w:id="1155"/>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4,082,364.08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1,084,146.18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薪酬及五险一金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11,789,301.21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12,726,177.21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11,505,572.17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11,014,826.13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10,880,721.77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12,081,933.27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2,156,338.26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3,605,766.80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2,329,634.62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1,637,890.18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1,875,187.02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704,481.13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3,244,306.52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2,402,263.12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4,860,264.74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5,084,004.69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669,808.48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169,110.48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3,484,281.38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1,333,772.14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2,157,360.00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59,035,140.25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51,844,371.33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156"/>
      <w:bookmarkEnd w:id="1157"/>
      <w:bookmarkEnd w:id="1159"/>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2,098,234.34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1,293,072.28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555,627.94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-1,740,188.50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-4,585,030.20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86,561.34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-2,108,912.50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-2,955,862.46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60"/>
      <w:bookmarkEnd w:id="1161"/>
      <w:bookmarkEnd w:id="1163"/>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1,143,185.25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2,137,754.00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1,857,319.83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1,038,345.12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6,176,604.20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-481,272.82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7"/>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164"/>
      <w:bookmarkEnd w:id="1165"/>
      <w:bookmarkEnd w:id="1167"/>
    </w:p>
    <w:p>
      <w:pPr>
        <w:pStyle w:val="Style33"/>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728,166.40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728,166.40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728,166.40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168"/>
      <w:bookmarkEnd w:id="1169"/>
      <w:bookmarkEnd w:id="1171"/>
    </w:p>
    <w:p>
      <w:pPr>
        <w:pStyle w:val="Style33"/>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12,616,871.50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联营或合营公司分配来的利润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10,240,340.93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远期外汇结汇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-484,558.80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23,468,803.26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9,755,782.13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172"/>
      <w:bookmarkEnd w:id="1173"/>
      <w:bookmarkEnd w:id="1175"/>
    </w:p>
    <w:p>
      <w:pPr>
        <w:pStyle w:val="Style33"/>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395"/>
        <w:gridCol w:w="2390"/>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13,419,857.90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5,248.08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13,419,857.90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5,248.08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39,034.48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13,380,823.42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13,380,823.42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2,244,951.48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3,773,244.48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2,244,951.48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9,235.88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15,670,990.31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3,787,728.44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15,670,990.31</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计入当期损益的政府补助:</w:t>
      </w:r>
    </w:p>
    <w:p>
      <w:pPr>
        <w:widowControl w:val="0"/>
        <w:spacing w:after="99" w:line="1" w:lineRule="exact"/>
      </w:pPr>
    </w:p>
    <w:p>
      <w:pPr>
        <w:pStyle w:val="Style33"/>
        <w:keepNext w:val="0"/>
        <w:keepLines w:val="0"/>
        <w:widowControl w:val="0"/>
        <w:shd w:val="clear" w:color="auto" w:fill="auto"/>
        <w:bidi w:val="0"/>
        <w:spacing w:before="0" w:after="100" w:line="240" w:lineRule="auto"/>
        <w:ind w:left="8960" w:right="0" w:firstLine="0"/>
        <w:jc w:val="left"/>
      </w:pPr>
      <w:r>
        <w:rPr>
          <w:color w:val="000000"/>
          <w:spacing w:val="0"/>
          <w:w w:val="100"/>
          <w:position w:val="0"/>
        </w:rPr>
        <w:t>单位：元</w:t>
      </w:r>
    </w:p>
    <w:tbl>
      <w:tblPr>
        <w:tblOverlap w:val="never"/>
        <w:jc w:val="center"/>
        <w:tblLayout w:type="fixed"/>
      </w:tblPr>
      <w:tblGrid>
        <w:gridCol w:w="2683"/>
        <w:gridCol w:w="826"/>
        <w:gridCol w:w="629"/>
        <w:gridCol w:w="480"/>
        <w:gridCol w:w="1138"/>
        <w:gridCol w:w="754"/>
        <w:gridCol w:w="1046"/>
        <w:gridCol w:w="1051"/>
        <w:gridCol w:w="979"/>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性质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补贴是否影响 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是否特</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殊补贴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p>
          <w:p>
            <w:pPr>
              <w:pStyle w:val="Style25"/>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 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玩具产业升级技术改造资金</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683"/>
        <w:gridCol w:w="826"/>
        <w:gridCol w:w="629"/>
        <w:gridCol w:w="480"/>
        <w:gridCol w:w="1138"/>
        <w:gridCol w:w="754"/>
        <w:gridCol w:w="1046"/>
        <w:gridCol w:w="1051"/>
        <w:gridCol w:w="97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科技兴贸专项资金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年开拓国际市场专项资金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专利申请项目资助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收购及创建国际著名品牌专项资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年开拓国际市场专项资金</w:t>
            </w:r>
            <w:r>
              <w:rPr>
                <w:rFonts w:ascii="Times New Roman" w:eastAsia="Times New Roman" w:hAnsi="Times New Roman" w:cs="Times New Roman"/>
                <w:color w:val="000000"/>
                <w:spacing w:val="0"/>
                <w:w w:val="100"/>
                <w:position w:val="0"/>
                <w:sz w:val="18"/>
                <w:szCs w:val="18"/>
              </w:rPr>
              <w:footnoteReference w:id="2"/>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年外经贸发展专项资金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46,365.00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年科技计划项目经费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产品技术研究与开发培育资金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年专利申请项目资助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年涉外服务发展补助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92,167.00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年稳增长调结构专项资金</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年外经贸发展专项资金</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电机能效提升补贴</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181,630.00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年科技计划项目经费</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年省级工业与信息化发展专 项资金</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电机能效提升项目补贴</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专利申请项目资助经费</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品牌培训项目</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2,244,951.48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3,773,244.48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r>
        <w:br w:type="page"/>
      </w:r>
    </w:p>
    <w:p>
      <w:pPr>
        <w:pStyle w:val="Style33"/>
        <w:keepNext w:val="0"/>
        <w:keepLines w:val="0"/>
        <w:widowControl w:val="0"/>
        <w:shd w:val="clear" w:color="auto" w:fill="auto"/>
        <w:bidi w:val="0"/>
        <w:spacing w:before="0" w:after="80" w:line="240" w:lineRule="auto"/>
        <w:ind w:left="0" w:right="0" w:firstLine="400"/>
        <w:jc w:val="left"/>
      </w:pPr>
      <w:r>
        <w:rPr>
          <w:color w:val="000000"/>
          <w:spacing w:val="0"/>
          <w:w w:val="100"/>
          <w:position w:val="0"/>
          <w:sz w:val="18"/>
          <w:szCs w:val="18"/>
        </w:rPr>
        <w:t>*9</w:t>
      </w:r>
      <w:r>
        <w:rPr>
          <w:color w:val="000000"/>
          <w:spacing w:val="0"/>
          <w:w w:val="100"/>
          <w:position w:val="0"/>
        </w:rPr>
        <w:t>根据广东省财政厅、广东省商务厅粤商务贸函</w:t>
      </w:r>
      <w:r>
        <w:rPr>
          <w:color w:val="000000"/>
          <w:spacing w:val="0"/>
          <w:w w:val="100"/>
          <w:position w:val="0"/>
          <w:sz w:val="18"/>
          <w:szCs w:val="18"/>
        </w:rPr>
        <w:t xml:space="preserve">[2016] </w:t>
      </w:r>
      <w:r>
        <w:rPr>
          <w:color w:val="000000"/>
          <w:spacing w:val="0"/>
          <w:w w:val="100"/>
          <w:position w:val="0"/>
          <w:sz w:val="18"/>
          <w:szCs w:val="18"/>
        </w:rPr>
        <w:t>172</w:t>
      </w:r>
      <w:r>
        <w:rPr>
          <w:color w:val="000000"/>
          <w:spacing w:val="0"/>
          <w:w w:val="100"/>
          <w:position w:val="0"/>
        </w:rPr>
        <w:t>号，本公司于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日收到中央财政</w:t>
      </w:r>
      <w:r>
        <w:rPr>
          <w:color w:val="000000"/>
          <w:spacing w:val="0"/>
          <w:w w:val="100"/>
          <w:position w:val="0"/>
          <w:sz w:val="18"/>
          <w:szCs w:val="18"/>
        </w:rPr>
        <w:t>2016</w:t>
      </w:r>
      <w:r>
        <w:rPr>
          <w:color w:val="000000"/>
          <w:spacing w:val="0"/>
          <w:w w:val="100"/>
          <w:position w:val="0"/>
        </w:rPr>
        <w:t>年度外经</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贸发展专项资金（外贸中小企业开拓市场、企业品牌培训项目）</w:t>
      </w:r>
      <w:r>
        <w:rPr>
          <w:color w:val="000000"/>
          <w:spacing w:val="0"/>
          <w:w w:val="100"/>
          <w:position w:val="0"/>
          <w:sz w:val="18"/>
          <w:szCs w:val="18"/>
        </w:rPr>
        <w:t>500, 000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176"/>
      <w:bookmarkEnd w:id="1177"/>
      <w:bookmarkEnd w:id="1179"/>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2400"/>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683,984.11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683,984.11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683,984.11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683,984.11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1,683,984.11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641,146.43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1,683,984.11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180"/>
      <w:bookmarkEnd w:id="1181"/>
      <w:bookmarkEnd w:id="1183"/>
    </w:p>
    <w:p>
      <w:pPr>
        <w:pStyle w:val="Style37"/>
        <w:keepNext/>
        <w:keepLines/>
        <w:widowControl w:val="0"/>
        <w:shd w:val="clear" w:color="auto" w:fill="auto"/>
        <w:bidi w:val="0"/>
        <w:spacing w:before="0" w:after="380" w:line="240" w:lineRule="auto"/>
        <w:ind w:left="0" w:right="0" w:firstLine="160"/>
        <w:jc w:val="left"/>
      </w:pPr>
      <w:bookmarkStart w:id="1180" w:name="bookmark1180"/>
      <w:bookmarkStart w:id="1181" w:name="bookmark1181"/>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80"/>
      <w:bookmarkEnd w:id="1181"/>
      <w:bookmarkEnd w:id="1184"/>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1,792,160.26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1,415,442.50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-429,828.81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745,550.10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1,362,331.45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2,160,992.60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6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85"/>
      <w:bookmarkEnd w:id="1186"/>
      <w:bookmarkEnd w:id="1187"/>
    </w:p>
    <w:p>
      <w:pPr>
        <w:pStyle w:val="Style33"/>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6878"/>
        <w:gridCol w:w="27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14,126,612.09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2,118,991.81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27,145.06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-20,490.37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112,511.22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1,538,215.51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-786,252.02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调整对联营企业投资收益的影响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-1,627,789.76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1,362,331.45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7"/>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188"/>
      <w:bookmarkEnd w:id="1189"/>
      <w:bookmarkEnd w:id="1191"/>
    </w:p>
    <w:p>
      <w:pPr>
        <w:pStyle w:val="Style37"/>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88"/>
      <w:bookmarkEnd w:id="1189"/>
      <w:bookmarkEnd w:id="119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1,367,491.58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328,329.93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1,293,072.28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555,627.94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2,108,349.00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3,636,642.00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4,771,732.81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4,520,599.87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收到的其他与经营活动有关的现金说明：无。</w:t>
      </w:r>
    </w:p>
    <w:p>
      <w:pPr>
        <w:pStyle w:val="Style37"/>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93"/>
      <w:bookmarkEnd w:id="1194"/>
      <w:bookmarkEnd w:id="119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27,449,663.47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19,111,998.39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10,293,790.58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9,345,289.44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2,225,919.91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1,154,259.14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571,120.57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41,016,681.32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30,782,667.54</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37"/>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4</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196"/>
      <w:bookmarkEnd w:id="1197"/>
      <w:bookmarkEnd w:id="1199"/>
    </w:p>
    <w:p>
      <w:pPr>
        <w:pStyle w:val="Style37"/>
        <w:keepNext/>
        <w:keepLines/>
        <w:widowControl w:val="0"/>
        <w:shd w:val="clear" w:color="auto" w:fill="auto"/>
        <w:bidi w:val="0"/>
        <w:spacing w:before="0" w:after="380" w:line="240" w:lineRule="auto"/>
        <w:ind w:left="0" w:right="0" w:firstLine="140"/>
        <w:jc w:val="left"/>
      </w:pPr>
      <w:bookmarkStart w:id="1196" w:name="bookmark1196"/>
      <w:bookmarkStart w:id="1197" w:name="bookmark1197"/>
      <w:bookmarkStart w:id="1200" w:name="bookmark120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96"/>
      <w:bookmarkEnd w:id="1197"/>
      <w:bookmarkEnd w:id="1200"/>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602"/>
        <w:gridCol w:w="2131"/>
        <w:gridCol w:w="185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12,764,280.64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18,186,393.35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6,176,604.20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21,212,684.72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21,623,329.94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2,890,151.56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2,467,004.39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904,081.79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169,110.48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-12,735,873.79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35,897.92</w:t>
            </w:r>
          </w:p>
        </w:tc>
      </w:tr>
    </w:tbl>
    <w:p>
      <w:pPr>
        <w:spacing w:lineRule="exact" w:line="1"/>
        <w:rPr>
          <w:sz w:val="2"/>
          <w:szCs w:val="2"/>
        </w:rPr>
      </w:pPr>
      <w:r>
        <w:br w:type="page"/>
      </w:r>
    </w:p>
    <w:tbl>
      <w:tblPr>
        <w:tblOverlap w:val="never"/>
        <w:jc w:val="left"/>
        <w:tblLayout w:type="fixed"/>
      </w:tblPr>
      <w:tblGrid>
        <w:gridCol w:w="5602"/>
        <w:gridCol w:w="2131"/>
        <w:gridCol w:w="185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-728,166.40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878,743.56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2,098,234.34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-23,468,803.26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-10,240,340.93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-429,828.81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745,550.10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17,910,161.01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14,690,094.61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45,573,346.05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46,252,720.38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-18,306,632.48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5,081,573.03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-136,602.48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740,523.43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53,232,312.71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100,640,651.82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134,324,626.24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134,324,626.24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88,830,083.95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17,047,127.41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45,494,542.29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01"/>
      <w:bookmarkEnd w:id="1202"/>
      <w:bookmarkEnd w:id="120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134,324,626.24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151,142,927.75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134,280,579.86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151,371,753.65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134,324,626.24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4</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204"/>
      <w:bookmarkEnd w:id="1205"/>
      <w:bookmarkEnd w:id="1207"/>
    </w:p>
    <w:p>
      <w:pPr>
        <w:pStyle w:val="Style37"/>
        <w:keepNext/>
        <w:keepLines/>
        <w:widowControl w:val="0"/>
        <w:shd w:val="clear" w:color="auto" w:fill="auto"/>
        <w:bidi w:val="0"/>
        <w:spacing w:before="0" w:after="380" w:line="240" w:lineRule="auto"/>
        <w:ind w:left="0" w:right="0" w:firstLine="140"/>
        <w:jc w:val="left"/>
      </w:pPr>
      <w:bookmarkStart w:id="1204" w:name="bookmark1204"/>
      <w:bookmarkStart w:id="1205" w:name="bookmark1205"/>
      <w:bookmarkStart w:id="1208" w:name="bookmark120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04"/>
      <w:bookmarkEnd w:id="1205"/>
      <w:bookmarkEnd w:id="120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507,708.99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6.93700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3,521,977.26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7.30680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43,605.64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452,598.69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6.93700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3,139,677.11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line="331" w:lineRule="exact"/>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09"/>
      <w:bookmarkEnd w:id="1210"/>
      <w:bookmarkEnd w:id="121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sz w:val="24"/>
          <w:szCs w:val="24"/>
        </w:rPr>
        <w:t>八</w:t>
      </w:r>
      <w:bookmarkEnd w:id="1214"/>
      <w:r>
        <w:rPr>
          <w:color w:val="000000"/>
          <w:spacing w:val="0"/>
          <w:w w:val="100"/>
          <w:position w:val="0"/>
          <w:sz w:val="24"/>
          <w:szCs w:val="24"/>
        </w:rPr>
        <w:t>、合并范围的变更</w:t>
      </w:r>
      <w:bookmarkEnd w:id="1212"/>
      <w:bookmarkEnd w:id="1213"/>
      <w:bookmarkEnd w:id="1215"/>
    </w:p>
    <w:p>
      <w:pPr>
        <w:pStyle w:val="Style37"/>
        <w:keepNext/>
        <w:keepLines/>
        <w:widowControl w:val="0"/>
        <w:shd w:val="clear" w:color="auto" w:fill="auto"/>
        <w:bidi w:val="0"/>
        <w:spacing w:before="0" w:line="331" w:lineRule="exact"/>
        <w:ind w:left="0" w:right="0" w:firstLine="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216"/>
      <w:bookmarkEnd w:id="1217"/>
      <w:bookmarkEnd w:id="121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677"/>
        <w:gridCol w:w="1109"/>
        <w:gridCol w:w="749"/>
        <w:gridCol w:w="667"/>
        <w:gridCol w:w="797"/>
        <w:gridCol w:w="696"/>
        <w:gridCol w:w="1109"/>
        <w:gridCol w:w="586"/>
        <w:gridCol w:w="797"/>
        <w:gridCol w:w="797"/>
        <w:gridCol w:w="802"/>
        <w:gridCol w:w="797"/>
        <w:gridCol w:w="806"/>
      </w:tblGrid>
      <w:tr>
        <w:trPr>
          <w:trHeight w:val="28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丧失控制 权之日剩 余股权的 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丧失控制 权之日剩 余股权的 公允价值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按照公允 价值重新 计量剩余 股权产生 的利得或 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丧失控制 权之日剩 余股权公 允价值的 确定方法 及主要假</w:t>
            </w:r>
          </w:p>
          <w:p>
            <w:pPr>
              <w:pStyle w:val="Style25"/>
              <w:keepNext w:val="0"/>
              <w:keepLines w:val="0"/>
              <w:widowControl w:val="0"/>
              <w:shd w:val="clear" w:color="auto" w:fill="auto"/>
              <w:bidi w:val="0"/>
              <w:spacing w:before="0" w:after="0" w:line="311" w:lineRule="exact"/>
              <w:ind w:left="0" w:right="0" w:firstLine="300"/>
              <w:jc w:val="left"/>
            </w:pPr>
            <w:r>
              <w:rPr>
                <w:color w:val="000000"/>
                <w:spacing w:val="0"/>
                <w:w w:val="100"/>
                <w:position w:val="0"/>
              </w:rPr>
              <w:t>设</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与原子公 司股权投 资相关的 其他综合 收益转入 投资损益 的金额</w:t>
            </w:r>
          </w:p>
        </w:tc>
      </w:tr>
      <w:tr>
        <w:trPr>
          <w:trHeight w:val="2285" w:hRule="exact"/>
        </w:trPr>
        <w:tc>
          <w:tcPr>
            <w:tcBorders>
              <w:top w:val="single" w:sz="4"/>
              <w:left w:val="single" w:sz="4"/>
              <w:bottom w:val="single" w:sz="4"/>
            </w:tcBorders>
            <w:shd w:val="clear" w:color="auto" w:fill="C8EDCC"/>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万丰润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22,067,900.00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C8EDCC"/>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C8EDCC"/>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股权转 让协议、 股东大 会决议、 收到股 权转让 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12,616,871.50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28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219"/>
      <w:bookmarkEnd w:id="1220"/>
      <w:bookmarkEnd w:id="1221"/>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日以自有资金</w:t>
      </w:r>
      <w:r>
        <w:rPr>
          <w:color w:val="000000"/>
          <w:spacing w:val="0"/>
          <w:w w:val="100"/>
          <w:position w:val="0"/>
          <w:sz w:val="18"/>
          <w:szCs w:val="18"/>
        </w:rPr>
        <w:t>1000</w:t>
      </w:r>
      <w:r>
        <w:rPr>
          <w:color w:val="000000"/>
          <w:spacing w:val="0"/>
          <w:w w:val="100"/>
          <w:position w:val="0"/>
        </w:rPr>
        <w:t>万元人民币投资西藏群兴，持股比例</w:t>
      </w:r>
      <w:r>
        <w:rPr>
          <w:color w:val="000000"/>
          <w:spacing w:val="0"/>
          <w:w w:val="100"/>
          <w:position w:val="0"/>
          <w:sz w:val="18"/>
          <w:szCs w:val="18"/>
        </w:rPr>
        <w:t>100.00%</w:t>
      </w:r>
      <w:r>
        <w:rPr>
          <w:color w:val="000000"/>
          <w:spacing w:val="0"/>
          <w:w w:val="100"/>
          <w:position w:val="0"/>
        </w:rPr>
        <w:t>。根据企业合并准则的相关规定， 通过设立或投资等方式取得的子公司应纳入企业财务报表合并范围，本报告期合并财务报表的合并范围增加西藏群兴。</w:t>
      </w:r>
    </w:p>
    <w:p>
      <w:pPr>
        <w:pStyle w:val="Style33"/>
        <w:keepNext w:val="0"/>
        <w:keepLines w:val="0"/>
        <w:widowControl w:val="0"/>
        <w:shd w:val="clear" w:color="auto" w:fill="auto"/>
        <w:bidi w:val="0"/>
        <w:spacing w:before="0" w:after="280" w:line="322" w:lineRule="exact"/>
        <w:ind w:left="0" w:right="0" w:firstLine="380"/>
        <w:jc w:val="left"/>
      </w:pP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日以自有资金</w:t>
      </w:r>
      <w:r>
        <w:rPr>
          <w:color w:val="000000"/>
          <w:spacing w:val="0"/>
          <w:w w:val="100"/>
          <w:position w:val="0"/>
          <w:sz w:val="18"/>
          <w:szCs w:val="18"/>
        </w:rPr>
        <w:t>1000</w:t>
      </w:r>
      <w:r>
        <w:rPr>
          <w:color w:val="000000"/>
          <w:spacing w:val="0"/>
          <w:w w:val="100"/>
          <w:position w:val="0"/>
        </w:rPr>
        <w:t>万元人民币设立原子公司万丰润，持股比例</w:t>
      </w:r>
      <w:r>
        <w:rPr>
          <w:color w:val="000000"/>
          <w:spacing w:val="0"/>
          <w:w w:val="100"/>
          <w:position w:val="0"/>
          <w:sz w:val="18"/>
          <w:szCs w:val="18"/>
        </w:rPr>
        <w:t>100.00%； 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日经公司第 三届董事会第六次会议审议通过了《关于转让全资子公司</w:t>
      </w:r>
      <w:r>
        <w:rPr>
          <w:color w:val="000000"/>
          <w:spacing w:val="0"/>
          <w:w w:val="100"/>
          <w:position w:val="0"/>
          <w:sz w:val="18"/>
          <w:szCs w:val="18"/>
        </w:rPr>
        <w:t>100%</w:t>
      </w:r>
      <w:r>
        <w:rPr>
          <w:color w:val="000000"/>
          <w:spacing w:val="0"/>
          <w:w w:val="100"/>
          <w:position w:val="0"/>
        </w:rPr>
        <w:t>股权的议案》，截止报告期末，万丰润不再纳入合并范围。本 报告期只将转让万丰润股份前的利润表和现金流量表纳入合并。</w:t>
      </w:r>
    </w:p>
    <w:p>
      <w:pPr>
        <w:pStyle w:val="Style28"/>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sz w:val="24"/>
          <w:szCs w:val="24"/>
        </w:rPr>
        <w:t>九</w:t>
      </w:r>
      <w:bookmarkEnd w:id="1224"/>
      <w:r>
        <w:rPr>
          <w:color w:val="000000"/>
          <w:spacing w:val="0"/>
          <w:w w:val="100"/>
          <w:position w:val="0"/>
          <w:sz w:val="24"/>
          <w:szCs w:val="24"/>
        </w:rPr>
        <w:t>、在其他主体中的权益</w:t>
      </w:r>
      <w:bookmarkEnd w:id="1222"/>
      <w:bookmarkEnd w:id="1223"/>
      <w:bookmarkEnd w:id="1225"/>
    </w:p>
    <w:p>
      <w:pPr>
        <w:pStyle w:val="Style37"/>
        <w:keepNext/>
        <w:keepLines/>
        <w:widowControl w:val="0"/>
        <w:shd w:val="clear" w:color="auto" w:fill="auto"/>
        <w:bidi w:val="0"/>
        <w:spacing w:before="0" w:after="380" w:line="240" w:lineRule="auto"/>
        <w:ind w:left="0" w:right="0" w:firstLine="0"/>
        <w:jc w:val="both"/>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26"/>
      <w:bookmarkEnd w:id="1227"/>
      <w:bookmarkEnd w:id="1228"/>
    </w:p>
    <w:p>
      <w:pPr>
        <w:pStyle w:val="Style37"/>
        <w:keepNext/>
        <w:keepLines/>
        <w:widowControl w:val="0"/>
        <w:shd w:val="clear" w:color="auto" w:fill="auto"/>
        <w:bidi w:val="0"/>
        <w:spacing w:before="0" w:after="320" w:line="240" w:lineRule="auto"/>
        <w:ind w:left="0" w:right="0" w:firstLine="140"/>
        <w:jc w:val="left"/>
      </w:pPr>
      <w:bookmarkStart w:id="1226" w:name="bookmark1226"/>
      <w:bookmarkStart w:id="1227" w:name="bookmark1227"/>
      <w:bookmarkStart w:id="1229" w:name="bookmark122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26"/>
      <w:bookmarkEnd w:id="1227"/>
      <w:bookmarkEnd w:id="1229"/>
    </w:p>
    <w:tbl>
      <w:tblPr>
        <w:tblOverlap w:val="never"/>
        <w:jc w:val="left"/>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商品流通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西藏群兴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文化创意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在子公司的持股比例不同于表决权比例的说明：无。</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确定公司是代理人还是委托人的依据：无。</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其他说明：无。</w:t>
      </w:r>
    </w:p>
    <w:p>
      <w:pPr>
        <w:pStyle w:val="Style37"/>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230"/>
      <w:bookmarkEnd w:id="1231"/>
      <w:bookmarkEnd w:id="1232"/>
    </w:p>
    <w:p>
      <w:pPr>
        <w:pStyle w:val="Style37"/>
        <w:keepNext/>
        <w:keepLines/>
        <w:widowControl w:val="0"/>
        <w:shd w:val="clear" w:color="auto" w:fill="auto"/>
        <w:bidi w:val="0"/>
        <w:spacing w:before="0" w:after="320" w:line="240" w:lineRule="auto"/>
        <w:ind w:left="0" w:right="0" w:firstLine="0"/>
        <w:jc w:val="left"/>
      </w:pPr>
      <w:bookmarkStart w:id="1230" w:name="bookmark1230"/>
      <w:bookmarkStart w:id="1231" w:name="bookmark1231"/>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230"/>
      <w:bookmarkEnd w:id="1231"/>
      <w:bookmarkEnd w:id="1233"/>
    </w:p>
    <w:tbl>
      <w:tblPr>
        <w:tblOverlap w:val="never"/>
        <w:jc w:val="left"/>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粤科租赁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在合营企业或联营企业的持股比例不同于表决权比例的说明：无。</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r>
        <w:br w:type="page"/>
      </w:r>
    </w:p>
    <w:p>
      <w:pPr>
        <w:pStyle w:val="Style37"/>
        <w:keepNext/>
        <w:keepLines/>
        <w:widowControl w:val="0"/>
        <w:shd w:val="clear" w:color="auto" w:fill="auto"/>
        <w:bidi w:val="0"/>
        <w:spacing w:before="0" w:line="240" w:lineRule="auto"/>
        <w:ind w:left="0" w:right="0" w:firstLine="14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234"/>
      <w:bookmarkEnd w:id="1235"/>
      <w:bookmarkEnd w:id="1236"/>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496,452,160.43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980,436,932.65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2,712,253,183.84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2,250,013,123.36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3,208,705,344.27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3,230,450,056.01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276,934,535.19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1,133,174,233.73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2,046,041,273.16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1,404,012,876.25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2,322,975,808.35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2,537,187,109.98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138,125,816.98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747,603,718.94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693,262,946.03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138,652,589.21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179,610,941.12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145,762,237.58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56,202,604.48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51,201,704.64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1,263,985.41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57,466,589.89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51,201,704.64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-1,812,615.49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-2,502,839.30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18,785,189.27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17,167,601.76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54,340,772.91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51,201,704.64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28"/>
        <w:keepNext/>
        <w:keepLines/>
        <w:widowControl w:val="0"/>
        <w:shd w:val="clear" w:color="auto" w:fill="auto"/>
        <w:bidi w:val="0"/>
        <w:spacing w:before="0" w:after="240" w:line="240" w:lineRule="auto"/>
        <w:ind w:left="0" w:right="0" w:firstLine="0"/>
        <w:jc w:val="left"/>
      </w:pPr>
      <w:bookmarkStart w:id="1237" w:name="bookmark1237"/>
      <w:bookmarkStart w:id="1238" w:name="bookmark1238"/>
      <w:bookmarkStart w:id="1239" w:name="bookmark1239"/>
      <w:r>
        <w:rPr>
          <w:color w:val="000000"/>
          <w:spacing w:val="0"/>
          <w:w w:val="100"/>
          <w:position w:val="0"/>
          <w:sz w:val="24"/>
          <w:szCs w:val="24"/>
        </w:rPr>
        <w:t>十、与金融工具相关的风险</w:t>
      </w:r>
      <w:bookmarkEnd w:id="1237"/>
      <w:bookmarkEnd w:id="1238"/>
      <w:bookmarkEnd w:id="1239"/>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的确定，并对风险管理目标和政策承担最终责任，但是董事会已授权本公司财务部门设计和实施能确保风险管理目标和政策 得以有效执行的程序。董事会通过财务经理递交的月度报告来审查已执行程序的有效性以及风险管理目标和政策的合理性。</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本公司的内部审计师也会审计风险管理的政策和程序，并且将有关发现汇报给审计委员会。</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本公司风险管理的总体目标是在不过度影响公司竞争力和应变力的情况下，制定尽可能降低风险的风险管理政策。</w:t>
      </w:r>
    </w:p>
    <w:p>
      <w:pPr>
        <w:pStyle w:val="Style33"/>
        <w:keepNext w:val="0"/>
        <w:keepLines w:val="0"/>
        <w:widowControl w:val="0"/>
        <w:shd w:val="clear" w:color="auto" w:fill="auto"/>
        <w:tabs>
          <w:tab w:pos="541" w:val="left"/>
        </w:tabs>
        <w:bidi w:val="0"/>
        <w:spacing w:before="0" w:after="0" w:line="314" w:lineRule="exact"/>
        <w:ind w:left="0" w:right="0" w:firstLine="0"/>
        <w:jc w:val="left"/>
      </w:pPr>
      <w:bookmarkStart w:id="1240" w:name="bookmark1240"/>
      <w:r>
        <w:rPr>
          <w:b/>
          <w:bCs/>
          <w:color w:val="000000"/>
          <w:spacing w:val="0"/>
          <w:w w:val="100"/>
          <w:position w:val="0"/>
        </w:rPr>
        <w:t>（</w:t>
      </w:r>
      <w:bookmarkEnd w:id="1240"/>
      <w:r>
        <w:rPr>
          <w:b/>
          <w:bCs/>
          <w:color w:val="000000"/>
          <w:spacing w:val="0"/>
          <w:w w:val="100"/>
          <w:position w:val="0"/>
        </w:rPr>
        <w:t>一）</w:t>
        <w:tab/>
        <w:t>信用风险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33"/>
        <w:keepNext w:val="0"/>
        <w:keepLines w:val="0"/>
        <w:widowControl w:val="0"/>
        <w:shd w:val="clear" w:color="auto" w:fill="auto"/>
        <w:tabs>
          <w:tab w:pos="541" w:val="left"/>
        </w:tabs>
        <w:bidi w:val="0"/>
        <w:spacing w:before="0" w:after="0" w:line="314" w:lineRule="exact"/>
        <w:ind w:left="0" w:right="0" w:firstLine="0"/>
        <w:jc w:val="left"/>
      </w:pPr>
      <w:bookmarkStart w:id="1241" w:name="bookmark1241"/>
      <w:r>
        <w:rPr>
          <w:b/>
          <w:bCs/>
          <w:color w:val="000000"/>
          <w:spacing w:val="0"/>
          <w:w w:val="100"/>
          <w:position w:val="0"/>
        </w:rPr>
        <w:t>（</w:t>
      </w:r>
      <w:bookmarkEnd w:id="1241"/>
      <w:r>
        <w:rPr>
          <w:b/>
          <w:bCs/>
          <w:color w:val="000000"/>
          <w:spacing w:val="0"/>
          <w:w w:val="100"/>
          <w:position w:val="0"/>
        </w:rPr>
        <w:t>二）</w:t>
        <w:tab/>
        <w:t>市场风险</w:t>
      </w:r>
    </w:p>
    <w:p>
      <w:pPr>
        <w:pStyle w:val="Style3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金融工具的市场风险，是指金融工具的公允价值或未来现金流量因市场价格变动而发生波动的风险，包括外汇风险、利 </w:t>
      </w:r>
      <w:r>
        <w:rPr>
          <w:color w:val="000000"/>
          <w:spacing w:val="0"/>
          <w:w w:val="100"/>
          <w:position w:val="0"/>
        </w:rPr>
        <w:t>率风险和其他价格风险。</w:t>
      </w:r>
    </w:p>
    <w:p>
      <w:pPr>
        <w:pStyle w:val="Style33"/>
        <w:keepNext w:val="0"/>
        <w:keepLines w:val="0"/>
        <w:widowControl w:val="0"/>
        <w:numPr>
          <w:ilvl w:val="0"/>
          <w:numId w:val="51"/>
        </w:numPr>
        <w:shd w:val="clear" w:color="auto" w:fill="auto"/>
        <w:tabs>
          <w:tab w:pos="820" w:val="left"/>
        </w:tabs>
        <w:bidi w:val="0"/>
        <w:spacing w:before="0" w:after="0" w:line="305" w:lineRule="exact"/>
        <w:ind w:left="0" w:right="0" w:firstLine="380"/>
        <w:jc w:val="both"/>
      </w:pPr>
      <w:bookmarkStart w:id="1242" w:name="bookmark1242"/>
      <w:bookmarkEnd w:id="1242"/>
      <w:r>
        <w:rPr>
          <w:color w:val="000000"/>
          <w:spacing w:val="0"/>
          <w:w w:val="100"/>
          <w:position w:val="0"/>
        </w:rPr>
        <w:t>利率风险</w:t>
      </w:r>
    </w:p>
    <w:p>
      <w:pPr>
        <w:pStyle w:val="Style33"/>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源于银行短期借款。截至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日，本公司银行借款均已偿还。</w:t>
      </w:r>
    </w:p>
    <w:p>
      <w:pPr>
        <w:pStyle w:val="Style33"/>
        <w:keepNext w:val="0"/>
        <w:keepLines w:val="0"/>
        <w:widowControl w:val="0"/>
        <w:numPr>
          <w:ilvl w:val="0"/>
          <w:numId w:val="51"/>
        </w:numPr>
        <w:shd w:val="clear" w:color="auto" w:fill="auto"/>
        <w:tabs>
          <w:tab w:pos="820" w:val="left"/>
        </w:tabs>
        <w:bidi w:val="0"/>
        <w:spacing w:before="0" w:after="0" w:line="298" w:lineRule="exact"/>
        <w:ind w:left="0" w:right="0" w:firstLine="380"/>
        <w:jc w:val="both"/>
      </w:pPr>
      <w:bookmarkStart w:id="1243" w:name="bookmark1243"/>
      <w:bookmarkEnd w:id="1243"/>
      <w:r>
        <w:rPr>
          <w:color w:val="000000"/>
          <w:spacing w:val="0"/>
          <w:w w:val="100"/>
          <w:position w:val="0"/>
        </w:rPr>
        <w:t>外汇风险</w:t>
      </w:r>
    </w:p>
    <w:p>
      <w:pPr>
        <w:pStyle w:val="Style33"/>
        <w:keepNext w:val="0"/>
        <w:keepLines w:val="0"/>
        <w:widowControl w:val="0"/>
        <w:shd w:val="clear" w:color="auto" w:fill="auto"/>
        <w:bidi w:val="0"/>
        <w:spacing w:before="0" w:after="0" w:line="305" w:lineRule="exact"/>
        <w:ind w:left="0" w:right="0" w:firstLine="380"/>
        <w:jc w:val="both"/>
      </w:pPr>
      <w:r>
        <w:rPr>
          <w:color w:val="000000"/>
          <w:spacing w:val="0"/>
          <w:w w:val="100"/>
          <w:position w:val="0"/>
        </w:rPr>
        <w:t>外汇风险，是指金融工具的公允价值或未来现金流量因外汇汇率变动而发生波动的风险。本公司尽可能将外币收入与外 币支出相匹配以降低外汇风险。此外，公司还可能签署远期外汇合约或货币互换合约以达到规避外汇风险的目的。截至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日，本公司无未到期的远期外汇合约安排。</w:t>
      </w:r>
    </w:p>
    <w:p>
      <w:pPr>
        <w:pStyle w:val="Style33"/>
        <w:keepNext w:val="0"/>
        <w:keepLines w:val="0"/>
        <w:widowControl w:val="0"/>
        <w:shd w:val="clear" w:color="auto" w:fill="auto"/>
        <w:bidi w:val="0"/>
        <w:spacing w:before="0" w:after="100" w:line="305" w:lineRule="exact"/>
        <w:ind w:left="0" w:right="0" w:firstLine="380"/>
        <w:jc w:val="both"/>
      </w:pPr>
      <w:r>
        <w:rPr>
          <w:color w:val="000000"/>
          <w:spacing w:val="0"/>
          <w:w w:val="100"/>
          <w:position w:val="0"/>
        </w:rPr>
        <w:t>本公司面临的外汇风险主要来源于以美元计价的金融资产和金融负债，金融资产和金融负债折算成人民币的金额列示如</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bl>
      <w:tblPr>
        <w:tblOverlap w:val="never"/>
        <w:jc w:val="left"/>
        <w:tblLayout w:type="fixed"/>
      </w:tblPr>
      <w:tblGrid>
        <w:gridCol w:w="2448"/>
        <w:gridCol w:w="1248"/>
        <w:gridCol w:w="1166"/>
        <w:gridCol w:w="1162"/>
        <w:gridCol w:w="1214"/>
        <w:gridCol w:w="1906"/>
      </w:tblGrid>
      <w:tr>
        <w:trPr>
          <w:trHeight w:val="350"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美元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港币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欧元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3,521,977.26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43,606.20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3,565,777.75</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3,139,677.11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3,139,677.11</w:t>
            </w:r>
          </w:p>
        </w:tc>
      </w:tr>
      <w:tr>
        <w:trPr>
          <w:trHeight w:val="35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6,661,654.37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43,606.20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6,705,454.86</w:t>
            </w:r>
          </w:p>
        </w:tc>
      </w:tr>
    </w:tbl>
    <w:p>
      <w:pPr>
        <w:pStyle w:val="Style3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,则公司将增加或减少净利 润</w:t>
      </w:r>
      <w:r>
        <w:rPr>
          <w:rFonts w:ascii="Times New Roman" w:eastAsia="Times New Roman" w:hAnsi="Times New Roman" w:cs="Times New Roman"/>
          <w:color w:val="000000"/>
          <w:spacing w:val="0"/>
          <w:w w:val="100"/>
          <w:position w:val="0"/>
          <w:sz w:val="18"/>
          <w:szCs w:val="18"/>
        </w:rPr>
        <w:t>9,603.08</w:t>
      </w:r>
      <w:r>
        <w:rPr>
          <w:color w:val="000000"/>
          <w:spacing w:val="0"/>
          <w:w w:val="100"/>
          <w:position w:val="0"/>
        </w:rPr>
        <w:t>元，如果人民币对港币升值或贬值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sz w:val="18"/>
          <w:szCs w:val="18"/>
        </w:rPr>
        <w:t>487.49</w:t>
      </w:r>
      <w:r>
        <w:rPr>
          <w:color w:val="000000"/>
          <w:spacing w:val="0"/>
          <w:w w:val="100"/>
          <w:position w:val="0"/>
        </w:rPr>
        <w:t>元，如果人民币对欧元升值或贬值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则公司将增加或减少净利润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元。管理层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合理反映了下一年度人民币对美元可能发生变动的合理范围。</w:t>
      </w:r>
    </w:p>
    <w:p>
      <w:pPr>
        <w:pStyle w:val="Style33"/>
        <w:keepNext w:val="0"/>
        <w:keepLines w:val="0"/>
        <w:widowControl w:val="0"/>
        <w:numPr>
          <w:ilvl w:val="0"/>
          <w:numId w:val="51"/>
        </w:numPr>
        <w:shd w:val="clear" w:color="auto" w:fill="auto"/>
        <w:bidi w:val="0"/>
        <w:spacing w:before="0" w:after="0" w:line="310" w:lineRule="exact"/>
        <w:ind w:left="0" w:right="0" w:firstLine="380"/>
        <w:jc w:val="left"/>
      </w:pPr>
      <w:bookmarkStart w:id="1244" w:name="bookmark1244"/>
      <w:bookmarkEnd w:id="1244"/>
      <w:r>
        <w:rPr>
          <w:color w:val="000000"/>
          <w:spacing w:val="0"/>
          <w:w w:val="100"/>
          <w:position w:val="0"/>
        </w:rPr>
        <w:t>其他价格风险</w:t>
      </w:r>
    </w:p>
    <w:p>
      <w:pPr>
        <w:pStyle w:val="Style33"/>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本公司持有其他上市公司的权益投资，管理层认为这些投资活动面临的市场价格风险是可以接受的。</w:t>
      </w:r>
    </w:p>
    <w:p>
      <w:pPr>
        <w:pStyle w:val="Style33"/>
        <w:keepNext w:val="0"/>
        <w:keepLines w:val="0"/>
        <w:widowControl w:val="0"/>
        <w:numPr>
          <w:ilvl w:val="0"/>
          <w:numId w:val="53"/>
        </w:numPr>
        <w:shd w:val="clear" w:color="auto" w:fill="auto"/>
        <w:bidi w:val="0"/>
        <w:spacing w:before="0" w:after="0" w:line="310" w:lineRule="exact"/>
        <w:ind w:left="0" w:right="0" w:firstLine="0"/>
        <w:jc w:val="left"/>
      </w:pPr>
      <w:bookmarkStart w:id="1245" w:name="bookmark1245"/>
      <w:bookmarkEnd w:id="1245"/>
      <w:r>
        <w:rPr>
          <w:b/>
          <w:bCs/>
          <w:color w:val="000000"/>
          <w:spacing w:val="0"/>
          <w:w w:val="100"/>
          <w:position w:val="0"/>
        </w:rPr>
        <w:t>流动性风险</w:t>
      </w:r>
    </w:p>
    <w:p>
      <w:pPr>
        <w:pStyle w:val="Style33"/>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31"/>
        <w:keepNext w:val="0"/>
        <w:keepLines w:val="0"/>
        <w:widowControl w:val="0"/>
        <w:shd w:val="clear" w:color="auto" w:fill="auto"/>
        <w:bidi w:val="0"/>
        <w:spacing w:before="0" w:after="0" w:line="240" w:lineRule="auto"/>
        <w:ind w:left="706" w:right="0" w:firstLine="0"/>
        <w:jc w:val="left"/>
      </w:pPr>
      <w:r>
        <w:rPr>
          <w:b/>
          <w:bCs/>
          <w:color w:val="000000"/>
          <w:spacing w:val="0"/>
          <w:w w:val="100"/>
          <w:position w:val="0"/>
        </w:rPr>
        <w:t>本公司各项金融负债以未折现的合同现金流量按到期日列示如下:</w:t>
      </w:r>
    </w:p>
    <w:tbl>
      <w:tblPr>
        <w:tblOverlap w:val="never"/>
        <w:jc w:val="left"/>
        <w:tblLayout w:type="fixed"/>
      </w:tblPr>
      <w:tblGrid>
        <w:gridCol w:w="1037"/>
        <w:gridCol w:w="1296"/>
        <w:gridCol w:w="1291"/>
        <w:gridCol w:w="1162"/>
        <w:gridCol w:w="1344"/>
        <w:gridCol w:w="1214"/>
        <w:gridCol w:w="1886"/>
      </w:tblGrid>
      <w:tr>
        <w:trPr>
          <w:trHeight w:val="350"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1,290,544.79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1,288,550.00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217,293.00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2,796,387.79</w:t>
            </w:r>
          </w:p>
        </w:tc>
      </w:tr>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775,888.93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779,888.93</w:t>
            </w:r>
          </w:p>
        </w:tc>
      </w:tr>
      <w:tr>
        <w:trPr>
          <w:trHeight w:val="35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2,066,433.72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1,292,550.00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217,293.00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3,576,276.72</w:t>
            </w:r>
          </w:p>
        </w:tc>
      </w:tr>
    </w:tbl>
    <w:p>
      <w:pPr>
        <w:widowControl w:val="0"/>
        <w:spacing w:after="619" w:line="1" w:lineRule="exact"/>
      </w:pPr>
    </w:p>
    <w:p>
      <w:pPr>
        <w:pStyle w:val="Style28"/>
        <w:keepNext/>
        <w:keepLines/>
        <w:widowControl w:val="0"/>
        <w:shd w:val="clear" w:color="auto" w:fill="auto"/>
        <w:bidi w:val="0"/>
        <w:spacing w:before="0" w:after="340" w:line="240" w:lineRule="auto"/>
        <w:ind w:left="0" w:right="0" w:firstLine="0"/>
        <w:jc w:val="both"/>
      </w:pPr>
      <w:bookmarkStart w:id="1246" w:name="bookmark1246"/>
      <w:bookmarkStart w:id="1247" w:name="bookmark1247"/>
      <w:bookmarkStart w:id="1248" w:name="bookmark1248"/>
      <w:r>
        <w:rPr>
          <w:color w:val="000000"/>
          <w:spacing w:val="0"/>
          <w:w w:val="100"/>
          <w:position w:val="0"/>
          <w:sz w:val="24"/>
          <w:szCs w:val="24"/>
        </w:rPr>
        <w:t>十一、关联方及关联交易</w:t>
      </w:r>
      <w:bookmarkEnd w:id="1246"/>
      <w:bookmarkEnd w:id="1247"/>
      <w:bookmarkEnd w:id="1248"/>
    </w:p>
    <w:p>
      <w:pPr>
        <w:pStyle w:val="Style37"/>
        <w:keepNext/>
        <w:keepLines/>
        <w:widowControl w:val="0"/>
        <w:shd w:val="clear" w:color="auto" w:fill="auto"/>
        <w:bidi w:val="0"/>
        <w:spacing w:before="0" w:after="340" w:line="240" w:lineRule="auto"/>
        <w:ind w:left="0" w:right="0" w:firstLine="0"/>
        <w:jc w:val="both"/>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49"/>
      <w:bookmarkEnd w:id="1250"/>
      <w:bookmarkEnd w:id="1251"/>
    </w:p>
    <w:tbl>
      <w:tblPr>
        <w:tblOverlap w:val="never"/>
        <w:jc w:val="left"/>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本企业的母公司情况的说明</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本企业最终控制方是林伟章、黄仕群。</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其他说明：无。</w:t>
      </w:r>
    </w:p>
    <w:p>
      <w:pPr>
        <w:pStyle w:val="Style37"/>
        <w:keepNext/>
        <w:keepLines/>
        <w:widowControl w:val="0"/>
        <w:shd w:val="clear" w:color="auto" w:fill="auto"/>
        <w:tabs>
          <w:tab w:pos="578" w:val="left"/>
        </w:tabs>
        <w:bidi w:val="0"/>
        <w:spacing w:before="0" w:line="240" w:lineRule="auto"/>
        <w:ind w:left="0" w:right="0" w:firstLine="20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color w:val="000000"/>
          <w:spacing w:val="0"/>
          <w:w w:val="100"/>
          <w:position w:val="0"/>
        </w:rPr>
        <w:t>、</w:t>
        <w:tab/>
        <w:t>本企业的子公司情况</w:t>
      </w:r>
      <w:bookmarkEnd w:id="1252"/>
      <w:bookmarkEnd w:id="1253"/>
      <w:bookmarkEnd w:id="1255"/>
    </w:p>
    <w:p>
      <w:pPr>
        <w:pStyle w:val="Style33"/>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本企业子公司的情况详见附注九、在其他主体中的权益。</w:t>
      </w:r>
    </w:p>
    <w:p>
      <w:pPr>
        <w:pStyle w:val="Style37"/>
        <w:keepNext/>
        <w:keepLines/>
        <w:widowControl w:val="0"/>
        <w:shd w:val="clear" w:color="auto" w:fill="auto"/>
        <w:tabs>
          <w:tab w:pos="578" w:val="left"/>
        </w:tabs>
        <w:bidi w:val="0"/>
        <w:spacing w:before="0" w:line="240" w:lineRule="auto"/>
        <w:ind w:left="0" w:right="0" w:firstLine="20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color w:val="000000"/>
          <w:spacing w:val="0"/>
          <w:w w:val="100"/>
          <w:position w:val="0"/>
        </w:rPr>
        <w:t>、</w:t>
        <w:tab/>
        <w:t>本企业合营和联营企业情况</w:t>
      </w:r>
      <w:bookmarkEnd w:id="1256"/>
      <w:bookmarkEnd w:id="1257"/>
      <w:bookmarkEnd w:id="1259"/>
    </w:p>
    <w:p>
      <w:pPr>
        <w:pStyle w:val="Style33"/>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本企业重要的合营或联营企业详见附注九、在其他主体中的权益。</w:t>
      </w:r>
    </w:p>
    <w:p>
      <w:pPr>
        <w:pStyle w:val="Style33"/>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本期与本公司发生关联方交易，或前期与本公司发生关联方交易形成余额的其他合营或联营企业情况如下：无。</w:t>
      </w:r>
    </w:p>
    <w:p>
      <w:pPr>
        <w:pStyle w:val="Style33"/>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其他说明：无。</w:t>
      </w:r>
    </w:p>
    <w:p>
      <w:pPr>
        <w:pStyle w:val="Style37"/>
        <w:keepNext/>
        <w:keepLines/>
        <w:widowControl w:val="0"/>
        <w:shd w:val="clear" w:color="auto" w:fill="auto"/>
        <w:tabs>
          <w:tab w:pos="578" w:val="left"/>
        </w:tabs>
        <w:bidi w:val="0"/>
        <w:spacing w:before="0" w:line="240" w:lineRule="auto"/>
        <w:ind w:left="0" w:right="0" w:firstLine="20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color w:val="000000"/>
          <w:spacing w:val="0"/>
          <w:w w:val="100"/>
          <w:position w:val="0"/>
        </w:rPr>
        <w:t>、</w:t>
        <w:tab/>
        <w:t>其他关联方情况</w:t>
      </w:r>
      <w:bookmarkEnd w:id="1260"/>
      <w:bookmarkEnd w:id="1261"/>
      <w:bookmarkEnd w:id="126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黄仕群</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其他说明：无。</w:t>
      </w:r>
    </w:p>
    <w:p>
      <w:pPr>
        <w:pStyle w:val="Style37"/>
        <w:keepNext/>
        <w:keepLines/>
        <w:widowControl w:val="0"/>
        <w:shd w:val="clear" w:color="auto" w:fill="auto"/>
        <w:bidi w:val="0"/>
        <w:spacing w:before="0" w:line="240" w:lineRule="auto"/>
        <w:ind w:left="0" w:right="0" w:firstLine="20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5</w:t>
      </w:r>
      <w:bookmarkEnd w:id="1266"/>
      <w:r>
        <w:rPr>
          <w:color w:val="000000"/>
          <w:spacing w:val="0"/>
          <w:w w:val="100"/>
          <w:position w:val="0"/>
        </w:rPr>
        <w:t>、关联交易情况</w:t>
      </w:r>
      <w:bookmarkEnd w:id="1264"/>
      <w:bookmarkEnd w:id="1265"/>
      <w:bookmarkEnd w:id="1267"/>
    </w:p>
    <w:p>
      <w:pPr>
        <w:pStyle w:val="Style37"/>
        <w:keepNext/>
        <w:keepLines/>
        <w:widowControl w:val="0"/>
        <w:shd w:val="clear" w:color="auto" w:fill="auto"/>
        <w:bidi w:val="0"/>
        <w:spacing w:before="0" w:line="240" w:lineRule="auto"/>
        <w:ind w:left="0" w:right="0" w:firstLine="320"/>
        <w:jc w:val="left"/>
      </w:pPr>
      <w:bookmarkStart w:id="1264" w:name="bookmark1264"/>
      <w:bookmarkStart w:id="1265" w:name="bookmark1265"/>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)关联方资产转让、债务重组情况</w:t>
      </w:r>
      <w:bookmarkEnd w:id="1264"/>
      <w:bookmarkEnd w:id="1265"/>
      <w:bookmarkEnd w:id="12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资产转让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320"/>
        <w:jc w:val="left"/>
      </w:pPr>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269"/>
      <w:bookmarkEnd w:id="1270"/>
      <w:bookmarkEnd w:id="12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1,184,460.00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1,164,000.00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200"/>
        <w:jc w:val="left"/>
      </w:pPr>
      <w:bookmarkStart w:id="1272" w:name="bookmark1272"/>
      <w:bookmarkStart w:id="1273" w:name="bookmark1273"/>
      <w:bookmarkStart w:id="1274" w:name="bookmark1274"/>
      <w:r>
        <w:rPr>
          <w:color w:val="000000"/>
          <w:spacing w:val="0"/>
          <w:w w:val="100"/>
          <w:position w:val="0"/>
          <w:sz w:val="24"/>
          <w:szCs w:val="24"/>
        </w:rPr>
        <w:t>十二、股份支付</w:t>
      </w:r>
      <w:bookmarkEnd w:id="1272"/>
      <w:bookmarkEnd w:id="1273"/>
      <w:bookmarkEnd w:id="1274"/>
    </w:p>
    <w:p>
      <w:pPr>
        <w:pStyle w:val="Style37"/>
        <w:keepNext/>
        <w:keepLines/>
        <w:widowControl w:val="0"/>
        <w:shd w:val="clear" w:color="auto" w:fill="auto"/>
        <w:tabs>
          <w:tab w:pos="568" w:val="left"/>
        </w:tabs>
        <w:bidi w:val="0"/>
        <w:spacing w:before="0" w:line="240" w:lineRule="auto"/>
        <w:ind w:left="0" w:right="0" w:firstLine="20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color w:val="000000"/>
          <w:spacing w:val="0"/>
          <w:w w:val="100"/>
          <w:position w:val="0"/>
        </w:rPr>
        <w:t>、</w:t>
        <w:tab/>
        <w:t>股份支付总体情况</w:t>
      </w:r>
      <w:bookmarkEnd w:id="1275"/>
      <w:bookmarkEnd w:id="1276"/>
      <w:bookmarkEnd w:id="1278"/>
    </w:p>
    <w:p>
      <w:pPr>
        <w:pStyle w:val="Style33"/>
        <w:keepNext w:val="0"/>
        <w:keepLines w:val="0"/>
        <w:widowControl w:val="0"/>
        <w:shd w:val="clear" w:color="auto" w:fill="auto"/>
        <w:bidi w:val="0"/>
        <w:spacing w:before="0" w:after="360" w:line="240" w:lineRule="auto"/>
        <w:ind w:left="0" w:right="0" w:firstLine="20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578" w:val="left"/>
        </w:tabs>
        <w:bidi w:val="0"/>
        <w:spacing w:before="0" w:line="240" w:lineRule="auto"/>
        <w:ind w:left="0" w:right="0" w:firstLine="20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color w:val="000000"/>
          <w:spacing w:val="0"/>
          <w:w w:val="100"/>
          <w:position w:val="0"/>
        </w:rPr>
        <w:t>、</w:t>
        <w:tab/>
        <w:t>以权益结算的股份支付情况</w:t>
      </w:r>
      <w:bookmarkEnd w:id="1279"/>
      <w:bookmarkEnd w:id="1280"/>
      <w:bookmarkEnd w:id="1282"/>
    </w:p>
    <w:p>
      <w:pPr>
        <w:pStyle w:val="Style33"/>
        <w:keepNext w:val="0"/>
        <w:keepLines w:val="0"/>
        <w:widowControl w:val="0"/>
        <w:shd w:val="clear" w:color="auto" w:fill="auto"/>
        <w:bidi w:val="0"/>
        <w:spacing w:before="0" w:after="360" w:line="240" w:lineRule="auto"/>
        <w:ind w:left="0" w:right="0" w:firstLine="200"/>
        <w:jc w:val="both"/>
      </w:pP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598" w:val="left"/>
        </w:tabs>
        <w:bidi w:val="0"/>
        <w:spacing w:before="0" w:after="260" w:line="240" w:lineRule="auto"/>
        <w:ind w:left="0" w:right="0" w:firstLine="22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color w:val="000000"/>
          <w:spacing w:val="0"/>
          <w:w w:val="100"/>
          <w:position w:val="0"/>
        </w:rPr>
        <w:t>、</w:t>
        <w:tab/>
        <w:t>以现金结算的股份支付情况</w:t>
      </w:r>
      <w:bookmarkEnd w:id="1283"/>
      <w:bookmarkEnd w:id="1284"/>
      <w:bookmarkEnd w:id="1286"/>
    </w:p>
    <w:p>
      <w:pPr>
        <w:pStyle w:val="Style33"/>
        <w:keepNext w:val="0"/>
        <w:keepLines w:val="0"/>
        <w:widowControl w:val="0"/>
        <w:shd w:val="clear" w:color="auto" w:fill="auto"/>
        <w:bidi w:val="0"/>
        <w:spacing w:before="0" w:after="360" w:line="317" w:lineRule="exact"/>
        <w:ind w:left="0" w:right="0" w:firstLine="22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598" w:val="left"/>
        </w:tabs>
        <w:bidi w:val="0"/>
        <w:spacing w:before="0" w:line="240" w:lineRule="auto"/>
        <w:ind w:left="0" w:right="0" w:firstLine="22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color w:val="000000"/>
          <w:spacing w:val="0"/>
          <w:w w:val="100"/>
          <w:position w:val="0"/>
        </w:rPr>
        <w:t>、</w:t>
        <w:tab/>
        <w:t>股份支付的修改、终止情况：无。</w:t>
      </w:r>
      <w:bookmarkEnd w:id="1287"/>
      <w:bookmarkEnd w:id="1288"/>
      <w:bookmarkEnd w:id="1290"/>
    </w:p>
    <w:p>
      <w:pPr>
        <w:pStyle w:val="Style37"/>
        <w:keepNext/>
        <w:keepLines/>
        <w:widowControl w:val="0"/>
        <w:shd w:val="clear" w:color="auto" w:fill="auto"/>
        <w:tabs>
          <w:tab w:pos="598" w:val="left"/>
        </w:tabs>
        <w:bidi w:val="0"/>
        <w:spacing w:before="0" w:line="240" w:lineRule="auto"/>
        <w:ind w:left="0" w:right="0" w:firstLine="220"/>
        <w:jc w:val="left"/>
      </w:pPr>
      <w:bookmarkStart w:id="1287" w:name="bookmark1287"/>
      <w:bookmarkStart w:id="1288" w:name="bookmark1288"/>
      <w:bookmarkStart w:id="1291" w:name="bookmark1291"/>
      <w:bookmarkStart w:id="1292" w:name="bookmark1292"/>
      <w:r>
        <w:rPr>
          <w:rFonts w:ascii="Times New Roman" w:eastAsia="Times New Roman" w:hAnsi="Times New Roman" w:cs="Times New Roman"/>
          <w:color w:val="000000"/>
          <w:spacing w:val="0"/>
          <w:w w:val="100"/>
          <w:position w:val="0"/>
        </w:rPr>
        <w:t>5</w:t>
      </w:r>
      <w:bookmarkEnd w:id="1291"/>
      <w:r>
        <w:rPr>
          <w:color w:val="000000"/>
          <w:spacing w:val="0"/>
          <w:w w:val="100"/>
          <w:position w:val="0"/>
        </w:rPr>
        <w:t>、</w:t>
        <w:tab/>
        <w:t>其他：无。</w:t>
      </w:r>
      <w:bookmarkEnd w:id="1287"/>
      <w:bookmarkEnd w:id="1288"/>
      <w:bookmarkEnd w:id="1292"/>
    </w:p>
    <w:p>
      <w:pPr>
        <w:pStyle w:val="Style28"/>
        <w:keepNext/>
        <w:keepLines/>
        <w:widowControl w:val="0"/>
        <w:shd w:val="clear" w:color="auto" w:fill="auto"/>
        <w:bidi w:val="0"/>
        <w:spacing w:before="0" w:line="240" w:lineRule="auto"/>
        <w:ind w:left="0" w:right="0" w:firstLine="220"/>
        <w:jc w:val="left"/>
      </w:pPr>
      <w:bookmarkStart w:id="1293" w:name="bookmark1293"/>
      <w:bookmarkStart w:id="1294" w:name="bookmark1294"/>
      <w:bookmarkStart w:id="1295" w:name="bookmark1295"/>
      <w:r>
        <w:rPr>
          <w:color w:val="000000"/>
          <w:spacing w:val="0"/>
          <w:w w:val="100"/>
          <w:position w:val="0"/>
          <w:sz w:val="24"/>
          <w:szCs w:val="24"/>
        </w:rPr>
        <w:t>十三、承诺及或有事项</w:t>
      </w:r>
      <w:bookmarkEnd w:id="1293"/>
      <w:bookmarkEnd w:id="1294"/>
      <w:bookmarkEnd w:id="1295"/>
    </w:p>
    <w:p>
      <w:pPr>
        <w:pStyle w:val="Style37"/>
        <w:keepNext/>
        <w:keepLines/>
        <w:widowControl w:val="0"/>
        <w:shd w:val="clear" w:color="auto" w:fill="auto"/>
        <w:tabs>
          <w:tab w:pos="588" w:val="left"/>
        </w:tabs>
        <w:bidi w:val="0"/>
        <w:spacing w:before="0" w:after="260" w:line="240" w:lineRule="auto"/>
        <w:ind w:left="0" w:right="0" w:firstLine="22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color w:val="000000"/>
          <w:spacing w:val="0"/>
          <w:w w:val="100"/>
          <w:position w:val="0"/>
        </w:rPr>
        <w:t>、</w:t>
        <w:tab/>
        <w:t>重要承诺事项</w:t>
      </w:r>
      <w:bookmarkEnd w:id="1296"/>
      <w:bookmarkEnd w:id="1297"/>
      <w:bookmarkEnd w:id="1299"/>
    </w:p>
    <w:p>
      <w:pPr>
        <w:pStyle w:val="Style33"/>
        <w:keepNext w:val="0"/>
        <w:keepLines w:val="0"/>
        <w:widowControl w:val="0"/>
        <w:shd w:val="clear" w:color="auto" w:fill="auto"/>
        <w:bidi w:val="0"/>
        <w:spacing w:before="0" w:after="0" w:line="317" w:lineRule="exact"/>
        <w:ind w:left="0" w:right="0" w:firstLine="58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60" w:line="317" w:lineRule="exact"/>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日止，本公司无需要披露的重要承诺事项。</w:t>
      </w:r>
    </w:p>
    <w:p>
      <w:pPr>
        <w:pStyle w:val="Style37"/>
        <w:keepNext/>
        <w:keepLines/>
        <w:widowControl w:val="0"/>
        <w:shd w:val="clear" w:color="auto" w:fill="auto"/>
        <w:tabs>
          <w:tab w:pos="598" w:val="left"/>
        </w:tabs>
        <w:bidi w:val="0"/>
        <w:spacing w:before="0" w:line="240" w:lineRule="auto"/>
        <w:ind w:left="0" w:right="0" w:firstLine="22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color w:val="000000"/>
          <w:spacing w:val="0"/>
          <w:w w:val="100"/>
          <w:position w:val="0"/>
        </w:rPr>
        <w:t>、</w:t>
        <w:tab/>
        <w:t>或有事项</w:t>
      </w:r>
      <w:bookmarkEnd w:id="1300"/>
      <w:bookmarkEnd w:id="1301"/>
      <w:bookmarkEnd w:id="1303"/>
    </w:p>
    <w:p>
      <w:pPr>
        <w:pStyle w:val="Style37"/>
        <w:keepNext/>
        <w:keepLines/>
        <w:widowControl w:val="0"/>
        <w:shd w:val="clear" w:color="auto" w:fill="auto"/>
        <w:tabs>
          <w:tab w:pos="713" w:val="left"/>
        </w:tabs>
        <w:bidi w:val="0"/>
        <w:spacing w:before="0" w:after="260" w:line="240" w:lineRule="auto"/>
        <w:ind w:left="0" w:right="0" w:firstLine="220"/>
        <w:jc w:val="left"/>
      </w:pPr>
      <w:bookmarkStart w:id="1300" w:name="bookmark1300"/>
      <w:bookmarkStart w:id="1301" w:name="bookmark1301"/>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300"/>
      <w:bookmarkEnd w:id="1301"/>
      <w:bookmarkEnd w:id="1305"/>
    </w:p>
    <w:p>
      <w:pPr>
        <w:pStyle w:val="Style33"/>
        <w:keepNext w:val="0"/>
        <w:keepLines w:val="0"/>
        <w:widowControl w:val="0"/>
        <w:shd w:val="clear" w:color="auto" w:fill="auto"/>
        <w:bidi w:val="0"/>
        <w:spacing w:before="0" w:after="360" w:line="317" w:lineRule="exact"/>
        <w:ind w:left="0" w:right="0" w:firstLine="5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日止，本公司无需要披露的重要或有事项。。</w:t>
      </w:r>
    </w:p>
    <w:p>
      <w:pPr>
        <w:pStyle w:val="Style37"/>
        <w:keepNext/>
        <w:keepLines/>
        <w:widowControl w:val="0"/>
        <w:shd w:val="clear" w:color="auto" w:fill="auto"/>
        <w:tabs>
          <w:tab w:pos="713" w:val="left"/>
        </w:tabs>
        <w:bidi w:val="0"/>
        <w:spacing w:before="0" w:after="260" w:line="240" w:lineRule="auto"/>
        <w:ind w:left="0" w:right="0" w:firstLine="22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306"/>
      <w:bookmarkEnd w:id="1307"/>
      <w:bookmarkEnd w:id="1309"/>
    </w:p>
    <w:p>
      <w:pPr>
        <w:pStyle w:val="Style33"/>
        <w:keepNext w:val="0"/>
        <w:keepLines w:val="0"/>
        <w:widowControl w:val="0"/>
        <w:shd w:val="clear" w:color="auto" w:fill="auto"/>
        <w:bidi w:val="0"/>
        <w:spacing w:before="0" w:after="360" w:line="317" w:lineRule="exact"/>
        <w:ind w:left="0" w:right="0" w:firstLine="58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line="240" w:lineRule="auto"/>
        <w:ind w:left="0" w:right="0" w:firstLine="220"/>
        <w:jc w:val="left"/>
      </w:pPr>
      <w:bookmarkStart w:id="1310" w:name="bookmark1310"/>
      <w:bookmarkStart w:id="1311" w:name="bookmark1311"/>
      <w:bookmarkStart w:id="1312" w:name="bookmark1312"/>
      <w:r>
        <w:rPr>
          <w:color w:val="000000"/>
          <w:spacing w:val="0"/>
          <w:w w:val="100"/>
          <w:position w:val="0"/>
          <w:sz w:val="24"/>
          <w:szCs w:val="24"/>
        </w:rPr>
        <w:t>十四、资产负债表日后事项</w:t>
      </w:r>
      <w:bookmarkEnd w:id="1310"/>
      <w:bookmarkEnd w:id="1311"/>
      <w:bookmarkEnd w:id="1312"/>
    </w:p>
    <w:p>
      <w:pPr>
        <w:pStyle w:val="Style37"/>
        <w:keepNext/>
        <w:keepLines/>
        <w:widowControl w:val="0"/>
        <w:shd w:val="clear" w:color="auto" w:fill="auto"/>
        <w:bidi w:val="0"/>
        <w:spacing w:before="0" w:after="260" w:line="240" w:lineRule="auto"/>
        <w:ind w:left="0" w:right="0" w:firstLine="22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313"/>
      <w:bookmarkEnd w:id="1314"/>
      <w:bookmarkEnd w:id="1315"/>
    </w:p>
    <w:p>
      <w:pPr>
        <w:pStyle w:val="Style33"/>
        <w:keepNext w:val="0"/>
        <w:keepLines w:val="0"/>
        <w:widowControl w:val="0"/>
        <w:shd w:val="clear" w:color="auto" w:fill="auto"/>
        <w:bidi w:val="0"/>
        <w:spacing w:before="0" w:after="0" w:line="317" w:lineRule="exact"/>
        <w:ind w:left="0" w:right="0" w:firstLine="580"/>
        <w:jc w:val="both"/>
      </w:pPr>
      <w:r>
        <w:rPr>
          <w:b/>
          <w:bCs/>
          <w:color w:val="000000"/>
          <w:spacing w:val="0"/>
          <w:w w:val="100"/>
          <w:position w:val="0"/>
        </w:rPr>
        <w:t>重大对外投资事项</w:t>
      </w:r>
    </w:p>
    <w:p>
      <w:pPr>
        <w:pStyle w:val="Style33"/>
        <w:keepNext w:val="0"/>
        <w:keepLines w:val="0"/>
        <w:widowControl w:val="0"/>
        <w:shd w:val="clear" w:color="auto" w:fill="auto"/>
        <w:bidi w:val="0"/>
        <w:spacing w:before="0" w:after="360" w:line="317" w:lineRule="exact"/>
        <w:ind w:left="220" w:right="0" w:firstLine="3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日，公司因筹划重大资产重组事项，向深圳证券交易所申请公司股票停牌。截止审计报告批准报出日，该事 项仍在准备阶段。</w:t>
      </w:r>
    </w:p>
    <w:p>
      <w:pPr>
        <w:pStyle w:val="Style28"/>
        <w:keepNext/>
        <w:keepLines/>
        <w:widowControl w:val="0"/>
        <w:shd w:val="clear" w:color="auto" w:fill="auto"/>
        <w:bidi w:val="0"/>
        <w:spacing w:before="0" w:line="240" w:lineRule="auto"/>
        <w:ind w:left="0" w:right="0" w:firstLine="220"/>
        <w:jc w:val="left"/>
      </w:pPr>
      <w:bookmarkStart w:id="1316" w:name="bookmark1316"/>
      <w:bookmarkStart w:id="1317" w:name="bookmark1317"/>
      <w:bookmarkStart w:id="1318" w:name="bookmark1318"/>
      <w:r>
        <w:rPr>
          <w:color w:val="000000"/>
          <w:spacing w:val="0"/>
          <w:w w:val="100"/>
          <w:position w:val="0"/>
          <w:sz w:val="24"/>
          <w:szCs w:val="24"/>
        </w:rPr>
        <w:t>十五、母公司财务报表主要项目注释</w:t>
      </w:r>
      <w:bookmarkEnd w:id="1316"/>
      <w:bookmarkEnd w:id="1317"/>
      <w:bookmarkEnd w:id="1318"/>
    </w:p>
    <w:p>
      <w:pPr>
        <w:pStyle w:val="Style37"/>
        <w:keepNext/>
        <w:keepLines/>
        <w:widowControl w:val="0"/>
        <w:shd w:val="clear" w:color="auto" w:fill="auto"/>
        <w:bidi w:val="0"/>
        <w:spacing w:before="0" w:line="240" w:lineRule="auto"/>
        <w:ind w:left="0" w:right="0" w:firstLine="22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19"/>
      <w:bookmarkEnd w:id="1320"/>
      <w:bookmarkEnd w:id="1321"/>
    </w:p>
    <w:p>
      <w:pPr>
        <w:pStyle w:val="Style37"/>
        <w:keepNext/>
        <w:keepLines/>
        <w:widowControl w:val="0"/>
        <w:shd w:val="clear" w:color="auto" w:fill="auto"/>
        <w:bidi w:val="0"/>
        <w:spacing w:before="0" w:line="240" w:lineRule="auto"/>
        <w:ind w:left="0" w:right="0" w:firstLine="220"/>
        <w:jc w:val="left"/>
      </w:pPr>
      <w:bookmarkStart w:id="1319" w:name="bookmark1319"/>
      <w:bookmarkStart w:id="1320" w:name="bookmark1320"/>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19"/>
      <w:bookmarkEnd w:id="1320"/>
      <w:bookmarkEnd w:id="13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1138"/>
        <w:gridCol w:w="600"/>
        <w:gridCol w:w="1066"/>
        <w:gridCol w:w="542"/>
        <w:gridCol w:w="1109"/>
        <w:gridCol w:w="1200"/>
        <w:gridCol w:w="634"/>
        <w:gridCol w:w="1090"/>
        <w:gridCol w:w="634"/>
        <w:gridCol w:w="125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计提比 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21"/>
        <w:gridCol w:w="1138"/>
        <w:gridCol w:w="600"/>
        <w:gridCol w:w="1066"/>
        <w:gridCol w:w="542"/>
        <w:gridCol w:w="1109"/>
        <w:gridCol w:w="1200"/>
        <w:gridCol w:w="634"/>
        <w:gridCol w:w="1090"/>
        <w:gridCol w:w="634"/>
        <w:gridCol w:w="125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60,722,716.79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1,717,007.49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106,239,622.27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2,124,792.45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104,114,829.82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60,722,716.79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1,717,007.49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59,005,709.30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106,239,622.27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2,124,792.45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104,114,829.82</w:t>
            </w:r>
          </w:p>
        </w:tc>
      </w:tr>
    </w:tbl>
    <w:p>
      <w:pPr>
        <w:pStyle w:val="Style33"/>
        <w:keepNext w:val="0"/>
        <w:keepLines w:val="0"/>
        <w:widowControl w:val="0"/>
        <w:shd w:val="clear" w:color="auto" w:fill="auto"/>
        <w:bidi w:val="0"/>
        <w:spacing w:before="0" w:after="0" w:line="343" w:lineRule="exact"/>
        <w:ind w:left="46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3" w:lineRule="exact"/>
        <w:ind w:left="46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57,930,754.82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1,158,615.10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57,930,754.82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1,158,615.10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2,791,961.97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558,392.39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60,722,716.79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1,717,007.49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46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组合中，采用其他方法计提坏账准备的应收账款：</w:t>
      </w:r>
    </w:p>
    <w:p>
      <w:pPr>
        <w:pStyle w:val="Style37"/>
        <w:keepNext/>
        <w:keepLines/>
        <w:widowControl w:val="0"/>
        <w:numPr>
          <w:ilvl w:val="0"/>
          <w:numId w:val="55"/>
        </w:numPr>
        <w:shd w:val="clear" w:color="auto" w:fill="auto"/>
        <w:tabs>
          <w:tab w:pos="953" w:val="left"/>
        </w:tabs>
        <w:bidi w:val="0"/>
        <w:spacing w:before="0" w:after="380" w:line="240" w:lineRule="auto"/>
        <w:ind w:left="0" w:right="0" w:firstLine="46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本期计提、收回或转回的坏账准备情况</w:t>
      </w:r>
      <w:bookmarkEnd w:id="1323"/>
      <w:bookmarkEnd w:id="1324"/>
      <w:bookmarkEnd w:id="1326"/>
    </w:p>
    <w:p>
      <w:pPr>
        <w:pStyle w:val="Style33"/>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407,784.96</w:t>
      </w:r>
      <w:r>
        <w:rPr>
          <w:color w:val="000000"/>
          <w:spacing w:val="0"/>
          <w:w w:val="100"/>
          <w:position w:val="0"/>
        </w:rPr>
        <w:t>元。</w:t>
      </w:r>
    </w:p>
    <w:p>
      <w:pPr>
        <w:pStyle w:val="Style33"/>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其中本期坏账准备收回或转回金额重要的：无。</w:t>
      </w:r>
    </w:p>
    <w:p>
      <w:pPr>
        <w:pStyle w:val="Style37"/>
        <w:keepNext/>
        <w:keepLines/>
        <w:widowControl w:val="0"/>
        <w:numPr>
          <w:ilvl w:val="0"/>
          <w:numId w:val="55"/>
        </w:numPr>
        <w:shd w:val="clear" w:color="auto" w:fill="auto"/>
        <w:tabs>
          <w:tab w:pos="953" w:val="left"/>
        </w:tabs>
        <w:bidi w:val="0"/>
        <w:spacing w:before="0" w:after="380" w:line="240" w:lineRule="auto"/>
        <w:ind w:left="0" w:right="0" w:firstLine="46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本期实际核销的应收账款情况</w:t>
      </w:r>
      <w:bookmarkEnd w:id="1327"/>
      <w:bookmarkEnd w:id="1328"/>
      <w:bookmarkEnd w:id="1330"/>
    </w:p>
    <w:p>
      <w:pPr>
        <w:pStyle w:val="Style33"/>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本期无实际核销的应收账款情况。</w:t>
      </w:r>
    </w:p>
    <w:p>
      <w:pPr>
        <w:pStyle w:val="Style37"/>
        <w:keepNext/>
        <w:keepLines/>
        <w:widowControl w:val="0"/>
        <w:numPr>
          <w:ilvl w:val="0"/>
          <w:numId w:val="55"/>
        </w:numPr>
        <w:shd w:val="clear" w:color="auto" w:fill="auto"/>
        <w:bidi w:val="0"/>
        <w:spacing w:before="0" w:after="320" w:line="240" w:lineRule="auto"/>
        <w:ind w:left="0" w:right="0" w:firstLine="58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按欠款方归集的期末余额前五名的应收账款情况</w:t>
      </w:r>
      <w:bookmarkEnd w:id="1331"/>
      <w:bookmarkEnd w:id="1332"/>
      <w:bookmarkEnd w:id="1334"/>
    </w:p>
    <w:tbl>
      <w:tblPr>
        <w:tblOverlap w:val="never"/>
        <w:jc w:val="center"/>
        <w:tblLayout w:type="fixed"/>
      </w:tblPr>
      <w:tblGrid>
        <w:gridCol w:w="3288"/>
        <w:gridCol w:w="1877"/>
        <w:gridCol w:w="2011"/>
        <w:gridCol w:w="1646"/>
      </w:tblGrid>
      <w:tr>
        <w:trPr>
          <w:trHeight w:val="3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占应收账款期末余额合计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汕头市澄海区艳阳春贸易有限公司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18,095,947.98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361,918.96</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汕头市迪华贸易有限公司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10,891,395.65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217,827.91</w:t>
            </w:r>
          </w:p>
        </w:tc>
      </w:tr>
    </w:tbl>
    <w:p>
      <w:pPr>
        <w:spacing w:lineRule="exact" w:line="1"/>
        <w:rPr>
          <w:sz w:val="2"/>
          <w:szCs w:val="2"/>
        </w:rPr>
      </w:pPr>
      <w:r>
        <w:br w:type="page"/>
      </w:r>
    </w:p>
    <w:tbl>
      <w:tblPr>
        <w:tblOverlap w:val="never"/>
        <w:jc w:val="center"/>
        <w:tblLayout w:type="fixed"/>
      </w:tblPr>
      <w:tblGrid>
        <w:gridCol w:w="3288"/>
        <w:gridCol w:w="1877"/>
        <w:gridCol w:w="2011"/>
        <w:gridCol w:w="1646"/>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汕头市金柏顺贸易有限公司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4,748,293.79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94,965.88</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汕头市宇泰进出口贸易有限公司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3,994,300.53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79,886.01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汕头市金明工艺玩具进出口有限公司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3,506,947.39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70,138.95</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41,236,885.34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824,737.71</w:t>
            </w:r>
          </w:p>
        </w:tc>
      </w:tr>
    </w:tbl>
    <w:p>
      <w:pPr>
        <w:widowControl w:val="0"/>
        <w:spacing w:after="619" w:line="1" w:lineRule="exact"/>
      </w:pPr>
    </w:p>
    <w:p>
      <w:pPr>
        <w:pStyle w:val="Style37"/>
        <w:keepNext/>
        <w:keepLines/>
        <w:widowControl w:val="0"/>
        <w:shd w:val="clear" w:color="auto" w:fill="auto"/>
        <w:tabs>
          <w:tab w:pos="953" w:val="left"/>
        </w:tabs>
        <w:bidi w:val="0"/>
        <w:spacing w:before="0" w:after="220" w:line="240" w:lineRule="auto"/>
        <w:ind w:left="0" w:right="0" w:firstLine="46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35"/>
      <w:bookmarkEnd w:id="1336"/>
      <w:bookmarkEnd w:id="1338"/>
    </w:p>
    <w:p>
      <w:pPr>
        <w:pStyle w:val="Style33"/>
        <w:keepNext w:val="0"/>
        <w:keepLines w:val="0"/>
        <w:widowControl w:val="0"/>
        <w:shd w:val="clear" w:color="auto" w:fill="auto"/>
        <w:bidi w:val="0"/>
        <w:spacing w:before="0" w:after="380" w:line="350" w:lineRule="exact"/>
        <w:ind w:left="0" w:right="0" w:firstLine="460"/>
        <w:jc w:val="left"/>
      </w:pPr>
      <w:r>
        <w:rPr>
          <w:color w:val="000000"/>
          <w:spacing w:val="0"/>
          <w:w w:val="100"/>
          <w:position w:val="0"/>
        </w:rPr>
        <w:t>期末无因金融资产转移而终止确认的应收款项情况。</w:t>
      </w:r>
    </w:p>
    <w:p>
      <w:pPr>
        <w:pStyle w:val="Style37"/>
        <w:keepNext/>
        <w:keepLines/>
        <w:widowControl w:val="0"/>
        <w:shd w:val="clear" w:color="auto" w:fill="auto"/>
        <w:tabs>
          <w:tab w:pos="953" w:val="left"/>
        </w:tabs>
        <w:bidi w:val="0"/>
        <w:spacing w:before="0" w:after="220" w:line="240" w:lineRule="auto"/>
        <w:ind w:left="0" w:right="0" w:firstLine="46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39"/>
      <w:bookmarkEnd w:id="1340"/>
      <w:bookmarkEnd w:id="1342"/>
    </w:p>
    <w:p>
      <w:pPr>
        <w:pStyle w:val="Style33"/>
        <w:keepNext w:val="0"/>
        <w:keepLines w:val="0"/>
        <w:widowControl w:val="0"/>
        <w:shd w:val="clear" w:color="auto" w:fill="auto"/>
        <w:bidi w:val="0"/>
        <w:spacing w:before="0" w:after="380" w:line="350" w:lineRule="exact"/>
        <w:ind w:left="460" w:right="0" w:firstLine="0"/>
        <w:jc w:val="left"/>
      </w:pPr>
      <w:r>
        <w:rPr>
          <w:color w:val="000000"/>
          <w:spacing w:val="0"/>
          <w:w w:val="100"/>
          <w:position w:val="0"/>
        </w:rPr>
        <w:t>期末无转移应收账款且继续涉入形成的资产、负债金额的应收账款。 其他说明：无。</w:t>
      </w:r>
    </w:p>
    <w:p>
      <w:pPr>
        <w:pStyle w:val="Style37"/>
        <w:keepNext/>
        <w:keepLines/>
        <w:widowControl w:val="0"/>
        <w:shd w:val="clear" w:color="auto" w:fill="auto"/>
        <w:bidi w:val="0"/>
        <w:spacing w:before="0" w:after="380" w:line="240" w:lineRule="auto"/>
        <w:ind w:left="0" w:right="0" w:firstLine="46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43"/>
      <w:bookmarkEnd w:id="1344"/>
      <w:bookmarkEnd w:id="1345"/>
    </w:p>
    <w:p>
      <w:pPr>
        <w:pStyle w:val="Style37"/>
        <w:keepNext/>
        <w:keepLines/>
        <w:widowControl w:val="0"/>
        <w:shd w:val="clear" w:color="auto" w:fill="auto"/>
        <w:bidi w:val="0"/>
        <w:spacing w:before="0" w:after="380" w:line="240" w:lineRule="auto"/>
        <w:ind w:left="0" w:right="0" w:firstLine="460"/>
        <w:jc w:val="both"/>
      </w:pPr>
      <w:bookmarkStart w:id="1343" w:name="bookmark1343"/>
      <w:bookmarkStart w:id="1344" w:name="bookmark1344"/>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43"/>
      <w:bookmarkEnd w:id="1344"/>
      <w:bookmarkEnd w:id="13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262"/>
        <w:gridCol w:w="629"/>
        <w:gridCol w:w="1022"/>
        <w:gridCol w:w="629"/>
        <w:gridCol w:w="1258"/>
        <w:gridCol w:w="1200"/>
        <w:gridCol w:w="586"/>
        <w:gridCol w:w="917"/>
        <w:gridCol w:w="480"/>
        <w:gridCol w:w="121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 并单独计提坏 账准备的其他 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102,523,327.63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102,523,327.63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102,049,804.35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102,049,804.35</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 征组合计提坏 账准备的其他 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80,361,858.42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1,615,246.99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78,746,611.43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780,918.03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716,365.13</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 大但单独计提 坏账准备的其 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404,435.58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183,289,621.63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1,615,246.99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181,674,374.64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102,830,722.38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64,552.90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102,766,169.48</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40" w:line="240" w:lineRule="auto"/>
        <w:ind w:left="0" w:right="0" w:firstLine="4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9380" w:right="0" w:firstLine="0"/>
        <w:jc w:val="left"/>
      </w:pPr>
      <w:r>
        <w:rPr>
          <w:color w:val="000000"/>
          <w:spacing w:val="0"/>
          <w:w w:val="100"/>
          <w:position w:val="0"/>
        </w:rPr>
        <w:t>单位：元</w:t>
      </w:r>
      <w:r>
        <w:br w:type="page"/>
      </w:r>
    </w:p>
    <w:tbl>
      <w:tblPr>
        <w:tblOverlap w:val="never"/>
        <w:jc w:val="center"/>
        <w:tblLayout w:type="fixed"/>
      </w:tblPr>
      <w:tblGrid>
        <w:gridCol w:w="2467"/>
        <w:gridCol w:w="1373"/>
        <w:gridCol w:w="1910"/>
        <w:gridCol w:w="1550"/>
        <w:gridCol w:w="229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102,523,327.63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合并内子公司往来，不计提</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102,523,327.63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80,340,359.42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1,606,807.19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80,340,359.42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1,606,807.19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80,361,858.42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1,615,246.99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bl>
    <w:p>
      <w:pPr>
        <w:pStyle w:val="Style33"/>
        <w:keepNext w:val="0"/>
        <w:keepLines w:val="0"/>
        <w:widowControl w:val="0"/>
        <w:shd w:val="clear" w:color="auto" w:fill="auto"/>
        <w:bidi w:val="0"/>
        <w:spacing w:before="0" w:after="0" w:line="365" w:lineRule="exact"/>
        <w:ind w:left="0" w:right="0" w:firstLine="46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0" w:line="365" w:lineRule="exact"/>
        <w:ind w:left="0" w:right="0" w:firstLine="46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0" w:line="365" w:lineRule="exact"/>
        <w:ind w:left="0" w:right="0" w:firstLine="46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65" w:lineRule="exact"/>
        <w:ind w:left="0" w:right="0" w:firstLine="46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365" w:lineRule="exact"/>
        <w:ind w:left="0" w:right="0" w:firstLine="46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953" w:val="left"/>
        </w:tabs>
        <w:bidi w:val="0"/>
        <w:spacing w:before="0" w:after="240" w:line="240" w:lineRule="auto"/>
        <w:ind w:left="0" w:right="0" w:firstLine="46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347"/>
      <w:bookmarkEnd w:id="1348"/>
      <w:bookmarkEnd w:id="1350"/>
    </w:p>
    <w:p>
      <w:pPr>
        <w:pStyle w:val="Style33"/>
        <w:keepNext w:val="0"/>
        <w:keepLines w:val="0"/>
        <w:widowControl w:val="0"/>
        <w:shd w:val="clear" w:color="auto" w:fill="auto"/>
        <w:bidi w:val="0"/>
        <w:spacing w:before="0" w:after="380" w:line="365" w:lineRule="exact"/>
        <w:ind w:left="46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1,550,694.09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其中本期坏账准备转回或收回金额重要的：无。</w:t>
      </w:r>
    </w:p>
    <w:p>
      <w:pPr>
        <w:pStyle w:val="Style37"/>
        <w:keepNext/>
        <w:keepLines/>
        <w:widowControl w:val="0"/>
        <w:shd w:val="clear" w:color="auto" w:fill="auto"/>
        <w:tabs>
          <w:tab w:pos="953" w:val="left"/>
        </w:tabs>
        <w:bidi w:val="0"/>
        <w:spacing w:before="0" w:after="240" w:line="240" w:lineRule="auto"/>
        <w:ind w:left="0" w:right="0" w:firstLine="46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351"/>
      <w:bookmarkEnd w:id="1352"/>
      <w:bookmarkEnd w:id="1354"/>
    </w:p>
    <w:p>
      <w:pPr>
        <w:pStyle w:val="Style33"/>
        <w:keepNext w:val="0"/>
        <w:keepLines w:val="0"/>
        <w:widowControl w:val="0"/>
        <w:shd w:val="clear" w:color="auto" w:fill="auto"/>
        <w:bidi w:val="0"/>
        <w:spacing w:before="0" w:after="380" w:line="365" w:lineRule="exact"/>
        <w:ind w:left="0" w:right="0" w:firstLine="460"/>
        <w:jc w:val="left"/>
      </w:pPr>
      <w:r>
        <w:rPr>
          <w:color w:val="000000"/>
          <w:spacing w:val="0"/>
          <w:w w:val="100"/>
          <w:position w:val="0"/>
        </w:rPr>
        <w:t>本期无实际核销的其他应收款情况。</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355"/>
      <w:bookmarkEnd w:id="1356"/>
      <w:bookmarkEnd w:id="1358"/>
    </w:p>
    <w:p>
      <w:pPr>
        <w:pStyle w:val="Style33"/>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102,927,763.21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102,049,804.35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79,811,697.36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341,155.48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130,619.45</w:t>
            </w:r>
          </w:p>
        </w:tc>
      </w:tr>
    </w:tbl>
    <w:p>
      <w:pPr>
        <w:spacing w:lineRule="exact" w:line="1"/>
        <w:rPr>
          <w:sz w:val="2"/>
          <w:szCs w:val="2"/>
        </w:rPr>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309,143.10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183,289,621.63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102,830,722.38</w:t>
            </w:r>
          </w:p>
        </w:tc>
      </w:tr>
    </w:tbl>
    <w:p>
      <w:pPr>
        <w:widowControl w:val="0"/>
        <w:spacing w:after="359" w:line="1" w:lineRule="exact"/>
      </w:pPr>
    </w:p>
    <w:p>
      <w:pPr>
        <w:pStyle w:val="Style37"/>
        <w:keepNext/>
        <w:keepLines/>
        <w:widowControl w:val="0"/>
        <w:numPr>
          <w:ilvl w:val="0"/>
          <w:numId w:val="55"/>
        </w:numPr>
        <w:shd w:val="clear" w:color="auto" w:fill="auto"/>
        <w:bidi w:val="0"/>
        <w:spacing w:before="0" w:line="240" w:lineRule="auto"/>
        <w:ind w:left="0" w:right="0" w:firstLine="58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按欠款方归集的期末余额前五名的其他应收款情况</w:t>
      </w:r>
      <w:bookmarkEnd w:id="1359"/>
      <w:bookmarkEnd w:id="1360"/>
      <w:bookmarkEnd w:id="1362"/>
    </w:p>
    <w:p>
      <w:pPr>
        <w:pStyle w:val="Style33"/>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2261"/>
        <w:gridCol w:w="984"/>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102,523,327.63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广东万丰润文化有限公司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79,811,697.36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1,596,233.95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西单大悦城有限公司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463,300.00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西藏群兴文化发展有限责任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404,435.58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支付宝(中国)网络技术有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183,253,221.49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1,606,509.17</w:t>
            </w:r>
          </w:p>
        </w:tc>
      </w:tr>
    </w:tbl>
    <w:p>
      <w:pPr>
        <w:widowControl w:val="0"/>
        <w:spacing w:after="359" w:line="1" w:lineRule="exact"/>
      </w:pPr>
    </w:p>
    <w:p>
      <w:pPr>
        <w:pStyle w:val="Style37"/>
        <w:keepNext/>
        <w:keepLines/>
        <w:widowControl w:val="0"/>
        <w:numPr>
          <w:ilvl w:val="0"/>
          <w:numId w:val="55"/>
        </w:numPr>
        <w:shd w:val="clear" w:color="auto" w:fill="auto"/>
        <w:tabs>
          <w:tab w:pos="953" w:val="left"/>
        </w:tabs>
        <w:bidi w:val="0"/>
        <w:spacing w:before="0" w:line="240" w:lineRule="auto"/>
        <w:ind w:left="0" w:right="0" w:firstLine="46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涉及政府补助的应收款项</w:t>
      </w:r>
      <w:bookmarkEnd w:id="1363"/>
      <w:bookmarkEnd w:id="1364"/>
      <w:bookmarkEnd w:id="1366"/>
    </w:p>
    <w:p>
      <w:pPr>
        <w:pStyle w:val="Style33"/>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期末无涉及政府补助的应收款项。</w:t>
      </w:r>
    </w:p>
    <w:p>
      <w:pPr>
        <w:pStyle w:val="Style37"/>
        <w:keepNext/>
        <w:keepLines/>
        <w:widowControl w:val="0"/>
        <w:numPr>
          <w:ilvl w:val="0"/>
          <w:numId w:val="55"/>
        </w:numPr>
        <w:shd w:val="clear" w:color="auto" w:fill="auto"/>
        <w:tabs>
          <w:tab w:pos="953" w:val="left"/>
        </w:tabs>
        <w:bidi w:val="0"/>
        <w:spacing w:before="0" w:line="240" w:lineRule="auto"/>
        <w:ind w:left="0" w:right="0" w:firstLine="46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因金融资产转移而终止确认的其他应收款</w:t>
      </w:r>
      <w:bookmarkEnd w:id="1367"/>
      <w:bookmarkEnd w:id="1368"/>
      <w:bookmarkEnd w:id="1370"/>
    </w:p>
    <w:p>
      <w:pPr>
        <w:pStyle w:val="Style33"/>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本期无因金融资产转移而终止确认的其他应收款。</w:t>
      </w:r>
    </w:p>
    <w:p>
      <w:pPr>
        <w:pStyle w:val="Style37"/>
        <w:keepNext/>
        <w:keepLines/>
        <w:widowControl w:val="0"/>
        <w:shd w:val="clear" w:color="auto" w:fill="auto"/>
        <w:bidi w:val="0"/>
        <w:spacing w:before="0" w:line="240" w:lineRule="auto"/>
        <w:ind w:left="0" w:right="0" w:firstLine="46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color w:val="000000"/>
          <w:spacing w:val="0"/>
          <w:w w:val="100"/>
          <w:position w:val="0"/>
        </w:rPr>
        <w:t>、长期股权投资</w:t>
      </w:r>
      <w:bookmarkEnd w:id="1371"/>
      <w:bookmarkEnd w:id="1372"/>
      <w:bookmarkEnd w:id="1374"/>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01"/>
        <w:gridCol w:w="1421"/>
        <w:gridCol w:w="1037"/>
        <w:gridCol w:w="1426"/>
        <w:gridCol w:w="1469"/>
        <w:gridCol w:w="960"/>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63,746,049.00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63,746,049.00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53,746,049.00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53,746,049.00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138,668,812.03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213,266,792.79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213,266,792.79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192,414,861.03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192,414,861.03</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580"/>
        <w:jc w:val="both"/>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75"/>
      <w:bookmarkEnd w:id="1376"/>
      <w:bookmarkEnd w:id="1377"/>
    </w:p>
    <w:p>
      <w:pPr>
        <w:pStyle w:val="Style33"/>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1454"/>
        <w:gridCol w:w="1339"/>
        <w:gridCol w:w="1334"/>
        <w:gridCol w:w="1334"/>
        <w:gridCol w:w="1334"/>
        <w:gridCol w:w="1387"/>
        <w:gridCol w:w="1402"/>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2,495,649.00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2,495,649.00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童乐乐玩具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51,250,400.00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万丰润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西藏群兴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53,746,049.00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63,746,049.00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58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378"/>
      <w:bookmarkEnd w:id="1379"/>
      <w:bookmarkEnd w:id="13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286"/>
        <w:gridCol w:w="614"/>
        <w:gridCol w:w="490"/>
        <w:gridCol w:w="1190"/>
        <w:gridCol w:w="734"/>
        <w:gridCol w:w="470"/>
        <w:gridCol w:w="797"/>
        <w:gridCol w:w="653"/>
        <w:gridCol w:w="677"/>
        <w:gridCol w:w="1214"/>
        <w:gridCol w:w="65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减值准 备期末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减少</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广东粤科 融资租赁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138,668,812.03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149,520,743.79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44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color w:val="000000"/>
          <w:spacing w:val="0"/>
          <w:w w:val="100"/>
          <w:position w:val="0"/>
        </w:rPr>
        <w:t>、营业收入和营业成本</w:t>
      </w:r>
      <w:bookmarkEnd w:id="1381"/>
      <w:bookmarkEnd w:id="1382"/>
      <w:bookmarkEnd w:id="13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250,074,665.47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192,673,827.70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249,452,332.05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628,398.99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898,657.77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250,703,064.46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193,572,485.47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319,383,875.01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249,452,332.05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44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w:t>
      </w:r>
      <w:bookmarkEnd w:id="1387"/>
      <w:r>
        <w:rPr>
          <w:color w:val="000000"/>
          <w:spacing w:val="0"/>
          <w:w w:val="100"/>
          <w:position w:val="0"/>
        </w:rPr>
        <w:t>、投资收益</w:t>
      </w:r>
      <w:bookmarkEnd w:id="1385"/>
      <w:bookmarkEnd w:id="1386"/>
      <w:bookmarkEnd w:id="1388"/>
    </w:p>
    <w:p>
      <w:pPr>
        <w:pStyle w:val="Style33"/>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10,851,931.76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10,240,340.93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12,067,900.00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远期外汇结汇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-484,558.80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22,919,831.76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9,755,782.13</w:t>
            </w:r>
          </w:p>
        </w:tc>
      </w:tr>
    </w:tbl>
    <w:p>
      <w:pPr>
        <w:pStyle w:val="Style28"/>
        <w:keepNext/>
        <w:keepLines/>
        <w:widowControl w:val="0"/>
        <w:shd w:val="clear" w:color="auto" w:fill="auto"/>
        <w:bidi w:val="0"/>
        <w:spacing w:before="0" w:after="340" w:line="240" w:lineRule="auto"/>
        <w:ind w:left="0" w:right="0" w:firstLine="460"/>
        <w:jc w:val="left"/>
      </w:pPr>
      <w:bookmarkStart w:id="1389" w:name="bookmark1389"/>
      <w:bookmarkStart w:id="1390" w:name="bookmark1390"/>
      <w:bookmarkStart w:id="1391" w:name="bookmark1391"/>
      <w:r>
        <w:rPr>
          <w:color w:val="000000"/>
          <w:spacing w:val="0"/>
          <w:w w:val="100"/>
          <w:position w:val="0"/>
          <w:sz w:val="24"/>
          <w:szCs w:val="24"/>
        </w:rPr>
        <w:t>十六、补充资料</w:t>
      </w:r>
      <w:bookmarkEnd w:id="1389"/>
      <w:bookmarkEnd w:id="1390"/>
      <w:bookmarkEnd w:id="1391"/>
    </w:p>
    <w:p>
      <w:pPr>
        <w:pStyle w:val="Style37"/>
        <w:keepNext/>
        <w:keepLines/>
        <w:widowControl w:val="0"/>
        <w:shd w:val="clear" w:color="auto" w:fill="auto"/>
        <w:bidi w:val="0"/>
        <w:spacing w:before="0" w:after="340" w:line="240" w:lineRule="auto"/>
        <w:ind w:left="0" w:right="0" w:firstLine="46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92"/>
      <w:bookmarkEnd w:id="1393"/>
      <w:bookmarkEnd w:id="1394"/>
    </w:p>
    <w:p>
      <w:pPr>
        <w:pStyle w:val="Style33"/>
        <w:keepNext w:val="0"/>
        <w:keepLines w:val="0"/>
        <w:widowControl w:val="0"/>
        <w:shd w:val="clear" w:color="auto" w:fill="auto"/>
        <w:bidi w:val="0"/>
        <w:spacing w:before="0" w:after="140" w:line="240" w:lineRule="auto"/>
        <w:ind w:left="0" w:right="0" w:firstLine="4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4133"/>
        <w:gridCol w:w="1694"/>
        <w:gridCol w:w="37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12,735,873.79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月份处置部分房产所致。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2,244,951.48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-993,819.07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2,098,873.10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11,888,133.10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2" w:lineRule="exact"/>
        <w:ind w:left="46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400" w:line="312" w:lineRule="exact"/>
        <w:ind w:left="0" w:right="0" w:firstLine="46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46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95"/>
      <w:bookmarkEnd w:id="1396"/>
      <w:bookmarkEnd w:id="1397"/>
    </w:p>
    <w:tbl>
      <w:tblPr>
        <w:tblOverlap w:val="never"/>
        <w:jc w:val="center"/>
        <w:tblLayout w:type="fixed"/>
      </w:tblPr>
      <w:tblGrid>
        <w:gridCol w:w="3130"/>
        <w:gridCol w:w="2621"/>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0.0217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0.0015</w:t>
            </w:r>
          </w:p>
        </w:tc>
      </w:tr>
    </w:tbl>
    <w:p>
      <w:pPr>
        <w:sectPr>
          <w:footnotePr>
            <w:pos w:val="pageBottom"/>
            <w:numFmt w:val="chicago"/>
            <w:numStart w:val="1"/>
            <w:numRestart w:val="continuous"/>
            <w15:footnoteColumns w:val="1"/>
          </w:footnotePr>
          <w:pgSz w:w="11900" w:h="16840"/>
          <w:pgMar w:top="1388" w:right="709" w:bottom="1460" w:left="746" w:header="0" w:footer="3" w:gutter="0"/>
          <w:cols w:space="720"/>
          <w:noEndnote/>
          <w:rtlGutter w:val="0"/>
          <w:docGrid w:linePitch="360"/>
        </w:sectPr>
      </w:pPr>
    </w:p>
    <w:p>
      <w:pPr>
        <w:pStyle w:val="Style13"/>
        <w:keepNext/>
        <w:keepLines/>
        <w:widowControl w:val="0"/>
        <w:shd w:val="clear" w:color="auto" w:fill="auto"/>
        <w:bidi w:val="0"/>
        <w:spacing w:before="0" w:after="580" w:line="240" w:lineRule="auto"/>
        <w:ind w:left="0" w:right="0" w:firstLine="0"/>
        <w:jc w:val="center"/>
      </w:pPr>
      <w:bookmarkStart w:id="1398" w:name="bookmark1398"/>
      <w:bookmarkStart w:id="1399" w:name="bookmark1399"/>
      <w:bookmarkStart w:id="1400" w:name="bookmark1400"/>
      <w:r>
        <w:rPr>
          <w:color w:val="000000"/>
          <w:spacing w:val="0"/>
          <w:w w:val="100"/>
          <w:position w:val="0"/>
        </w:rPr>
        <w:t>第十二节备查文件目录</w:t>
      </w:r>
      <w:bookmarkEnd w:id="1398"/>
      <w:bookmarkEnd w:id="1399"/>
      <w:bookmarkEnd w:id="1400"/>
    </w:p>
    <w:p>
      <w:pPr>
        <w:pStyle w:val="Style33"/>
        <w:keepNext w:val="0"/>
        <w:keepLines w:val="0"/>
        <w:widowControl w:val="0"/>
        <w:shd w:val="clear" w:color="auto" w:fill="auto"/>
        <w:tabs>
          <w:tab w:pos="890" w:val="left"/>
        </w:tabs>
        <w:bidi w:val="0"/>
        <w:spacing w:before="0" w:after="100" w:line="240" w:lineRule="auto"/>
        <w:ind w:left="0" w:right="0" w:firstLine="460"/>
        <w:jc w:val="left"/>
      </w:pPr>
      <w:bookmarkStart w:id="1401" w:name="bookmark1401"/>
      <w:bookmarkStart w:id="1402" w:name="bookmark1402"/>
      <w:r>
        <w:rPr>
          <w:color w:val="000000"/>
          <w:spacing w:val="0"/>
          <w:w w:val="100"/>
          <w:position w:val="0"/>
        </w:rPr>
        <w:t>一</w:t>
      </w:r>
      <w:bookmarkEnd w:id="1402"/>
      <w:r>
        <w:rPr>
          <w:color w:val="000000"/>
          <w:spacing w:val="0"/>
          <w:w w:val="100"/>
          <w:position w:val="0"/>
        </w:rPr>
        <w:t>、</w:t>
        <w:tab/>
        <w:t>载有法定代表人、主管会计负责人、会计机构负责人签名并盖章的会计报表。</w:t>
      </w:r>
      <w:bookmarkEnd w:id="1401"/>
    </w:p>
    <w:p>
      <w:pPr>
        <w:pStyle w:val="Style33"/>
        <w:keepNext w:val="0"/>
        <w:keepLines w:val="0"/>
        <w:widowControl w:val="0"/>
        <w:shd w:val="clear" w:color="auto" w:fill="auto"/>
        <w:tabs>
          <w:tab w:pos="890" w:val="left"/>
        </w:tabs>
        <w:bidi w:val="0"/>
        <w:spacing w:before="0" w:after="100" w:line="240" w:lineRule="auto"/>
        <w:ind w:left="0" w:right="0" w:firstLine="460"/>
        <w:jc w:val="left"/>
      </w:pPr>
      <w:bookmarkStart w:id="1403" w:name="bookmark1403"/>
      <w:r>
        <w:rPr>
          <w:color w:val="000000"/>
          <w:spacing w:val="0"/>
          <w:w w:val="100"/>
          <w:position w:val="0"/>
        </w:rPr>
        <w:t>二</w:t>
      </w:r>
      <w:bookmarkEnd w:id="1403"/>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890" w:val="left"/>
        </w:tabs>
        <w:bidi w:val="0"/>
        <w:spacing w:before="0" w:after="1040" w:line="240" w:lineRule="auto"/>
        <w:ind w:left="0" w:right="0" w:firstLine="460"/>
        <w:jc w:val="left"/>
      </w:pPr>
      <w:bookmarkStart w:id="1404" w:name="bookmark1404"/>
      <w:r>
        <w:rPr>
          <w:color w:val="000000"/>
          <w:spacing w:val="0"/>
          <w:w w:val="100"/>
          <w:position w:val="0"/>
        </w:rPr>
        <w:t>三</w:t>
      </w:r>
      <w:bookmarkEnd w:id="1404"/>
      <w:r>
        <w:rPr>
          <w:color w:val="000000"/>
          <w:spacing w:val="0"/>
          <w:w w:val="100"/>
          <w:position w:val="0"/>
        </w:rPr>
        <w:t>、</w:t>
        <w:tab/>
        <w:t>报告期内在中国证监会指定报纸上公开披露过的所有公司文件的正文及公告的原稿。</w:t>
      </w:r>
    </w:p>
    <w:p>
      <w:pPr>
        <w:pStyle w:val="Style33"/>
        <w:keepNext w:val="0"/>
        <w:keepLines w:val="0"/>
        <w:widowControl w:val="0"/>
        <w:shd w:val="clear" w:color="auto" w:fill="auto"/>
        <w:bidi w:val="0"/>
        <w:spacing w:before="0" w:after="1040" w:line="240" w:lineRule="auto"/>
        <w:ind w:left="6760" w:right="0" w:firstLine="0"/>
        <w:jc w:val="left"/>
      </w:pPr>
      <w:r>
        <w:rPr>
          <w:color w:val="000000"/>
          <w:spacing w:val="0"/>
          <w:w w:val="100"/>
          <w:position w:val="0"/>
        </w:rPr>
        <w:t>广东群兴玩具股份有限公司董事会</w:t>
      </w:r>
    </w:p>
    <w:p>
      <w:pPr>
        <w:pStyle w:val="Style33"/>
        <w:keepNext w:val="0"/>
        <w:keepLines w:val="0"/>
        <w:widowControl w:val="0"/>
        <w:shd w:val="clear" w:color="auto" w:fill="auto"/>
        <w:tabs>
          <w:tab w:leader="underscore" w:pos="9722" w:val="left"/>
        </w:tabs>
        <w:bidi w:val="0"/>
        <w:spacing w:before="0" w:after="100" w:line="240" w:lineRule="auto"/>
        <w:ind w:left="6760" w:right="0" w:firstLine="0"/>
        <w:jc w:val="left"/>
      </w:pPr>
      <w:r>
        <w:rPr>
          <w:color w:val="000000"/>
          <w:spacing w:val="0"/>
          <w:w w:val="100"/>
          <w:position w:val="0"/>
        </w:rPr>
        <w:t>法定代表人：</w:t>
        <w:tab/>
      </w:r>
    </w:p>
    <w:p>
      <w:pPr>
        <w:pStyle w:val="Style33"/>
        <w:keepNext w:val="0"/>
        <w:keepLines w:val="0"/>
        <w:widowControl w:val="0"/>
        <w:shd w:val="clear" w:color="auto" w:fill="auto"/>
        <w:bidi w:val="0"/>
        <w:spacing w:before="0" w:after="420" w:line="240" w:lineRule="auto"/>
        <w:ind w:left="8380" w:right="0" w:firstLine="0"/>
        <w:jc w:val="left"/>
      </w:pPr>
      <w:r>
        <w:rPr>
          <w:color w:val="000000"/>
          <w:spacing w:val="0"/>
          <w:w w:val="100"/>
          <w:position w:val="0"/>
        </w:rPr>
        <w:t>纪晓文</w:t>
      </w:r>
    </w:p>
    <w:p>
      <w:pPr>
        <w:pStyle w:val="Style33"/>
        <w:keepNext w:val="0"/>
        <w:keepLines w:val="0"/>
        <w:widowControl w:val="0"/>
        <w:shd w:val="clear" w:color="auto" w:fill="auto"/>
        <w:bidi w:val="0"/>
        <w:spacing w:before="0" w:after="0" w:line="240" w:lineRule="auto"/>
        <w:ind w:left="7920" w:right="0" w:firstLine="0"/>
        <w:jc w:val="left"/>
      </w:pPr>
      <w:r>
        <w:rPr>
          <w:color w:val="000000"/>
          <w:spacing w:val="0"/>
          <w:w w:val="100"/>
          <w:position w:val="0"/>
        </w:rPr>
        <w:t>二。一^年三月九日</w:t>
      </w:r>
    </w:p>
    <w:sectPr>
      <w:footnotePr>
        <w:pos w:val="pageBottom"/>
        <w:numFmt w:val="chicago"/>
        <w:numStart w:val="1"/>
        <w:numRestart w:val="continuous"/>
        <w15:footnoteColumns w:val="1"/>
      </w:footnotePr>
      <w:pgSz w:w="11900" w:h="16840"/>
      <w:pgMar w:top="1926" w:right="802" w:bottom="1926" w:left="6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6763385</wp:posOffset>
              </wp:positionH>
              <wp:positionV relativeFrom="page">
                <wp:posOffset>9958070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5499999999999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9630410</wp:posOffset>
              </wp:positionH>
              <wp:positionV relativeFrom="page">
                <wp:posOffset>6821805</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758.30000000000007pt;margin-top:537.14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6763385</wp:posOffset>
              </wp:positionH>
              <wp:positionV relativeFrom="page">
                <wp:posOffset>9958070</wp:posOffset>
              </wp:positionV>
              <wp:extent cx="103505" cy="79375"/>
              <wp:wrapNone/>
              <wp:docPr id="36" name="Shape 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32.5499999999999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6838315</wp:posOffset>
              </wp:positionV>
              <wp:extent cx="109855" cy="79375"/>
              <wp:wrapNone/>
              <wp:docPr id="44" name="Shape 4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761.10000000000002pt;margin-top:538.4500000000000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6763385</wp:posOffset>
              </wp:positionH>
              <wp:positionV relativeFrom="page">
                <wp:posOffset>9958070</wp:posOffset>
              </wp:positionV>
              <wp:extent cx="103505" cy="79375"/>
              <wp:wrapNone/>
              <wp:docPr id="49" name="Shape 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2.54999999999995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9671685</wp:posOffset>
              </wp:positionH>
              <wp:positionV relativeFrom="page">
                <wp:posOffset>6835140</wp:posOffset>
              </wp:positionV>
              <wp:extent cx="106680" cy="79375"/>
              <wp:wrapNone/>
              <wp:docPr id="62" name="Shape 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761.55000000000007pt;margin-top:538.20000000000005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9671685</wp:posOffset>
              </wp:positionH>
              <wp:positionV relativeFrom="page">
                <wp:posOffset>6821805</wp:posOffset>
              </wp:positionV>
              <wp:extent cx="103505" cy="79375"/>
              <wp:wrapNone/>
              <wp:docPr id="64" name="Shape 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761.55000000000007pt;margin-top:537.14999999999998pt;width:8.1500000000000004pt;height:6.25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6672580</wp:posOffset>
              </wp:positionH>
              <wp:positionV relativeFrom="page">
                <wp:posOffset>9958070</wp:posOffset>
              </wp:positionV>
              <wp:extent cx="155575" cy="79375"/>
              <wp:wrapNone/>
              <wp:docPr id="69" name="Shape 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5.39999999999998pt;margin-top:784.10000000000002pt;width:12.25pt;height:6.25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footnoteRef/>
      </w:r>
      <w:r>
        <w:rPr>
          <w:color w:val="000000"/>
          <w:spacing w:val="0"/>
          <w:w w:val="100"/>
          <w:position w:val="0"/>
          <w:sz w:val="18"/>
          <w:szCs w:val="18"/>
        </w:rPr>
        <w:t>1</w:t>
      </w:r>
      <w:r>
        <w:rPr>
          <w:color w:val="000000"/>
          <w:spacing w:val="0"/>
          <w:w w:val="100"/>
          <w:position w:val="0"/>
        </w:rPr>
        <w:t>根据国家发展和改革委员会、工业和信息化部发改投资</w:t>
      </w:r>
      <w:r>
        <w:rPr>
          <w:color w:val="000000"/>
          <w:spacing w:val="0"/>
          <w:w w:val="100"/>
          <w:position w:val="0"/>
          <w:sz w:val="18"/>
          <w:szCs w:val="18"/>
        </w:rPr>
        <w:t xml:space="preserve">[2009] </w:t>
      </w:r>
      <w:r>
        <w:rPr>
          <w:color w:val="000000"/>
          <w:spacing w:val="0"/>
          <w:w w:val="100"/>
          <w:position w:val="0"/>
          <w:sz w:val="18"/>
          <w:szCs w:val="18"/>
        </w:rPr>
        <w:t>2824</w:t>
      </w:r>
      <w:r>
        <w:rPr>
          <w:color w:val="000000"/>
          <w:spacing w:val="0"/>
          <w:w w:val="100"/>
          <w:position w:val="0"/>
        </w:rPr>
        <w:t>号《关于下达工业中小企业技术改造项目</w:t>
      </w:r>
      <w:r>
        <w:rPr>
          <w:color w:val="000000"/>
          <w:spacing w:val="0"/>
          <w:w w:val="100"/>
          <w:position w:val="0"/>
          <w:sz w:val="18"/>
          <w:szCs w:val="18"/>
        </w:rPr>
        <w:t xml:space="preserve">2009 </w:t>
      </w:r>
      <w:r>
        <w:rPr>
          <w:color w:val="000000"/>
          <w:spacing w:val="0"/>
          <w:w w:val="100"/>
          <w:position w:val="0"/>
        </w:rPr>
        <w:t>年新增中央预算内投资计划的通知》、汕头市发展和改革局、汕头市经济贸易局汕市发改</w:t>
      </w:r>
      <w:r>
        <w:rPr>
          <w:color w:val="000000"/>
          <w:spacing w:val="0"/>
          <w:w w:val="100"/>
          <w:position w:val="0"/>
          <w:sz w:val="18"/>
          <w:szCs w:val="18"/>
        </w:rPr>
        <w:t xml:space="preserve">[2009] </w:t>
      </w:r>
      <w:r>
        <w:rPr>
          <w:color w:val="000000"/>
          <w:spacing w:val="0"/>
          <w:w w:val="100"/>
          <w:position w:val="0"/>
          <w:sz w:val="18"/>
          <w:szCs w:val="18"/>
        </w:rPr>
        <w:t>449</w:t>
      </w:r>
      <w:r>
        <w:rPr>
          <w:color w:val="000000"/>
          <w:spacing w:val="0"/>
          <w:w w:val="100"/>
          <w:position w:val="0"/>
        </w:rPr>
        <w:t>号《关于转下达工业 中小企业技术改造项目</w:t>
      </w:r>
      <w:r>
        <w:rPr>
          <w:color w:val="000000"/>
          <w:spacing w:val="0"/>
          <w:w w:val="100"/>
          <w:position w:val="0"/>
          <w:sz w:val="18"/>
          <w:szCs w:val="18"/>
        </w:rPr>
        <w:t>2009</w:t>
      </w:r>
      <w:r>
        <w:rPr>
          <w:color w:val="000000"/>
          <w:spacing w:val="0"/>
          <w:w w:val="100"/>
          <w:position w:val="0"/>
        </w:rPr>
        <w:t>年新增中央预算内投资计划的通知》、汕头市财政局汕市财工</w:t>
      </w:r>
      <w:r>
        <w:rPr>
          <w:color w:val="000000"/>
          <w:spacing w:val="0"/>
          <w:w w:val="100"/>
          <w:position w:val="0"/>
          <w:sz w:val="18"/>
          <w:szCs w:val="18"/>
        </w:rPr>
        <w:t xml:space="preserve">[2009] </w:t>
      </w:r>
      <w:r>
        <w:rPr>
          <w:color w:val="000000"/>
          <w:spacing w:val="0"/>
          <w:w w:val="100"/>
          <w:position w:val="0"/>
          <w:sz w:val="18"/>
          <w:szCs w:val="18"/>
        </w:rPr>
        <w:t>197</w:t>
      </w:r>
      <w:r>
        <w:rPr>
          <w:color w:val="000000"/>
          <w:spacing w:val="0"/>
          <w:w w:val="100"/>
          <w:position w:val="0"/>
        </w:rPr>
        <w:t>号《关于下达</w:t>
      </w:r>
      <w:r>
        <w:rPr>
          <w:color w:val="000000"/>
          <w:spacing w:val="0"/>
          <w:w w:val="100"/>
          <w:position w:val="0"/>
          <w:sz w:val="18"/>
          <w:szCs w:val="18"/>
        </w:rPr>
        <w:t>2009</w:t>
      </w:r>
      <w:r>
        <w:rPr>
          <w:color w:val="000000"/>
          <w:spacing w:val="0"/>
          <w:w w:val="100"/>
          <w:position w:val="0"/>
        </w:rPr>
        <w:t>年 省财政挖潜改造资金切块和综合技术改造项目资金的通知》</w:t>
      </w:r>
      <w:r>
        <w:rPr>
          <w:color w:val="000000"/>
          <w:spacing w:val="0"/>
          <w:w w:val="100"/>
          <w:position w:val="0"/>
          <w:sz w:val="18"/>
          <w:szCs w:val="18"/>
        </w:rPr>
        <w:t>，</w:t>
      </w:r>
      <w:r>
        <w:rPr>
          <w:color w:val="000000"/>
          <w:spacing w:val="0"/>
          <w:w w:val="100"/>
          <w:position w:val="0"/>
        </w:rPr>
        <w:t>本公司</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月及</w:t>
      </w:r>
      <w:r>
        <w:rPr>
          <w:color w:val="000000"/>
          <w:spacing w:val="0"/>
          <w:w w:val="100"/>
          <w:position w:val="0"/>
          <w:sz w:val="18"/>
          <w:szCs w:val="18"/>
        </w:rPr>
        <w:t>3</w:t>
      </w:r>
      <w:r>
        <w:rPr>
          <w:color w:val="000000"/>
          <w:spacing w:val="0"/>
          <w:w w:val="100"/>
          <w:position w:val="0"/>
        </w:rPr>
        <w:t xml:space="preserve">月共收到玩具产业升级技术改造资金 </w:t>
      </w: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元，本公司按所构建资产的收益期限在本期摊销</w:t>
      </w:r>
      <w:r>
        <w:rPr>
          <w:color w:val="000000"/>
          <w:spacing w:val="0"/>
          <w:w w:val="100"/>
          <w:position w:val="0"/>
          <w:sz w:val="18"/>
          <w:szCs w:val="18"/>
        </w:rPr>
        <w:t xml:space="preserve">136, </w:t>
      </w:r>
      <w:r>
        <w:rPr>
          <w:color w:val="000000"/>
          <w:spacing w:val="0"/>
          <w:w w:val="100"/>
          <w:position w:val="0"/>
          <w:sz w:val="18"/>
          <w:szCs w:val="18"/>
        </w:rPr>
        <w:t xml:space="preserve">602. </w:t>
      </w:r>
      <w:r>
        <w:rPr>
          <w:color w:val="000000"/>
          <w:spacing w:val="0"/>
          <w:w w:val="100"/>
          <w:position w:val="0"/>
          <w:sz w:val="18"/>
          <w:szCs w:val="18"/>
        </w:rPr>
        <w:t>48</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t>*2</w:t>
      </w:r>
      <w:r>
        <w:rPr>
          <w:color w:val="000000"/>
          <w:spacing w:val="0"/>
          <w:w w:val="100"/>
          <w:position w:val="0"/>
        </w:rPr>
        <w:t>根据汕头市商务局汕外经贸函</w:t>
      </w:r>
      <w:r>
        <w:rPr>
          <w:color w:val="000000"/>
          <w:spacing w:val="0"/>
          <w:w w:val="100"/>
          <w:position w:val="0"/>
          <w:sz w:val="18"/>
          <w:szCs w:val="18"/>
        </w:rPr>
        <w:t xml:space="preserve">[2015] </w:t>
      </w:r>
      <w:r>
        <w:rPr>
          <w:color w:val="000000"/>
          <w:spacing w:val="0"/>
          <w:w w:val="100"/>
          <w:position w:val="0"/>
          <w:sz w:val="18"/>
          <w:szCs w:val="18"/>
        </w:rPr>
        <w:t>229</w:t>
      </w:r>
      <w:r>
        <w:rPr>
          <w:color w:val="000000"/>
          <w:spacing w:val="0"/>
          <w:w w:val="100"/>
          <w:position w:val="0"/>
        </w:rPr>
        <w:t>号文件，本公司于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日收到</w:t>
      </w:r>
      <w:r>
        <w:rPr>
          <w:color w:val="000000"/>
          <w:spacing w:val="0"/>
          <w:w w:val="100"/>
          <w:position w:val="0"/>
          <w:sz w:val="18"/>
          <w:szCs w:val="18"/>
        </w:rPr>
        <w:t>2015</w:t>
      </w:r>
      <w:r>
        <w:rPr>
          <w:color w:val="000000"/>
          <w:spacing w:val="0"/>
          <w:w w:val="100"/>
          <w:position w:val="0"/>
        </w:rPr>
        <w:t xml:space="preserve">年稳增长调结构专项资金 </w:t>
      </w:r>
      <w:r>
        <w:rPr>
          <w:color w:val="000000"/>
          <w:spacing w:val="0"/>
          <w:w w:val="100"/>
          <w:position w:val="0"/>
          <w:sz w:val="18"/>
          <w:szCs w:val="18"/>
        </w:rPr>
        <w:t xml:space="preserve">80,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t>*3</w:t>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日收到广东省玩具协会发放的转拨</w:t>
      </w:r>
      <w:r>
        <w:rPr>
          <w:color w:val="000000"/>
          <w:spacing w:val="0"/>
          <w:w w:val="100"/>
          <w:position w:val="0"/>
          <w:sz w:val="18"/>
          <w:szCs w:val="18"/>
        </w:rPr>
        <w:t>2015</w:t>
      </w:r>
      <w:r>
        <w:rPr>
          <w:color w:val="000000"/>
          <w:spacing w:val="0"/>
          <w:w w:val="100"/>
          <w:position w:val="0"/>
        </w:rPr>
        <w:t>年外经贸发展专项资金</w:t>
      </w:r>
      <w:r>
        <w:rPr>
          <w:color w:val="000000"/>
          <w:spacing w:val="0"/>
          <w:w w:val="100"/>
          <w:position w:val="0"/>
          <w:sz w:val="18"/>
          <w:szCs w:val="18"/>
        </w:rPr>
        <w:t xml:space="preserve">46, </w:t>
      </w:r>
      <w:r>
        <w:rPr>
          <w:color w:val="000000"/>
          <w:spacing w:val="0"/>
          <w:w w:val="100"/>
          <w:position w:val="0"/>
          <w:sz w:val="18"/>
          <w:szCs w:val="18"/>
        </w:rPr>
        <w:t xml:space="preserve">834.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t>*4</w:t>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日收到汕头市澄海区国库支付中心支付注塑机节能改造补贴款</w:t>
      </w:r>
      <w:r>
        <w:rPr>
          <w:color w:val="000000"/>
          <w:spacing w:val="0"/>
          <w:w w:val="100"/>
          <w:position w:val="0"/>
          <w:sz w:val="18"/>
          <w:szCs w:val="18"/>
        </w:rPr>
        <w:t>181,630.00</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t>*5</w:t>
      </w:r>
      <w:r>
        <w:rPr>
          <w:color w:val="000000"/>
          <w:spacing w:val="0"/>
          <w:w w:val="100"/>
          <w:position w:val="0"/>
        </w:rPr>
        <w:t>根据汕头市科学技术局、汕头市财政局文件汕府科</w:t>
      </w:r>
      <w:r>
        <w:rPr>
          <w:color w:val="000000"/>
          <w:spacing w:val="0"/>
          <w:w w:val="100"/>
          <w:position w:val="0"/>
          <w:sz w:val="18"/>
          <w:szCs w:val="18"/>
        </w:rPr>
        <w:t xml:space="preserve">[2015] </w:t>
      </w:r>
      <w:r>
        <w:rPr>
          <w:color w:val="000000"/>
          <w:spacing w:val="0"/>
          <w:w w:val="100"/>
          <w:position w:val="0"/>
          <w:sz w:val="18"/>
          <w:szCs w:val="18"/>
        </w:rPr>
        <w:t>132</w:t>
      </w:r>
      <w:r>
        <w:rPr>
          <w:color w:val="000000"/>
          <w:spacing w:val="0"/>
          <w:w w:val="100"/>
          <w:position w:val="0"/>
        </w:rPr>
        <w:t>号，本公司于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日收到</w:t>
      </w:r>
      <w:r>
        <w:rPr>
          <w:color w:val="000000"/>
          <w:spacing w:val="0"/>
          <w:w w:val="100"/>
          <w:position w:val="0"/>
          <w:sz w:val="18"/>
          <w:szCs w:val="18"/>
        </w:rPr>
        <w:t>2015</w:t>
      </w:r>
      <w:r>
        <w:rPr>
          <w:color w:val="000000"/>
          <w:spacing w:val="0"/>
          <w:w w:val="100"/>
          <w:position w:val="0"/>
        </w:rPr>
        <w:t>年度汕头市科技 经费及科技计划项目资金</w:t>
      </w:r>
      <w:r>
        <w:rPr>
          <w:color w:val="000000"/>
          <w:spacing w:val="0"/>
          <w:w w:val="100"/>
          <w:position w:val="0"/>
          <w:sz w:val="18"/>
          <w:szCs w:val="18"/>
        </w:rPr>
        <w:t xml:space="preserve">250,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t>*6</w:t>
      </w:r>
      <w:r>
        <w:rPr>
          <w:color w:val="000000"/>
          <w:spacing w:val="0"/>
          <w:w w:val="100"/>
          <w:position w:val="0"/>
        </w:rPr>
        <w:t>根据汕头市财政局汕市财工</w:t>
      </w:r>
      <w:r>
        <w:rPr>
          <w:color w:val="000000"/>
          <w:spacing w:val="0"/>
          <w:w w:val="100"/>
          <w:position w:val="0"/>
          <w:sz w:val="18"/>
          <w:szCs w:val="18"/>
        </w:rPr>
        <w:t xml:space="preserve">[2016] </w:t>
      </w:r>
      <w:r>
        <w:rPr>
          <w:color w:val="000000"/>
          <w:spacing w:val="0"/>
          <w:w w:val="100"/>
          <w:position w:val="0"/>
          <w:sz w:val="18"/>
          <w:szCs w:val="18"/>
        </w:rPr>
        <w:t>47</w:t>
      </w:r>
      <w:r>
        <w:rPr>
          <w:color w:val="000000"/>
          <w:spacing w:val="0"/>
          <w:w w:val="100"/>
          <w:position w:val="0"/>
        </w:rPr>
        <w:t>号，本公司于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日收到</w:t>
      </w:r>
      <w:r>
        <w:rPr>
          <w:color w:val="000000"/>
          <w:spacing w:val="0"/>
          <w:w w:val="100"/>
          <w:position w:val="0"/>
          <w:sz w:val="18"/>
          <w:szCs w:val="18"/>
        </w:rPr>
        <w:t>2016</w:t>
      </w:r>
      <w:r>
        <w:rPr>
          <w:color w:val="000000"/>
          <w:spacing w:val="0"/>
          <w:w w:val="100"/>
          <w:position w:val="0"/>
        </w:rPr>
        <w:t>年省级工业与信息化发展专项资金（生 产服务业方向）</w:t>
      </w:r>
      <w:r>
        <w:rPr>
          <w:color w:val="000000"/>
          <w:spacing w:val="0"/>
          <w:w w:val="100"/>
          <w:position w:val="0"/>
          <w:sz w:val="18"/>
          <w:szCs w:val="18"/>
        </w:rPr>
        <w:t xml:space="preserve">1, 000,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pPr>
      <w:r>
        <w:rPr>
          <w:color w:val="000000"/>
          <w:spacing w:val="0"/>
          <w:w w:val="100"/>
          <w:position w:val="0"/>
          <w:sz w:val="18"/>
          <w:szCs w:val="18"/>
        </w:rPr>
        <w:t>*7</w:t>
      </w:r>
      <w:r>
        <w:rPr>
          <w:color w:val="000000"/>
          <w:spacing w:val="0"/>
          <w:w w:val="100"/>
          <w:position w:val="0"/>
        </w:rPr>
        <w:t>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日收到汕头市澄海区竞技和信息化局、汕头市澄海区财政局拨付的关于电机能效提升项目资金补 贴</w:t>
      </w:r>
      <w:r>
        <w:rPr>
          <w:color w:val="000000"/>
          <w:spacing w:val="0"/>
          <w:w w:val="100"/>
          <w:position w:val="0"/>
          <w:sz w:val="18"/>
          <w:szCs w:val="18"/>
        </w:rPr>
        <w:t xml:space="preserve">44,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bidi w:val="0"/>
        <w:spacing w:before="0" w:after="0"/>
        <w:ind w:left="0" w:right="0"/>
        <w:jc w:val="both"/>
        <w:rPr>
          <w:sz w:val="18"/>
          <w:szCs w:val="18"/>
        </w:rPr>
      </w:pPr>
      <w:r>
        <w:rPr>
          <w:color w:val="000000"/>
          <w:spacing w:val="0"/>
          <w:w w:val="100"/>
          <w:position w:val="0"/>
          <w:sz w:val="18"/>
          <w:szCs w:val="18"/>
        </w:rPr>
        <w:t>*8</w:t>
      </w:r>
      <w:r>
        <w:rPr>
          <w:color w:val="000000"/>
          <w:spacing w:val="0"/>
          <w:w w:val="100"/>
          <w:position w:val="0"/>
          <w:sz w:val="17"/>
          <w:szCs w:val="17"/>
        </w:rPr>
        <w:t>本公司于</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25</w:t>
      </w:r>
      <w:r>
        <w:rPr>
          <w:color w:val="000000"/>
          <w:spacing w:val="0"/>
          <w:w w:val="100"/>
          <w:position w:val="0"/>
          <w:sz w:val="17"/>
          <w:szCs w:val="17"/>
        </w:rPr>
        <w:t>日收到汕头市澄海区知识产权局拨付的</w:t>
      </w:r>
      <w:r>
        <w:rPr>
          <w:color w:val="000000"/>
          <w:spacing w:val="0"/>
          <w:w w:val="100"/>
          <w:position w:val="0"/>
          <w:sz w:val="18"/>
          <w:szCs w:val="18"/>
        </w:rPr>
        <w:t>2015</w:t>
      </w:r>
      <w:r>
        <w:rPr>
          <w:color w:val="000000"/>
          <w:spacing w:val="0"/>
          <w:w w:val="100"/>
          <w:position w:val="0"/>
          <w:sz w:val="17"/>
          <w:szCs w:val="17"/>
        </w:rPr>
        <w:t>年澄海区专利申请（授权）项目资助经费</w:t>
      </w:r>
      <w:r>
        <w:rPr>
          <w:color w:val="000000"/>
          <w:spacing w:val="0"/>
          <w:w w:val="100"/>
          <w:position w:val="0"/>
          <w:sz w:val="18"/>
          <w:szCs w:val="18"/>
        </w:rPr>
        <w:t xml:space="preserve">5, </w:t>
      </w:r>
      <w:r>
        <w:rPr>
          <w:color w:val="000000"/>
          <w:spacing w:val="0"/>
          <w:w w:val="100"/>
          <w:position w:val="0"/>
          <w:sz w:val="18"/>
          <w:szCs w:val="18"/>
        </w:rPr>
        <w:t xml:space="preserve">885. </w:t>
      </w:r>
      <w:r>
        <w:rPr>
          <w:color w:val="000000"/>
          <w:spacing w:val="0"/>
          <w:w w:val="100"/>
          <w:position w:val="0"/>
          <w:sz w:val="18"/>
          <w:szCs w:val="18"/>
        </w:rPr>
        <w:t>00</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4419600</wp:posOffset>
              </wp:positionH>
              <wp:positionV relativeFrom="page">
                <wp:posOffset>561340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8.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7280910</wp:posOffset>
              </wp:positionH>
              <wp:positionV relativeFrom="page">
                <wp:posOffset>558165</wp:posOffset>
              </wp:positionV>
              <wp:extent cx="2447290" cy="106680"/>
              <wp:wrapNone/>
              <wp:docPr id="28" name="Shape 2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573.30000000000007pt;margin-top:43.95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702945</wp:posOffset>
              </wp:positionV>
              <wp:extent cx="8906510" cy="0"/>
              <wp:wrapNone/>
              <wp:docPr id="30" name="Shape 3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6.650000000000006pt;margin-top:55.3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4419600</wp:posOffset>
              </wp:positionH>
              <wp:positionV relativeFrom="page">
                <wp:posOffset>561340</wp:posOffset>
              </wp:positionV>
              <wp:extent cx="2447290" cy="106680"/>
              <wp:wrapNone/>
              <wp:docPr id="33" name="Shape 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48.pt;margin-top:44.200000000000003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7327900</wp:posOffset>
              </wp:positionH>
              <wp:positionV relativeFrom="page">
                <wp:posOffset>549910</wp:posOffset>
              </wp:positionV>
              <wp:extent cx="2447290" cy="106680"/>
              <wp:wrapNone/>
              <wp:docPr id="41" name="Shape 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577.pt;margin-top:43.300000000000004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694690</wp:posOffset>
              </wp:positionV>
              <wp:extent cx="8906510" cy="0"/>
              <wp:wrapNone/>
              <wp:docPr id="43" name="Shape 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70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4419600</wp:posOffset>
              </wp:positionH>
              <wp:positionV relativeFrom="page">
                <wp:posOffset>561340</wp:posOffset>
              </wp:positionV>
              <wp:extent cx="2447290" cy="106680"/>
              <wp:wrapNone/>
              <wp:docPr id="46" name="Shape 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2" type="#_x0000_t202" style="position:absolute;margin-left:348.pt;margin-top:44.200000000000003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广东群兴玩具股份有限公司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7331075</wp:posOffset>
              </wp:positionH>
              <wp:positionV relativeFrom="page">
                <wp:posOffset>556260</wp:posOffset>
              </wp:positionV>
              <wp:extent cx="2447290" cy="106680"/>
              <wp:wrapNone/>
              <wp:docPr id="59" name="Shape 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77.25pt;margin-top:43.800000000000004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701040</wp:posOffset>
              </wp:positionV>
              <wp:extent cx="8906510" cy="0"/>
              <wp:wrapNone/>
              <wp:docPr id="61" name="Shape 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00000000000009pt;margin-top:55.200000000000003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4404995</wp:posOffset>
              </wp:positionH>
              <wp:positionV relativeFrom="page">
                <wp:posOffset>561340</wp:posOffset>
              </wp:positionV>
              <wp:extent cx="2447290" cy="106680"/>
              <wp:wrapNone/>
              <wp:docPr id="66" name="Shape 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46.85000000000002pt;margin-top:44.200000000000003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Arial" w:eastAsia="Arial" w:hAnsi="Arial" w:cs="Arial"/>
      <w:b w:val="0"/>
      <w:bCs w:val="0"/>
      <w:i w:val="0"/>
      <w:iCs w:val="0"/>
      <w:smallCaps w:val="0"/>
      <w:strike w:val="0"/>
      <w:color w:val="2B2B2B"/>
      <w:sz w:val="54"/>
      <w:szCs w:val="54"/>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标题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5)_"/>
    <w:basedOn w:val="DefaultParagraphFont"/>
    <w:link w:val="Style1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5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4)_"/>
    <w:basedOn w:val="DefaultParagraphFont"/>
    <w:link w:val="Style43"/>
    <w:rPr>
      <w:rFonts w:ascii="Calibri" w:eastAsia="Calibri" w:hAnsi="Calibri" w:cs="Calibri"/>
      <w:b w:val="0"/>
      <w:bCs w:val="0"/>
      <w:i w:val="0"/>
      <w:iCs w:val="0"/>
      <w:smallCaps w:val="0"/>
      <w:strike w:val="0"/>
      <w:sz w:val="18"/>
      <w:szCs w:val="18"/>
      <w:u w:val="none"/>
      <w:shd w:val="clear" w:color="auto" w:fill="auto"/>
    </w:rPr>
  </w:style>
  <w:style w:type="character" w:customStyle="1" w:styleId="CharStyle51">
    <w:name w:val="正文文本 (3)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8)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脚注"/>
    <w:basedOn w:val="Normal"/>
    <w:link w:val="CharStyle3"/>
    <w:pPr>
      <w:widowControl w:val="0"/>
      <w:shd w:val="clear" w:color="auto" w:fill="auto"/>
      <w:spacing w:line="311" w:lineRule="exact"/>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1560"/>
      <w:jc w:val="center"/>
      <w:outlineLvl w:val="0"/>
    </w:pPr>
    <w:rPr>
      <w:rFonts w:ascii="Arial" w:eastAsia="Arial" w:hAnsi="Arial" w:cs="Arial"/>
      <w:b w:val="0"/>
      <w:bCs w:val="0"/>
      <w:i w:val="0"/>
      <w:iCs w:val="0"/>
      <w:smallCaps w:val="0"/>
      <w:strike w:val="0"/>
      <w:color w:val="2B2B2B"/>
      <w:sz w:val="54"/>
      <w:szCs w:val="54"/>
      <w:u w:val="none"/>
      <w:shd w:val="clear" w:color="auto" w:fill="auto"/>
    </w:rPr>
  </w:style>
  <w:style w:type="paragraph" w:customStyle="1" w:styleId="Style11">
    <w:name w:val="标题 #2"/>
    <w:basedOn w:val="Normal"/>
    <w:link w:val="CharStyle12"/>
    <w:pPr>
      <w:widowControl w:val="0"/>
      <w:shd w:val="clear" w:color="auto" w:fill="auto"/>
      <w:spacing w:before="710" w:after="135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3">
    <w:name w:val="标题 #3"/>
    <w:basedOn w:val="Normal"/>
    <w:link w:val="CharStyle14"/>
    <w:pPr>
      <w:widowControl w:val="0"/>
      <w:shd w:val="clear" w:color="auto" w:fill="auto"/>
      <w:spacing w:before="26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5)"/>
    <w:basedOn w:val="Normal"/>
    <w:link w:val="CharStyle17"/>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4"/>
    <w:basedOn w:val="Normal"/>
    <w:link w:val="CharStyle29"/>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5"/>
    <w:basedOn w:val="Normal"/>
    <w:link w:val="CharStyle3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4)"/>
    <w:basedOn w:val="Normal"/>
    <w:link w:val="CharStyle44"/>
    <w:pPr>
      <w:widowControl w:val="0"/>
      <w:shd w:val="clear" w:color="auto" w:fill="auto"/>
      <w:spacing w:after="40" w:line="288" w:lineRule="auto"/>
    </w:pPr>
    <w:rPr>
      <w:rFonts w:ascii="Calibri" w:eastAsia="Calibri" w:hAnsi="Calibri" w:cs="Calibri"/>
      <w:b w:val="0"/>
      <w:bCs w:val="0"/>
      <w:i w:val="0"/>
      <w:iCs w:val="0"/>
      <w:smallCaps w:val="0"/>
      <w:strike w:val="0"/>
      <w:sz w:val="18"/>
      <w:szCs w:val="18"/>
      <w:u w:val="none"/>
      <w:shd w:val="clear" w:color="auto" w:fill="auto"/>
    </w:rPr>
  </w:style>
  <w:style w:type="paragraph" w:customStyle="1" w:styleId="Style50">
    <w:name w:val="正文文本 (3)"/>
    <w:basedOn w:val="Normal"/>
    <w:link w:val="CharStyle51"/>
    <w:pPr>
      <w:widowControl w:val="0"/>
      <w:shd w:val="clear" w:color="auto" w:fill="auto"/>
      <w:spacing w:line="312" w:lineRule="exact"/>
      <w:ind w:firstLine="2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8)"/>
    <w:basedOn w:val="Normal"/>
    <w:link w:val="CharStyle5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
  <dc:subject/>
  <dc:creator>zhu1989zhu</dc:creator>
  <cp:keywords/>
</cp:coreProperties>
</file>