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18" w:right="1132" w:bottom="984" w:left="3760" w:header="0" w:footer="3" w:gutter="0"/>
          <w:pgNumType w:start="1"/>
          <w:cols w:space="720"/>
          <w:noEndnote/>
          <w:rtlGutter w:val="0"/>
          <w:docGrid w:linePitch="360"/>
        </w:sectPr>
      </w:pPr>
    </w:p>
    <w:p>
      <w:pPr>
        <w:pStyle w:val="Style6"/>
        <w:keepNext w:val="0"/>
        <w:keepLines w:val="0"/>
        <w:framePr w:w="4373" w:h="437" w:wrap="none" w:vAnchor="text" w:hAnchor="page" w:x="3761" w:y="21"/>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广东群兴玩具股份有限公司</w:t>
      </w:r>
    </w:p>
    <w:p>
      <w:pPr>
        <w:pStyle w:val="Style6"/>
        <w:keepNext w:val="0"/>
        <w:keepLines w:val="0"/>
        <w:framePr w:w="2371" w:h="408" w:wrap="none" w:vAnchor="text" w:hAnchor="page" w:x="4760" w:y="851"/>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6"/>
        <w:keepNext w:val="0"/>
        <w:keepLines w:val="0"/>
        <w:framePr w:w="1872" w:h="408" w:wrap="none" w:vAnchor="text" w:hAnchor="page" w:x="5004" w:y="7263"/>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06</w:t>
      </w:r>
      <w:r>
        <w:rPr>
          <w:b/>
          <w:bCs/>
          <w:color w:val="000000"/>
          <w:spacing w:val="0"/>
          <w:w w:val="100"/>
          <w:position w:val="0"/>
          <w:sz w:val="32"/>
          <w:szCs w:val="32"/>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type w:val="continuous"/>
          <w:pgSz w:w="11900" w:h="16840"/>
          <w:pgMar w:top="1018" w:right="1132" w:bottom="984" w:left="3760" w:header="0" w:footer="3" w:gutter="0"/>
          <w:cols w:space="720"/>
          <w:noEndnote/>
          <w:rtlGutter w:val="0"/>
          <w:docGrid w:linePitch="360"/>
        </w:sectPr>
      </w:pPr>
    </w:p>
    <w:p>
      <w:pPr>
        <w:pStyle w:val="Style11"/>
        <w:keepNext/>
        <w:keepLines/>
        <w:widowControl w:val="0"/>
        <w:shd w:val="clear" w:color="auto" w:fill="auto"/>
        <w:bidi w:val="0"/>
        <w:spacing w:before="60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3"/>
        <w:keepNext w:val="0"/>
        <w:keepLines w:val="0"/>
        <w:widowControl w:val="0"/>
        <w:shd w:val="clear" w:color="auto" w:fill="auto"/>
        <w:bidi w:val="0"/>
        <w:spacing w:before="0" w:line="634" w:lineRule="exact"/>
        <w:ind w:left="0" w:right="0"/>
        <w:jc w:val="both"/>
      </w:pPr>
      <w:r>
        <w:rPr>
          <w:color w:val="000000"/>
          <w:spacing w:val="0"/>
          <w:w w:val="100"/>
          <w:position w:val="0"/>
        </w:rPr>
        <w:t>公司负责人张金成、主管会计工作负责人陈婷及会计机构负责人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陈婷声明：保证本年度报告中财务报告的真实、准确、完整。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20" w:lineRule="exact"/>
        <w:ind w:left="0" w:right="0"/>
        <w:jc w:val="both"/>
      </w:pPr>
      <w:r>
        <w:rPr>
          <w:color w:val="000000"/>
          <w:spacing w:val="0"/>
          <w:w w:val="100"/>
          <w:position w:val="0"/>
        </w:rPr>
        <w:t>本报告涉及的未来发展性陈述，属于计划性事项，不构成公司对投资者的 实质承诺，投资者及相关人士均应当对此保持足够的风险认识，并且应当理解 计划、预测与承诺之间的差异，敬请投资者注意投资风险。本公司请投资者认 真阅读本报告，公司在本报告</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部分，描述了公司未来经营可能面临的主要风险，敬请广大投资者注意投资风 险。</w:t>
      </w:r>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公司存在业务升级风险、新业务拓展风险、人才引进风险等，具体内容详 见公司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第四节经营情况讨论与分析，，之</w:t>
      </w:r>
      <w:r>
        <w:rPr>
          <w:rFonts w:ascii="Times New Roman" w:eastAsia="Times New Roman" w:hAnsi="Times New Roman" w:cs="Times New Roman"/>
          <w:color w:val="000000"/>
          <w:spacing w:val="0"/>
          <w:w w:val="100"/>
          <w:position w:val="0"/>
        </w:rPr>
        <w:t>“</w:t>
      </w:r>
      <w:r>
        <w:rPr>
          <w:color w:val="000000"/>
          <w:spacing w:val="0"/>
          <w:w w:val="100"/>
          <w:position w:val="0"/>
        </w:rPr>
        <w:t>九、公司未来发 展的展望</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（三）公司面临的风险及应对措施</w:t>
      </w:r>
      <w:r>
        <w:rPr>
          <w:rFonts w:ascii="Times New Roman" w:eastAsia="Times New Roman" w:hAnsi="Times New Roman" w:cs="Times New Roman"/>
          <w:color w:val="000000"/>
          <w:spacing w:val="0"/>
          <w:w w:val="100"/>
          <w:position w:val="0"/>
        </w:rPr>
        <w:t>”</w:t>
      </w:r>
      <w:r>
        <w:rPr>
          <w:color w:val="000000"/>
          <w:spacing w:val="0"/>
          <w:w w:val="100"/>
          <w:position w:val="0"/>
        </w:rPr>
        <w:t>，敬请查阅。</w:t>
      </w:r>
    </w:p>
    <w:p>
      <w:pPr>
        <w:pStyle w:val="Style13"/>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16"/>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50"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8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241"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43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486" w:tooltip="Current Document">
        <w:r>
          <w:rPr>
            <w:color w:val="000000"/>
            <w:spacing w:val="0"/>
            <w:w w:val="100"/>
            <w:position w:val="0"/>
            <w:sz w:val="24"/>
            <w:szCs w:val="24"/>
          </w:rPr>
          <w:t>第七节 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489"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492"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532"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628"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634"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2083"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公司、本公司、股份公司、群兴玩具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成都星河、控股股东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成都数字星河科技有限公司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深圳星河、控股股东的一致行动人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深圳星河数据科技有限公司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北京九连环、控股股东的一致行动人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北京九连环数据服务中心（有限合伙）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王叁寿</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广东群兴投资有限公司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广东群兴玩具股份有限公司董事会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广东群兴玩具股份有限公司监事会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粤科租赁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广东粤科融资租赁有限公司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《广东群兴玩具股份有限公司章程》</w:t>
            </w:r>
          </w:p>
        </w:tc>
      </w:tr>
    </w:tbl>
    <w:p>
      <w:pPr>
        <w:spacing w:lineRule="exact" w:line="1"/>
        <w:rPr>
          <w:sz w:val="2"/>
          <w:szCs w:val="2"/>
        </w:rPr>
      </w:pPr>
      <w:r>
        <w:br w:type="page"/>
      </w:r>
    </w:p>
    <w:p>
      <w:pPr>
        <w:pStyle w:val="Style11"/>
        <w:keepNext/>
        <w:keepLines/>
        <w:widowControl w:val="0"/>
        <w:shd w:val="clear" w:color="auto" w:fill="auto"/>
        <w:bidi w:val="0"/>
        <w:spacing w:before="0" w:after="54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0"/>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*ST</w:t>
            </w:r>
            <w:r>
              <w:rPr>
                <w:color w:val="000000"/>
                <w:spacing w:val="0"/>
                <w:w w:val="100"/>
                <w:position w:val="0"/>
              </w:rPr>
              <w:t>群兴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群兴玩具</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GUANG DONG QUN XING TOYS JOINT-STOCKCO.,LTD.</w:t>
            </w: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QUN XING</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汕头市澄海区岭海工业区清平路北侧群兴工业园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楼之二</w:t>
            </w: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515800</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北京市海淀区宝盛南路一号院奥北科技园</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号楼领智中心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层；江苏省苏州市工业园 区星海街</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号星海国际广场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100192</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sz002575. com</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"mailto:002575@sz002575.com" </w:instrText>
            </w:r>
            <w:r>
              <w:fldChar w:fldCharType="separate"/>
            </w:r>
            <w:r>
              <w:rPr>
                <w:rFonts w:ascii="Times New Roman" w:eastAsia="Times New Roman" w:hAnsi="Times New Roman" w:cs="Times New Roman"/>
                <w:color w:val="000000"/>
                <w:spacing w:val="0"/>
                <w:w w:val="100"/>
                <w:position w:val="0"/>
                <w:sz w:val="18"/>
                <w:szCs w:val="18"/>
              </w:rPr>
              <w:t>002575@sz002575.com</w:t>
            </w:r>
            <w:r>
              <w:fldChar w:fldCharType="end"/>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胡明珠</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北京市海淀区宝盛南路一号院奥北科技 园</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号楼领智中心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层；江苏省苏 州市工业园区星海街</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号星海国际广 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1202</w:t>
            </w:r>
            <w:r>
              <w:rPr>
                <w:color w:val="000000"/>
                <w:spacing w:val="0"/>
                <w:w w:val="100"/>
                <w:position w:val="0"/>
              </w:rPr>
              <w:t>室</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18610002575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010-62916232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010-62916232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"mailto:002575@sz002575.com" </w:instrText>
            </w:r>
            <w:r>
              <w:fldChar w:fldCharType="separate"/>
            </w:r>
            <w:r>
              <w:rPr>
                <w:rFonts w:ascii="Times New Roman" w:eastAsia="Times New Roman" w:hAnsi="Times New Roman" w:cs="Times New Roman"/>
                <w:color w:val="000000"/>
                <w:spacing w:val="0"/>
                <w:w w:val="100"/>
                <w:position w:val="0"/>
                <w:sz w:val="18"/>
                <w:szCs w:val="18"/>
              </w:rPr>
              <w:t>002575@sz002575.com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line="1" w:lineRule="exact"/>
      </w:pPr>
      <w:r>
        <w:br w:type="page"/>
      </w:r>
    </w:p>
    <w:tbl>
      <w:tblPr>
        <w:tblOverlap w:val="never"/>
        <w:jc w:val="center"/>
        <w:tblLayout w:type="fixed"/>
      </w:tblPr>
      <w:tblGrid>
        <w:gridCol w:w="3998"/>
        <w:gridCol w:w="558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、注册变更情况</w:t>
      </w:r>
      <w:bookmarkEnd w:id="17"/>
      <w:bookmarkEnd w:id="18"/>
      <w:bookmarkEnd w:id="20"/>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91440500193166057G</w:t>
            </w:r>
          </w:p>
        </w:tc>
      </w:tr>
      <w:tr>
        <w:trPr>
          <w:trHeight w:val="82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日召开第三届董事会第三十一次会议、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年年度股东大会分别审议通过了《关于变更公司经营范围并修改</w:t>
            </w:r>
            <w:r>
              <w:rPr>
                <w:color w:val="000000"/>
                <w:spacing w:val="0"/>
                <w:w w:val="100"/>
                <w:position w:val="0"/>
                <w:sz w:val="18"/>
                <w:szCs w:val="18"/>
              </w:rPr>
              <w:t>〈</w:t>
            </w:r>
            <w:r>
              <w:rPr>
                <w:color w:val="000000"/>
                <w:spacing w:val="0"/>
                <w:w w:val="100"/>
                <w:position w:val="0"/>
              </w:rPr>
              <w:t>公司 章程</w:t>
            </w:r>
            <w:r>
              <w:rPr>
                <w:color w:val="000000"/>
                <w:spacing w:val="0"/>
                <w:w w:val="100"/>
                <w:position w:val="0"/>
                <w:sz w:val="18"/>
                <w:szCs w:val="18"/>
              </w:rPr>
              <w:t>〉</w:t>
            </w:r>
            <w:r>
              <w:rPr>
                <w:color w:val="000000"/>
                <w:spacing w:val="0"/>
                <w:w w:val="100"/>
                <w:position w:val="0"/>
              </w:rPr>
              <w:t>的议案》。经依法登记，经营范围变更后公司的经营范围：生产、加工、销 售；玩具，塑料制品，五金制品；动漫软件设计、开发、制作；童车、手推车、 婴儿床、学步车、三轮车、婴儿车、行李车、自行车、电动车、摇篮车、摇椅、 儿童摇床；废旧塑料回收、加工；对高新科技项目、文化产业项目、教育产业项 目、体育产业项目、文化休闲娱乐服务业、软件业、金融业、租赁和商务服务业 的投资；工业产品设计，多媒体和动漫技术的研发，电子信息技术的应用和开发； 房屋租赁、机械设备租赁、仪器仪表租赁；货物进出口、技术进出口；创业服务； 经济贸易咨询、教育咨询、投资咨询、国际经济信息咨询；会务服务、展览展示 服务；技术服务、技术开发、技术推广；云计算、</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基础设施服务；软件和信息 技术服务。（依法须经批准的项目，经相关部门批准后方可开展经营活动。）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日召开第四届董事会第二十一次会议、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 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年第一次临时股东大会分别审议通过了《关于变更公司经营范围并修改 </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的议案》。经依法登记，公司的经营范围：生产、加工、销售；玩具， 塑料制品，五金制品；动漫软件设计、开发、制作；废旧塑料回收、加工；对高 新科技项目、文化产业项目、教育产业项目、体育产业项目、文化休闲娱乐服务 业、软件业、金融业、租赁和商务服务业的投资；工业产品设计，多媒体和动漫 技术的研发，电子信息技术的应用和开发；房屋租赁、机械设备租赁、仪器仪表 租赁；创业服务咨询；商品信息咨询、教育咨询（不得从事与学校文化教育课程 相关或与升学、考试相关的补习辅导以及自费出国留学中介服务）、投资咨询、会 务服务、展览展示服务；电子计算机技术服务、技术开发、技术推广；云计算技 术服务，云基础设施服务；软件和信息技术服务；货物或技术进出口（国家禁止 或涉及行政审批的货物和技术进出口除外）；电子商务咨询；市场营销策划；食品 销售及互联网销售。（依法须经批准的项目，经相关部门批准后方可开展经营活 动。）</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日公司控股股东由群兴投资变更为成都星河，实际控制人由林伟 章先生、黄仕群先生变更为王叁寿先生。</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、其他有关资料</w:t>
      </w:r>
      <w:bookmarkEnd w:id="21"/>
      <w:bookmarkEnd w:id="22"/>
      <w:bookmarkEnd w:id="24"/>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北京市丰台区丽泽路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2001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蓝贤忠、王长林</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公司聘请的报告期内履行持续督导职责的保荐机构</w:t>
      </w:r>
    </w:p>
    <w:p>
      <w:pPr>
        <w:widowControl w:val="0"/>
        <w:spacing w:after="119" w:line="1" w:lineRule="exact"/>
      </w:pP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40" w:line="240" w:lineRule="auto"/>
        <w:ind w:left="0" w:right="0" w:firstLine="0"/>
        <w:jc w:val="both"/>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、主要会计数据和财务指标</w:t>
      </w:r>
      <w:bookmarkEnd w:id="25"/>
      <w:bookmarkEnd w:id="26"/>
      <w:bookmarkEnd w:id="28"/>
    </w:p>
    <w:p>
      <w:pPr>
        <w:pStyle w:val="Style25"/>
        <w:keepNext w:val="0"/>
        <w:keepLines w:val="0"/>
        <w:widowControl w:val="0"/>
        <w:shd w:val="clear" w:color="auto" w:fill="auto"/>
        <w:bidi w:val="0"/>
        <w:spacing w:before="0" w:after="140" w:line="341" w:lineRule="exact"/>
        <w:ind w:left="0" w:right="0" w:firstLine="0"/>
        <w:jc w:val="both"/>
      </w:pPr>
      <w:r>
        <w:rPr>
          <w:color w:val="000000"/>
          <w:spacing w:val="0"/>
          <w:w w:val="100"/>
          <w:position w:val="0"/>
        </w:rPr>
        <w:t>公司是否需追溯调整或重述以前年度会计数据</w:t>
      </w:r>
    </w:p>
    <w:p>
      <w:pPr>
        <w:pStyle w:val="Style25"/>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0" w:line="341" w:lineRule="exact"/>
        <w:ind w:left="0" w:right="0" w:firstLine="0"/>
        <w:jc w:val="both"/>
      </w:pPr>
      <w:r>
        <w:rPr>
          <w:color w:val="000000"/>
          <w:spacing w:val="0"/>
          <w:w w:val="100"/>
          <w:position w:val="0"/>
        </w:rPr>
        <w:t>追溯调整或重述原因</w:t>
      </w:r>
    </w:p>
    <w:p>
      <w:pPr>
        <w:pStyle w:val="Style25"/>
        <w:keepNext w:val="0"/>
        <w:keepLines w:val="0"/>
        <w:widowControl w:val="0"/>
        <w:shd w:val="clear" w:color="auto" w:fill="auto"/>
        <w:bidi w:val="0"/>
        <w:spacing w:before="0" w:after="80" w:line="341" w:lineRule="exact"/>
        <w:ind w:left="0" w:right="0" w:firstLine="0"/>
        <w:jc w:val="both"/>
      </w:pPr>
      <w:r>
        <w:rPr>
          <w:color w:val="000000"/>
          <w:spacing w:val="0"/>
          <w:w w:val="100"/>
          <w:position w:val="0"/>
        </w:rPr>
        <w:t>会计差错更正</w:t>
      </w:r>
    </w:p>
    <w:tbl>
      <w:tblPr>
        <w:tblOverlap w:val="never"/>
        <w:jc w:val="center"/>
        <w:tblLayout w:type="fixed"/>
      </w:tblPr>
      <w:tblGrid>
        <w:gridCol w:w="2366"/>
        <w:gridCol w:w="1200"/>
        <w:gridCol w:w="1200"/>
        <w:gridCol w:w="1200"/>
        <w:gridCol w:w="1200"/>
        <w:gridCol w:w="1205"/>
        <w:gridCol w:w="1210"/>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本年比上年增 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91,080,411.00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35,042,746.61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24,064,433.92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19,045,648.30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19,045,648.30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24,469,060.09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-189,300,218.4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-65,748,679.34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6,921,812.73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6,921,812.73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-17,173,277.95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-141,208,412.4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-17,344,480.43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-1,670,391.55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-1,670,391.55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17,143,768.53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11,484,935.99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6,804,935.99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18,892,112.07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18,892,112.07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71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本年末比上年</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末增减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1,037,770,338.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906,444,338.98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1,022,369,605.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907,498,001.19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907,498,001.19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归属于上市公司股东的净资 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804,713,556.67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721,082,472.09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832,817,863.94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898,623,676.50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898,623,676.50</w:t>
            </w:r>
          </w:p>
        </w:tc>
      </w:tr>
    </w:tbl>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会计政策变更的原因及会计差错更正的情况</w:t>
      </w:r>
    </w:p>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年度被出具无法表示意见审计报告，无法表示意见所述事项涉及面广，本公司因此全面自查，发现以前年度会计 处理存在重大会计差错。本公司已对前期差错进行了更正，并对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年度财务报表进行了追溯调整，详见第五节重要事项 七、报告期内发生重大会计差错更正需追溯重塑的情况说明。</w:t>
      </w:r>
    </w:p>
    <w:p>
      <w:pPr>
        <w:pStyle w:val="Style25"/>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319" w:lineRule="exact"/>
        <w:ind w:left="0" w:right="0" w:firstLine="0"/>
        <w:jc w:val="both"/>
      </w:pPr>
      <w:r>
        <w:rPr>
          <w:color w:val="000000"/>
          <w:spacing w:val="0"/>
          <w:w w:val="100"/>
          <w:position w:val="0"/>
        </w:rPr>
        <w:t>扣除非经常损益前后的净利润孰低者为负值</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91,080,411.00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24,064,433.92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全部销售收入</w:t>
            </w:r>
          </w:p>
        </w:tc>
      </w:tr>
      <w:tr>
        <w:trPr>
          <w:trHeight w:val="507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53,325,993.27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年度开展的酒类销 售业务形成的营业收入和利 润与公司正常经营业务相关， 且当前公司仍在以稳步开拓 市场为前提持续开展酒类销 售业务，但考虑到公司该项业 务经营时间较短，为了夯实持 续经营基础，使上市公司更加 稳健发展，降低业务拓展风 险，根据深圳证券交易所发布 的《深圳证券交易所股票上市 规则（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年修订）》与《关 于退市新规下营业收入扣除 事项的通知》的有关规定，公 司基于谨慎性原则，将其调整 为非经常性损益。</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37,754,417.73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24,064,433.92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扣除酒类销售收入</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、境内外会计准则下会计数据差异</w:t>
      </w:r>
      <w:bookmarkEnd w:id="29"/>
      <w:bookmarkEnd w:id="30"/>
      <w:bookmarkEnd w:id="32"/>
    </w:p>
    <w:p>
      <w:pPr>
        <w:pStyle w:val="Style29"/>
        <w:keepNext/>
        <w:keepLines/>
        <w:widowControl w:val="0"/>
        <w:shd w:val="clear" w:color="auto" w:fill="auto"/>
        <w:tabs>
          <w:tab w:pos="368" w:val="left"/>
        </w:tabs>
        <w:bidi w:val="0"/>
        <w:spacing w:before="0" w:after="360" w:line="240" w:lineRule="auto"/>
        <w:ind w:left="0" w:right="0" w:firstLine="0"/>
        <w:jc w:val="left"/>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同时按照国际会计准则与按照中国会计准则披露的财务报告中净利润和净资产差异情况</w:t>
      </w:r>
      <w:bookmarkEnd w:id="33"/>
      <w:bookmarkEnd w:id="34"/>
      <w:bookmarkEnd w:id="3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378" w:val="left"/>
        </w:tabs>
        <w:bidi w:val="0"/>
        <w:spacing w:before="0" w:after="36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w:t>
        <w:tab/>
        <w:t>同时按照境外会计准则与按照中国会计准则披露的财务报告中净利润和净资产差异情况</w:t>
      </w:r>
      <w:bookmarkEnd w:id="37"/>
      <w:bookmarkEnd w:id="38"/>
      <w:bookmarkEnd w:id="4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八</w:t>
      </w:r>
      <w:bookmarkEnd w:id="43"/>
      <w:r>
        <w:rPr>
          <w:color w:val="000000"/>
          <w:spacing w:val="0"/>
          <w:w w:val="100"/>
          <w:position w:val="0"/>
          <w:sz w:val="24"/>
          <w:szCs w:val="24"/>
        </w:rPr>
        <w:t>、分季度主要财务指标</w:t>
      </w:r>
      <w:bookmarkEnd w:id="41"/>
      <w:bookmarkEnd w:id="42"/>
      <w:bookmarkEnd w:id="4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6,394,428.16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1,870,325.00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8,825,654.33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73,990,003.51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-16,339,691.90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5,787,933.16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-1,377,172.23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36,397,991.06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-19,364,016.14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3,660,795.15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-2,757,658.33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1,287,601.37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-9,327,405.12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-1,204,166.76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-1,985,790.45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29,661,130.86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上述财务指标或其加总数是否与公司已披露季度报告、半年度报告相关财务指标存在重大差异</w:t>
      </w:r>
      <w:r>
        <w:br w:type="page"/>
      </w:r>
    </w:p>
    <w:p>
      <w:pPr>
        <w:pStyle w:val="Style20"/>
        <w:keepNext/>
        <w:keepLines/>
        <w:widowControl w:val="0"/>
        <w:shd w:val="clear" w:color="auto" w:fill="auto"/>
        <w:bidi w:val="0"/>
        <w:spacing w:before="0" w:after="38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九</w:t>
      </w:r>
      <w:bookmarkEnd w:id="47"/>
      <w:r>
        <w:rPr>
          <w:color w:val="000000"/>
          <w:spacing w:val="0"/>
          <w:w w:val="100"/>
          <w:position w:val="0"/>
          <w:sz w:val="24"/>
          <w:szCs w:val="24"/>
        </w:rPr>
        <w:t>、非经常性损益项目及金额</w:t>
      </w:r>
      <w:bookmarkEnd w:id="45"/>
      <w:bookmarkEnd w:id="46"/>
      <w:bookmarkEnd w:id="4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1,493,150.24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32,328.07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2,277,652.79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11,140,673.27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4,348,396.97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-178,302.88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517,433.89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-54,124,798.07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-2,773,251.75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2,952,422.24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1,883,621.89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159,406.73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-256,233.37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62,824.57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-391,269.09</w:t>
            </w: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32,793,446.49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12,183,733.70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年度开展 的酒类销售业务形成 的营业收入和利润与 公司正常经营业务相 关，且当前公司仍在 以稳步开拓市场为前 提持续开展酒类销售 业务，但考虑到公司 该项业务经营时间较 短，为了夯实持续经 营基础，使上市公司 更加稳健发展，降低 业务拓展风险，根据 深圳证券交易所发布 的《深圳证券交易所 股票上市规则（</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年修订）》与《关于退 市新规下营业收入扣</w:t>
            </w:r>
          </w:p>
        </w:tc>
      </w:tr>
    </w:tbl>
    <w:p>
      <w:pPr>
        <w:widowControl w:val="0"/>
        <w:spacing w:line="1" w:lineRule="exact"/>
      </w:pPr>
      <w:r>
        <w:br w:type="page"/>
      </w:r>
    </w:p>
    <w:tbl>
      <w:tblPr>
        <w:tblOverlap w:val="never"/>
        <w:jc w:val="center"/>
        <w:tblLayout w:type="fixed"/>
      </w:tblPr>
      <w:tblGrid>
        <w:gridCol w:w="3302"/>
        <w:gridCol w:w="1517"/>
        <w:gridCol w:w="1522"/>
        <w:gridCol w:w="1522"/>
        <w:gridCol w:w="171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除事项的通知》的有 关规定，公司基于谨 慎性原则，将其调整 为非经常性损益。</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6,353,995.60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237,936.39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2,864,068.10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665,640.71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41,642,338.04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-48,404,198.91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8,592,204.28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22" w:lineRule="exact"/>
        <w:ind w:left="0" w:right="0" w:firstLine="0"/>
        <w:jc w:val="left"/>
        <w:sectPr>
          <w:headerReference w:type="default" r:id="rId7"/>
          <w:footerReference w:type="default" r:id="rId8"/>
          <w:footnotePr>
            <w:pos w:val="pageBottom"/>
            <w:numFmt w:val="decimal"/>
            <w:numRestart w:val="continuous"/>
          </w:footnotePr>
          <w:pgSz w:w="11900" w:h="16840"/>
          <w:pgMar w:top="1364" w:right="1123" w:bottom="1441"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1"/>
        <w:keepNext/>
        <w:keepLines/>
        <w:widowControl w:val="0"/>
        <w:shd w:val="clear" w:color="auto" w:fill="auto"/>
        <w:bidi w:val="0"/>
        <w:spacing w:before="520" w:after="540" w:line="240" w:lineRule="auto"/>
        <w:ind w:left="0" w:right="0" w:firstLine="0"/>
        <w:jc w:val="center"/>
      </w:pPr>
      <w:bookmarkStart w:id="49" w:name="bookmark49"/>
      <w:bookmarkStart w:id="50" w:name="bookmark50"/>
      <w:bookmarkStart w:id="51" w:name="bookmark51"/>
      <w:r>
        <w:rPr>
          <w:color w:val="000000"/>
          <w:spacing w:val="0"/>
          <w:w w:val="100"/>
          <w:position w:val="0"/>
        </w:rPr>
        <w:t>第三节公司业务概要</w:t>
      </w:r>
      <w:bookmarkEnd w:id="49"/>
      <w:bookmarkEnd w:id="50"/>
      <w:bookmarkEnd w:id="51"/>
    </w:p>
    <w:p>
      <w:pPr>
        <w:pStyle w:val="Style20"/>
        <w:keepNext/>
        <w:keepLines/>
        <w:widowControl w:val="0"/>
        <w:shd w:val="clear" w:color="auto" w:fill="auto"/>
        <w:bidi w:val="0"/>
        <w:spacing w:before="0" w:after="34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p>
    <w:p>
      <w:pPr>
        <w:pStyle w:val="Style32"/>
        <w:keepNext w:val="0"/>
        <w:keepLines w:val="0"/>
        <w:widowControl w:val="0"/>
        <w:shd w:val="clear" w:color="auto" w:fill="auto"/>
        <w:tabs>
          <w:tab w:pos="1054" w:val="left"/>
        </w:tabs>
        <w:bidi w:val="0"/>
        <w:spacing w:before="0" w:after="40" w:line="240" w:lineRule="auto"/>
        <w:ind w:left="0" w:right="0"/>
        <w:jc w:val="both"/>
        <w:rPr>
          <w:sz w:val="22"/>
          <w:szCs w:val="22"/>
        </w:rPr>
      </w:pPr>
      <w:bookmarkStart w:id="56" w:name="bookmark56"/>
      <w:r>
        <w:rPr>
          <w:color w:val="000000"/>
          <w:spacing w:val="0"/>
          <w:w w:val="100"/>
          <w:position w:val="0"/>
          <w:sz w:val="22"/>
          <w:szCs w:val="22"/>
        </w:rPr>
        <w:t>（</w:t>
      </w:r>
      <w:bookmarkEnd w:id="56"/>
      <w:r>
        <w:rPr>
          <w:color w:val="000000"/>
          <w:spacing w:val="0"/>
          <w:w w:val="100"/>
          <w:position w:val="0"/>
          <w:sz w:val="22"/>
          <w:szCs w:val="22"/>
        </w:rPr>
        <w:t>一）</w:t>
        <w:tab/>
        <w:t>公司主营业务基本情况</w:t>
      </w:r>
    </w:p>
    <w:p>
      <w:pPr>
        <w:pStyle w:val="Style25"/>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报告期内，主要业务情况如下：</w:t>
      </w:r>
    </w:p>
    <w:p>
      <w:pPr>
        <w:pStyle w:val="Style25"/>
        <w:keepNext w:val="0"/>
        <w:keepLines w:val="0"/>
        <w:widowControl w:val="0"/>
        <w:shd w:val="clear" w:color="auto" w:fill="auto"/>
        <w:tabs>
          <w:tab w:pos="672" w:val="left"/>
        </w:tabs>
        <w:bidi w:val="0"/>
        <w:spacing w:before="0" w:after="40" w:line="307" w:lineRule="exact"/>
        <w:ind w:left="0" w:right="0" w:firstLine="380"/>
        <w:jc w:val="left"/>
      </w:pPr>
      <w:bookmarkStart w:id="57" w:name="bookmark57"/>
      <w:r>
        <w:rPr>
          <w:rFonts w:ascii="Times New Roman" w:eastAsia="Times New Roman" w:hAnsi="Times New Roman" w:cs="Times New Roman"/>
          <w:color w:val="000000"/>
          <w:spacing w:val="0"/>
          <w:w w:val="100"/>
          <w:position w:val="0"/>
          <w:sz w:val="18"/>
          <w:szCs w:val="18"/>
        </w:rPr>
        <w:t>1</w:t>
      </w:r>
      <w:bookmarkEnd w:id="57"/>
      <w:r>
        <w:rPr>
          <w:color w:val="000000"/>
          <w:spacing w:val="0"/>
          <w:w w:val="100"/>
          <w:position w:val="0"/>
        </w:rPr>
        <w:t>）</w:t>
        <w:tab/>
        <w:t>酒类销售：公司依托与国内知名上游酒类生产与销售企业的良好合作关系，开发及遴选契合市场需求的产品，为企 事业单位、社会团体、个人等团购客户以及终端供应商提供中高端酒类产品。</w:t>
      </w:r>
    </w:p>
    <w:p>
      <w:pPr>
        <w:pStyle w:val="Style25"/>
        <w:keepNext w:val="0"/>
        <w:keepLines w:val="0"/>
        <w:widowControl w:val="0"/>
        <w:shd w:val="clear" w:color="auto" w:fill="auto"/>
        <w:tabs>
          <w:tab w:pos="672" w:val="left"/>
        </w:tabs>
        <w:bidi w:val="0"/>
        <w:spacing w:before="0" w:after="40" w:line="319" w:lineRule="exact"/>
        <w:ind w:left="0" w:right="0" w:firstLine="380"/>
        <w:jc w:val="left"/>
      </w:pPr>
      <w:bookmarkStart w:id="58" w:name="bookmark58"/>
      <w:r>
        <w:rPr>
          <w:rFonts w:ascii="Times New Roman" w:eastAsia="Times New Roman" w:hAnsi="Times New Roman" w:cs="Times New Roman"/>
          <w:color w:val="000000"/>
          <w:spacing w:val="0"/>
          <w:w w:val="100"/>
          <w:position w:val="0"/>
          <w:sz w:val="18"/>
          <w:szCs w:val="18"/>
        </w:rPr>
        <w:t>2</w:t>
      </w:r>
      <w:bookmarkEnd w:id="58"/>
      <w:r>
        <w:rPr>
          <w:color w:val="000000"/>
          <w:spacing w:val="0"/>
          <w:w w:val="100"/>
          <w:position w:val="0"/>
        </w:rPr>
        <w:t>）</w:t>
        <w:tab/>
        <w:t>金融咨询服务：围绕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三大领域为企业提供上市前后的战略咨询、产业并购咨询、融资顾问咨询、 项目投资可行性分析等服务。目前已经搭建组成具备较强行业研究能力与财务分析能力的优秀团队，业绩稳定发展。</w:t>
      </w:r>
    </w:p>
    <w:p>
      <w:pPr>
        <w:pStyle w:val="Style25"/>
        <w:keepNext w:val="0"/>
        <w:keepLines w:val="0"/>
        <w:widowControl w:val="0"/>
        <w:shd w:val="clear" w:color="auto" w:fill="auto"/>
        <w:tabs>
          <w:tab w:pos="672" w:val="left"/>
        </w:tabs>
        <w:bidi w:val="0"/>
        <w:spacing w:before="0" w:after="340" w:line="319" w:lineRule="exact"/>
        <w:ind w:left="0" w:right="0" w:firstLine="380"/>
        <w:jc w:val="left"/>
      </w:pPr>
      <w:bookmarkStart w:id="59" w:name="bookmark59"/>
      <w:r>
        <w:rPr>
          <w:rFonts w:ascii="Times New Roman" w:eastAsia="Times New Roman" w:hAnsi="Times New Roman" w:cs="Times New Roman"/>
          <w:color w:val="000000"/>
          <w:spacing w:val="0"/>
          <w:w w:val="100"/>
          <w:position w:val="0"/>
          <w:sz w:val="18"/>
          <w:szCs w:val="18"/>
        </w:rPr>
        <w:t>3</w:t>
      </w:r>
      <w:bookmarkEnd w:id="59"/>
      <w:r>
        <w:rPr>
          <w:color w:val="000000"/>
          <w:spacing w:val="0"/>
          <w:w w:val="100"/>
          <w:position w:val="0"/>
        </w:rPr>
        <w:t>）</w:t>
        <w:tab/>
        <w:t>自有物业租赁与创业园区运营服务：一方面，公司依托地方政府对创业产业的支持与本地的优势产业人才聚集效应， 构建创业园区运营基地，为创业企业提供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优质办公环境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全程优质的创业加速指导培训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投融资服务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配套行政服务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市场服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资源对接服务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，目前已有多家创业企业入驻公司运营的园区；另一方面，公司基于自有工业园所在的汕头市澄海工业区 得天独厚的区位优势和产业集群优势，为制造企业提供公司自有物业租赁服务。</w:t>
      </w:r>
    </w:p>
    <w:p>
      <w:pPr>
        <w:pStyle w:val="Style32"/>
        <w:keepNext w:val="0"/>
        <w:keepLines w:val="0"/>
        <w:widowControl w:val="0"/>
        <w:shd w:val="clear" w:color="auto" w:fill="auto"/>
        <w:tabs>
          <w:tab w:pos="1054" w:val="left"/>
        </w:tabs>
        <w:bidi w:val="0"/>
        <w:spacing w:before="0" w:after="220" w:line="240" w:lineRule="auto"/>
        <w:ind w:left="0" w:right="0"/>
        <w:jc w:val="both"/>
      </w:pPr>
      <w:bookmarkStart w:id="60" w:name="bookmark60"/>
      <w:r>
        <w:rPr>
          <w:color w:val="000000"/>
          <w:spacing w:val="0"/>
          <w:w w:val="100"/>
          <w:position w:val="0"/>
        </w:rPr>
        <w:t>（</w:t>
      </w:r>
      <w:bookmarkEnd w:id="60"/>
      <w:r>
        <w:rPr>
          <w:color w:val="000000"/>
          <w:spacing w:val="0"/>
          <w:w w:val="100"/>
          <w:position w:val="0"/>
        </w:rPr>
        <w:t>二）</w:t>
        <w:tab/>
        <w:t>主要业绩驱动因素</w:t>
      </w:r>
    </w:p>
    <w:p>
      <w:pPr>
        <w:pStyle w:val="Style25"/>
        <w:keepNext w:val="0"/>
        <w:keepLines w:val="0"/>
        <w:widowControl w:val="0"/>
        <w:shd w:val="clear" w:color="auto" w:fill="auto"/>
        <w:tabs>
          <w:tab w:pos="720" w:val="left"/>
        </w:tabs>
        <w:bidi w:val="0"/>
        <w:spacing w:before="0" w:after="40" w:line="312" w:lineRule="exact"/>
        <w:ind w:left="0" w:right="0" w:firstLine="440"/>
        <w:jc w:val="both"/>
      </w:pPr>
      <w:bookmarkStart w:id="61" w:name="bookmark61"/>
      <w:r>
        <w:rPr>
          <w:b/>
          <w:bCs/>
          <w:color w:val="000000"/>
          <w:spacing w:val="0"/>
          <w:w w:val="100"/>
          <w:position w:val="0"/>
        </w:rPr>
        <w:t>1</w:t>
      </w:r>
      <w:bookmarkEnd w:id="61"/>
      <w:r>
        <w:rPr>
          <w:b/>
          <w:bCs/>
          <w:color w:val="000000"/>
          <w:spacing w:val="0"/>
          <w:w w:val="100"/>
          <w:position w:val="0"/>
        </w:rPr>
        <w:t>、</w:t>
        <w:tab/>
        <w:t>酒类销售业务驱动因素</w:t>
      </w:r>
    </w:p>
    <w:p>
      <w:pPr>
        <w:pStyle w:val="Style25"/>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新冠疫情使得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年的消费市场面临前所未有的挑战，但得益于我国疫情防控和经济社会发展工作的有力开展，中国经 济已经迎来快速复苏。国家统计局发布数据，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年度国内生产总值</w:t>
      </w:r>
      <w:r>
        <w:rPr>
          <w:rFonts w:ascii="Times New Roman" w:eastAsia="Times New Roman" w:hAnsi="Times New Roman" w:cs="Times New Roman"/>
          <w:color w:val="000000"/>
          <w:spacing w:val="0"/>
          <w:w w:val="100"/>
          <w:position w:val="0"/>
          <w:sz w:val="18"/>
          <w:szCs w:val="18"/>
        </w:rPr>
        <w:t>1,015,986</w:t>
      </w:r>
      <w:r>
        <w:rPr>
          <w:color w:val="000000"/>
          <w:spacing w:val="0"/>
          <w:w w:val="100"/>
          <w:position w:val="0"/>
        </w:rPr>
        <w:t>亿同比增</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,中国成为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年全球唯一实 现正增长的主要经济体。同时，国家统计局发布的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年居民收入和消费支出情况显示，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年，全国居民人均可支配收入 </w:t>
      </w:r>
      <w:r>
        <w:rPr>
          <w:rFonts w:ascii="Times New Roman" w:eastAsia="Times New Roman" w:hAnsi="Times New Roman" w:cs="Times New Roman"/>
          <w:color w:val="000000"/>
          <w:spacing w:val="0"/>
          <w:w w:val="100"/>
          <w:position w:val="0"/>
          <w:sz w:val="18"/>
          <w:szCs w:val="18"/>
        </w:rPr>
        <w:t>32,189</w:t>
      </w:r>
      <w:r>
        <w:rPr>
          <w:color w:val="000000"/>
          <w:spacing w:val="0"/>
          <w:w w:val="100"/>
          <w:position w:val="0"/>
        </w:rPr>
        <w:t>元，比上年名义增长</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，扣除价格因素，实际增长</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日，国家发展改革委等多</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个部门联合印发 了《关于促进消费扩容提质加快形成强大国内市场的实施意见》，从市场供给、消费升级、消费网络、消费生态、消费能力、 消费环境等六方面提出</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条促进消费硬举措，促进消费体制机制、促进消费稳定增长。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年，全国居民人均食品烟酒消费 支出</w:t>
      </w:r>
      <w:r>
        <w:rPr>
          <w:rFonts w:ascii="Times New Roman" w:eastAsia="Times New Roman" w:hAnsi="Times New Roman" w:cs="Times New Roman"/>
          <w:color w:val="000000"/>
          <w:spacing w:val="0"/>
          <w:w w:val="100"/>
          <w:position w:val="0"/>
          <w:sz w:val="18"/>
          <w:szCs w:val="18"/>
        </w:rPr>
        <w:t>6,397</w:t>
      </w:r>
      <w:r>
        <w:rPr>
          <w:color w:val="000000"/>
          <w:spacing w:val="0"/>
          <w:w w:val="100"/>
          <w:position w:val="0"/>
        </w:rPr>
        <w:t>元，增长</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，占人均消费支出的比重为</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。全国食品烟酒类市场在新冠肺炎疫情蔓延导致全球经济低迷的情 况下依旧保持了平稳的增长势头。我国酒文化源远流长，在酒类消费中，白酒在人们餐饮文化、社交礼仪、养生保健等方面 都占有重要的位置。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年公司就在布局酒类销售业务上进行了尝试；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年度，公司抓住国内中高端酒类产品需求迅速提 升这一市场机会，依托与国内知名上游酒类生产与销售企业的良好合作关系，适时开拓了酒类产品的经销业务。</w:t>
      </w:r>
    </w:p>
    <w:p>
      <w:pPr>
        <w:pStyle w:val="Style25"/>
        <w:keepNext w:val="0"/>
        <w:keepLines w:val="0"/>
        <w:widowControl w:val="0"/>
        <w:shd w:val="clear" w:color="auto" w:fill="auto"/>
        <w:tabs>
          <w:tab w:pos="735" w:val="left"/>
        </w:tabs>
        <w:bidi w:val="0"/>
        <w:spacing w:before="0" w:after="40" w:line="312" w:lineRule="exact"/>
        <w:ind w:left="0" w:right="0" w:firstLine="440"/>
        <w:jc w:val="both"/>
      </w:pPr>
      <w:bookmarkStart w:id="62" w:name="bookmark62"/>
      <w:r>
        <w:rPr>
          <w:b/>
          <w:bCs/>
          <w:color w:val="000000"/>
          <w:spacing w:val="0"/>
          <w:w w:val="100"/>
          <w:position w:val="0"/>
        </w:rPr>
        <w:t>2</w:t>
      </w:r>
      <w:bookmarkEnd w:id="62"/>
      <w:r>
        <w:rPr>
          <w:b/>
          <w:bCs/>
          <w:color w:val="000000"/>
          <w:spacing w:val="0"/>
          <w:w w:val="100"/>
          <w:position w:val="0"/>
        </w:rPr>
        <w:t>、</w:t>
        <w:tab/>
        <w:t>金融咨询服务业务驱动因素</w:t>
      </w:r>
    </w:p>
    <w:p>
      <w:pPr>
        <w:pStyle w:val="Style25"/>
        <w:keepNext w:val="0"/>
        <w:keepLines w:val="0"/>
        <w:widowControl w:val="0"/>
        <w:shd w:val="clear" w:color="auto" w:fill="auto"/>
        <w:bidi w:val="0"/>
        <w:spacing w:before="0" w:after="220" w:line="315" w:lineRule="exact"/>
        <w:ind w:left="0" w:right="0" w:firstLine="380"/>
        <w:jc w:val="both"/>
      </w:pPr>
      <w:r>
        <w:rPr>
          <w:color w:val="000000"/>
          <w:spacing w:val="0"/>
          <w:w w:val="100"/>
          <w:position w:val="0"/>
        </w:rPr>
        <w:t>公司的咨询服务业务涵盖企业上市前后的战略咨询、产业并购咨询、融资顾问咨询、项目投资可行性分析等服务，受资 本市场环境与政策影响较大。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年，资本市场深化改革稳步推进，科创板、创业板改革并试点注册制落地，最新修订的《上 市公司证券发行管理办法》与《上市公司收购管理办法》出台，使得</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股市场</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发行与再融资规模均显著提升，对公司咨 询服务业务形成了良好的促进作用。</w:t>
      </w:r>
    </w:p>
    <w:p>
      <w:pPr>
        <w:pStyle w:val="Style25"/>
        <w:keepNext w:val="0"/>
        <w:keepLines w:val="0"/>
        <w:widowControl w:val="0"/>
        <w:shd w:val="clear" w:color="auto" w:fill="auto"/>
        <w:tabs>
          <w:tab w:pos="735" w:val="left"/>
        </w:tabs>
        <w:bidi w:val="0"/>
        <w:spacing w:before="0" w:after="40" w:line="312" w:lineRule="exact"/>
        <w:ind w:left="0" w:right="0" w:firstLine="440"/>
        <w:jc w:val="left"/>
      </w:pPr>
      <w:bookmarkStart w:id="63" w:name="bookmark63"/>
      <w:r>
        <w:rPr>
          <w:b/>
          <w:bCs/>
          <w:color w:val="000000"/>
          <w:spacing w:val="0"/>
          <w:w w:val="100"/>
          <w:position w:val="0"/>
        </w:rPr>
        <w:t>3</w:t>
      </w:r>
      <w:bookmarkEnd w:id="63"/>
      <w:r>
        <w:rPr>
          <w:b/>
          <w:bCs/>
          <w:color w:val="000000"/>
          <w:spacing w:val="0"/>
          <w:w w:val="100"/>
          <w:position w:val="0"/>
        </w:rPr>
        <w:t>、</w:t>
        <w:tab/>
        <w:t>创业园区运营服务业务驱动因素</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创新创业对于推动经济结构调整、打造发展新引擎、增强发展新动力具有非常重要的意义。自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年李克强总理首次 公开发出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大众创业、万众创新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的号召后，国家、地方各级政府部门密集出台多份政策文件，以支持创新创业。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日，国务院发布了《关于强化实施创新驱动发展战略进一步推进大众创业万众创新深入发展的意见》，进一步强调了创新 创业发展战略的重要性。</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日，国务院印发《关于推动创新创业高质量发展打造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升级版的意见》，强调了 未来要引导众创空间向专业化、精细化方向升级，继续推进全国创业孵化示范基地建设，加快发展孵化机构联盟，加强与国 外孵化机构对接合作，吸引海外人才到国内创新创业。此意见对于进一步激发市场活力和社会创造力，推动双创企业高质量</w:t>
        <w:br w:type="page"/>
      </w:r>
      <w:r>
        <w:rPr>
          <w:color w:val="000000"/>
          <w:spacing w:val="0"/>
          <w:w w:val="100"/>
          <w:position w:val="0"/>
        </w:rPr>
        <w:t>发展具有重要意义。近年来，随着国家对创新创业活动的大力支持，创业园区服务行业发展态势良好，进入了快速发展期。</w:t>
      </w:r>
    </w:p>
    <w:p>
      <w:pPr>
        <w:pStyle w:val="Style25"/>
        <w:keepNext w:val="0"/>
        <w:keepLines w:val="0"/>
        <w:widowControl w:val="0"/>
        <w:shd w:val="clear" w:color="auto" w:fill="auto"/>
        <w:bidi w:val="0"/>
        <w:spacing w:before="0" w:after="380" w:line="316" w:lineRule="exact"/>
        <w:ind w:left="0" w:right="0" w:firstLine="3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年起，公司抓住各地政府大力促进创投行业这一市场契机，围绕各地区地产业特色打造企业孵化基地，为高成长性 目标企业提供创业服务业务。公司的创业园区运营服务业务尚处于创业初期阶段，但公司依托与地方政府的良好合作关系， 目前所运营的孵化基地已经拥有较高的出租率，租金收缴率保持健康的水平，现金流稳定。未来伴随疫情的影响逐渐减小， 大众创业万众创新持续向更大范围、更高层次和更深程度推进，科技企业与创业企业的需求将为公司创业服务业务带来更好 的发展机遇和市场前景。</w:t>
      </w:r>
    </w:p>
    <w:p>
      <w:pPr>
        <w:pStyle w:val="Style20"/>
        <w:keepNext/>
        <w:keepLines/>
        <w:widowControl w:val="0"/>
        <w:shd w:val="clear" w:color="auto" w:fill="auto"/>
        <w:bidi w:val="0"/>
        <w:spacing w:before="0" w:after="380" w:line="240" w:lineRule="auto"/>
        <w:ind w:left="0" w:right="0" w:firstLine="0"/>
        <w:jc w:val="both"/>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、主要资产重大变化情况</w:t>
      </w:r>
      <w:bookmarkEnd w:id="64"/>
      <w:bookmarkEnd w:id="65"/>
      <w:bookmarkEnd w:id="67"/>
    </w:p>
    <w:p>
      <w:pPr>
        <w:pStyle w:val="Style29"/>
        <w:keepNext/>
        <w:keepLines/>
        <w:widowControl w:val="0"/>
        <w:shd w:val="clear" w:color="auto" w:fill="auto"/>
        <w:bidi w:val="0"/>
        <w:spacing w:before="0" w:after="320" w:line="240" w:lineRule="auto"/>
        <w:ind w:left="0" w:right="0" w:firstLine="0"/>
        <w:jc w:val="both"/>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1</w:t>
      </w:r>
      <w:bookmarkEnd w:id="70"/>
      <w:r>
        <w:rPr>
          <w:color w:val="000000"/>
          <w:spacing w:val="0"/>
          <w:w w:val="100"/>
          <w:position w:val="0"/>
        </w:rPr>
        <w:t>、主要资产重大变化情况</w:t>
      </w:r>
      <w:bookmarkEnd w:id="68"/>
      <w:bookmarkEnd w:id="69"/>
      <w:bookmarkEnd w:id="71"/>
    </w:p>
    <w:tbl>
      <w:tblPr>
        <w:tblOverlap w:val="never"/>
        <w:jc w:val="center"/>
        <w:tblLayout w:type="fixed"/>
      </w:tblPr>
      <w:tblGrid>
        <w:gridCol w:w="3058"/>
        <w:gridCol w:w="6523"/>
      </w:tblGrid>
      <w:tr>
        <w:trPr>
          <w:trHeight w:val="77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货币资金期末余额较期初余额减少</w:t>
            </w:r>
            <w:r>
              <w:rPr>
                <w:rFonts w:ascii="Times New Roman" w:eastAsia="Times New Roman" w:hAnsi="Times New Roman" w:cs="Times New Roman"/>
                <w:color w:val="000000"/>
                <w:spacing w:val="0"/>
                <w:w w:val="100"/>
                <w:position w:val="0"/>
                <w:sz w:val="18"/>
                <w:szCs w:val="18"/>
              </w:rPr>
              <w:t>39,019,048.34</w:t>
            </w:r>
            <w:r>
              <w:rPr>
                <w:color w:val="000000"/>
                <w:spacing w:val="0"/>
                <w:w w:val="100"/>
                <w:position w:val="0"/>
              </w:rPr>
              <w:t>元，减少比例为</w:t>
            </w:r>
            <w:r>
              <w:rPr>
                <w:rFonts w:ascii="Times New Roman" w:eastAsia="Times New Roman" w:hAnsi="Times New Roman" w:cs="Times New Roman"/>
                <w:color w:val="000000"/>
                <w:spacing w:val="0"/>
                <w:w w:val="100"/>
                <w:position w:val="0"/>
                <w:sz w:val="18"/>
                <w:szCs w:val="18"/>
              </w:rPr>
              <w:t>88.39%</w:t>
            </w:r>
            <w:r>
              <w:rPr>
                <w:color w:val="000000"/>
                <w:spacing w:val="0"/>
                <w:w w:val="100"/>
                <w:position w:val="0"/>
              </w:rPr>
              <w:t>，主要系 购买理财产品所致。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交易性金融资产期末余额比期初余额增加</w:t>
            </w:r>
            <w:r>
              <w:rPr>
                <w:rFonts w:ascii="Times New Roman" w:eastAsia="Times New Roman" w:hAnsi="Times New Roman" w:cs="Times New Roman"/>
                <w:color w:val="000000"/>
                <w:spacing w:val="0"/>
                <w:w w:val="100"/>
                <w:position w:val="0"/>
                <w:sz w:val="18"/>
                <w:szCs w:val="18"/>
              </w:rPr>
              <w:t>145,517,433.89</w:t>
            </w:r>
            <w:r>
              <w:rPr>
                <w:color w:val="000000"/>
                <w:spacing w:val="0"/>
                <w:w w:val="100"/>
                <w:position w:val="0"/>
              </w:rPr>
              <w:t>元，主要系购买理财产品 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应收账款期末余额比期初余额增加</w:t>
            </w:r>
            <w:r>
              <w:rPr>
                <w:rFonts w:ascii="Times New Roman" w:eastAsia="Times New Roman" w:hAnsi="Times New Roman" w:cs="Times New Roman"/>
                <w:color w:val="000000"/>
                <w:spacing w:val="0"/>
                <w:w w:val="100"/>
                <w:position w:val="0"/>
                <w:sz w:val="18"/>
                <w:szCs w:val="18"/>
              </w:rPr>
              <w:t>7,032,810.58</w:t>
            </w:r>
            <w:r>
              <w:rPr>
                <w:color w:val="000000"/>
                <w:spacing w:val="0"/>
                <w:w w:val="100"/>
                <w:position w:val="0"/>
              </w:rPr>
              <w:t>元，增长</w:t>
            </w:r>
            <w:r>
              <w:rPr>
                <w:rFonts w:ascii="Times New Roman" w:eastAsia="Times New Roman" w:hAnsi="Times New Roman" w:cs="Times New Roman"/>
                <w:color w:val="000000"/>
                <w:spacing w:val="0"/>
                <w:w w:val="100"/>
                <w:position w:val="0"/>
                <w:sz w:val="18"/>
                <w:szCs w:val="18"/>
              </w:rPr>
              <w:t>100.14%</w:t>
            </w:r>
            <w:r>
              <w:rPr>
                <w:color w:val="000000"/>
                <w:spacing w:val="0"/>
                <w:w w:val="100"/>
                <w:position w:val="0"/>
              </w:rPr>
              <w:t>，主要系技术服 务确认信息系统硬件商品销售收入和酒类销售增加应收账款所致。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预付款项期末余额比期初余额减少</w:t>
            </w:r>
            <w:r>
              <w:rPr>
                <w:rFonts w:ascii="Times New Roman" w:eastAsia="Times New Roman" w:hAnsi="Times New Roman" w:cs="Times New Roman"/>
                <w:color w:val="000000"/>
                <w:spacing w:val="0"/>
                <w:w w:val="100"/>
                <w:position w:val="0"/>
                <w:sz w:val="18"/>
                <w:szCs w:val="18"/>
              </w:rPr>
              <w:t>2,906,984.26</w:t>
            </w:r>
            <w:r>
              <w:rPr>
                <w:color w:val="000000"/>
                <w:spacing w:val="0"/>
                <w:w w:val="100"/>
                <w:position w:val="0"/>
              </w:rPr>
              <w:t>元,减少</w:t>
            </w:r>
            <w:r>
              <w:rPr>
                <w:rFonts w:ascii="Times New Roman" w:eastAsia="Times New Roman" w:hAnsi="Times New Roman" w:cs="Times New Roman"/>
                <w:color w:val="000000"/>
                <w:spacing w:val="0"/>
                <w:w w:val="100"/>
                <w:position w:val="0"/>
                <w:sz w:val="18"/>
                <w:szCs w:val="18"/>
              </w:rPr>
              <w:t>63.59%</w:t>
            </w:r>
            <w:r>
              <w:rPr>
                <w:color w:val="000000"/>
                <w:spacing w:val="0"/>
                <w:w w:val="100"/>
                <w:position w:val="0"/>
                <w:sz w:val="18"/>
                <w:szCs w:val="18"/>
              </w:rPr>
              <w:t>，</w:t>
            </w:r>
            <w:r>
              <w:rPr>
                <w:color w:val="000000"/>
                <w:spacing w:val="0"/>
                <w:w w:val="100"/>
                <w:position w:val="0"/>
              </w:rPr>
              <w:t>主要系广东省湛江 生态环境局生态环境综合管理平台项目设备已到货验收所致。</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其他应收款期末余额比期初余额减少</w:t>
            </w:r>
            <w:r>
              <w:rPr>
                <w:rFonts w:ascii="Times New Roman" w:eastAsia="Times New Roman" w:hAnsi="Times New Roman" w:cs="Times New Roman"/>
                <w:color w:val="000000"/>
                <w:spacing w:val="0"/>
                <w:w w:val="100"/>
                <w:position w:val="0"/>
                <w:sz w:val="18"/>
                <w:szCs w:val="18"/>
              </w:rPr>
              <w:t>91,707,803.60</w:t>
            </w:r>
            <w:r>
              <w:rPr>
                <w:color w:val="000000"/>
                <w:spacing w:val="0"/>
                <w:w w:val="100"/>
                <w:position w:val="0"/>
              </w:rPr>
              <w:t>元，减少</w:t>
            </w:r>
            <w:r>
              <w:rPr>
                <w:rFonts w:ascii="Times New Roman" w:eastAsia="Times New Roman" w:hAnsi="Times New Roman" w:cs="Times New Roman"/>
                <w:color w:val="000000"/>
                <w:spacing w:val="0"/>
                <w:w w:val="100"/>
                <w:position w:val="0"/>
                <w:sz w:val="18"/>
                <w:szCs w:val="18"/>
              </w:rPr>
              <w:t>33.03%</w:t>
            </w:r>
            <w:r>
              <w:rPr>
                <w:color w:val="000000"/>
                <w:spacing w:val="0"/>
                <w:w w:val="100"/>
                <w:position w:val="0"/>
              </w:rPr>
              <w:t>，主要系收回 关联方资金占用款所致。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存货期末余额比期初余额减少</w:t>
            </w:r>
            <w:r>
              <w:rPr>
                <w:rFonts w:ascii="Times New Roman" w:eastAsia="Times New Roman" w:hAnsi="Times New Roman" w:cs="Times New Roman"/>
                <w:color w:val="000000"/>
                <w:spacing w:val="0"/>
                <w:w w:val="100"/>
                <w:position w:val="0"/>
                <w:sz w:val="18"/>
                <w:szCs w:val="18"/>
              </w:rPr>
              <w:t>1,098,905.16</w:t>
            </w:r>
            <w:r>
              <w:rPr>
                <w:color w:val="000000"/>
                <w:spacing w:val="0"/>
                <w:w w:val="100"/>
                <w:position w:val="0"/>
              </w:rPr>
              <w:t>元，减少</w:t>
            </w:r>
            <w:r>
              <w:rPr>
                <w:rFonts w:ascii="Times New Roman" w:eastAsia="Times New Roman" w:hAnsi="Times New Roman" w:cs="Times New Roman"/>
                <w:color w:val="000000"/>
                <w:spacing w:val="0"/>
                <w:w w:val="100"/>
                <w:position w:val="0"/>
                <w:sz w:val="18"/>
                <w:szCs w:val="18"/>
              </w:rPr>
              <w:t>78.57%</w:t>
            </w:r>
            <w:r>
              <w:rPr>
                <w:color w:val="000000"/>
                <w:spacing w:val="0"/>
                <w:w w:val="100"/>
                <w:position w:val="0"/>
              </w:rPr>
              <w:t>，主要系本期软件开发 产品完工结转人工成本所致。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本期其他流动资产增长</w:t>
            </w:r>
            <w:r>
              <w:rPr>
                <w:rFonts w:ascii="Times New Roman" w:eastAsia="Times New Roman" w:hAnsi="Times New Roman" w:cs="Times New Roman"/>
                <w:color w:val="000000"/>
                <w:spacing w:val="0"/>
                <w:w w:val="100"/>
                <w:position w:val="0"/>
                <w:sz w:val="18"/>
                <w:szCs w:val="18"/>
              </w:rPr>
              <w:t>2,238,168.55</w:t>
            </w:r>
            <w:r>
              <w:rPr>
                <w:color w:val="000000"/>
                <w:spacing w:val="0"/>
                <w:w w:val="100"/>
                <w:position w:val="0"/>
              </w:rPr>
              <w:t>元，增长</w:t>
            </w:r>
            <w:r>
              <w:rPr>
                <w:rFonts w:ascii="Times New Roman" w:eastAsia="Times New Roman" w:hAnsi="Times New Roman" w:cs="Times New Roman"/>
                <w:color w:val="000000"/>
                <w:spacing w:val="0"/>
                <w:w w:val="100"/>
                <w:position w:val="0"/>
                <w:sz w:val="18"/>
                <w:szCs w:val="18"/>
              </w:rPr>
              <w:t>911.89%</w:t>
            </w:r>
            <w:r>
              <w:rPr>
                <w:color w:val="000000"/>
                <w:spacing w:val="0"/>
                <w:w w:val="100"/>
                <w:position w:val="0"/>
              </w:rPr>
              <w:t>，主要原因系合同取消，待 退增值税和附加税增加所致。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递延所得税资产期末余额比期初余额增加</w:t>
            </w:r>
            <w:r>
              <w:rPr>
                <w:rFonts w:ascii="Times New Roman" w:eastAsia="Times New Roman" w:hAnsi="Times New Roman" w:cs="Times New Roman"/>
                <w:color w:val="000000"/>
                <w:spacing w:val="0"/>
                <w:w w:val="100"/>
                <w:position w:val="0"/>
                <w:sz w:val="18"/>
                <w:szCs w:val="18"/>
              </w:rPr>
              <w:t>44,476.40</w:t>
            </w:r>
            <w:r>
              <w:rPr>
                <w:color w:val="000000"/>
                <w:spacing w:val="0"/>
                <w:w w:val="100"/>
                <w:position w:val="0"/>
              </w:rPr>
              <w:t>,</w:t>
            </w: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165.77%</w:t>
            </w:r>
            <w:r>
              <w:rPr>
                <w:color w:val="000000"/>
                <w:spacing w:val="0"/>
                <w:w w:val="100"/>
                <w:position w:val="0"/>
                <w:sz w:val="18"/>
                <w:szCs w:val="18"/>
              </w:rPr>
              <w:t>，</w:t>
            </w:r>
            <w:r>
              <w:rPr>
                <w:color w:val="000000"/>
                <w:spacing w:val="0"/>
                <w:w w:val="100"/>
                <w:position w:val="0"/>
              </w:rPr>
              <w:t>主要原因系坏账 准备增加计提递延所得税资产所致。</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持有待售资产期末余额比期初余额增加</w:t>
            </w:r>
            <w:r>
              <w:rPr>
                <w:rFonts w:ascii="Times New Roman" w:eastAsia="Times New Roman" w:hAnsi="Times New Roman" w:cs="Times New Roman"/>
                <w:color w:val="000000"/>
                <w:spacing w:val="0"/>
                <w:w w:val="100"/>
                <w:position w:val="0"/>
                <w:sz w:val="18"/>
                <w:szCs w:val="18"/>
              </w:rPr>
              <w:t>47,014,744.48</w:t>
            </w:r>
            <w:r>
              <w:rPr>
                <w:color w:val="000000"/>
                <w:spacing w:val="0"/>
                <w:w w:val="100"/>
                <w:position w:val="0"/>
              </w:rPr>
              <w:t>元，系报告期期末将待转让子 公司转入持有待售资产所致。</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、主要境外资产情况</w:t>
      </w:r>
      <w:bookmarkEnd w:id="72"/>
      <w:bookmarkEnd w:id="73"/>
      <w:bookmarkEnd w:id="75"/>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0"/>
        <w:jc w:val="both"/>
      </w:pPr>
      <w:bookmarkStart w:id="76" w:name="bookmark76"/>
      <w:bookmarkStart w:id="77" w:name="bookmark77"/>
      <w:bookmarkStart w:id="78" w:name="bookmark78"/>
      <w:bookmarkStart w:id="79" w:name="bookmark79"/>
      <w:r>
        <w:rPr>
          <w:color w:val="000000"/>
          <w:spacing w:val="0"/>
          <w:w w:val="100"/>
          <w:position w:val="0"/>
          <w:sz w:val="24"/>
          <w:szCs w:val="24"/>
        </w:rPr>
        <w:t>三</w:t>
      </w:r>
      <w:bookmarkEnd w:id="78"/>
      <w:r>
        <w:rPr>
          <w:color w:val="000000"/>
          <w:spacing w:val="0"/>
          <w:w w:val="100"/>
          <w:position w:val="0"/>
          <w:sz w:val="24"/>
          <w:szCs w:val="24"/>
        </w:rPr>
        <w:t>、核心竞争力分析</w:t>
      </w:r>
      <w:bookmarkEnd w:id="76"/>
      <w:bookmarkEnd w:id="77"/>
      <w:bookmarkEnd w:id="79"/>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公司核心管理团队具有丰富的企业运营管理经验，市场敏感性强、发展思路清晰，并形成了一套行之有效的经营管理模 式和企业文化，保证了公司准确捕捉到市场需求，逐步提升了公司的核心服务能力。</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公司拥有自己采购和销售的核心客户资源：在酒类采购方面，公司已与国内知名酒类供应商建立起长期、稳定的合作关 系，获得持续稳定的产品经销权，公司产品均直接采自生产厂商及具有良好信誉的知名酒商，确保产品品质和源头保真；在 销售方面，公司拥有自己的核心稳定的客户。</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公司咨询服务拥有丰富的客户资源，其核心团队由财务、法律、资本运营等领域的专业成员组成，曾为众多拟上市及上 市企业提供过专业的</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咨询及并购咨询服务，在多年的实践中积累了丰富的经验。</w:t>
      </w:r>
    </w:p>
    <w:p>
      <w:pPr>
        <w:pStyle w:val="Style25"/>
        <w:keepNext w:val="0"/>
        <w:keepLines w:val="0"/>
        <w:widowControl w:val="0"/>
        <w:shd w:val="clear" w:color="auto" w:fill="auto"/>
        <w:bidi w:val="0"/>
        <w:spacing w:before="0" w:after="0" w:line="317" w:lineRule="exact"/>
        <w:ind w:left="0" w:right="0" w:firstLine="360"/>
        <w:jc w:val="both"/>
        <w:sectPr>
          <w:footnotePr>
            <w:pos w:val="pageBottom"/>
            <w:numFmt w:val="decimal"/>
            <w:numRestart w:val="continuous"/>
          </w:footnotePr>
          <w:pgSz w:w="11900" w:h="16840"/>
          <w:pgMar w:top="1388" w:right="1029" w:bottom="1590" w:left="1088" w:header="0" w:footer="3" w:gutter="0"/>
          <w:cols w:space="720"/>
          <w:noEndnote/>
          <w:rtlGutter w:val="0"/>
          <w:docGrid w:linePitch="360"/>
        </w:sectPr>
      </w:pPr>
      <w:r>
        <w:rPr>
          <w:color w:val="000000"/>
          <w:spacing w:val="0"/>
          <w:w w:val="100"/>
          <w:position w:val="0"/>
        </w:rPr>
        <w:t>公司创业园区运营业务团队有多年的孵化器招商运营经验，与政府、企业均有良好的合作关系。且公司所运营园区已有 十余年的发展，形成了成熟的产业氛围，在地方已经拥有较高的知名度，拥有多条地铁、公交线路，地理位置优越，拥有较 高的出租率和租金收缴率。</w:t>
      </w:r>
    </w:p>
    <w:p>
      <w:pPr>
        <w:pStyle w:val="Style11"/>
        <w:keepNext/>
        <w:keepLines/>
        <w:widowControl w:val="0"/>
        <w:shd w:val="clear" w:color="auto" w:fill="auto"/>
        <w:bidi w:val="0"/>
        <w:spacing w:before="820" w:after="520" w:line="240" w:lineRule="auto"/>
        <w:ind w:left="0" w:right="0" w:firstLine="0"/>
        <w:jc w:val="center"/>
      </w:pPr>
      <w:bookmarkStart w:id="80" w:name="bookmark80"/>
      <w:bookmarkStart w:id="81" w:name="bookmark81"/>
      <w:bookmarkStart w:id="82" w:name="bookmark82"/>
      <w:r>
        <w:rPr>
          <w:color w:val="000000"/>
          <w:spacing w:val="0"/>
          <w:w w:val="100"/>
          <w:position w:val="0"/>
        </w:rPr>
        <w:t>第四节经营情况讨论与分析</w:t>
      </w:r>
      <w:bookmarkEnd w:id="80"/>
      <w:bookmarkEnd w:id="81"/>
      <w:bookmarkEnd w:id="82"/>
    </w:p>
    <w:p>
      <w:pPr>
        <w:pStyle w:val="Style20"/>
        <w:keepNext/>
        <w:keepLines/>
        <w:widowControl w:val="0"/>
        <w:shd w:val="clear" w:color="auto" w:fill="auto"/>
        <w:bidi w:val="0"/>
        <w:spacing w:before="0" w:after="260" w:line="240" w:lineRule="auto"/>
        <w:ind w:left="0" w:right="0" w:firstLine="0"/>
        <w:jc w:val="both"/>
      </w:pPr>
      <w:bookmarkStart w:id="83" w:name="bookmark83"/>
      <w:bookmarkStart w:id="84" w:name="bookmark84"/>
      <w:bookmarkStart w:id="85" w:name="bookmark85"/>
      <w:bookmarkStart w:id="86" w:name="bookmark86"/>
      <w:r>
        <w:rPr>
          <w:color w:val="000000"/>
          <w:spacing w:val="0"/>
          <w:w w:val="100"/>
          <w:position w:val="0"/>
          <w:sz w:val="24"/>
          <w:szCs w:val="24"/>
        </w:rPr>
        <w:t>一</w:t>
      </w:r>
      <w:bookmarkEnd w:id="85"/>
      <w:r>
        <w:rPr>
          <w:color w:val="000000"/>
          <w:spacing w:val="0"/>
          <w:w w:val="100"/>
          <w:position w:val="0"/>
          <w:sz w:val="24"/>
          <w:szCs w:val="24"/>
        </w:rPr>
        <w:t>、概述</w:t>
      </w:r>
      <w:bookmarkEnd w:id="83"/>
      <w:bookmarkEnd w:id="84"/>
      <w:bookmarkEnd w:id="86"/>
    </w:p>
    <w:p>
      <w:pPr>
        <w:pStyle w:val="Style25"/>
        <w:keepNext w:val="0"/>
        <w:keepLines w:val="0"/>
        <w:widowControl w:val="0"/>
        <w:shd w:val="clear" w:color="auto" w:fill="auto"/>
        <w:bidi w:val="0"/>
        <w:spacing w:before="0" w:after="320" w:line="313" w:lineRule="exact"/>
        <w:ind w:left="0" w:right="0" w:firstLine="380"/>
        <w:jc w:val="both"/>
      </w:pPr>
      <w:r>
        <w:rPr>
          <w:color w:val="000000"/>
          <w:spacing w:val="0"/>
          <w:w w:val="100"/>
          <w:position w:val="0"/>
        </w:rPr>
        <w:t>报告期内，公司管理层在董事会的领导下，围绕公司年度经营与管理目标，总体经营业绩得到全面改善。</w:t>
      </w:r>
    </w:p>
    <w:p>
      <w:pPr>
        <w:pStyle w:val="Style32"/>
        <w:keepNext w:val="0"/>
        <w:keepLines w:val="0"/>
        <w:widowControl w:val="0"/>
        <w:shd w:val="clear" w:color="auto" w:fill="auto"/>
        <w:tabs>
          <w:tab w:pos="1063" w:val="left"/>
        </w:tabs>
        <w:bidi w:val="0"/>
        <w:spacing w:before="0" w:after="0" w:line="240" w:lineRule="auto"/>
        <w:ind w:left="0" w:right="0"/>
        <w:jc w:val="both"/>
      </w:pPr>
      <w:bookmarkStart w:id="87" w:name="bookmark87"/>
      <w:r>
        <w:rPr>
          <w:color w:val="000000"/>
          <w:spacing w:val="0"/>
          <w:w w:val="100"/>
          <w:position w:val="0"/>
        </w:rPr>
        <w:t>（</w:t>
      </w:r>
      <w:bookmarkEnd w:id="87"/>
      <w:r>
        <w:rPr>
          <w:color w:val="000000"/>
          <w:spacing w:val="0"/>
          <w:w w:val="100"/>
          <w:position w:val="0"/>
        </w:rPr>
        <w:t>一）</w:t>
        <w:tab/>
        <w:t>面对实际控制人资金占用问题，公司积极应对并化解危机</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报告期内，公司存在实际控制人王叁寿先生通过主导公司对外投资、收购资产、大额预付账款交易为由的非经营性资金 占用情形。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日（最后一笔占用资金流出时间），公司自有资金共计</w:t>
      </w:r>
      <w:r>
        <w:rPr>
          <w:rFonts w:ascii="Times New Roman" w:eastAsia="Times New Roman" w:hAnsi="Times New Roman" w:cs="Times New Roman"/>
          <w:color w:val="000000"/>
          <w:spacing w:val="0"/>
          <w:w w:val="100"/>
          <w:position w:val="0"/>
          <w:sz w:val="18"/>
          <w:szCs w:val="18"/>
        </w:rPr>
        <w:t>32,726.07</w:t>
      </w:r>
      <w:r>
        <w:rPr>
          <w:color w:val="000000"/>
          <w:spacing w:val="0"/>
          <w:w w:val="100"/>
          <w:position w:val="0"/>
        </w:rPr>
        <w:t>万元转至实际控制人关 联方的账户，日最高非经营性占用资金余额为</w:t>
      </w:r>
      <w:r>
        <w:rPr>
          <w:rFonts w:ascii="Times New Roman" w:eastAsia="Times New Roman" w:hAnsi="Times New Roman" w:cs="Times New Roman"/>
          <w:color w:val="000000"/>
          <w:spacing w:val="0"/>
          <w:w w:val="100"/>
          <w:position w:val="0"/>
          <w:sz w:val="18"/>
          <w:szCs w:val="18"/>
        </w:rPr>
        <w:t>32,726.07</w:t>
      </w:r>
      <w:r>
        <w:rPr>
          <w:color w:val="000000"/>
          <w:spacing w:val="0"/>
          <w:w w:val="100"/>
          <w:position w:val="0"/>
        </w:rPr>
        <w:t>万元（不含资金占用利息，以下同）。资金占用事项触发了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 司股票被实行其他风险警示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的相应情形，公司股票自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日开市起被实行其他风险警示，且公司及相关责任人被中 国证券监督管理委员会广东监管局出具监管警示函以及被深圳交易所公开谴责。</w:t>
      </w:r>
    </w:p>
    <w:p>
      <w:pPr>
        <w:pStyle w:val="Style25"/>
        <w:keepNext w:val="0"/>
        <w:keepLines w:val="0"/>
        <w:widowControl w:val="0"/>
        <w:shd w:val="clear" w:color="auto" w:fill="auto"/>
        <w:bidi w:val="0"/>
        <w:spacing w:before="0" w:after="320" w:line="317" w:lineRule="exact"/>
        <w:ind w:left="0" w:right="0" w:firstLine="380"/>
        <w:jc w:val="both"/>
      </w:pPr>
      <w:r>
        <w:rPr>
          <w:color w:val="000000"/>
          <w:spacing w:val="0"/>
          <w:w w:val="100"/>
          <w:position w:val="0"/>
        </w:rPr>
        <w:t>面对突发事件，公司积极应对，全力督促实际控制人偿还占用资金，并对资金归还情况进行持续监督，以维护公司及股 东的合法权益。实际控制人配合出具了相关承诺并制定了还款计划，截至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日，已全额归还非经营性资金占用及 资金占用利息，实际控制人资金占用问题得到妥善解决。</w:t>
      </w:r>
    </w:p>
    <w:p>
      <w:pPr>
        <w:pStyle w:val="Style32"/>
        <w:keepNext w:val="0"/>
        <w:keepLines w:val="0"/>
        <w:widowControl w:val="0"/>
        <w:shd w:val="clear" w:color="auto" w:fill="auto"/>
        <w:tabs>
          <w:tab w:pos="1063" w:val="left"/>
        </w:tabs>
        <w:bidi w:val="0"/>
        <w:spacing w:before="0" w:after="0" w:line="240" w:lineRule="auto"/>
        <w:ind w:left="0" w:right="0"/>
        <w:jc w:val="both"/>
      </w:pPr>
      <w:bookmarkStart w:id="88" w:name="bookmark88"/>
      <w:r>
        <w:rPr>
          <w:color w:val="000000"/>
          <w:spacing w:val="0"/>
          <w:w w:val="100"/>
          <w:position w:val="0"/>
        </w:rPr>
        <w:t>（</w:t>
      </w:r>
      <w:bookmarkEnd w:id="88"/>
      <w:r>
        <w:rPr>
          <w:color w:val="000000"/>
          <w:spacing w:val="0"/>
          <w:w w:val="100"/>
          <w:position w:val="0"/>
        </w:rPr>
        <w:t>二）</w:t>
        <w:tab/>
        <w:t>健全和完善各项内部控制体系、提升规范化运作水平</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一是公司全面梳理并积极健全完善了内部控制机制，全面调整了公司董事会、监事会人员、高级管理人员及相关岗位人 员，进一步规范公司治理和三会运作机制，不断优化公司的法人治理结构。同时组织实际控制人、董事、监事、高级管理人 员、财务人员和其他相关人员深入学习并严格执行《证券法》、《深圳证券交易所股票上市规则》、《深圳证券交易所上市 公司规范运作指引》等相关法律、法规及规范性文件的要求，全面加强内部管理，强化合规意识，规范公司运行，建立践行 良好的内部控制体系，依法真实、准确、完整、及时、公平地履行信息披露义务。</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二是亡羊补牢，针对内控制度上存在的缺失，公司组织力量全面梳理了现有的规章制度，从制度和内部控制环节上堵住 漏洞，避免类似情况的再次发生，且有效降低了公司的经营成本。报告期公司修订或完善的章程与制度包括：《公司章程》、 《股东大会议事规则》、《董事会议事规则》、《对外担保管理制度》、《对外投资管理制度》、《印章管理制度》、《合 同管理制度》、《付款管理制度》、《费用报销制度》。</w:t>
      </w:r>
    </w:p>
    <w:p>
      <w:pPr>
        <w:pStyle w:val="Style25"/>
        <w:keepNext w:val="0"/>
        <w:keepLines w:val="0"/>
        <w:widowControl w:val="0"/>
        <w:shd w:val="clear" w:color="auto" w:fill="auto"/>
        <w:bidi w:val="0"/>
        <w:spacing w:before="0" w:after="320" w:line="317" w:lineRule="exact"/>
        <w:ind w:left="0" w:right="0" w:firstLine="380"/>
        <w:jc w:val="both"/>
      </w:pPr>
      <w:r>
        <w:rPr>
          <w:color w:val="000000"/>
          <w:spacing w:val="0"/>
          <w:w w:val="100"/>
          <w:position w:val="0"/>
        </w:rPr>
        <w:t>三是公司董事会要求财务管理部严格按照《企业会计准则》和《财务报告管理制度》实施财务管理，认真严谨履行职责， 保证财务数据的完整性和准确性。公司对前期财务报告进行了差错更正，并持续对收入、成本确认相关的内控流程进行完善。</w:t>
      </w:r>
    </w:p>
    <w:p>
      <w:pPr>
        <w:pStyle w:val="Style32"/>
        <w:keepNext w:val="0"/>
        <w:keepLines w:val="0"/>
        <w:widowControl w:val="0"/>
        <w:shd w:val="clear" w:color="auto" w:fill="auto"/>
        <w:tabs>
          <w:tab w:pos="1063" w:val="left"/>
        </w:tabs>
        <w:bidi w:val="0"/>
        <w:spacing w:before="0" w:after="0" w:line="240" w:lineRule="auto"/>
        <w:ind w:left="0" w:right="0"/>
        <w:jc w:val="both"/>
      </w:pPr>
      <w:bookmarkStart w:id="89" w:name="bookmark89"/>
      <w:r>
        <w:rPr>
          <w:color w:val="000000"/>
          <w:spacing w:val="0"/>
          <w:w w:val="100"/>
          <w:position w:val="0"/>
        </w:rPr>
        <w:t>（</w:t>
      </w:r>
      <w:bookmarkEnd w:id="89"/>
      <w:r>
        <w:rPr>
          <w:color w:val="000000"/>
          <w:spacing w:val="0"/>
          <w:w w:val="100"/>
          <w:position w:val="0"/>
        </w:rPr>
        <w:t>三）</w:t>
        <w:tab/>
        <w:t>认真贯彻发展战略，聚焦主营业务转型升级</w:t>
      </w:r>
    </w:p>
    <w:p>
      <w:pPr>
        <w:pStyle w:val="Style25"/>
        <w:keepNext w:val="0"/>
        <w:keepLines w:val="0"/>
        <w:widowControl w:val="0"/>
        <w:shd w:val="clear" w:color="auto" w:fill="auto"/>
        <w:bidi w:val="0"/>
        <w:spacing w:before="0" w:after="320" w:line="310" w:lineRule="exact"/>
        <w:ind w:left="0" w:right="0" w:firstLine="380"/>
        <w:jc w:val="both"/>
      </w:pPr>
      <w:r>
        <w:rPr>
          <w:color w:val="000000"/>
          <w:spacing w:val="0"/>
          <w:w w:val="100"/>
          <w:position w:val="0"/>
        </w:rPr>
        <w:t>报告期内，公司稳定发展原有的咨询服务业务和创业孵化业务，同时积极拓展新业务。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年度实现咨询服务收入 </w:t>
      </w:r>
      <w:r>
        <w:rPr>
          <w:rFonts w:ascii="Times New Roman" w:eastAsia="Times New Roman" w:hAnsi="Times New Roman" w:cs="Times New Roman"/>
          <w:color w:val="000000"/>
          <w:spacing w:val="0"/>
          <w:w w:val="100"/>
          <w:position w:val="0"/>
          <w:sz w:val="18"/>
          <w:szCs w:val="18"/>
        </w:rPr>
        <w:t>1,124.8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万元；实现自有物业租赁与创业园区运营收入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,347.54</w:t>
      </w:r>
      <w:r>
        <w:rPr>
          <w:color w:val="000000"/>
          <w:spacing w:val="0"/>
          <w:w w:val="100"/>
          <w:position w:val="0"/>
        </w:rPr>
        <w:t>万元；同时，公司积极开拓新业务、寻求新的利润增长点，公 司成功延续并拓展了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年已布局的酒类销售业务，新的发展战略已初见成效，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年实现酒类销售收入</w:t>
      </w:r>
      <w:r>
        <w:rPr>
          <w:rFonts w:ascii="Times New Roman" w:eastAsia="Times New Roman" w:hAnsi="Times New Roman" w:cs="Times New Roman"/>
          <w:color w:val="000000"/>
          <w:spacing w:val="0"/>
          <w:w w:val="100"/>
          <w:position w:val="0"/>
          <w:sz w:val="18"/>
          <w:szCs w:val="18"/>
        </w:rPr>
        <w:t>5,332.60</w:t>
      </w:r>
      <w:r>
        <w:rPr>
          <w:color w:val="000000"/>
          <w:spacing w:val="0"/>
          <w:w w:val="100"/>
          <w:position w:val="0"/>
        </w:rPr>
        <w:t>万元。</w:t>
      </w:r>
    </w:p>
    <w:p>
      <w:pPr>
        <w:pStyle w:val="Style32"/>
        <w:keepNext w:val="0"/>
        <w:keepLines w:val="0"/>
        <w:widowControl w:val="0"/>
        <w:shd w:val="clear" w:color="auto" w:fill="auto"/>
        <w:tabs>
          <w:tab w:pos="1063" w:val="left"/>
        </w:tabs>
        <w:bidi w:val="0"/>
        <w:spacing w:before="0" w:after="0" w:line="240" w:lineRule="auto"/>
        <w:ind w:left="0" w:right="0"/>
        <w:jc w:val="both"/>
      </w:pPr>
      <w:bookmarkStart w:id="90" w:name="bookmark90"/>
      <w:r>
        <w:rPr>
          <w:color w:val="000000"/>
          <w:spacing w:val="0"/>
          <w:w w:val="100"/>
          <w:position w:val="0"/>
        </w:rPr>
        <w:t>（</w:t>
      </w:r>
      <w:bookmarkEnd w:id="90"/>
      <w:r>
        <w:rPr>
          <w:color w:val="000000"/>
          <w:spacing w:val="0"/>
          <w:w w:val="100"/>
          <w:position w:val="0"/>
        </w:rPr>
        <w:t>四）</w:t>
        <w:tab/>
        <w:t>加强子公司的有效整合和公司内部经营管理，优化资源配置</w:t>
      </w:r>
    </w:p>
    <w:p>
      <w:pPr>
        <w:pStyle w:val="Style25"/>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报告期内，公司全面加强对子公司的管控，汕头市童乐乐玩具有限公司、北京汉鼎科创信息咨询有限公司等子公司业绩 稳中有升，保证了公司主营业务健康稳定。同时，为降低公司经营风险、有效整合资源，公司对多家亏损子公司进行了有效 剥离、同时进行了人员精简，有效降低了公司的管理成本。</w:t>
      </w:r>
    </w:p>
    <w:p>
      <w:pPr>
        <w:pStyle w:val="Style20"/>
        <w:keepNext/>
        <w:keepLines/>
        <w:widowControl w:val="0"/>
        <w:shd w:val="clear" w:color="auto" w:fill="auto"/>
        <w:bidi w:val="0"/>
        <w:spacing w:before="0" w:after="38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二</w:t>
      </w:r>
      <w:bookmarkEnd w:id="93"/>
      <w:r>
        <w:rPr>
          <w:color w:val="000000"/>
          <w:spacing w:val="0"/>
          <w:w w:val="100"/>
          <w:position w:val="0"/>
          <w:sz w:val="24"/>
          <w:szCs w:val="24"/>
        </w:rPr>
        <w:t>、主营业务分析</w:t>
      </w:r>
      <w:bookmarkEnd w:id="91"/>
      <w:bookmarkEnd w:id="92"/>
      <w:bookmarkEnd w:id="94"/>
    </w:p>
    <w:p>
      <w:pPr>
        <w:pStyle w:val="Style29"/>
        <w:keepNext/>
        <w:keepLines/>
        <w:widowControl w:val="0"/>
        <w:shd w:val="clear" w:color="auto" w:fill="auto"/>
        <w:tabs>
          <w:tab w:pos="368" w:val="left"/>
        </w:tabs>
        <w:bidi w:val="0"/>
        <w:spacing w:before="0" w:after="38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w:t>
        <w:tab/>
        <w:t>概述</w:t>
      </w:r>
      <w:bookmarkEnd w:id="95"/>
      <w:bookmarkEnd w:id="96"/>
      <w:bookmarkEnd w:id="9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2</w:t>
      </w:r>
      <w:bookmarkEnd w:id="101"/>
      <w:r>
        <w:rPr>
          <w:color w:val="000000"/>
          <w:spacing w:val="0"/>
          <w:w w:val="100"/>
          <w:position w:val="0"/>
        </w:rPr>
        <w:t>、</w:t>
        <w:tab/>
        <w:t>收入与成本</w:t>
      </w:r>
      <w:bookmarkEnd w:id="100"/>
      <w:bookmarkEnd w:id="102"/>
      <w:bookmarkEnd w:id="99"/>
    </w:p>
    <w:p>
      <w:pPr>
        <w:pStyle w:val="Style36"/>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3"/>
      <w:bookmarkEnd w:id="104"/>
      <w:bookmarkEnd w:id="10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91,080,411.00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24,064,433.92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278.49%</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53,325,993.27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7,710,179.27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3,442,854.35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5,320,754.60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11,248,122.61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10,937,830.19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自有物业租赁及创 业园区运营服务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13,475,361.25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9,683,749.38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53,325,993.27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7,710,179.27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3,442,854.35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5,320,754.60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11,248,122.61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10,937,830.19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自有物业租赁及创 业园区运营服务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13,475,361.25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9,683,749.38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91,080,411.00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24,064,433.92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7"/>
      <w:bookmarkEnd w:id="108"/>
      <w:bookmarkEnd w:id="110"/>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53,325,993.27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19,191,384.00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7,710,179.27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6,047,277.88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5,320,754.60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3,163,776.27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11,248,122.61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7,670,659.88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自有物业租赁及 创业园区运营服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13,475,361.25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4,331,665.82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53,325,993.27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19,191,384.00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7,710,179.27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6,047,277.88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5,320,754.60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3,163,776.27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11,248,122.61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7,670,659.88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自有物业租赁及 创业园区运营服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13,475,361.25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4,331,665.82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91,080,411.00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40,404,763.85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w:t>
            </w:r>
          </w:p>
        </w:tc>
      </w:tr>
    </w:tbl>
    <w:p>
      <w:pPr>
        <w:pStyle w:val="Style25"/>
        <w:keepNext w:val="0"/>
        <w:keepLines w:val="0"/>
        <w:widowControl w:val="0"/>
        <w:shd w:val="clear" w:color="auto" w:fill="auto"/>
        <w:bidi w:val="0"/>
        <w:spacing w:before="0" w:after="40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1"/>
      <w:bookmarkEnd w:id="112"/>
      <w:bookmarkEnd w:id="114"/>
    </w:p>
    <w:p>
      <w:pPr>
        <w:pStyle w:val="Style25"/>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报告期内，公司积极开拓新业务、寻求新的利润增长点，成功拓展了酒类销售等主营业务，导致报告期内公司白酒销售量与 库存量同比大幅增长。</w:t>
      </w:r>
    </w:p>
    <w:p>
      <w:pPr>
        <w:pStyle w:val="Style36"/>
        <w:keepNext/>
        <w:keepLines/>
        <w:widowControl w:val="0"/>
        <w:shd w:val="clear" w:color="auto" w:fill="auto"/>
        <w:tabs>
          <w:tab w:pos="493" w:val="left"/>
        </w:tabs>
        <w:bidi w:val="0"/>
        <w:spacing w:before="0" w:after="40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5"/>
      <w:bookmarkEnd w:id="116"/>
      <w:bookmarkEnd w:id="118"/>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400" w:line="240" w:lineRule="auto"/>
        <w:ind w:left="0" w:right="0" w:firstLine="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9"/>
      <w:bookmarkEnd w:id="120"/>
      <w:bookmarkEnd w:id="122"/>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行业和产品分类</w:t>
      </w:r>
      <w:r>
        <w:br w:type="page"/>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19,191,384.00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6,047,277.88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1,655,234.94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265.34%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3,163,776.27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7,670,659.88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4,405,525.54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自有物业租赁及 创业园区运营服 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4,331,665.82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1,382,551.92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213.31%</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19,191,384.00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6,047,277.88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1,655,234.94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265.34%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3,163,776.27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7,670,659.88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4,405,525.54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自有物业租赁及 创业园区运营服 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4,331,665.82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1,382,551.92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213.31%</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w:t>
      </w:r>
      <w:bookmarkEnd w:id="12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3"/>
      <w:bookmarkEnd w:id="124"/>
      <w:bookmarkEnd w:id="12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本期纳入合并范围的子公司包括</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家子公司，新增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家，因处置或转让减少</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家，净减少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家，具体如下:</w:t>
      </w:r>
    </w:p>
    <w:tbl>
      <w:tblPr>
        <w:tblOverlap w:val="never"/>
        <w:jc w:val="left"/>
        <w:tblLayout w:type="fixed"/>
      </w:tblPr>
      <w:tblGrid>
        <w:gridCol w:w="3470"/>
        <w:gridCol w:w="1872"/>
        <w:gridCol w:w="826"/>
        <w:gridCol w:w="1224"/>
        <w:gridCol w:w="1392"/>
      </w:tblGrid>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级次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北京科创星河科技中心（有限合伙）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北京益财数据科技有限公司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成都中环生态大数据有限公司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黑匣子数据科技（江苏）有限公司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锋火台数据科技（江苏）有限公司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金中环数据科技（江苏）有限公司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北京三督科技有限公司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北京伍继科技有限公司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西藏三品农业科技有限公司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left"/>
        <w:tblLayout w:type="fixed"/>
      </w:tblPr>
      <w:tblGrid>
        <w:gridCol w:w="3470"/>
        <w:gridCol w:w="1872"/>
        <w:gridCol w:w="826"/>
        <w:gridCol w:w="1224"/>
        <w:gridCol w:w="1392"/>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北京天地三品农业科技有限公司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北京汉鼎科创信息咨询有限公司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北京安则安科技有限公司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北京九连环融合科技有限公司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北京科创梦工场科技有限公司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南京梦工场科技有限公司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青岛西虹视科技有限公司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北京科创云谷信息咨询有限公司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歌乐宝（汕头）网络科技有限公司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桥头堡科技创新服务集团有限公司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杭州九连环科技合伙企业（有限合伙）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杭州数据星河科技有限公司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广东数字星河数据科技有限公司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重庆哈十智能科技有限公司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1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7"/>
      <w:bookmarkEnd w:id="128"/>
      <w:bookmarkEnd w:id="130"/>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报告期内，公司积极开拓新业务、寻求新的利润增长点，成功拓展了酒类销售等主营业务，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年实现酒类销售收入</w:t>
      </w:r>
    </w:p>
    <w:p>
      <w:pPr>
        <w:pStyle w:val="Style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5,332.60</w:t>
      </w:r>
      <w:r>
        <w:rPr>
          <w:color w:val="000000"/>
          <w:spacing w:val="0"/>
          <w:w w:val="100"/>
          <w:position w:val="0"/>
        </w:rPr>
        <w:t>万元。</w:t>
      </w:r>
    </w:p>
    <w:p>
      <w:pPr>
        <w:pStyle w:val="Style36"/>
        <w:keepNext/>
        <w:keepLines/>
        <w:widowControl w:val="0"/>
        <w:shd w:val="clear" w:color="auto" w:fill="auto"/>
        <w:tabs>
          <w:tab w:pos="493" w:val="left"/>
        </w:tabs>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1"/>
      <w:bookmarkEnd w:id="132"/>
      <w:bookmarkEnd w:id="134"/>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54,974,677.46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bl>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22,831,858.41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25.07%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12,501,238.94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九次方大数据信息集团有限公司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7,699,115.05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8.45%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6,902,167.77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7.58%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5,040,297.29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5.53%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54,974,677.46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60.36%</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27,804,770.17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w:t>
            </w:r>
          </w:p>
        </w:tc>
      </w:tr>
    </w:tbl>
    <w:p>
      <w:pPr>
        <w:widowControl w:val="0"/>
        <w:spacing w:after="5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10,911,384.00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8,280,000.00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成都天路云大数据科技有限公司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6,037,949.47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3,999,528.54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北京五支箭数据科技有限公司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1,816,632.28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31,045,494.29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76.84%</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3</w:t>
      </w:r>
      <w:bookmarkEnd w:id="137"/>
      <w:r>
        <w:rPr>
          <w:color w:val="000000"/>
          <w:spacing w:val="0"/>
          <w:w w:val="100"/>
          <w:position w:val="0"/>
        </w:rPr>
        <w:t>、费用</w:t>
      </w:r>
      <w:bookmarkEnd w:id="135"/>
      <w:bookmarkEnd w:id="136"/>
      <w:bookmarkEnd w:id="138"/>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7,973,551.55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7,037,983.81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主要系职工薪酬增加及拓展酒类销 售业务所致。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18,667,934.77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13,856,094.37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主要系职工薪酬增加所致。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-11,308,721.75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-4,565,632.21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主要系本期计提关联方资金占用利 息所致。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3,420,522.90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2,804,817.06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21.95%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主要系职工薪酬增加所致。</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4</w:t>
      </w:r>
      <w:bookmarkEnd w:id="141"/>
      <w:r>
        <w:rPr>
          <w:color w:val="000000"/>
          <w:spacing w:val="0"/>
          <w:w w:val="100"/>
          <w:position w:val="0"/>
        </w:rPr>
        <w:t>、研发投入</w:t>
      </w:r>
      <w:bookmarkEnd w:id="139"/>
      <w:bookmarkEnd w:id="140"/>
      <w:bookmarkEnd w:id="142"/>
    </w:p>
    <w:p>
      <w:pPr>
        <w:pStyle w:val="Style25"/>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60" w:line="312" w:lineRule="exact"/>
        <w:ind w:left="0" w:right="0" w:firstLine="160"/>
        <w:jc w:val="left"/>
      </w:pPr>
      <w:r>
        <w:rPr>
          <w:color w:val="000000"/>
          <w:spacing w:val="0"/>
          <w:w w:val="100"/>
          <w:position w:val="0"/>
        </w:rPr>
        <w:t>公司高度重视对产品研发的投入和自身研发实力综合能力的提升，报告期内，公司持续加大技术领域的投入，公司积极将 产品扩展到应用阶段，并将这些产品进行深度整合，为客户提供完整的解决方案，满足客户多种应用场景的需求。</w:t>
      </w:r>
    </w:p>
    <w:p>
      <w:pPr>
        <w:pStyle w:val="Style25"/>
        <w:keepNext w:val="0"/>
        <w:keepLines w:val="0"/>
        <w:widowControl w:val="0"/>
        <w:shd w:val="clear" w:color="auto" w:fill="auto"/>
        <w:bidi w:val="0"/>
        <w:spacing w:before="0" w:after="60" w:line="312" w:lineRule="exact"/>
        <w:ind w:left="0" w:right="0" w:firstLine="0"/>
        <w:jc w:val="both"/>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3,420,522.90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2,804,817.06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70" w:lineRule="exact"/>
        <w:ind w:left="0" w:right="0" w:firstLine="300"/>
        <w:jc w:val="left"/>
      </w:pP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年度公司营业收入中酒类产品销售收入占比大幅上涨，但相关业务不涉及研发投入所致。 研发投入资本化率大幅变动的原因及其合理性说明</w:t>
      </w:r>
    </w:p>
    <w:p>
      <w:pPr>
        <w:pStyle w:val="Style25"/>
        <w:keepNext w:val="0"/>
        <w:keepLines w:val="0"/>
        <w:widowControl w:val="0"/>
        <w:shd w:val="clear" w:color="auto" w:fill="auto"/>
        <w:bidi w:val="0"/>
        <w:spacing w:before="0" w:after="380" w:line="3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5</w:t>
      </w:r>
      <w:bookmarkEnd w:id="145"/>
      <w:r>
        <w:rPr>
          <w:color w:val="000000"/>
          <w:spacing w:val="0"/>
          <w:w w:val="100"/>
          <w:position w:val="0"/>
        </w:rPr>
        <w:t>、现金流</w:t>
      </w:r>
      <w:bookmarkEnd w:id="143"/>
      <w:bookmarkEnd w:id="144"/>
      <w:bookmarkEnd w:id="14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400"/>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95,500,369.05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61,945,865.78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78,356,600.52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55,140,929.79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17,143,768.53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6,804,935.99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20,635,290.56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1,433,026,017.22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161,182,009.16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1,348,978,856.69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-140,546,718.60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84,047,160.53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197,274,700.00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488,936,394.38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111,264,160.84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618,597,661.52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86,010,539.16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-129,661,267.14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-37,407,066.70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-38,805,187.86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r>
    </w:tbl>
    <w:p>
      <w:pPr>
        <w:pStyle w:val="Style25"/>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报告期内，经营活动现金流入、流出大幅增加，主要系公司拓展酒类销售业务所致；</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报告期内，投资活动现金流入、流出大幅减少，主要系本期减少证券投资交易所致；</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报告期内，筹资活动现金流入、流出大幅减少，主要系上期实际控制人及其关联方非经营性资金占用所致及限制性股票激励 计划筹资所致。</w:t>
      </w:r>
    </w:p>
    <w:p>
      <w:pPr>
        <w:pStyle w:val="Style25"/>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sz w:val="24"/>
          <w:szCs w:val="24"/>
        </w:rPr>
        <w:t>三</w:t>
      </w:r>
      <w:bookmarkEnd w:id="149"/>
      <w:r>
        <w:rPr>
          <w:color w:val="000000"/>
          <w:spacing w:val="0"/>
          <w:w w:val="100"/>
          <w:position w:val="0"/>
          <w:sz w:val="24"/>
          <w:szCs w:val="24"/>
        </w:rPr>
        <w:t>、非主营业务分析</w:t>
      </w:r>
      <w:bookmarkEnd w:id="147"/>
      <w:bookmarkEnd w:id="148"/>
      <w:bookmarkEnd w:id="15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1,493,150.24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主要系本期公司处置子公司 股权所致。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3,469,856.13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主要系投资性房地产公允价 值变动所致。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17,488.54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主要系本期将无需支付的款 项计入营业外收入及收取政 府补助所致。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273,775.71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主要系滞纳金、罚款及违约 金支出所致。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-1,065,014.67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主要系应收账款增加和青海 省大数据有限责任公司往来 款全额计提坏账准备所致。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sz w:val="24"/>
          <w:szCs w:val="24"/>
        </w:rPr>
        <w:t>四</w:t>
      </w:r>
      <w:bookmarkEnd w:id="153"/>
      <w:r>
        <w:rPr>
          <w:color w:val="000000"/>
          <w:spacing w:val="0"/>
          <w:w w:val="100"/>
          <w:position w:val="0"/>
          <w:sz w:val="24"/>
          <w:szCs w:val="24"/>
        </w:rPr>
        <w:t>、资产及负债状况分析</w:t>
      </w:r>
      <w:bookmarkEnd w:id="151"/>
      <w:bookmarkEnd w:id="152"/>
      <w:bookmarkEnd w:id="154"/>
    </w:p>
    <w:p>
      <w:pPr>
        <w:pStyle w:val="Style29"/>
        <w:keepNext/>
        <w:keepLines/>
        <w:widowControl w:val="0"/>
        <w:shd w:val="clear" w:color="auto" w:fill="auto"/>
        <w:bidi w:val="0"/>
        <w:spacing w:before="0" w:after="22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1</w:t>
      </w:r>
      <w:bookmarkEnd w:id="157"/>
      <w:r>
        <w:rPr>
          <w:color w:val="000000"/>
          <w:spacing w:val="0"/>
          <w:w w:val="100"/>
          <w:position w:val="0"/>
        </w:rPr>
        <w:t>、资产构成重大变动情况</w:t>
      </w:r>
      <w:bookmarkEnd w:id="155"/>
      <w:bookmarkEnd w:id="156"/>
      <w:bookmarkEnd w:id="158"/>
    </w:p>
    <w:p>
      <w:pPr>
        <w:pStyle w:val="Style25"/>
        <w:keepNext w:val="0"/>
        <w:keepLines w:val="0"/>
        <w:widowControl w:val="0"/>
        <w:shd w:val="clear" w:color="auto" w:fill="auto"/>
        <w:bidi w:val="0"/>
        <w:spacing w:before="0" w:after="120" w:line="36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5,124,765.36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44,143,813.70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货币资金期末余额较期初余额减少</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39,019,048.34</w:t>
            </w:r>
            <w:r>
              <w:rPr>
                <w:color w:val="000000"/>
                <w:spacing w:val="0"/>
                <w:w w:val="100"/>
                <w:position w:val="0"/>
              </w:rPr>
              <w:t>元，减少比例为</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88.39%</w:t>
            </w:r>
            <w:r>
              <w:rPr>
                <w:color w:val="000000"/>
                <w:spacing w:val="0"/>
                <w:w w:val="100"/>
                <w:position w:val="0"/>
              </w:rPr>
              <w:t>，主要系购买理财产品所致。</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14,056,071.06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7,023,260.48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应收账款期末余额比期初余额增加 </w:t>
            </w:r>
            <w:r>
              <w:rPr>
                <w:rFonts w:ascii="Times New Roman" w:eastAsia="Times New Roman" w:hAnsi="Times New Roman" w:cs="Times New Roman"/>
                <w:color w:val="000000"/>
                <w:spacing w:val="0"/>
                <w:w w:val="100"/>
                <w:position w:val="0"/>
                <w:sz w:val="18"/>
                <w:szCs w:val="18"/>
              </w:rPr>
              <w:t xml:space="preserve">7,032,810.58 </w:t>
            </w:r>
            <w:r>
              <w:rPr>
                <w:color w:val="000000"/>
                <w:spacing w:val="0"/>
                <w:w w:val="100"/>
                <w:position w:val="0"/>
              </w:rPr>
              <w:t xml:space="preserve">元，增长 </w:t>
            </w:r>
            <w:r>
              <w:rPr>
                <w:rFonts w:ascii="Times New Roman" w:eastAsia="Times New Roman" w:hAnsi="Times New Roman" w:cs="Times New Roman"/>
                <w:color w:val="000000"/>
                <w:spacing w:val="0"/>
                <w:w w:val="100"/>
                <w:position w:val="0"/>
                <w:sz w:val="18"/>
                <w:szCs w:val="18"/>
              </w:rPr>
              <w:t>100.14%</w:t>
            </w:r>
            <w:r>
              <w:rPr>
                <w:color w:val="000000"/>
                <w:spacing w:val="0"/>
                <w:w w:val="100"/>
                <w:position w:val="0"/>
              </w:rPr>
              <w:t>，主要 系系统集成业务确认硬件销售收入 和酒类销售增加应收账款所致。</w:t>
            </w: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299,736.00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1,398,641.16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存货期末余额比期初余额减少 </w:t>
            </w:r>
            <w:r>
              <w:rPr>
                <w:rFonts w:ascii="Times New Roman" w:eastAsia="Times New Roman" w:hAnsi="Times New Roman" w:cs="Times New Roman"/>
                <w:color w:val="000000"/>
                <w:spacing w:val="0"/>
                <w:w w:val="100"/>
                <w:position w:val="0"/>
                <w:sz w:val="18"/>
                <w:szCs w:val="18"/>
              </w:rPr>
              <w:t>1098905.16</w:t>
            </w:r>
            <w:r>
              <w:rPr>
                <w:color w:val="000000"/>
                <w:spacing w:val="0"/>
                <w:w w:val="100"/>
                <w:position w:val="0"/>
              </w:rPr>
              <w:t>元，减少</w:t>
            </w:r>
            <w:r>
              <w:rPr>
                <w:rFonts w:ascii="Times New Roman" w:eastAsia="Times New Roman" w:hAnsi="Times New Roman" w:cs="Times New Roman"/>
                <w:color w:val="000000"/>
                <w:spacing w:val="0"/>
                <w:w w:val="100"/>
                <w:position w:val="0"/>
                <w:sz w:val="18"/>
                <w:szCs w:val="18"/>
              </w:rPr>
              <w:t>78.57%</w:t>
            </w:r>
            <w:r>
              <w:rPr>
                <w:color w:val="000000"/>
                <w:spacing w:val="0"/>
                <w:w w:val="100"/>
                <w:position w:val="0"/>
              </w:rPr>
              <w:t>，主要系 本期软件开发产品完工结转人工成 本所致</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395,144,632.0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392,192,209.76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投资性房地产期末余额较期初增加 </w:t>
            </w:r>
            <w:r>
              <w:rPr>
                <w:rFonts w:ascii="Times New Roman" w:eastAsia="Times New Roman" w:hAnsi="Times New Roman" w:cs="Times New Roman"/>
                <w:color w:val="000000"/>
                <w:spacing w:val="0"/>
                <w:w w:val="100"/>
                <w:position w:val="0"/>
                <w:sz w:val="18"/>
                <w:szCs w:val="18"/>
              </w:rPr>
              <w:t>2952422.24</w:t>
            </w:r>
            <w:r>
              <w:rPr>
                <w:color w:val="000000"/>
                <w:spacing w:val="0"/>
                <w:w w:val="100"/>
                <w:position w:val="0"/>
              </w:rPr>
              <w:t>元，增加</w:t>
            </w:r>
            <w:r>
              <w:rPr>
                <w:rFonts w:ascii="Times New Roman" w:eastAsia="Times New Roman" w:hAnsi="Times New Roman" w:cs="Times New Roman"/>
                <w:color w:val="000000"/>
                <w:spacing w:val="0"/>
                <w:w w:val="100"/>
                <w:position w:val="0"/>
                <w:sz w:val="18"/>
                <w:szCs w:val="18"/>
              </w:rPr>
              <w:t>0.75%</w:t>
            </w:r>
            <w:r>
              <w:rPr>
                <w:color w:val="000000"/>
                <w:spacing w:val="0"/>
                <w:w w:val="100"/>
                <w:position w:val="0"/>
                <w:sz w:val="18"/>
                <w:szCs w:val="18"/>
              </w:rPr>
              <w:t>，</w:t>
            </w:r>
            <w:r>
              <w:rPr>
                <w:color w:val="000000"/>
                <w:spacing w:val="0"/>
                <w:w w:val="100"/>
                <w:position w:val="0"/>
              </w:rPr>
              <w:t>主要系期 末公允价值变动所致。</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119,675.35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145,518,433.8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交易性金融资产期末余额比期初余 额增加</w:t>
            </w:r>
            <w:r>
              <w:rPr>
                <w:rFonts w:ascii="Times New Roman" w:eastAsia="Times New Roman" w:hAnsi="Times New Roman" w:cs="Times New Roman"/>
                <w:color w:val="000000"/>
                <w:spacing w:val="0"/>
                <w:w w:val="100"/>
                <w:position w:val="0"/>
                <w:sz w:val="18"/>
                <w:szCs w:val="18"/>
              </w:rPr>
              <w:t>145,517,433.89</w:t>
            </w:r>
            <w:r>
              <w:rPr>
                <w:color w:val="000000"/>
                <w:spacing w:val="0"/>
                <w:w w:val="100"/>
                <w:position w:val="0"/>
              </w:rPr>
              <w:t>元，主要系购 买理财产品所致。</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1,664,575.20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4,571,559.46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预付款项期末余额比期初余额减少 </w:t>
            </w:r>
            <w:r>
              <w:rPr>
                <w:rFonts w:ascii="Times New Roman" w:eastAsia="Times New Roman" w:hAnsi="Times New Roman" w:cs="Times New Roman"/>
                <w:color w:val="000000"/>
                <w:spacing w:val="0"/>
                <w:w w:val="100"/>
                <w:position w:val="0"/>
                <w:sz w:val="18"/>
                <w:szCs w:val="18"/>
              </w:rPr>
              <w:t>2,906,984.26</w:t>
            </w:r>
            <w:r>
              <w:rPr>
                <w:color w:val="000000"/>
                <w:spacing w:val="0"/>
                <w:w w:val="100"/>
                <w:position w:val="0"/>
              </w:rPr>
              <w:t>元主要系采购设备已到 货所致。</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185,915,013.5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277,622,817.16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其他应收款期末余额比期初余额减 少 </w:t>
            </w:r>
            <w:r>
              <w:rPr>
                <w:rFonts w:ascii="Times New Roman" w:eastAsia="Times New Roman" w:hAnsi="Times New Roman" w:cs="Times New Roman"/>
                <w:color w:val="000000"/>
                <w:spacing w:val="0"/>
                <w:w w:val="100"/>
                <w:position w:val="0"/>
                <w:sz w:val="18"/>
                <w:szCs w:val="18"/>
              </w:rPr>
              <w:t xml:space="preserve">91,707,803.60 </w:t>
            </w:r>
            <w:r>
              <w:rPr>
                <w:color w:val="000000"/>
                <w:spacing w:val="0"/>
                <w:w w:val="100"/>
                <w:position w:val="0"/>
              </w:rPr>
              <w:t xml:space="preserve">元，减少 </w:t>
            </w:r>
            <w:r>
              <w:rPr>
                <w:rFonts w:ascii="Times New Roman" w:eastAsia="Times New Roman" w:hAnsi="Times New Roman" w:cs="Times New Roman"/>
                <w:color w:val="000000"/>
                <w:spacing w:val="0"/>
                <w:w w:val="100"/>
                <w:position w:val="0"/>
                <w:sz w:val="18"/>
                <w:szCs w:val="18"/>
              </w:rPr>
              <w:t>33.03%</w:t>
            </w:r>
            <w:r>
              <w:rPr>
                <w:color w:val="000000"/>
                <w:spacing w:val="0"/>
                <w:w w:val="100"/>
                <w:position w:val="0"/>
              </w:rPr>
              <w:t>主 要系收回关联方资金占用款所致。</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2,483,610.42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245,441.87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其他流动资产期末余额比期初增长</w:t>
            </w:r>
          </w:p>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2,238,168.55 </w:t>
            </w:r>
            <w:r>
              <w:rPr>
                <w:color w:val="000000"/>
                <w:spacing w:val="0"/>
                <w:w w:val="100"/>
                <w:position w:val="0"/>
              </w:rPr>
              <w:t xml:space="preserve">元，增长 </w:t>
            </w:r>
            <w:r>
              <w:rPr>
                <w:rFonts w:ascii="Times New Roman" w:eastAsia="Times New Roman" w:hAnsi="Times New Roman" w:cs="Times New Roman"/>
                <w:color w:val="000000"/>
                <w:spacing w:val="0"/>
                <w:w w:val="100"/>
                <w:position w:val="0"/>
                <w:sz w:val="18"/>
                <w:szCs w:val="18"/>
              </w:rPr>
              <w:t>911.89%</w:t>
            </w:r>
            <w:r>
              <w:rPr>
                <w:color w:val="000000"/>
                <w:spacing w:val="0"/>
                <w:w w:val="100"/>
                <w:position w:val="0"/>
              </w:rPr>
              <w:t>，主要 原因系合同取消，待退增值税和附加 税增加所致。</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47,014,744.48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持有待售资产期末余额较期初增加 </w:t>
            </w:r>
            <w:r>
              <w:rPr>
                <w:rFonts w:ascii="Times New Roman" w:eastAsia="Times New Roman" w:hAnsi="Times New Roman" w:cs="Times New Roman"/>
                <w:color w:val="000000"/>
                <w:spacing w:val="0"/>
                <w:w w:val="100"/>
                <w:position w:val="0"/>
                <w:sz w:val="18"/>
                <w:szCs w:val="18"/>
              </w:rPr>
              <w:t xml:space="preserve">47,014,744.48 </w:t>
            </w:r>
            <w:r>
              <w:rPr>
                <w:color w:val="000000"/>
                <w:spacing w:val="0"/>
                <w:w w:val="100"/>
                <w:position w:val="0"/>
              </w:rPr>
              <w:t xml:space="preserve">元，增长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 系本期待转让子公司转入持有待售 资产所致。</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递延所得税资产期末余额比期初余 额增加</w:t>
            </w:r>
            <w:r>
              <w:rPr>
                <w:rFonts w:ascii="Times New Roman" w:eastAsia="Times New Roman" w:hAnsi="Times New Roman" w:cs="Times New Roman"/>
                <w:color w:val="000000"/>
                <w:spacing w:val="0"/>
                <w:w w:val="100"/>
                <w:position w:val="0"/>
                <w:sz w:val="18"/>
                <w:szCs w:val="18"/>
              </w:rPr>
              <w:t>44,476.40</w:t>
            </w:r>
            <w:r>
              <w:rPr>
                <w:color w:val="000000"/>
                <w:spacing w:val="0"/>
                <w:w w:val="100"/>
                <w:position w:val="0"/>
              </w:rPr>
              <w:t>,</w:t>
            </w: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165.77%,</w:t>
            </w:r>
            <w:r>
              <w:rPr>
                <w:color w:val="000000"/>
                <w:spacing w:val="0"/>
                <w:w w:val="100"/>
                <w:position w:val="0"/>
              </w:rPr>
              <w:t>主要 原因系坏账准备增加计提递延所得 税资产所致。</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4,983,505.38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2,250,325.96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应付账款期末余额较期初余额增加</w:t>
            </w:r>
          </w:p>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2,733,179.42 </w:t>
            </w:r>
            <w:r>
              <w:rPr>
                <w:color w:val="000000"/>
                <w:spacing w:val="0"/>
                <w:w w:val="100"/>
                <w:position w:val="0"/>
              </w:rPr>
              <w:t xml:space="preserve">元，增加 </w:t>
            </w:r>
            <w:r>
              <w:rPr>
                <w:rFonts w:ascii="Times New Roman" w:eastAsia="Times New Roman" w:hAnsi="Times New Roman" w:cs="Times New Roman"/>
                <w:color w:val="000000"/>
                <w:spacing w:val="0"/>
                <w:w w:val="100"/>
                <w:position w:val="0"/>
                <w:sz w:val="18"/>
                <w:szCs w:val="18"/>
              </w:rPr>
              <w:t>121.46%</w:t>
            </w:r>
            <w:r>
              <w:rPr>
                <w:color w:val="000000"/>
                <w:spacing w:val="0"/>
                <w:w w:val="100"/>
                <w:position w:val="0"/>
              </w:rPr>
              <w:t>，主要 系应付租金增加所致。</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2,213,399.72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3,613,051.38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应付职工薪酬期末余额较期初余额 减少 </w:t>
            </w:r>
            <w:r>
              <w:rPr>
                <w:rFonts w:ascii="Times New Roman" w:eastAsia="Times New Roman" w:hAnsi="Times New Roman" w:cs="Times New Roman"/>
                <w:color w:val="000000"/>
                <w:spacing w:val="0"/>
                <w:w w:val="100"/>
                <w:position w:val="0"/>
                <w:sz w:val="18"/>
                <w:szCs w:val="18"/>
              </w:rPr>
              <w:t xml:space="preserve">1,399,651.66 </w:t>
            </w:r>
            <w:r>
              <w:rPr>
                <w:color w:val="000000"/>
                <w:spacing w:val="0"/>
                <w:w w:val="100"/>
                <w:position w:val="0"/>
              </w:rPr>
              <w:t xml:space="preserve">元，减少 </w:t>
            </w:r>
            <w:r>
              <w:rPr>
                <w:rFonts w:ascii="Times New Roman" w:eastAsia="Times New Roman" w:hAnsi="Times New Roman" w:cs="Times New Roman"/>
                <w:color w:val="000000"/>
                <w:spacing w:val="0"/>
                <w:w w:val="100"/>
                <w:position w:val="0"/>
                <w:sz w:val="18"/>
                <w:szCs w:val="18"/>
              </w:rPr>
              <w:t>38.74%</w:t>
            </w:r>
            <w:r>
              <w:rPr>
                <w:color w:val="000000"/>
                <w:spacing w:val="0"/>
                <w:w w:val="100"/>
                <w:position w:val="0"/>
              </w:rPr>
              <w:t>， 主要系期末职工人数较期初减少所 致。</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14,471,890.92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3,991,144.62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应交税费期末余额比期初余额增加 </w:t>
            </w:r>
            <w:r>
              <w:rPr>
                <w:rFonts w:ascii="Times New Roman" w:eastAsia="Times New Roman" w:hAnsi="Times New Roman" w:cs="Times New Roman"/>
                <w:color w:val="000000"/>
                <w:spacing w:val="0"/>
                <w:w w:val="100"/>
                <w:position w:val="0"/>
                <w:sz w:val="18"/>
                <w:szCs w:val="18"/>
              </w:rPr>
              <w:t xml:space="preserve">10,480,746.30 </w:t>
            </w:r>
            <w:r>
              <w:rPr>
                <w:color w:val="000000"/>
                <w:spacing w:val="0"/>
                <w:w w:val="100"/>
                <w:position w:val="0"/>
              </w:rPr>
              <w:t xml:space="preserve">元，增长 </w:t>
            </w:r>
            <w:r>
              <w:rPr>
                <w:rFonts w:ascii="Times New Roman" w:eastAsia="Times New Roman" w:hAnsi="Times New Roman" w:cs="Times New Roman"/>
                <w:color w:val="000000"/>
                <w:spacing w:val="0"/>
                <w:w w:val="100"/>
                <w:position w:val="0"/>
                <w:sz w:val="18"/>
                <w:szCs w:val="18"/>
              </w:rPr>
              <w:t>262.60%</w:t>
            </w:r>
            <w:r>
              <w:rPr>
                <w:color w:val="000000"/>
                <w:spacing w:val="0"/>
                <w:w w:val="100"/>
                <w:position w:val="0"/>
                <w:sz w:val="18"/>
                <w:szCs w:val="18"/>
              </w:rPr>
              <w:t>，</w:t>
            </w:r>
            <w:r>
              <w:rPr>
                <w:color w:val="000000"/>
                <w:spacing w:val="0"/>
                <w:w w:val="100"/>
                <w:position w:val="0"/>
              </w:rPr>
              <w:t>主要 原因系本期酒类、租赁销售增长导致 应缴增值税和附加税、所得税增加所 致。</w:t>
            </w:r>
          </w:p>
        </w:tc>
      </w:tr>
    </w:tbl>
    <w:p>
      <w:pPr>
        <w:pStyle w:val="Style29"/>
        <w:keepNext/>
        <w:keepLines/>
        <w:widowControl w:val="0"/>
        <w:shd w:val="clear" w:color="auto" w:fill="auto"/>
        <w:bidi w:val="0"/>
        <w:spacing w:before="0" w:after="380" w:line="240" w:lineRule="auto"/>
        <w:ind w:left="0" w:right="0" w:firstLine="0"/>
        <w:jc w:val="both"/>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2</w:t>
      </w:r>
      <w:bookmarkEnd w:id="161"/>
      <w:r>
        <w:rPr>
          <w:color w:val="000000"/>
          <w:spacing w:val="0"/>
          <w:w w:val="100"/>
          <w:position w:val="0"/>
        </w:rPr>
        <w:t>、以公允价值计量的资产和负债</w:t>
      </w:r>
      <w:bookmarkEnd w:id="159"/>
      <w:bookmarkEnd w:id="160"/>
      <w:bookmarkEnd w:id="162"/>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0"/>
        <w:gridCol w:w="1094"/>
        <w:gridCol w:w="1090"/>
        <w:gridCol w:w="1090"/>
        <w:gridCol w:w="1090"/>
        <w:gridCol w:w="1094"/>
        <w:gridCol w:w="965"/>
        <w:gridCol w:w="97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517,433.89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145,518,433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251,843,145.2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-52,558,704.4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192,783.37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199,169,528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251,844,145.2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517,433.89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-52,558,704.4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161,077,870.7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16,192,783.37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344,687,962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投资性房地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392,192,209.7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2,952,422.24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395,144,632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644,036,355.0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3,469,856.13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-52,558,704.4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161,077,870.7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16,192,783.37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739,832,594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其他变动的内容</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不适用。</w:t>
      </w:r>
    </w:p>
    <w:p>
      <w:pPr>
        <w:pStyle w:val="Style2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报告期内公司主要资产计量属性是否发生重大变化</w:t>
      </w:r>
    </w:p>
    <w:p>
      <w:pPr>
        <w:pStyle w:val="Style25"/>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280" w:line="240" w:lineRule="auto"/>
        <w:ind w:left="0" w:right="0" w:firstLine="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3</w:t>
      </w:r>
      <w:bookmarkEnd w:id="165"/>
      <w:r>
        <w:rPr>
          <w:color w:val="000000"/>
          <w:spacing w:val="0"/>
          <w:w w:val="100"/>
          <w:position w:val="0"/>
        </w:rPr>
        <w:t>、截至报告期末的资产权利受限情况</w:t>
      </w:r>
      <w:bookmarkEnd w:id="163"/>
      <w:bookmarkEnd w:id="164"/>
      <w:bookmarkEnd w:id="166"/>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因公司与汕头市金佳力实业有限公司房产买卖合同纠纷案件，汕头市金佳力实业有限公司向法院申请财产保全。根据法 院出具的《民事裁定书》（（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0515</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1423</w:t>
      </w:r>
      <w:r>
        <w:rPr>
          <w:color w:val="000000"/>
          <w:spacing w:val="0"/>
          <w:w w:val="100"/>
          <w:position w:val="0"/>
        </w:rPr>
        <w:t>号），法院裁定查封公司名下位于汕头市澄海区凤翔街道岭海工业区清 平路北侧群兴工业园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幢的国有建设用地使用权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房屋所有权（不动产权证号为粤（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）澄海区不动产权第</w:t>
      </w:r>
      <w:r>
        <w:rPr>
          <w:rFonts w:ascii="Times New Roman" w:eastAsia="Times New Roman" w:hAnsi="Times New Roman" w:cs="Times New Roman"/>
          <w:color w:val="000000"/>
          <w:spacing w:val="0"/>
          <w:w w:val="100"/>
          <w:position w:val="0"/>
          <w:sz w:val="18"/>
          <w:szCs w:val="18"/>
        </w:rPr>
        <w:t>0003053</w:t>
      </w:r>
      <w:r>
        <w:rPr>
          <w:color w:val="000000"/>
          <w:spacing w:val="0"/>
          <w:w w:val="100"/>
          <w:position w:val="0"/>
        </w:rPr>
        <w:t>号）， 查封期限为三年。具体内容详见公司于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）披露的《关于出售土地厂房的进 展暨涉及诉讼的公告》（公告编号：</w:t>
      </w:r>
      <w:r>
        <w:rPr>
          <w:rFonts w:ascii="Times New Roman" w:eastAsia="Times New Roman" w:hAnsi="Times New Roman" w:cs="Times New Roman"/>
          <w:color w:val="000000"/>
          <w:spacing w:val="0"/>
          <w:w w:val="100"/>
          <w:position w:val="0"/>
          <w:sz w:val="18"/>
          <w:szCs w:val="18"/>
        </w:rPr>
        <w:t>2020-125</w:t>
      </w:r>
      <w:r>
        <w:rPr>
          <w:color w:val="000000"/>
          <w:spacing w:val="0"/>
          <w:w w:val="100"/>
          <w:position w:val="0"/>
        </w:rPr>
        <w:t>）。</w:t>
      </w:r>
    </w:p>
    <w:p>
      <w:pPr>
        <w:pStyle w:val="Style20"/>
        <w:keepNext/>
        <w:keepLines/>
        <w:widowControl w:val="0"/>
        <w:shd w:val="clear" w:color="auto" w:fill="auto"/>
        <w:bidi w:val="0"/>
        <w:spacing w:before="0" w:after="380" w:line="240" w:lineRule="auto"/>
        <w:ind w:left="0" w:right="0" w:firstLine="0"/>
        <w:jc w:val="both"/>
      </w:pPr>
      <w:bookmarkStart w:id="167" w:name="bookmark167"/>
      <w:bookmarkStart w:id="168" w:name="bookmark168"/>
      <w:bookmarkStart w:id="169" w:name="bookmark169"/>
      <w:bookmarkStart w:id="170" w:name="bookmark170"/>
      <w:r>
        <w:rPr>
          <w:color w:val="000000"/>
          <w:spacing w:val="0"/>
          <w:w w:val="100"/>
          <w:position w:val="0"/>
          <w:sz w:val="24"/>
          <w:szCs w:val="24"/>
        </w:rPr>
        <w:t>五</w:t>
      </w:r>
      <w:bookmarkEnd w:id="169"/>
      <w:r>
        <w:rPr>
          <w:color w:val="000000"/>
          <w:spacing w:val="0"/>
          <w:w w:val="100"/>
          <w:position w:val="0"/>
          <w:sz w:val="24"/>
          <w:szCs w:val="24"/>
        </w:rPr>
        <w:t>、投资状况分析</w:t>
      </w:r>
      <w:bookmarkEnd w:id="167"/>
      <w:bookmarkEnd w:id="168"/>
      <w:bookmarkEnd w:id="170"/>
    </w:p>
    <w:p>
      <w:pPr>
        <w:pStyle w:val="Style29"/>
        <w:keepNext/>
        <w:keepLines/>
        <w:widowControl w:val="0"/>
        <w:shd w:val="clear" w:color="auto" w:fill="auto"/>
        <w:tabs>
          <w:tab w:pos="368" w:val="left"/>
        </w:tabs>
        <w:bidi w:val="0"/>
        <w:spacing w:before="0" w:after="380" w:line="240" w:lineRule="auto"/>
        <w:ind w:left="0" w:right="0" w:firstLine="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w:t>
        <w:tab/>
        <w:t>总体情况</w:t>
      </w:r>
      <w:bookmarkEnd w:id="171"/>
      <w:bookmarkEnd w:id="172"/>
      <w:bookmarkEnd w:id="174"/>
    </w:p>
    <w:p>
      <w:pPr>
        <w:pStyle w:val="Style25"/>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w:t>
        <w:tab/>
        <w:t>报告期内获取的重大的股权投资情况</w:t>
      </w:r>
      <w:bookmarkEnd w:id="175"/>
      <w:bookmarkEnd w:id="176"/>
      <w:bookmarkEnd w:id="178"/>
    </w:p>
    <w:p>
      <w:pPr>
        <w:pStyle w:val="Style25"/>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8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、报告期内正在进行的重大的非股权投资情况</w:t>
      </w:r>
      <w:bookmarkEnd w:id="179"/>
      <w:bookmarkEnd w:id="180"/>
      <w:bookmarkEnd w:id="18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4</w:t>
      </w:r>
      <w:bookmarkEnd w:id="185"/>
      <w:r>
        <w:rPr>
          <w:color w:val="000000"/>
          <w:spacing w:val="0"/>
          <w:w w:val="100"/>
          <w:position w:val="0"/>
        </w:rPr>
        <w:t>、金融资产投资</w:t>
      </w:r>
      <w:bookmarkEnd w:id="183"/>
      <w:bookmarkEnd w:id="184"/>
      <w:bookmarkEnd w:id="186"/>
    </w:p>
    <w:p>
      <w:pPr>
        <w:pStyle w:val="Style36"/>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87"/>
      <w:bookmarkEnd w:id="188"/>
      <w:bookmarkEnd w:id="19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2"/>
        <w:gridCol w:w="706"/>
        <w:gridCol w:w="682"/>
        <w:gridCol w:w="682"/>
        <w:gridCol w:w="682"/>
        <w:gridCol w:w="682"/>
        <w:gridCol w:w="677"/>
        <w:gridCol w:w="682"/>
        <w:gridCol w:w="682"/>
        <w:gridCol w:w="682"/>
        <w:gridCol w:w="677"/>
        <w:gridCol w:w="682"/>
        <w:gridCol w:w="701"/>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证券品 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证券代 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证券简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最初投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量模式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期初账</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本期公 允价值 变动损 </w:t>
            </w: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计入权 益的累 计公允 价值变 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本期购</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 售金额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期末账</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 算科目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优炫软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其他权 益工具 投资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博大光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10,592,</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其他权 益工具 投资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白虹软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1,101,7</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1,101,7</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855,440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益工具 投资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点动科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2,958,7</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2,958,7</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2,958,7</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益工具 投资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北方跃</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5,207,7</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5,207,7</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5,209,3</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其他权 益工具 投资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掌上通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1,182,1</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1,182,1</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1,184,2</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益工具 投资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巨灵信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益工具 投资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期末持有的其他证券投资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21,053,</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rPr>
              <w:t>证券投资审批董事会公告 披露日期</w:t>
            </w:r>
          </w:p>
        </w:tc>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098"/>
        <w:gridCol w:w="7603"/>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证券投资审批股东会公告 披露日期（如有</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91"/>
      <w:bookmarkEnd w:id="192"/>
      <w:bookmarkEnd w:id="194"/>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bidi w:val="0"/>
        <w:spacing w:before="0" w:after="36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5</w:t>
      </w:r>
      <w:bookmarkEnd w:id="197"/>
      <w:r>
        <w:rPr>
          <w:color w:val="000000"/>
          <w:spacing w:val="0"/>
          <w:w w:val="100"/>
          <w:position w:val="0"/>
        </w:rPr>
        <w:t>、募集资金使用情况</w:t>
      </w:r>
      <w:bookmarkEnd w:id="195"/>
      <w:bookmarkEnd w:id="196"/>
      <w:bookmarkEnd w:id="198"/>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0"/>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sz w:val="24"/>
          <w:szCs w:val="24"/>
        </w:rPr>
        <w:t>六</w:t>
      </w:r>
      <w:bookmarkEnd w:id="201"/>
      <w:r>
        <w:rPr>
          <w:color w:val="000000"/>
          <w:spacing w:val="0"/>
          <w:w w:val="100"/>
          <w:position w:val="0"/>
          <w:sz w:val="24"/>
          <w:szCs w:val="24"/>
        </w:rPr>
        <w:t>、重大资产和股权出售</w:t>
      </w:r>
      <w:bookmarkEnd w:id="199"/>
      <w:bookmarkEnd w:id="200"/>
      <w:bookmarkEnd w:id="202"/>
    </w:p>
    <w:p>
      <w:pPr>
        <w:pStyle w:val="Style29"/>
        <w:keepNext/>
        <w:keepLines/>
        <w:widowControl w:val="0"/>
        <w:shd w:val="clear" w:color="auto" w:fill="auto"/>
        <w:tabs>
          <w:tab w:pos="368" w:val="left"/>
        </w:tabs>
        <w:bidi w:val="0"/>
        <w:spacing w:before="0" w:after="36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w:t>
        <w:tab/>
        <w:t>出售重大资产情况</w:t>
      </w:r>
      <w:bookmarkEnd w:id="203"/>
      <w:bookmarkEnd w:id="204"/>
      <w:bookmarkEnd w:id="20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w:t>
        <w:tab/>
        <w:t>出售重大股权情况</w:t>
      </w:r>
      <w:bookmarkEnd w:id="207"/>
      <w:bookmarkEnd w:id="208"/>
      <w:bookmarkEnd w:id="210"/>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2"/>
        <w:gridCol w:w="686"/>
        <w:gridCol w:w="682"/>
        <w:gridCol w:w="682"/>
        <w:gridCol w:w="682"/>
        <w:gridCol w:w="686"/>
        <w:gridCol w:w="682"/>
        <w:gridCol w:w="682"/>
        <w:gridCol w:w="696"/>
        <w:gridCol w:w="662"/>
        <w:gridCol w:w="691"/>
        <w:gridCol w:w="696"/>
      </w:tblGrid>
      <w:tr>
        <w:trPr>
          <w:trHeight w:val="384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与交易 对方的 关联关</w:t>
            </w:r>
          </w:p>
          <w:p>
            <w:pPr>
              <w:pStyle w:val="Style6"/>
              <w:keepNext w:val="0"/>
              <w:keepLines w:val="0"/>
              <w:widowControl w:val="0"/>
              <w:shd w:val="clear" w:color="auto" w:fill="auto"/>
              <w:bidi w:val="0"/>
              <w:spacing w:before="0" w:after="0" w:line="310" w:lineRule="exact"/>
              <w:ind w:left="0" w:right="0" w:firstLine="240"/>
              <w:jc w:val="both"/>
            </w:pPr>
            <w:r>
              <w:rPr>
                <w:color w:val="000000"/>
                <w:spacing w:val="0"/>
                <w:w w:val="100"/>
                <w:position w:val="0"/>
              </w:rPr>
              <w:t>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255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国弘天 下资本 管理有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北京赢 商咨询 服务有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本次交 易有利 于减少 上市公 司亏 损、降 低上市 公司经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以经审 计的净 资产数 额为转 让价格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无关联</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已按计 划如期 实施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2020-14 </w:t>
            </w:r>
            <w:r>
              <w:rPr>
                <w:rFonts w:ascii="Times New Roman" w:eastAsia="Times New Roman" w:hAnsi="Times New Roman" w:cs="Times New Roman"/>
                <w:color w:val="000000"/>
                <w:spacing w:val="0"/>
                <w:w w:val="100"/>
                <w:position w:val="0"/>
                <w:sz w:val="18"/>
                <w:szCs w:val="18"/>
              </w:rPr>
              <w:t>4</w:t>
            </w:r>
          </w:p>
        </w:tc>
      </w:tr>
    </w:tbl>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营风 险，提 升公司 整体业 绩水 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北京永 正金咨 询有限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西藏三 品农业 科技有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本次交 易有利 于减少 上市公 司亏 损、降 低上市 公司经 营风 险，提 升公司 整体业 绩水 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以经审 计的净 资产数 额为转 让价格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无关联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已按计 划如期 实施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40" w:line="305"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2020-16</w:t>
            </w:r>
          </w:p>
          <w:p>
            <w:pPr>
              <w:pStyle w:val="Style6"/>
              <w:keepNext w:val="0"/>
              <w:keepLines w:val="0"/>
              <w:widowControl w:val="0"/>
              <w:shd w:val="clear" w:color="auto" w:fill="auto"/>
              <w:bidi w:val="0"/>
              <w:spacing w:before="0" w:after="0" w:line="353"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319" w:line="1" w:lineRule="exact"/>
      </w:pPr>
    </w:p>
    <w:p>
      <w:pPr>
        <w:pStyle w:val="Style20"/>
        <w:keepNext/>
        <w:keepLines/>
        <w:widowControl w:val="0"/>
        <w:shd w:val="clear" w:color="auto" w:fill="auto"/>
        <w:tabs>
          <w:tab w:pos="544" w:val="left"/>
        </w:tabs>
        <w:bidi w:val="0"/>
        <w:spacing w:before="0" w:after="3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七</w:t>
      </w:r>
      <w:bookmarkEnd w:id="213"/>
      <w:r>
        <w:rPr>
          <w:color w:val="000000"/>
          <w:spacing w:val="0"/>
          <w:w w:val="100"/>
          <w:position w:val="0"/>
          <w:sz w:val="24"/>
          <w:szCs w:val="24"/>
        </w:rPr>
        <w:t>、</w:t>
        <w:tab/>
        <w:t>主要控股参股公司分析</w:t>
      </w:r>
      <w:bookmarkEnd w:id="211"/>
      <w:bookmarkEnd w:id="212"/>
      <w:bookmarkEnd w:id="214"/>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20" w:line="316" w:lineRule="exact"/>
        <w:ind w:left="0" w:right="0" w:firstLine="0"/>
        <w:jc w:val="left"/>
      </w:pPr>
      <w:r>
        <w:rPr>
          <w:color w:val="000000"/>
          <w:spacing w:val="0"/>
          <w:w w:val="100"/>
          <w:position w:val="0"/>
        </w:rPr>
        <w:t>公司报告期内无应当披露的重要控股参股公司信息。</w:t>
      </w:r>
    </w:p>
    <w:p>
      <w:pPr>
        <w:pStyle w:val="Style20"/>
        <w:keepNext/>
        <w:keepLines/>
        <w:widowControl w:val="0"/>
        <w:shd w:val="clear" w:color="auto" w:fill="auto"/>
        <w:tabs>
          <w:tab w:pos="544" w:val="left"/>
        </w:tabs>
        <w:bidi w:val="0"/>
        <w:spacing w:before="0" w:after="38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八</w:t>
      </w:r>
      <w:bookmarkEnd w:id="217"/>
      <w:r>
        <w:rPr>
          <w:color w:val="000000"/>
          <w:spacing w:val="0"/>
          <w:w w:val="100"/>
          <w:position w:val="0"/>
          <w:sz w:val="24"/>
          <w:szCs w:val="24"/>
        </w:rPr>
        <w:t>、</w:t>
        <w:tab/>
        <w:t>公司控制的结构化主体情况</w:t>
      </w:r>
      <w:bookmarkEnd w:id="215"/>
      <w:bookmarkEnd w:id="216"/>
      <w:bookmarkEnd w:id="218"/>
    </w:p>
    <w:p>
      <w:pPr>
        <w:pStyle w:val="Style25"/>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44" w:val="left"/>
        </w:tabs>
        <w:bidi w:val="0"/>
        <w:spacing w:before="0" w:after="38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九</w:t>
      </w:r>
      <w:bookmarkEnd w:id="221"/>
      <w:r>
        <w:rPr>
          <w:color w:val="000000"/>
          <w:spacing w:val="0"/>
          <w:w w:val="100"/>
          <w:position w:val="0"/>
          <w:sz w:val="24"/>
          <w:szCs w:val="24"/>
        </w:rPr>
        <w:t>、</w:t>
        <w:tab/>
        <w:t>公司未来发展的展望</w:t>
      </w:r>
      <w:bookmarkEnd w:id="219"/>
      <w:bookmarkEnd w:id="220"/>
      <w:bookmarkEnd w:id="222"/>
    </w:p>
    <w:p>
      <w:pPr>
        <w:pStyle w:val="Style32"/>
        <w:keepNext w:val="0"/>
        <w:keepLines w:val="0"/>
        <w:widowControl w:val="0"/>
        <w:shd w:val="clear" w:color="auto" w:fill="auto"/>
        <w:tabs>
          <w:tab w:pos="1098" w:val="left"/>
        </w:tabs>
        <w:bidi w:val="0"/>
        <w:spacing w:before="0" w:after="0" w:line="240" w:lineRule="auto"/>
        <w:ind w:left="0" w:right="0"/>
        <w:jc w:val="both"/>
      </w:pPr>
      <w:bookmarkStart w:id="223" w:name="bookmark223"/>
      <w:r>
        <w:rPr>
          <w:color w:val="000000"/>
          <w:spacing w:val="0"/>
          <w:w w:val="100"/>
          <w:position w:val="0"/>
        </w:rPr>
        <w:t>（</w:t>
      </w:r>
      <w:bookmarkEnd w:id="223"/>
      <w:r>
        <w:rPr>
          <w:color w:val="000000"/>
          <w:spacing w:val="0"/>
          <w:w w:val="100"/>
          <w:position w:val="0"/>
        </w:rPr>
        <w:t>一）</w:t>
        <w:tab/>
        <w:t>未来整体经营计划</w:t>
      </w:r>
    </w:p>
    <w:p>
      <w:pPr>
        <w:pStyle w:val="Style25"/>
        <w:keepNext w:val="0"/>
        <w:keepLines w:val="0"/>
        <w:widowControl w:val="0"/>
        <w:shd w:val="clear" w:color="auto" w:fill="auto"/>
        <w:bidi w:val="0"/>
        <w:spacing w:before="0" w:after="320" w:line="314" w:lineRule="exact"/>
        <w:ind w:left="0" w:right="0" w:firstLine="380"/>
        <w:jc w:val="both"/>
      </w:pPr>
      <w:r>
        <w:rPr>
          <w:color w:val="000000"/>
          <w:spacing w:val="0"/>
          <w:w w:val="100"/>
          <w:position w:val="0"/>
        </w:rPr>
        <w:t>公司将积极通过内生式和外延式发展相结合的模式加快公司业务布局：一方面稳健推动公司现有的酒类销售、金融咨询 服务以及创业园区运营服务业务，通过内涵发展确保公司经营业绩持续稳定；另一方面，积极寻找与国家政策发展与公司战 略发展相契合的科技型标的资产，通过产业收购或资产重组等外延式扩张为公司引入优质资产，进一步拓展公司业务领域、 提高综合竞争实力。</w:t>
      </w:r>
    </w:p>
    <w:p>
      <w:pPr>
        <w:pStyle w:val="Style32"/>
        <w:keepNext w:val="0"/>
        <w:keepLines w:val="0"/>
        <w:widowControl w:val="0"/>
        <w:shd w:val="clear" w:color="auto" w:fill="auto"/>
        <w:tabs>
          <w:tab w:pos="1098" w:val="left"/>
        </w:tabs>
        <w:bidi w:val="0"/>
        <w:spacing w:before="0" w:after="0" w:line="240" w:lineRule="auto"/>
        <w:ind w:left="0" w:right="0"/>
        <w:jc w:val="both"/>
      </w:pPr>
      <w:bookmarkStart w:id="224" w:name="bookmark224"/>
      <w:r>
        <w:rPr>
          <w:color w:val="000000"/>
          <w:spacing w:val="0"/>
          <w:w w:val="100"/>
          <w:position w:val="0"/>
        </w:rPr>
        <w:t>（</w:t>
      </w:r>
      <w:bookmarkEnd w:id="224"/>
      <w:r>
        <w:rPr>
          <w:color w:val="000000"/>
          <w:spacing w:val="0"/>
          <w:w w:val="100"/>
          <w:position w:val="0"/>
        </w:rPr>
        <w:t>二）</w:t>
        <w:tab/>
        <w:t>业务发展规划</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公司将在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年战略布局的基础上，通过以下几个方面进行战略升级，改善企业经营业绩：</w:t>
      </w:r>
    </w:p>
    <w:p>
      <w:pPr>
        <w:pStyle w:val="Style25"/>
        <w:keepNext w:val="0"/>
        <w:keepLines w:val="0"/>
        <w:widowControl w:val="0"/>
        <w:shd w:val="clear" w:color="auto" w:fill="auto"/>
        <w:tabs>
          <w:tab w:pos="704" w:val="left"/>
        </w:tabs>
        <w:bidi w:val="0"/>
        <w:spacing w:before="0" w:after="0" w:line="319" w:lineRule="exact"/>
        <w:ind w:left="0" w:right="0" w:firstLine="380"/>
        <w:jc w:val="both"/>
      </w:pPr>
      <w:bookmarkStart w:id="225" w:name="bookmark225"/>
      <w:r>
        <w:rPr>
          <w:rFonts w:ascii="Times New Roman" w:eastAsia="Times New Roman" w:hAnsi="Times New Roman" w:cs="Times New Roman"/>
          <w:color w:val="000000"/>
          <w:spacing w:val="0"/>
          <w:w w:val="100"/>
          <w:position w:val="0"/>
          <w:sz w:val="18"/>
          <w:szCs w:val="18"/>
        </w:rPr>
        <w:t>1</w:t>
      </w:r>
      <w:bookmarkEnd w:id="225"/>
      <w:r>
        <w:rPr>
          <w:color w:val="000000"/>
          <w:spacing w:val="0"/>
          <w:w w:val="100"/>
          <w:position w:val="0"/>
        </w:rPr>
        <w:t>、</w:t>
        <w:tab/>
        <w:t>酒类销售业务发展规划：未来公司将持续拓展酒类产品销售品类、不断完善产品结构，拓宽销售渠道与区域，并积 极扩张电商业务，探索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新零售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模式，推动线上线下销售渠道协同发展。</w:t>
      </w:r>
    </w:p>
    <w:p>
      <w:pPr>
        <w:pStyle w:val="Style25"/>
        <w:keepNext w:val="0"/>
        <w:keepLines w:val="0"/>
        <w:widowControl w:val="0"/>
        <w:shd w:val="clear" w:color="auto" w:fill="auto"/>
        <w:tabs>
          <w:tab w:pos="704" w:val="left"/>
        </w:tabs>
        <w:bidi w:val="0"/>
        <w:spacing w:before="0" w:after="0" w:line="319" w:lineRule="exact"/>
        <w:ind w:left="0" w:right="0" w:firstLine="380"/>
        <w:jc w:val="both"/>
      </w:pPr>
      <w:bookmarkStart w:id="226" w:name="bookmark226"/>
      <w:r>
        <w:rPr>
          <w:rFonts w:ascii="Times New Roman" w:eastAsia="Times New Roman" w:hAnsi="Times New Roman" w:cs="Times New Roman"/>
          <w:color w:val="000000"/>
          <w:spacing w:val="0"/>
          <w:w w:val="100"/>
          <w:position w:val="0"/>
          <w:sz w:val="18"/>
          <w:szCs w:val="18"/>
        </w:rPr>
        <w:t>2</w:t>
      </w:r>
      <w:bookmarkEnd w:id="226"/>
      <w:r>
        <w:rPr>
          <w:color w:val="000000"/>
          <w:spacing w:val="0"/>
          <w:w w:val="100"/>
          <w:position w:val="0"/>
        </w:rPr>
        <w:t>、</w:t>
        <w:tab/>
        <w:t xml:space="preserve">创业园区运营服务业务发展规划：未来业务的重点拓展区域包括长三角经济发达城市，同时公司业务也将从早期提 供场地租赁、物业服务等以硬件为主的创业园区运营服务，向附加值更高的创业辅导培训、工商财税服务、投融资服务、路 </w:t>
      </w:r>
      <w:r>
        <w:rPr>
          <w:color w:val="000000"/>
          <w:spacing w:val="0"/>
          <w:w w:val="100"/>
          <w:position w:val="0"/>
        </w:rPr>
        <w:t>演支持等多元化综合服务领域拓展。</w:t>
      </w:r>
    </w:p>
    <w:p>
      <w:pPr>
        <w:pStyle w:val="Style25"/>
        <w:keepNext w:val="0"/>
        <w:keepLines w:val="0"/>
        <w:widowControl w:val="0"/>
        <w:shd w:val="clear" w:color="auto" w:fill="auto"/>
        <w:tabs>
          <w:tab w:pos="682" w:val="left"/>
        </w:tabs>
        <w:bidi w:val="0"/>
        <w:spacing w:before="0" w:after="0" w:line="323" w:lineRule="exact"/>
        <w:ind w:left="0" w:right="0" w:firstLine="380"/>
        <w:jc w:val="both"/>
      </w:pPr>
      <w:bookmarkStart w:id="227" w:name="bookmark227"/>
      <w:r>
        <w:rPr>
          <w:rFonts w:ascii="Times New Roman" w:eastAsia="Times New Roman" w:hAnsi="Times New Roman" w:cs="Times New Roman"/>
          <w:color w:val="000000"/>
          <w:spacing w:val="0"/>
          <w:w w:val="100"/>
          <w:position w:val="0"/>
          <w:sz w:val="18"/>
          <w:szCs w:val="18"/>
        </w:rPr>
        <w:t>3</w:t>
      </w:r>
      <w:bookmarkEnd w:id="227"/>
      <w:r>
        <w:rPr>
          <w:color w:val="000000"/>
          <w:spacing w:val="0"/>
          <w:w w:val="100"/>
          <w:position w:val="0"/>
        </w:rPr>
        <w:t>、</w:t>
        <w:tab/>
        <w:t>咨询服务业务发展规划：</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年，公司将继续稳抓金融领域咨询服务的市场机遇，围绕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三大业务 领域，构建起全面发展的综合性金融创新服务体系。</w:t>
      </w:r>
    </w:p>
    <w:p>
      <w:pPr>
        <w:pStyle w:val="Style25"/>
        <w:keepNext w:val="0"/>
        <w:keepLines w:val="0"/>
        <w:widowControl w:val="0"/>
        <w:shd w:val="clear" w:color="auto" w:fill="auto"/>
        <w:bidi w:val="0"/>
        <w:spacing w:before="0" w:after="340" w:line="323" w:lineRule="exact"/>
        <w:ind w:left="0" w:right="0" w:firstLine="380"/>
        <w:jc w:val="both"/>
      </w:pPr>
      <w:bookmarkStart w:id="228" w:name="bookmark228"/>
      <w:r>
        <w:rPr>
          <w:rFonts w:ascii="Times New Roman" w:eastAsia="Times New Roman" w:hAnsi="Times New Roman" w:cs="Times New Roman"/>
          <w:color w:val="000000"/>
          <w:spacing w:val="0"/>
          <w:w w:val="100"/>
          <w:position w:val="0"/>
          <w:sz w:val="18"/>
          <w:szCs w:val="18"/>
        </w:rPr>
        <w:t>4</w:t>
      </w:r>
      <w:bookmarkEnd w:id="228"/>
      <w:r>
        <w:rPr>
          <w:color w:val="000000"/>
          <w:spacing w:val="0"/>
          <w:w w:val="100"/>
          <w:position w:val="0"/>
        </w:rPr>
        <w:t>、 引入优质资产规划：在各项条件成熟时，公司将寻求商业模式清晰、发展方向稳定、盈利趋势明显的投资机会和资 产收购机会，为公司引入优质资产，进行资源整合，实现全方位的战略转型规划，进一步拓展公司发展空间、提高综合竞争 实力与整体盈利水平。</w:t>
      </w:r>
    </w:p>
    <w:p>
      <w:pPr>
        <w:pStyle w:val="Style32"/>
        <w:keepNext w:val="0"/>
        <w:keepLines w:val="0"/>
        <w:widowControl w:val="0"/>
        <w:shd w:val="clear" w:color="auto" w:fill="auto"/>
        <w:bidi w:val="0"/>
        <w:spacing w:before="0" w:after="220" w:line="240" w:lineRule="auto"/>
        <w:ind w:left="0" w:right="0"/>
        <w:jc w:val="both"/>
      </w:pPr>
      <w:bookmarkStart w:id="229" w:name="bookmark229"/>
      <w:r>
        <w:rPr>
          <w:color w:val="000000"/>
          <w:spacing w:val="0"/>
          <w:w w:val="100"/>
          <w:position w:val="0"/>
        </w:rPr>
        <w:t>（</w:t>
      </w:r>
      <w:bookmarkEnd w:id="229"/>
      <w:r>
        <w:rPr>
          <w:color w:val="000000"/>
          <w:spacing w:val="0"/>
          <w:w w:val="100"/>
          <w:position w:val="0"/>
        </w:rPr>
        <w:t>三）公司面临的风险及应对措施</w:t>
      </w:r>
    </w:p>
    <w:p>
      <w:pPr>
        <w:pStyle w:val="Style25"/>
        <w:keepNext w:val="0"/>
        <w:keepLines w:val="0"/>
        <w:widowControl w:val="0"/>
        <w:shd w:val="clear" w:color="auto" w:fill="auto"/>
        <w:tabs>
          <w:tab w:pos="743" w:val="left"/>
        </w:tabs>
        <w:bidi w:val="0"/>
        <w:spacing w:before="0" w:after="0" w:line="314" w:lineRule="exact"/>
        <w:ind w:left="0" w:right="0" w:firstLine="440"/>
        <w:jc w:val="both"/>
      </w:pPr>
      <w:bookmarkStart w:id="230" w:name="bookmark230"/>
      <w:r>
        <w:rPr>
          <w:b/>
          <w:bCs/>
          <w:color w:val="000000"/>
          <w:spacing w:val="0"/>
          <w:w w:val="100"/>
          <w:position w:val="0"/>
        </w:rPr>
        <w:t>1</w:t>
      </w:r>
      <w:bookmarkEnd w:id="230"/>
      <w:r>
        <w:rPr>
          <w:b/>
          <w:bCs/>
          <w:color w:val="000000"/>
          <w:spacing w:val="0"/>
          <w:w w:val="100"/>
          <w:position w:val="0"/>
        </w:rPr>
        <w:t>、</w:t>
        <w:tab/>
        <w:t>业务升级风险。</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公司在业务拓展过程中会受到市场波动及市场竞争的影响：（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）近年来酒类产品的市场格局变化明显，酿酒企业也会 根据终端零售价的变动情况调整酒水的出厂价格，酒类产品的采购与销售价格均可能出现一定幅度的波动；（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）咨询服务 也属于高度细分的行业，市场集中程度很低，竞争较为激烈；（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）在国家大力支持创业创新经济发展的背景下，各类创业 服务机构不断涌现，加之科创服务业服务标准不一、服务范畴比较广泛，市场存在较为激烈的竞争。</w:t>
      </w:r>
    </w:p>
    <w:p>
      <w:pPr>
        <w:pStyle w:val="Style25"/>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针对上述风险，公司将积极学习借鉴优秀企业的优势产品及运作模式，在经营中持续优化自身商业模式和探讨更贴合于 科技创新企业的创业服务模式，增强创新能力和市场抗压能力。公司将采取分批逐步推进方式，建立健全决策审批等相关制 度，严控风险，稳健谨慎投资，切实保护中小投资者和上市公司的利益。</w:t>
      </w:r>
    </w:p>
    <w:p>
      <w:pPr>
        <w:pStyle w:val="Style25"/>
        <w:keepNext w:val="0"/>
        <w:keepLines w:val="0"/>
        <w:widowControl w:val="0"/>
        <w:shd w:val="clear" w:color="auto" w:fill="auto"/>
        <w:tabs>
          <w:tab w:pos="757" w:val="left"/>
        </w:tabs>
        <w:bidi w:val="0"/>
        <w:spacing w:before="0" w:after="0" w:line="314" w:lineRule="exact"/>
        <w:ind w:left="0" w:right="0" w:firstLine="440"/>
        <w:jc w:val="both"/>
      </w:pPr>
      <w:bookmarkStart w:id="231" w:name="bookmark231"/>
      <w:r>
        <w:rPr>
          <w:b/>
          <w:bCs/>
          <w:color w:val="000000"/>
          <w:spacing w:val="0"/>
          <w:w w:val="100"/>
          <w:position w:val="0"/>
        </w:rPr>
        <w:t>2</w:t>
      </w:r>
      <w:bookmarkEnd w:id="231"/>
      <w:r>
        <w:rPr>
          <w:b/>
          <w:bCs/>
          <w:color w:val="000000"/>
          <w:spacing w:val="0"/>
          <w:w w:val="100"/>
          <w:position w:val="0"/>
        </w:rPr>
        <w:t>、</w:t>
        <w:tab/>
        <w:t>新业务拓展风险。</w:t>
      </w:r>
    </w:p>
    <w:p>
      <w:pPr>
        <w:pStyle w:val="Style25"/>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为实现公司拓宽业务、提升公司盈利能力的目标，公司持续通过外延并购扩张等方式寻求业务拓展，拓展过程中可能因 资产本身、监管规定要求等多种内外部因素导致未能顺利及时完成，公司将谨慎开展业务拓展事宜，充分根据自身诉求进行 新主业的筛选、甄别，对新主业的盈利能力、行业特性、所在监管要求等进行充分调研、审慎决策，确保顺利、快速、保质 引入优质资产，实现公司新业务的拓展。</w:t>
      </w:r>
    </w:p>
    <w:p>
      <w:pPr>
        <w:pStyle w:val="Style25"/>
        <w:keepNext w:val="0"/>
        <w:keepLines w:val="0"/>
        <w:widowControl w:val="0"/>
        <w:shd w:val="clear" w:color="auto" w:fill="auto"/>
        <w:tabs>
          <w:tab w:pos="757" w:val="left"/>
        </w:tabs>
        <w:bidi w:val="0"/>
        <w:spacing w:before="0" w:after="0" w:line="314" w:lineRule="exact"/>
        <w:ind w:left="0" w:right="0" w:firstLine="440"/>
        <w:jc w:val="both"/>
      </w:pPr>
      <w:bookmarkStart w:id="232" w:name="bookmark232"/>
      <w:r>
        <w:rPr>
          <w:b/>
          <w:bCs/>
          <w:color w:val="000000"/>
          <w:spacing w:val="0"/>
          <w:w w:val="100"/>
          <w:position w:val="0"/>
        </w:rPr>
        <w:t>3</w:t>
      </w:r>
      <w:bookmarkEnd w:id="232"/>
      <w:r>
        <w:rPr>
          <w:b/>
          <w:bCs/>
          <w:color w:val="000000"/>
          <w:spacing w:val="0"/>
          <w:w w:val="100"/>
          <w:position w:val="0"/>
        </w:rPr>
        <w:t>、</w:t>
        <w:tab/>
        <w:t>人才引进风险</w:t>
      </w:r>
    </w:p>
    <w:p>
      <w:pPr>
        <w:pStyle w:val="Style25"/>
        <w:keepNext w:val="0"/>
        <w:keepLines w:val="0"/>
        <w:widowControl w:val="0"/>
        <w:shd w:val="clear" w:color="auto" w:fill="auto"/>
        <w:bidi w:val="0"/>
        <w:spacing w:before="0" w:after="340" w:line="311" w:lineRule="exact"/>
        <w:ind w:left="0" w:right="0" w:firstLine="380"/>
        <w:jc w:val="both"/>
      </w:pPr>
      <w:r>
        <w:rPr>
          <w:color w:val="000000"/>
          <w:spacing w:val="0"/>
          <w:w w:val="100"/>
          <w:position w:val="0"/>
        </w:rPr>
        <w:t>科技创新服务行业中，高素质的人才，特别是业务拓展人才、投融资服务人才、科技创新人才以及与公司业务转型升级 相匹配管理人才的引进对公司的未来发展举足轻重，相关人才的竞争也日趋激烈。虽然公司在持续发展的过程中，已建立了 规范的人力资源管理体系。但是，若公司在激励机制的建立和科技创新环境的营造等机制建设方面不能随着公司的发展而进 一步健全和完善，将会影响到技术和管理人才积极性和创造性的发挥，造成引进人才不力，从而对公司的战略转型造成不利 影响。因此公司面临有效引进人才的风险。</w:t>
      </w:r>
    </w:p>
    <w:p>
      <w:pPr>
        <w:pStyle w:val="Style20"/>
        <w:keepNext/>
        <w:keepLines/>
        <w:widowControl w:val="0"/>
        <w:shd w:val="clear" w:color="auto" w:fill="auto"/>
        <w:bidi w:val="0"/>
        <w:spacing w:before="0" w:after="340" w:line="240" w:lineRule="auto"/>
        <w:ind w:left="0" w:right="0" w:firstLine="0"/>
        <w:jc w:val="left"/>
      </w:pPr>
      <w:bookmarkStart w:id="233" w:name="bookmark233"/>
      <w:bookmarkStart w:id="234" w:name="bookmark234"/>
      <w:bookmarkStart w:id="235" w:name="bookmark235"/>
      <w:r>
        <w:rPr>
          <w:color w:val="000000"/>
          <w:spacing w:val="0"/>
          <w:w w:val="100"/>
          <w:position w:val="0"/>
          <w:sz w:val="24"/>
          <w:szCs w:val="24"/>
        </w:rPr>
        <w:t>十、接待调研、沟通、采访等活动</w:t>
      </w:r>
      <w:bookmarkEnd w:id="233"/>
      <w:bookmarkEnd w:id="234"/>
      <w:bookmarkEnd w:id="235"/>
    </w:p>
    <w:p>
      <w:pPr>
        <w:pStyle w:val="Style29"/>
        <w:keepNext/>
        <w:keepLines/>
        <w:widowControl w:val="0"/>
        <w:shd w:val="clear" w:color="auto" w:fill="auto"/>
        <w:bidi w:val="0"/>
        <w:spacing w:before="0" w:after="22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、报告期内接待调研、沟通、采访等活动登记表</w:t>
      </w:r>
      <w:bookmarkEnd w:id="236"/>
      <w:bookmarkEnd w:id="237"/>
      <w:bookmarkEnd w:id="239"/>
    </w:p>
    <w:p>
      <w:pPr>
        <w:pStyle w:val="Style25"/>
        <w:keepNext w:val="0"/>
        <w:keepLines w:val="0"/>
        <w:widowControl w:val="0"/>
        <w:shd w:val="clear" w:color="auto" w:fill="auto"/>
        <w:bidi w:val="0"/>
        <w:spacing w:before="0" w:after="220" w:line="350" w:lineRule="exact"/>
        <w:ind w:left="0" w:right="0" w:firstLine="0"/>
        <w:jc w:val="left"/>
        <w:sectPr>
          <w:footnotePr>
            <w:pos w:val="pageBottom"/>
            <w:numFmt w:val="decimal"/>
            <w:numRestart w:val="continuous"/>
          </w:footnotePr>
          <w:pgSz w:w="11900" w:h="16840"/>
          <w:pgMar w:top="1144" w:right="1062" w:bottom="1396" w:left="106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 公司报告期内未发生接待调研、沟通、采访等活动。</w:t>
      </w:r>
    </w:p>
    <w:p>
      <w:pPr>
        <w:pStyle w:val="Style11"/>
        <w:keepNext/>
        <w:keepLines/>
        <w:widowControl w:val="0"/>
        <w:shd w:val="clear" w:color="auto" w:fill="auto"/>
        <w:bidi w:val="0"/>
        <w:spacing w:after="520" w:line="240" w:lineRule="auto"/>
        <w:ind w:left="0" w:right="0" w:firstLine="0"/>
        <w:jc w:val="center"/>
      </w:pPr>
      <w:bookmarkStart w:id="240" w:name="bookmark240"/>
      <w:bookmarkStart w:id="241" w:name="bookmark241"/>
      <w:bookmarkStart w:id="242" w:name="bookmark242"/>
      <w:r>
        <w:rPr>
          <w:color w:val="000000"/>
          <w:spacing w:val="0"/>
          <w:w w:val="100"/>
          <w:position w:val="0"/>
        </w:rPr>
        <w:t>第五节重要事项</w:t>
      </w:r>
      <w:bookmarkEnd w:id="240"/>
      <w:bookmarkEnd w:id="241"/>
      <w:bookmarkEnd w:id="242"/>
    </w:p>
    <w:p>
      <w:pPr>
        <w:pStyle w:val="Style20"/>
        <w:keepNext/>
        <w:keepLines/>
        <w:widowControl w:val="0"/>
        <w:shd w:val="clear" w:color="auto" w:fill="auto"/>
        <w:bidi w:val="0"/>
        <w:spacing w:before="0" w:after="280" w:line="240" w:lineRule="auto"/>
        <w:ind w:left="0" w:right="0" w:firstLine="0"/>
        <w:jc w:val="both"/>
      </w:pPr>
      <w:bookmarkStart w:id="243" w:name="bookmark243"/>
      <w:bookmarkStart w:id="244" w:name="bookmark244"/>
      <w:bookmarkStart w:id="245" w:name="bookmark245"/>
      <w:bookmarkStart w:id="246" w:name="bookmark246"/>
      <w:r>
        <w:rPr>
          <w:color w:val="000000"/>
          <w:spacing w:val="0"/>
          <w:w w:val="100"/>
          <w:position w:val="0"/>
          <w:sz w:val="24"/>
          <w:szCs w:val="24"/>
        </w:rPr>
        <w:t>一</w:t>
      </w:r>
      <w:bookmarkEnd w:id="245"/>
      <w:r>
        <w:rPr>
          <w:color w:val="000000"/>
          <w:spacing w:val="0"/>
          <w:w w:val="100"/>
          <w:position w:val="0"/>
          <w:sz w:val="24"/>
          <w:szCs w:val="24"/>
        </w:rPr>
        <w:t>、公司普通股利润分配及资本公积金转增股本情况</w:t>
      </w:r>
      <w:bookmarkEnd w:id="243"/>
      <w:bookmarkEnd w:id="244"/>
      <w:bookmarkEnd w:id="246"/>
    </w:p>
    <w:p>
      <w:pPr>
        <w:pStyle w:val="Style25"/>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p>
      <w:pPr>
        <w:pStyle w:val="Style25"/>
        <w:keepNext w:val="0"/>
        <w:keepLines w:val="0"/>
        <w:widowControl w:val="0"/>
        <w:shd w:val="clear" w:color="auto" w:fill="auto"/>
        <w:bidi w:val="0"/>
        <w:spacing w:before="0" w:after="80" w:line="317" w:lineRule="exact"/>
        <w:ind w:left="0" w:right="0" w:firstLine="0"/>
        <w:jc w:val="both"/>
      </w:pPr>
      <w:r>
        <w:rPr>
          <w:color w:val="000000"/>
          <w:spacing w:val="0"/>
          <w:w w:val="100"/>
          <w:position w:val="0"/>
        </w:rPr>
        <w:t>基于对股东长远利益的考虑，同时为了更好的保证公司的稳定发展，公司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年度不进行利润分配，不派发现金红利，不送 红股，不以公积金转增股本。</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p>
      <w:pPr>
        <w:pStyle w:val="Style25"/>
        <w:keepNext w:val="0"/>
        <w:keepLines w:val="0"/>
        <w:widowControl w:val="0"/>
        <w:shd w:val="clear" w:color="auto" w:fill="auto"/>
        <w:bidi w:val="0"/>
        <w:spacing w:before="0" w:after="80" w:line="317" w:lineRule="exact"/>
        <w:ind w:left="0" w:right="0" w:firstLine="0"/>
        <w:jc w:val="both"/>
      </w:pPr>
      <w:r>
        <w:rPr>
          <w:color w:val="000000"/>
          <w:spacing w:val="0"/>
          <w:w w:val="100"/>
          <w:position w:val="0"/>
        </w:rPr>
        <w:t>基于对股东长远利益的考虑，同时为了更好的保证公司的稳定发展，公司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年度不进行利润分配，不派发现金红利，不送 红股，不以公积金转增股本。</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基于对股东长远利益的考虑，同时为了更好的保证公司的稳定发展，公司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年度不进行利润分配，不派发现金红利，不送 红股，不以公积金转增股本。</w:t>
      </w:r>
    </w:p>
    <w:p>
      <w:pPr>
        <w:pStyle w:val="Style25"/>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5"/>
        <w:gridCol w:w="1181"/>
        <w:gridCol w:w="1205"/>
        <w:gridCol w:w="1195"/>
        <w:gridCol w:w="1195"/>
        <w:gridCol w:w="1195"/>
        <w:gridCol w:w="1205"/>
      </w:tblGrid>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140"/>
              <w:jc w:val="left"/>
            </w:pPr>
            <w:r>
              <w:rPr>
                <w:color w:val="000000"/>
                <w:spacing w:val="0"/>
                <w:w w:val="100"/>
                <w:position w:val="0"/>
              </w:rPr>
              <w:t>以其他方式</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现金分红总额</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24,469,060.09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-65,748,679.34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6,921,812.73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公司日常生产经营、未来投资与发展需要大量现金</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用于公司日常生产经营、未来投资与发展</w:t>
            </w:r>
          </w:p>
        </w:tc>
      </w:tr>
    </w:tbl>
    <w:p>
      <w:pPr>
        <w:widowControl w:val="0"/>
        <w:spacing w:after="279" w:line="1" w:lineRule="exact"/>
      </w:pPr>
    </w:p>
    <w:p>
      <w:pPr>
        <w:pStyle w:val="Style20"/>
        <w:keepNext/>
        <w:keepLines/>
        <w:widowControl w:val="0"/>
        <w:shd w:val="clear" w:color="auto" w:fill="auto"/>
        <w:bidi w:val="0"/>
        <w:spacing w:before="0" w:after="38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二</w:t>
      </w:r>
      <w:bookmarkEnd w:id="249"/>
      <w:r>
        <w:rPr>
          <w:color w:val="000000"/>
          <w:spacing w:val="0"/>
          <w:w w:val="100"/>
          <w:position w:val="0"/>
          <w:sz w:val="24"/>
          <w:szCs w:val="24"/>
        </w:rPr>
        <w:t>、本报告期利润分配及资本公积金转增股本情况</w:t>
      </w:r>
      <w:bookmarkEnd w:id="247"/>
      <w:bookmarkEnd w:id="248"/>
      <w:bookmarkEnd w:id="25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公司计划年度不派发现金红利，不送红股，不以公积金转增股本。</w:t>
      </w:r>
      <w:r>
        <w:br w:type="page"/>
      </w:r>
    </w:p>
    <w:p>
      <w:pPr>
        <w:pStyle w:val="Style20"/>
        <w:keepNext/>
        <w:keepLines/>
        <w:widowControl w:val="0"/>
        <w:shd w:val="clear" w:color="auto" w:fill="auto"/>
        <w:bidi w:val="0"/>
        <w:spacing w:before="0" w:after="30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三</w:t>
      </w:r>
      <w:bookmarkEnd w:id="253"/>
      <w:r>
        <w:rPr>
          <w:color w:val="000000"/>
          <w:spacing w:val="0"/>
          <w:w w:val="100"/>
          <w:position w:val="0"/>
          <w:sz w:val="24"/>
          <w:szCs w:val="24"/>
        </w:rPr>
        <w:t>、承诺事项履行情况</w:t>
      </w:r>
      <w:bookmarkEnd w:id="251"/>
      <w:bookmarkEnd w:id="252"/>
      <w:bookmarkEnd w:id="254"/>
    </w:p>
    <w:p>
      <w:pPr>
        <w:pStyle w:val="Style29"/>
        <w:keepNext/>
        <w:keepLines/>
        <w:widowControl w:val="0"/>
        <w:shd w:val="clear" w:color="auto" w:fill="auto"/>
        <w:bidi w:val="0"/>
        <w:spacing w:before="0" w:after="360" w:line="307" w:lineRule="exact"/>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1</w:t>
      </w:r>
      <w:bookmarkEnd w:id="257"/>
      <w:r>
        <w:rPr>
          <w:color w:val="000000"/>
          <w:spacing w:val="0"/>
          <w:w w:val="100"/>
          <w:position w:val="0"/>
        </w:rPr>
        <w:t>、公司实际控制人、股东、关联方、收购人以及公司等承诺相关方在报告期内履行完毕及截至报告期末 尚未履行完毕的承诺事项</w:t>
      </w:r>
      <w:bookmarkEnd w:id="255"/>
      <w:bookmarkEnd w:id="256"/>
      <w:bookmarkEnd w:id="258"/>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7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公司实际控 制人王叁寿、 控股股东成 都星河及其 一致行动人 深圳星河、北 京九连环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易、独立性方 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保证上市公 司在业务、资 产、财务、人 员和机构等 方面的独立 性，保证上市 公司保持健 全有效的法 人治理结构， 保证上市公 司的股东大 会、董事会、 监事会、独立 董事、总经理 等按照有关 法律、法规、 规范性文件 以及上市公 司《公司章 程》等的相关 规定，独立行 使职权，不受 我公司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我本 人的干预；在 作为上市公 司控股股东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实际控制人 期间，我公司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我本人不直 接或者间接 从事与上市 公司及其子 公司存在同 业竞争的业 务，并督促下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直至王叁寿 不再为实际 控制人、成都 星河不再为 公司控股股 东日止</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属具有实际 控制权的企 业（上市公司 除外）不得直 接或间接从 事与上市公 司及其子公 司相竞争的 业务；我公司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我本人及所 控股企业（上 市公司除外） 将尽量避免 与上市公司 及其控股、参 股公司之间 产生关联交 易事项；对于 不可避免发 生的关联业 务往来或交 易，将在平 等、自愿的基 础上，按照公 平、公允和等 价有偿的原 则进行，交易 价格将按照 市场公认的 合理价格确 定，将严格遵 守上市公司 公司章程等 规范性文件 中关于关联 交易事项的 回避规定，所 涉及的关联 交易均将按 照规定的决 策程序进行， 并将履行合 法程序、及时 对关联交易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事项进行信 息披露；不利 用关联交易 转移、输送利 润，损害上市 公司及其他 股东的合法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公司实际控 制人王叁寿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关于归还非</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经营性占用</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资金的承诺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日前归还 上市公司现 金人民币 </w:t>
            </w: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rPr>
              <w:t>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 制人王叁寿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关于归还非</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经营性占用</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资金的承诺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日前归还 上市公司现 金不低于 </w:t>
            </w: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公司实际控 制人王叁寿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关于归还非</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经营性占用</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资金的承诺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日前归还 上市公司现 金或等值的 资产不低于 </w:t>
            </w: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 制人王叁寿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关于归还非</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经营性占用</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日前采取 现金或等值 的资产方式 将剩余的部 分（含利息） 全部归还。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未履行</w:t>
            </w:r>
          </w:p>
        </w:tc>
      </w:tr>
      <w:tr>
        <w:trPr>
          <w:trHeight w:val="16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公司实际控 制人王叁寿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关于归还非</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经营性占用</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年年度报告 披露前采取 现金或等值 资产的方式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将剩余部分</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（含利息）非 经营性占用 资金全部偿 还完毕。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控股股东成 都星河及其 一致行动人 深圳星河、北 京九连环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关于锁定上 市公司股份 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日起至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日止，锁定 持有的全部 上市公司股 票，不主动减 持该部分股 份；在公司实 际控制人非 经营性占用 资金全部归 还前，不主动 转让所持有、 控制的上市 公司股份。若 违反上述承 诺擅自减持、 违规转让上 市公司股份 的，擅自减 持、违规转让 所得归上市 公司所有，并 承担由此引 发的一切法 律责任。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日，公司自有资金共计</w:t>
            </w:r>
            <w:r>
              <w:rPr>
                <w:rFonts w:ascii="Times New Roman" w:eastAsia="Times New Roman" w:hAnsi="Times New Roman" w:cs="Times New Roman"/>
                <w:color w:val="000000"/>
                <w:spacing w:val="0"/>
                <w:w w:val="100"/>
                <w:position w:val="0"/>
                <w:sz w:val="18"/>
                <w:szCs w:val="18"/>
              </w:rPr>
              <w:t>32,726.07</w:t>
            </w:r>
            <w:r>
              <w:rPr>
                <w:color w:val="000000"/>
                <w:spacing w:val="0"/>
                <w:w w:val="100"/>
                <w:position w:val="0"/>
              </w:rPr>
              <w:t>万元转至实际控制人关 联方的账户，日最高非经营性占用资金余额为</w:t>
            </w:r>
            <w:r>
              <w:rPr>
                <w:rFonts w:ascii="Times New Roman" w:eastAsia="Times New Roman" w:hAnsi="Times New Roman" w:cs="Times New Roman"/>
                <w:color w:val="000000"/>
                <w:spacing w:val="0"/>
                <w:w w:val="100"/>
                <w:position w:val="0"/>
                <w:sz w:val="18"/>
                <w:szCs w:val="18"/>
              </w:rPr>
              <w:t>32,726.07</w:t>
            </w:r>
            <w:r>
              <w:rPr>
                <w:color w:val="000000"/>
                <w:spacing w:val="0"/>
                <w:w w:val="100"/>
                <w:position w:val="0"/>
              </w:rPr>
              <w:t>万元（不含资金占用利息）。</w:t>
            </w:r>
          </w:p>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实际控制人于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日出具了《承诺函》，承诺将通过现金偿还、有价值的资 产处置、股权转让等多种形式积极解决占用资金问题，也将尽最大努力敦促其关联方 归还占用资金，并按照现行基准贷款年利率（</w:t>
            </w:r>
            <w:r>
              <w:rPr>
                <w:rFonts w:ascii="Times New Roman" w:eastAsia="Times New Roman" w:hAnsi="Times New Roman" w:cs="Times New Roman"/>
                <w:color w:val="000000"/>
                <w:spacing w:val="0"/>
                <w:w w:val="100"/>
                <w:position w:val="0"/>
                <w:sz w:val="18"/>
                <w:szCs w:val="18"/>
              </w:rPr>
              <w:t>4.35%</w:t>
            </w:r>
            <w:r>
              <w:rPr>
                <w:color w:val="000000"/>
                <w:spacing w:val="0"/>
                <w:w w:val="100"/>
                <w:position w:val="0"/>
                <w:sz w:val="17"/>
                <w:szCs w:val="17"/>
              </w:rPr>
              <w:t>）返还占用期间产生的利息。具体 的归还计划为：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日前归还现金人民币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日前 再次归还现金不低于</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日前再次归还现金或等值的资产不低 于</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日前采取现金或等值的资产方式将剩余的部分（含利 息）全部归还，并争取提前偿还。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日期间，公司 实际控制人累计归还公司非经营性占用资金本金及利息共计</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p>
        </w:tc>
      </w:tr>
    </w:tbl>
    <w:p>
      <w:pPr>
        <w:spacing w:lineRule="exact" w:line="1"/>
        <w:rPr>
          <w:sz w:val="2"/>
          <w:szCs w:val="2"/>
        </w:rPr>
      </w:pPr>
      <w:r>
        <w:br w:type="page"/>
      </w:r>
    </w:p>
    <w:tbl>
      <w:tblPr>
        <w:tblOverlap w:val="never"/>
        <w:jc w:val="center"/>
        <w:tblLayout w:type="fixed"/>
      </w:tblPr>
      <w:tblGrid>
        <w:gridCol w:w="2842"/>
        <w:gridCol w:w="6739"/>
      </w:tblGrid>
      <w:tr>
        <w:trPr>
          <w:trHeight w:val="23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3"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日期间，公司未收到实际控制人原于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日承 诺归还的非经营性占用资金。</w:t>
            </w:r>
          </w:p>
          <w:p>
            <w:pPr>
              <w:pStyle w:val="Style6"/>
              <w:keepNext w:val="0"/>
              <w:keepLines w:val="0"/>
              <w:widowControl w:val="0"/>
              <w:shd w:val="clear" w:color="auto" w:fill="auto"/>
              <w:bidi w:val="0"/>
              <w:spacing w:before="0" w:after="60" w:line="32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日收到实际控制人王叁寿《关于延期还款的承诺函》，承诺在上 市公司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年年度报告披露前采取现金或等值资产的方式将剩余部分（含利息）非经 营性占用资金全部偿还完毕。</w:t>
            </w:r>
          </w:p>
          <w:p>
            <w:pPr>
              <w:pStyle w:val="Style6"/>
              <w:keepNext w:val="0"/>
              <w:keepLines w:val="0"/>
              <w:widowControl w:val="0"/>
              <w:shd w:val="clear" w:color="auto" w:fill="auto"/>
              <w:bidi w:val="0"/>
              <w:spacing w:before="0" w:after="40" w:line="32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日，实际控制人及其关联方已全额归还非经营性资金占用及资金 占用利息。</w:t>
            </w:r>
          </w:p>
        </w:tc>
      </w:tr>
    </w:tbl>
    <w:p>
      <w:pPr>
        <w:widowControl w:val="0"/>
        <w:spacing w:after="239" w:line="1" w:lineRule="exact"/>
      </w:pPr>
    </w:p>
    <w:p>
      <w:pPr>
        <w:pStyle w:val="Style29"/>
        <w:keepNext/>
        <w:keepLines/>
        <w:widowControl w:val="0"/>
        <w:shd w:val="clear" w:color="auto" w:fill="auto"/>
        <w:bidi w:val="0"/>
        <w:spacing w:before="0" w:after="380" w:line="317" w:lineRule="exact"/>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2</w:t>
      </w:r>
      <w:bookmarkEnd w:id="261"/>
      <w:r>
        <w:rPr>
          <w:color w:val="000000"/>
          <w:spacing w:val="0"/>
          <w:w w:val="100"/>
          <w:position w:val="0"/>
        </w:rPr>
        <w:t>、公司资产或项目存在盈利预测，且报告期仍处在盈利预测期间，公司就资产或项目达到原盈利预测及 其原因做出说明</w:t>
      </w:r>
      <w:bookmarkEnd w:id="259"/>
      <w:bookmarkEnd w:id="260"/>
      <w:bookmarkEnd w:id="262"/>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四</w:t>
      </w:r>
      <w:bookmarkEnd w:id="265"/>
      <w:r>
        <w:rPr>
          <w:color w:val="000000"/>
          <w:spacing w:val="0"/>
          <w:w w:val="100"/>
          <w:position w:val="0"/>
          <w:sz w:val="24"/>
          <w:szCs w:val="24"/>
        </w:rPr>
        <w:t>、控股股东及其关联方对上市公司的非经营性占用资金情况</w:t>
      </w:r>
      <w:bookmarkEnd w:id="263"/>
      <w:bookmarkEnd w:id="264"/>
      <w:bookmarkEnd w:id="26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69"/>
        <w:gridCol w:w="869"/>
        <w:gridCol w:w="874"/>
        <w:gridCol w:w="869"/>
        <w:gridCol w:w="869"/>
        <w:gridCol w:w="869"/>
        <w:gridCol w:w="874"/>
        <w:gridCol w:w="869"/>
        <w:gridCol w:w="883"/>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报告期新 增占用金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报告期偿</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还总金额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截至年报</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披露日余</w:t>
            </w:r>
          </w:p>
          <w:p>
            <w:pPr>
              <w:pStyle w:val="Style6"/>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 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预计偿还 时间（月</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份）</w:t>
            </w:r>
          </w:p>
        </w:tc>
      </w:tr>
      <w:tr>
        <w:trPr>
          <w:trHeight w:val="32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王叁寿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月起至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实际控制 人通过主 导公司对 外投资与 部分不合 理的预付 账款等形 成的非经 营性资金 占用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期末合计值占最近一期经审计净 资产的比例</w:t>
            </w:r>
          </w:p>
        </w:tc>
        <w:tc>
          <w:tcPr>
            <w:gridSpan w:val="8"/>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相关决策程序</w:t>
            </w:r>
          </w:p>
        </w:tc>
        <w:tc>
          <w:tcPr>
            <w:gridSpan w:val="8"/>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未履行相关决策程序。</w:t>
            </w:r>
          </w:p>
        </w:tc>
      </w:tr>
      <w:tr>
        <w:trPr>
          <w:trHeight w:val="2635"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当期新增大股东及其附属企业非 经营性资金占用情况的原因、责 任人追究及董事会拟定采取措施 的情况说明</w:t>
            </w:r>
          </w:p>
        </w:tc>
        <w:tc>
          <w:tcPr>
            <w:gridSpan w:val="8"/>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312" w:lineRule="exact"/>
              <w:ind w:left="0" w:right="0" w:firstLine="0"/>
              <w:jc w:val="left"/>
            </w:pPr>
            <w:r>
              <w:rPr>
                <w:color w:val="000000"/>
                <w:spacing w:val="0"/>
                <w:w w:val="100"/>
                <w:position w:val="0"/>
              </w:rPr>
              <w:t>报告期内，因公司实际控制人规范意识不足，公司存在实际控制人王叁寿先生通过主导 公司对外投资、收购资产、大额预付账款交易为由的非经营性资金占用。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日（最后一笔占用资金流出时间），公司自有资金共计</w:t>
            </w:r>
            <w:r>
              <w:rPr>
                <w:rFonts w:ascii="Times New Roman" w:eastAsia="Times New Roman" w:hAnsi="Times New Roman" w:cs="Times New Roman"/>
                <w:color w:val="000000"/>
                <w:spacing w:val="0"/>
                <w:w w:val="100"/>
                <w:position w:val="0"/>
                <w:sz w:val="18"/>
                <w:szCs w:val="18"/>
              </w:rPr>
              <w:t>32,726.07</w:t>
            </w:r>
            <w:r>
              <w:rPr>
                <w:color w:val="000000"/>
                <w:spacing w:val="0"/>
                <w:w w:val="100"/>
                <w:position w:val="0"/>
              </w:rPr>
              <w:t>万元转至 实际控制人关联方的账户，日最高非经营性占用资金余额为</w:t>
            </w:r>
            <w:r>
              <w:rPr>
                <w:rFonts w:ascii="Times New Roman" w:eastAsia="Times New Roman" w:hAnsi="Times New Roman" w:cs="Times New Roman"/>
                <w:color w:val="000000"/>
                <w:spacing w:val="0"/>
                <w:w w:val="100"/>
                <w:position w:val="0"/>
                <w:sz w:val="18"/>
                <w:szCs w:val="18"/>
              </w:rPr>
              <w:t>32,726.07</w:t>
            </w:r>
            <w:r>
              <w:rPr>
                <w:color w:val="000000"/>
                <w:spacing w:val="0"/>
                <w:w w:val="100"/>
                <w:position w:val="0"/>
              </w:rPr>
              <w:t>万元（不含资金占 用利息，以下同）。</w:t>
            </w:r>
          </w:p>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面对突发事件，公司积极应对，全力督促实际控制人偿还占用资金，并对资金归还情况 进行持续监督，以维护公司及股东的合法权益。实际控制人配合出具了相关承诺并制定 了还款计划，截至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日，实际控制人及其关联方已全额归还非经营性资金</w:t>
            </w:r>
          </w:p>
        </w:tc>
      </w:tr>
    </w:tbl>
    <w:tbl>
      <w:tblPr>
        <w:tblOverlap w:val="never"/>
        <w:jc w:val="center"/>
        <w:tblLayout w:type="fixed"/>
      </w:tblPr>
      <w:tblGrid>
        <w:gridCol w:w="2606"/>
        <w:gridCol w:w="69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占用及资金占用利息，实际控制人资金占用问题得到妥善解决。</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未能按计划清偿非经营性资金占 用的原因、责任追究情况及董事 会拟定采取的措施说明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截至本报告出具日，实际控制人及其关联方已全额归还非经营性占用资金及资金占用利 息。</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注册会计师对资金占用的专项审 核意见的披露日期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注册会计师对资金占用的专项审 核意见的披露索引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 cn</w:t>
            </w:r>
          </w:p>
        </w:tc>
      </w:tr>
    </w:tbl>
    <w:p>
      <w:pPr>
        <w:widowControl w:val="0"/>
        <w:spacing w:after="319" w:line="1" w:lineRule="exact"/>
      </w:pPr>
    </w:p>
    <w:p>
      <w:pPr>
        <w:pStyle w:val="Style20"/>
        <w:keepNext/>
        <w:keepLines/>
        <w:widowControl w:val="0"/>
        <w:shd w:val="clear" w:color="auto" w:fill="auto"/>
        <w:bidi w:val="0"/>
        <w:spacing w:before="0" w:after="26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五</w:t>
      </w:r>
      <w:bookmarkEnd w:id="269"/>
      <w:r>
        <w:rPr>
          <w:color w:val="000000"/>
          <w:spacing w:val="0"/>
          <w:w w:val="100"/>
          <w:position w:val="0"/>
          <w:sz w:val="24"/>
          <w:szCs w:val="24"/>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67"/>
      <w:bookmarkEnd w:id="268"/>
      <w:bookmarkEnd w:id="270"/>
    </w:p>
    <w:p>
      <w:pPr>
        <w:pStyle w:val="Style25"/>
        <w:keepNext w:val="0"/>
        <w:keepLines w:val="0"/>
        <w:widowControl w:val="0"/>
        <w:shd w:val="clear" w:color="auto" w:fill="auto"/>
        <w:bidi w:val="0"/>
        <w:spacing w:before="0" w:after="32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26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六</w:t>
      </w:r>
      <w:bookmarkEnd w:id="273"/>
      <w:r>
        <w:rPr>
          <w:color w:val="000000"/>
          <w:spacing w:val="0"/>
          <w:w w:val="100"/>
          <w:position w:val="0"/>
          <w:sz w:val="24"/>
          <w:szCs w:val="24"/>
        </w:rPr>
        <w:t>、</w:t>
        <w:tab/>
        <w:t>与上年度财务报告相比，会计政策、会计估计和核算方法发生变化的情况说明</w:t>
      </w:r>
      <w:bookmarkEnd w:id="271"/>
      <w:bookmarkEnd w:id="272"/>
      <w:bookmarkEnd w:id="274"/>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收入》，变更后的会计政策详见附注财务报告 附注五、重要会计政策及会计估计。根据新收入准则的衔接规定，首次执行该准则的累计影响数调整首次执行当期期初（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日）留存收益及财务报表其他相关项目金额，对可比期间信息不予调整。根据前述规定，公司于以上规定的起始日期 开始执行新会计政策。</w:t>
      </w:r>
    </w:p>
    <w:p>
      <w:pPr>
        <w:pStyle w:val="Style25"/>
        <w:keepNext w:val="0"/>
        <w:keepLines w:val="0"/>
        <w:widowControl w:val="0"/>
        <w:shd w:val="clear" w:color="auto" w:fill="auto"/>
        <w:bidi w:val="0"/>
        <w:spacing w:before="0" w:after="360" w:line="314" w:lineRule="exact"/>
        <w:ind w:left="0" w:right="0" w:firstLine="480"/>
        <w:jc w:val="left"/>
      </w:pPr>
      <w:r>
        <w:rPr>
          <w:color w:val="000000"/>
          <w:spacing w:val="0"/>
          <w:w w:val="100"/>
          <w:position w:val="0"/>
        </w:rPr>
        <w:t>新收入准则对公司的影响：根据财政部修订的新收入准则将现行收入和建造合同两项准则纳入统一的收入确认模型，以 控制权转移替代风险报酬转移作为收入确认时点的判断标准。上述新准则要求对于在境内上市的企业自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 行。执行该项新会计准则预计不会对公司经营成果产生影响，亦不会导致本公司收入确认方式发生重大变化，不会对财务报 表产生重大影响。</w:t>
      </w:r>
    </w:p>
    <w:p>
      <w:pPr>
        <w:pStyle w:val="Style20"/>
        <w:keepNext/>
        <w:keepLines/>
        <w:widowControl w:val="0"/>
        <w:shd w:val="clear" w:color="auto" w:fill="auto"/>
        <w:tabs>
          <w:tab w:pos="522" w:val="left"/>
        </w:tabs>
        <w:bidi w:val="0"/>
        <w:spacing w:before="0" w:after="26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七</w:t>
      </w:r>
      <w:bookmarkEnd w:id="277"/>
      <w:r>
        <w:rPr>
          <w:color w:val="000000"/>
          <w:spacing w:val="0"/>
          <w:w w:val="100"/>
          <w:position w:val="0"/>
          <w:sz w:val="24"/>
          <w:szCs w:val="24"/>
        </w:rPr>
        <w:t>、</w:t>
        <w:tab/>
        <w:t>报告期内发生重大会计差错更正需追溯重述的情况说明</w:t>
      </w:r>
      <w:bookmarkEnd w:id="275"/>
      <w:bookmarkEnd w:id="276"/>
      <w:bookmarkEnd w:id="278"/>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20" w:line="315" w:lineRule="exact"/>
        <w:ind w:left="0" w:right="0" w:firstLine="4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年度被出具无法表示意见审计报告，无法表示意见所述事项涉及面广，本公司因此全面自查，发现以前年度会 计处理存在重大会计差错。本公司已对前期差错进行了更正，并对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年度财务报表进行了追溯调整，公司已就相关事项与 前任会计师事务所进行了必要的沟通。根据《公开发行证券的公司信息披露编报规则第</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号——财务信息的更正及相关披露》 和深圳证券交易所的相关规定，本公司将前期重大会计差错更正事项说明如下：</w:t>
      </w:r>
    </w:p>
    <w:p>
      <w:pPr>
        <w:pStyle w:val="Style32"/>
        <w:keepNext w:val="0"/>
        <w:keepLines w:val="0"/>
        <w:widowControl w:val="0"/>
        <w:shd w:val="clear" w:color="auto" w:fill="auto"/>
        <w:bidi w:val="0"/>
        <w:spacing w:before="0" w:after="0" w:line="240" w:lineRule="auto"/>
        <w:ind w:left="0" w:right="0" w:firstLine="600"/>
        <w:jc w:val="left"/>
        <w:rPr>
          <w:sz w:val="22"/>
          <w:szCs w:val="22"/>
        </w:rPr>
      </w:pPr>
      <w:bookmarkStart w:id="279" w:name="bookmark279"/>
      <w:r>
        <w:rPr>
          <w:color w:val="000000"/>
          <w:spacing w:val="0"/>
          <w:w w:val="100"/>
          <w:position w:val="0"/>
          <w:sz w:val="22"/>
          <w:szCs w:val="22"/>
        </w:rPr>
        <w:t>（</w:t>
      </w:r>
      <w:bookmarkEnd w:id="279"/>
      <w:r>
        <w:rPr>
          <w:color w:val="000000"/>
          <w:spacing w:val="0"/>
          <w:w w:val="100"/>
          <w:position w:val="0"/>
          <w:sz w:val="22"/>
          <w:szCs w:val="22"/>
        </w:rPr>
        <w:t>一）前期会计差错更正事项对合并及母公司财务报表的财务状况的影响</w:t>
      </w:r>
    </w:p>
    <w:p>
      <w:pPr>
        <w:pStyle w:val="Style25"/>
        <w:keepNext w:val="0"/>
        <w:keepLines w:val="0"/>
        <w:widowControl w:val="0"/>
        <w:shd w:val="clear" w:color="auto" w:fill="auto"/>
        <w:bidi w:val="0"/>
        <w:spacing w:before="0" w:after="260" w:line="322" w:lineRule="exact"/>
        <w:ind w:left="0" w:right="0" w:firstLine="480"/>
        <w:jc w:val="both"/>
      </w:pPr>
      <w:r>
        <w:rPr>
          <w:color w:val="000000"/>
          <w:spacing w:val="0"/>
          <w:w w:val="100"/>
          <w:position w:val="0"/>
        </w:rPr>
        <w:t>本公司依据企业会计准则及公司会计政策，对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年度财务报表进行全面梳理、核实，对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年度合并及母公司财务报 表进行追溯重述，追溯调整对合并及母公司财务报表相关项目的影响具体如下：</w:t>
      </w:r>
    </w:p>
    <w:p>
      <w:pPr>
        <w:pStyle w:val="Style25"/>
        <w:keepNext w:val="0"/>
        <w:keepLines w:val="0"/>
        <w:widowControl w:val="0"/>
        <w:shd w:val="clear" w:color="auto" w:fill="auto"/>
        <w:bidi w:val="0"/>
        <w:spacing w:before="0" w:after="120" w:line="314" w:lineRule="exact"/>
        <w:ind w:left="0" w:right="0" w:firstLine="540"/>
        <w:jc w:val="left"/>
      </w:pPr>
      <w:bookmarkStart w:id="280" w:name="bookmark280"/>
      <w:r>
        <w:rPr>
          <w:b/>
          <w:bCs/>
          <w:color w:val="000000"/>
          <w:spacing w:val="0"/>
          <w:w w:val="100"/>
          <w:position w:val="0"/>
        </w:rPr>
        <w:t>1</w:t>
      </w:r>
      <w:bookmarkEnd w:id="280"/>
      <w:r>
        <w:rPr>
          <w:b/>
          <w:bCs/>
          <w:color w:val="000000"/>
          <w:spacing w:val="0"/>
          <w:w w:val="100"/>
          <w:position w:val="0"/>
        </w:rPr>
        <w:t>、前期会计差错更正事项对合并财务报表的财务状况的影响</w:t>
      </w:r>
    </w:p>
    <w:p>
      <w:pPr>
        <w:pStyle w:val="Style25"/>
        <w:keepNext w:val="0"/>
        <w:keepLines w:val="0"/>
        <w:widowControl w:val="0"/>
        <w:shd w:val="clear" w:color="auto" w:fill="auto"/>
        <w:bidi w:val="0"/>
        <w:spacing w:before="0" w:after="0" w:line="314" w:lineRule="exact"/>
        <w:ind w:left="0" w:right="200" w:firstLine="0"/>
        <w:jc w:val="right"/>
      </w:pPr>
      <w:r>
        <w:rPr>
          <w:color w:val="000000"/>
          <w:spacing w:val="0"/>
          <w:w w:val="100"/>
          <w:position w:val="0"/>
        </w:rPr>
        <w:t>单位：元</w:t>
      </w:r>
    </w:p>
    <w:tbl>
      <w:tblPr>
        <w:tblOverlap w:val="never"/>
        <w:jc w:val="left"/>
        <w:tblLayout w:type="fixed"/>
      </w:tblPr>
      <w:tblGrid>
        <w:gridCol w:w="2597"/>
        <w:gridCol w:w="1934"/>
        <w:gridCol w:w="1925"/>
        <w:gridCol w:w="1810"/>
      </w:tblGrid>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受影响的报表项目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重述前金额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累计影响金额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重述后金额</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44,144,813.70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44,143,813.70</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9,852,082.37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-2,828,821.89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7,023,260.48</w:t>
            </w:r>
          </w:p>
        </w:tc>
      </w:tr>
    </w:tbl>
    <w:p>
      <w:pPr>
        <w:spacing w:lineRule="exact" w:line="1"/>
        <w:rPr>
          <w:sz w:val="2"/>
          <w:szCs w:val="2"/>
        </w:rPr>
      </w:pPr>
      <w:r>
        <w:br w:type="page"/>
      </w:r>
    </w:p>
    <w:tbl>
      <w:tblPr>
        <w:tblOverlap w:val="never"/>
        <w:jc w:val="left"/>
        <w:tblLayout w:type="fixed"/>
      </w:tblPr>
      <w:tblGrid>
        <w:gridCol w:w="2597"/>
        <w:gridCol w:w="1934"/>
        <w:gridCol w:w="1925"/>
        <w:gridCol w:w="1810"/>
      </w:tblGrid>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6,888,770.07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-2,317,210.61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4,571,559.46</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141,950,421.92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135,672,395.24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277,622,817.16</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1,398,641.16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1,398,641.16</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176,859.44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68,582.43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245,441.87</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267,854,437.80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-16,011,292.52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251,843,145.28</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40,581,630.49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2,599,580.64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43,181,211.13</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2,683,438.08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-2,683,438.08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26,830.25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26,830.25</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6,683,760.58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-4,433,434.62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2,250,325.96</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17,163,640.16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1,915,814.96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19,079,455.12</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3,544,189.00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68,862.38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3,613,051.38</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3,639,163.52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351,981.10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3,991,144.62</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126,149,714.00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889,389.05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127,039,103.05</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4,006,466.01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-4,006,466.01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234,453,263.19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188,679.24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234,641,942.43</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17,634,456.57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-12,017,376.54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5,617,080.03</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-67,921,135.21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123,564,089.15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55,642,953.94</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20,483,733.62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9,403,727.91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29,887,461.53</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35,042,746.61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-10,978,312.69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24,064,433.92</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12,875,072.10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-5,431,759.70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7,443,312.40</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2,529,493.03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-90,608.97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2,438,884.06</w:t>
            </w:r>
          </w:p>
        </w:tc>
      </w:tr>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5,545,680.49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1,492,303.32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7,037,983.81</w:t>
            </w: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15,344,921.29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-1,488,826.92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13,856,094.37</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1,974,441.08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830,375.98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2,804,817.06</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-4,956,690.37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391,058.16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-4,565,632.21</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-140,779,608.55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140,621,781.41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-157,827.14</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117,711.93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-25,780.52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91,931.41</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547,767.19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959,879.30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1,507,646.49</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35,864,051.40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-4,680,000.00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31,184,051.40</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1,273,262,960.26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-9,999,000.00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1,263,263,960.26</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150,650,000.00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140,650,000.00</w:t>
            </w:r>
          </w:p>
        </w:tc>
      </w:tr>
      <w:tr>
        <w:trPr>
          <w:trHeight w:val="3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200,690,000.00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4,680,000.00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205,370,000.00</w:t>
            </w:r>
          </w:p>
        </w:tc>
      </w:tr>
    </w:tbl>
    <w:p>
      <w:pPr>
        <w:pStyle w:val="Style23"/>
        <w:keepNext w:val="0"/>
        <w:keepLines w:val="0"/>
        <w:widowControl w:val="0"/>
        <w:shd w:val="clear" w:color="auto" w:fill="auto"/>
        <w:bidi w:val="0"/>
        <w:spacing w:before="0" w:after="0" w:line="240" w:lineRule="auto"/>
        <w:ind w:left="398" w:right="0" w:firstLine="0"/>
        <w:jc w:val="left"/>
      </w:pPr>
      <w:r>
        <w:rPr>
          <w:b/>
          <w:bCs/>
          <w:color w:val="000000"/>
          <w:spacing w:val="0"/>
          <w:w w:val="100"/>
          <w:position w:val="0"/>
        </w:rPr>
        <w:t>2、前期会计差错更正事项对母公司财务报表的财务状况的影响</w:t>
      </w:r>
    </w:p>
    <w:p>
      <w:pPr>
        <w:widowControl w:val="0"/>
        <w:spacing w:after="199" w:line="1" w:lineRule="exact"/>
      </w:pPr>
    </w:p>
    <w:p>
      <w:pPr>
        <w:pStyle w:val="Style2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left"/>
        <w:tblLayout w:type="fixed"/>
      </w:tblPr>
      <w:tblGrid>
        <w:gridCol w:w="2597"/>
        <w:gridCol w:w="1901"/>
        <w:gridCol w:w="1906"/>
        <w:gridCol w:w="1910"/>
      </w:tblGrid>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受影响的报表项目名称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重述前金额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累计影响金额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重述后金额</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4,260,085.13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-2,092,865.13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2,167,220.00</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184,661.86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103,773.56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288,435.42</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148,737,566.62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598,430.04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149,335,996.66</w:t>
            </w:r>
          </w:p>
        </w:tc>
      </w:tr>
      <w:tr>
        <w:trPr>
          <w:trHeight w:val="3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135,432.54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40,993.72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176,426.26</w:t>
            </w:r>
          </w:p>
        </w:tc>
      </w:tr>
    </w:tbl>
    <w:p>
      <w:pPr>
        <w:spacing w:lineRule="exact" w:line="1"/>
        <w:rPr>
          <w:sz w:val="2"/>
          <w:szCs w:val="2"/>
        </w:rPr>
      </w:pPr>
      <w:r>
        <w:br w:type="page"/>
      </w:r>
    </w:p>
    <w:tbl>
      <w:tblPr>
        <w:tblOverlap w:val="never"/>
        <w:jc w:val="left"/>
        <w:tblLayout w:type="fixed"/>
      </w:tblPr>
      <w:tblGrid>
        <w:gridCol w:w="2597"/>
        <w:gridCol w:w="1901"/>
        <w:gridCol w:w="1901"/>
        <w:gridCol w:w="1915"/>
      </w:tblGrid>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454,967,746.12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454,367,746.12</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197,854,437.80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-16,011,292.52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181,843,145.28</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1,458,893.83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-1,150,628.68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308,265.15</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2,683,438.08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-2,683,438.08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1,439,854.35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-1,169,811.35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270,043.00</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6,762,390.59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161,620.41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6,924,011.00</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631,727.31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19,540.42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651,267.73</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2,283,450.38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2,182,996.92</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218,981,749.50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831,410.60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219,813,160.10</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4,006,466.01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-4,006,466.01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234,274,960.31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188,679.24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234,463,639.55</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16,949,226.65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-12,017,376.54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4,931,850.11</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94,529,389.70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-5,702,170.40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88,827,219.30</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14,239,639.51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-5,171,219.47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9,068,420.04</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1,163,328.83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41,060.61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1,204,389.44</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1,572,025.37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-12,353.32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1,559,672.05</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9,181,068.56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514,956.07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9,696,024.63</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-11,187.57</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8,835,624.80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229,269,591.58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238,105,216.38</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15,614,135.80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168,016,740.06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183,630,875.86</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59,112,851.52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-54,112,851.52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110,850,000.00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11,0920,000.00</w:t>
            </w: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1,593,662,960.26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1,592,462,960.26</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104,180,000.00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-99,180,000.00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7,400,000.00</w:t>
            </w:r>
          </w:p>
        </w:tc>
      </w:tr>
      <w:tr>
        <w:trPr>
          <w:trHeight w:val="3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76,610,000.00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-69,210,000.00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7,400,000.00</w:t>
            </w:r>
          </w:p>
        </w:tc>
      </w:tr>
    </w:tbl>
    <w:p>
      <w:pPr>
        <w:widowControl w:val="0"/>
        <w:spacing w:after="259" w:line="1" w:lineRule="exact"/>
      </w:pPr>
    </w:p>
    <w:p>
      <w:pPr>
        <w:pStyle w:val="Style32"/>
        <w:keepNext w:val="0"/>
        <w:keepLines w:val="0"/>
        <w:widowControl w:val="0"/>
        <w:shd w:val="clear" w:color="auto" w:fill="auto"/>
        <w:bidi w:val="0"/>
        <w:spacing w:before="0" w:after="220" w:line="240" w:lineRule="auto"/>
        <w:ind w:left="0" w:right="0" w:firstLine="620"/>
        <w:jc w:val="left"/>
        <w:rPr>
          <w:sz w:val="22"/>
          <w:szCs w:val="22"/>
        </w:rPr>
      </w:pPr>
      <w:bookmarkStart w:id="281" w:name="bookmark281"/>
      <w:r>
        <w:rPr>
          <w:color w:val="000000"/>
          <w:spacing w:val="0"/>
          <w:w w:val="100"/>
          <w:position w:val="0"/>
          <w:sz w:val="22"/>
          <w:szCs w:val="22"/>
        </w:rPr>
        <w:t>（</w:t>
      </w:r>
      <w:bookmarkEnd w:id="281"/>
      <w:r>
        <w:rPr>
          <w:color w:val="000000"/>
          <w:spacing w:val="0"/>
          <w:w w:val="100"/>
          <w:position w:val="0"/>
          <w:sz w:val="22"/>
          <w:szCs w:val="22"/>
        </w:rPr>
        <w:t>二）前期差错更正的说明</w:t>
      </w:r>
    </w:p>
    <w:p>
      <w:pPr>
        <w:pStyle w:val="Style25"/>
        <w:keepNext w:val="0"/>
        <w:keepLines w:val="0"/>
        <w:widowControl w:val="0"/>
        <w:shd w:val="clear" w:color="auto" w:fill="auto"/>
        <w:tabs>
          <w:tab w:pos="779" w:val="left"/>
        </w:tabs>
        <w:bidi w:val="0"/>
        <w:spacing w:before="0" w:after="40" w:line="312" w:lineRule="exact"/>
        <w:ind w:left="0" w:right="0" w:firstLine="440"/>
        <w:jc w:val="left"/>
      </w:pPr>
      <w:bookmarkStart w:id="282" w:name="bookmark282"/>
      <w:r>
        <w:rPr>
          <w:b/>
          <w:bCs/>
          <w:color w:val="000000"/>
          <w:spacing w:val="0"/>
          <w:w w:val="100"/>
          <w:position w:val="0"/>
        </w:rPr>
        <w:t>1</w:t>
      </w:r>
      <w:bookmarkEnd w:id="282"/>
      <w:r>
        <w:rPr>
          <w:b/>
          <w:bCs/>
          <w:color w:val="000000"/>
          <w:spacing w:val="0"/>
          <w:w w:val="100"/>
          <w:position w:val="0"/>
        </w:rPr>
        <w:t>、</w:t>
        <w:tab/>
        <w:t>应收账款</w:t>
      </w:r>
    </w:p>
    <w:p>
      <w:pPr>
        <w:pStyle w:val="Style25"/>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应收账款调减</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,828,821.89</w:t>
      </w:r>
      <w:r>
        <w:rPr>
          <w:color w:val="000000"/>
          <w:spacing w:val="0"/>
          <w:w w:val="100"/>
          <w:position w:val="0"/>
        </w:rPr>
        <w:t>元主要包括：（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）青岛西虹视科技有限公司与北京数据星空科技有限公司康存项目和遵化项 目不符合收入确认原则，调减收入相应调减应收账款</w:t>
      </w:r>
      <w:r>
        <w:rPr>
          <w:rFonts w:ascii="Times New Roman" w:eastAsia="Times New Roman" w:hAnsi="Times New Roman" w:cs="Times New Roman"/>
          <w:color w:val="000000"/>
          <w:spacing w:val="0"/>
          <w:w w:val="100"/>
          <w:position w:val="0"/>
          <w:sz w:val="18"/>
          <w:szCs w:val="18"/>
        </w:rPr>
        <w:t>3,000,000.00;（2）</w:t>
      </w:r>
      <w:r>
        <w:rPr>
          <w:color w:val="000000"/>
          <w:spacing w:val="0"/>
          <w:w w:val="100"/>
          <w:position w:val="0"/>
        </w:rPr>
        <w:t>北京汉鼎科创信息咨询有限公司和南京梦工场科技有限 公司等公司按权责发生制调整咨询服务收入和租赁收入调增应收账款</w:t>
      </w:r>
      <w:r>
        <w:rPr>
          <w:rFonts w:ascii="Times New Roman" w:eastAsia="Times New Roman" w:hAnsi="Times New Roman" w:cs="Times New Roman"/>
          <w:color w:val="000000"/>
          <w:spacing w:val="0"/>
          <w:w w:val="100"/>
          <w:position w:val="0"/>
          <w:sz w:val="18"/>
          <w:szCs w:val="18"/>
        </w:rPr>
        <w:t>113,447.05</w:t>
      </w:r>
      <w:r>
        <w:rPr>
          <w:color w:val="000000"/>
          <w:spacing w:val="0"/>
          <w:w w:val="100"/>
          <w:position w:val="0"/>
        </w:rPr>
        <w:t>元</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）调减应收账款坏账准备</w:t>
      </w:r>
      <w:r>
        <w:rPr>
          <w:rFonts w:ascii="Times New Roman" w:eastAsia="Times New Roman" w:hAnsi="Times New Roman" w:cs="Times New Roman"/>
          <w:color w:val="000000"/>
          <w:spacing w:val="0"/>
          <w:w w:val="100"/>
          <w:position w:val="0"/>
          <w:sz w:val="18"/>
          <w:szCs w:val="18"/>
        </w:rPr>
        <w:t>57,731.06</w:t>
      </w:r>
      <w:r>
        <w:rPr>
          <w:color w:val="000000"/>
          <w:spacing w:val="0"/>
          <w:w w:val="100"/>
          <w:position w:val="0"/>
        </w:rPr>
        <w:t>元。</w:t>
      </w:r>
    </w:p>
    <w:p>
      <w:pPr>
        <w:pStyle w:val="Style25"/>
        <w:keepNext w:val="0"/>
        <w:keepLines w:val="0"/>
        <w:widowControl w:val="0"/>
        <w:shd w:val="clear" w:color="auto" w:fill="auto"/>
        <w:tabs>
          <w:tab w:pos="794" w:val="left"/>
        </w:tabs>
        <w:bidi w:val="0"/>
        <w:spacing w:before="0" w:after="40" w:line="312" w:lineRule="exact"/>
        <w:ind w:left="0" w:right="0" w:firstLine="440"/>
        <w:jc w:val="left"/>
      </w:pPr>
      <w:bookmarkStart w:id="283" w:name="bookmark283"/>
      <w:r>
        <w:rPr>
          <w:b/>
          <w:bCs/>
          <w:color w:val="000000"/>
          <w:spacing w:val="0"/>
          <w:w w:val="100"/>
          <w:position w:val="0"/>
        </w:rPr>
        <w:t>2</w:t>
      </w:r>
      <w:bookmarkEnd w:id="283"/>
      <w:r>
        <w:rPr>
          <w:b/>
          <w:bCs/>
          <w:color w:val="000000"/>
          <w:spacing w:val="0"/>
          <w:w w:val="100"/>
          <w:position w:val="0"/>
        </w:rPr>
        <w:t>、</w:t>
        <w:tab/>
        <w:t>预付款项</w:t>
      </w:r>
    </w:p>
    <w:p>
      <w:pPr>
        <w:pStyle w:val="Style25"/>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预付款项调减</w:t>
      </w:r>
      <w:r>
        <w:rPr>
          <w:rFonts w:ascii="Times New Roman" w:eastAsia="Times New Roman" w:hAnsi="Times New Roman" w:cs="Times New Roman"/>
          <w:color w:val="000000"/>
          <w:spacing w:val="0"/>
          <w:w w:val="100"/>
          <w:position w:val="0"/>
          <w:sz w:val="18"/>
          <w:szCs w:val="18"/>
        </w:rPr>
        <w:t>2,317,210.61</w:t>
      </w:r>
      <w:r>
        <w:rPr>
          <w:color w:val="000000"/>
          <w:spacing w:val="0"/>
          <w:w w:val="100"/>
          <w:position w:val="0"/>
        </w:rPr>
        <w:t>元主要系（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）广州进博汇跨境电商有限公司从事跨境电子商务业务，供应商和客户货款同时 分别列报于预付款项和预收款项，应予以对冲，调减</w:t>
      </w:r>
      <w:r>
        <w:rPr>
          <w:rFonts w:ascii="Times New Roman" w:eastAsia="Times New Roman" w:hAnsi="Times New Roman" w:cs="Times New Roman"/>
          <w:color w:val="000000"/>
          <w:spacing w:val="0"/>
          <w:w w:val="100"/>
          <w:position w:val="0"/>
          <w:sz w:val="18"/>
          <w:szCs w:val="18"/>
        </w:rPr>
        <w:t>2,275,000.00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）跨期费用调整调减预付款项</w:t>
      </w:r>
      <w:r>
        <w:rPr>
          <w:rFonts w:ascii="Times New Roman" w:eastAsia="Times New Roman" w:hAnsi="Times New Roman" w:cs="Times New Roman"/>
          <w:color w:val="000000"/>
          <w:spacing w:val="0"/>
          <w:w w:val="100"/>
          <w:position w:val="0"/>
          <w:sz w:val="18"/>
          <w:szCs w:val="18"/>
        </w:rPr>
        <w:t>42,210.6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5"/>
        <w:keepNext w:val="0"/>
        <w:keepLines w:val="0"/>
        <w:widowControl w:val="0"/>
        <w:shd w:val="clear" w:color="auto" w:fill="auto"/>
        <w:tabs>
          <w:tab w:pos="794" w:val="left"/>
        </w:tabs>
        <w:bidi w:val="0"/>
        <w:spacing w:before="0" w:after="40" w:line="312" w:lineRule="exact"/>
        <w:ind w:left="0" w:right="0" w:firstLine="440"/>
        <w:jc w:val="left"/>
      </w:pPr>
      <w:bookmarkStart w:id="284" w:name="bookmark284"/>
      <w:r>
        <w:rPr>
          <w:b/>
          <w:bCs/>
          <w:color w:val="000000"/>
          <w:spacing w:val="0"/>
          <w:w w:val="100"/>
          <w:position w:val="0"/>
        </w:rPr>
        <w:t>3</w:t>
      </w:r>
      <w:bookmarkEnd w:id="284"/>
      <w:r>
        <w:rPr>
          <w:b/>
          <w:bCs/>
          <w:color w:val="000000"/>
          <w:spacing w:val="0"/>
          <w:w w:val="100"/>
          <w:position w:val="0"/>
        </w:rPr>
        <w:t>、</w:t>
        <w:tab/>
        <w:t>其他应收款</w:t>
      </w:r>
    </w:p>
    <w:p>
      <w:pPr>
        <w:pStyle w:val="Style25"/>
        <w:keepNext w:val="0"/>
        <w:keepLines w:val="0"/>
        <w:widowControl w:val="0"/>
        <w:shd w:val="clear" w:color="auto" w:fill="auto"/>
        <w:bidi w:val="0"/>
        <w:spacing w:before="0" w:after="220" w:line="310" w:lineRule="exact"/>
        <w:ind w:left="0" w:right="0" w:firstLine="360"/>
        <w:jc w:val="both"/>
      </w:pPr>
      <w:r>
        <w:rPr>
          <w:color w:val="000000"/>
          <w:spacing w:val="0"/>
          <w:w w:val="100"/>
          <w:position w:val="0"/>
        </w:rPr>
        <w:t>其他应收款调增</w:t>
      </w:r>
      <w:r>
        <w:rPr>
          <w:rFonts w:ascii="Times New Roman" w:eastAsia="Times New Roman" w:hAnsi="Times New Roman" w:cs="Times New Roman"/>
          <w:color w:val="000000"/>
          <w:spacing w:val="0"/>
          <w:w w:val="100"/>
          <w:position w:val="0"/>
          <w:sz w:val="18"/>
          <w:szCs w:val="18"/>
        </w:rPr>
        <w:t>135,672,395.24</w:t>
      </w:r>
      <w:r>
        <w:rPr>
          <w:color w:val="000000"/>
          <w:spacing w:val="0"/>
          <w:w w:val="100"/>
          <w:position w:val="0"/>
        </w:rPr>
        <w:t>元主要包括：（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）青岛西虹视科技有限公司与北京数据星空科技有限公司康存项目和遵 化项目不符合收入确认原则，调减主营业务收入</w:t>
      </w:r>
      <w:r>
        <w:rPr>
          <w:rFonts w:ascii="Times New Roman" w:eastAsia="Times New Roman" w:hAnsi="Times New Roman" w:cs="Times New Roman"/>
          <w:color w:val="000000"/>
          <w:spacing w:val="0"/>
          <w:w w:val="100"/>
          <w:position w:val="0"/>
          <w:sz w:val="18"/>
          <w:szCs w:val="18"/>
        </w:rPr>
        <w:t>6,867,924.53</w:t>
      </w:r>
      <w:r>
        <w:rPr>
          <w:color w:val="000000"/>
          <w:spacing w:val="0"/>
          <w:w w:val="100"/>
          <w:position w:val="0"/>
        </w:rPr>
        <w:t>元，已收款项</w:t>
      </w:r>
      <w:r>
        <w:rPr>
          <w:rFonts w:ascii="Times New Roman" w:eastAsia="Times New Roman" w:hAnsi="Times New Roman" w:cs="Times New Roman"/>
          <w:color w:val="000000"/>
          <w:spacing w:val="0"/>
          <w:w w:val="100"/>
          <w:position w:val="0"/>
          <w:sz w:val="18"/>
          <w:szCs w:val="18"/>
        </w:rPr>
        <w:t>4,680,000.00</w:t>
      </w:r>
      <w:r>
        <w:rPr>
          <w:color w:val="000000"/>
          <w:spacing w:val="0"/>
          <w:w w:val="100"/>
          <w:position w:val="0"/>
        </w:rPr>
        <w:t>元冲减资金占用款项；（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）调减多计 提关联方资金占用利息</w:t>
      </w:r>
      <w:r>
        <w:rPr>
          <w:rFonts w:ascii="Times New Roman" w:eastAsia="Times New Roman" w:hAnsi="Times New Roman" w:cs="Times New Roman"/>
          <w:color w:val="000000"/>
          <w:spacing w:val="0"/>
          <w:w w:val="100"/>
          <w:position w:val="0"/>
          <w:sz w:val="18"/>
          <w:szCs w:val="18"/>
        </w:rPr>
        <w:t>192,198.42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）群兴母公司调减租金收入调减其他应收款</w:t>
      </w:r>
      <w:r>
        <w:rPr>
          <w:rFonts w:ascii="Times New Roman" w:eastAsia="Times New Roman" w:hAnsi="Times New Roman" w:cs="Times New Roman"/>
          <w:color w:val="000000"/>
          <w:spacing w:val="0"/>
          <w:w w:val="100"/>
          <w:position w:val="0"/>
          <w:sz w:val="18"/>
          <w:szCs w:val="18"/>
        </w:rPr>
        <w:t>186,848.00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）关联方资金占用坏 </w:t>
      </w:r>
      <w:r>
        <w:rPr>
          <w:rStyle w:val="CharStyle46"/>
          <w:rFonts w:ascii="SimSun" w:eastAsia="SimSun" w:hAnsi="SimSun" w:cs="SimSun"/>
          <w:sz w:val="17"/>
          <w:szCs w:val="17"/>
        </w:rPr>
        <w:t>账准备调减</w:t>
      </w:r>
      <w:r>
        <w:rPr>
          <w:rStyle w:val="CharStyle46"/>
        </w:rPr>
        <w:t>140,563,707.76</w:t>
      </w:r>
      <w:r>
        <w:rPr>
          <w:rStyle w:val="CharStyle46"/>
          <w:rFonts w:ascii="SimSun" w:eastAsia="SimSun" w:hAnsi="SimSun" w:cs="SimSun"/>
          <w:sz w:val="17"/>
          <w:szCs w:val="17"/>
        </w:rPr>
        <w:t>元。（</w:t>
      </w:r>
      <w:r>
        <w:rPr>
          <w:rStyle w:val="CharStyle46"/>
        </w:rPr>
        <w:t>5</w:t>
      </w:r>
      <w:r>
        <w:rPr>
          <w:rStyle w:val="CharStyle46"/>
          <w:rFonts w:ascii="SimSun" w:eastAsia="SimSun" w:hAnsi="SimSun" w:cs="SimSun"/>
          <w:sz w:val="17"/>
          <w:szCs w:val="17"/>
        </w:rPr>
        <w:t>）其他调整调增</w:t>
      </w:r>
      <w:r>
        <w:rPr>
          <w:rStyle w:val="CharStyle46"/>
        </w:rPr>
        <w:t>167,733.90</w:t>
      </w:r>
      <w:r>
        <w:rPr>
          <w:rStyle w:val="CharStyle46"/>
          <w:rFonts w:ascii="SimSun" w:eastAsia="SimSun" w:hAnsi="SimSun" w:cs="SimSun"/>
          <w:sz w:val="17"/>
          <w:szCs w:val="17"/>
        </w:rPr>
        <w:t>元；</w:t>
      </w:r>
    </w:p>
    <w:p>
      <w:pPr>
        <w:pStyle w:val="Style25"/>
        <w:keepNext w:val="0"/>
        <w:keepLines w:val="0"/>
        <w:widowControl w:val="0"/>
        <w:shd w:val="clear" w:color="auto" w:fill="auto"/>
        <w:tabs>
          <w:tab w:pos="769" w:val="left"/>
        </w:tabs>
        <w:bidi w:val="0"/>
        <w:spacing w:before="0" w:after="40" w:line="326" w:lineRule="exact"/>
        <w:ind w:left="0" w:right="0" w:firstLine="440"/>
        <w:jc w:val="left"/>
      </w:pPr>
      <w:bookmarkStart w:id="285" w:name="bookmark285"/>
      <w:r>
        <w:rPr>
          <w:b/>
          <w:bCs/>
          <w:color w:val="000000"/>
          <w:spacing w:val="0"/>
          <w:w w:val="100"/>
          <w:position w:val="0"/>
        </w:rPr>
        <w:t>4</w:t>
      </w:r>
      <w:bookmarkEnd w:id="285"/>
      <w:r>
        <w:rPr>
          <w:b/>
          <w:bCs/>
          <w:color w:val="000000"/>
          <w:spacing w:val="0"/>
          <w:w w:val="100"/>
          <w:position w:val="0"/>
        </w:rPr>
        <w:t>、</w:t>
        <w:tab/>
        <w:t>存货</w:t>
      </w:r>
    </w:p>
    <w:p>
      <w:pPr>
        <w:pStyle w:val="Style25"/>
        <w:keepNext w:val="0"/>
        <w:keepLines w:val="0"/>
        <w:widowControl w:val="0"/>
        <w:shd w:val="clear" w:color="auto" w:fill="auto"/>
        <w:bidi w:val="0"/>
        <w:spacing w:before="0" w:after="220" w:line="326" w:lineRule="exact"/>
        <w:ind w:left="0" w:right="0" w:firstLine="380"/>
        <w:jc w:val="both"/>
      </w:pPr>
      <w:r>
        <w:rPr>
          <w:color w:val="000000"/>
          <w:spacing w:val="0"/>
          <w:w w:val="100"/>
          <w:position w:val="0"/>
        </w:rPr>
        <w:t>存货调增</w:t>
      </w:r>
      <w:r>
        <w:rPr>
          <w:rFonts w:ascii="Times New Roman" w:eastAsia="Times New Roman" w:hAnsi="Times New Roman" w:cs="Times New Roman"/>
          <w:color w:val="000000"/>
          <w:spacing w:val="0"/>
          <w:w w:val="100"/>
          <w:position w:val="0"/>
          <w:sz w:val="18"/>
          <w:szCs w:val="18"/>
        </w:rPr>
        <w:t>1,398,641.16</w:t>
      </w:r>
      <w:r>
        <w:rPr>
          <w:color w:val="000000"/>
          <w:spacing w:val="0"/>
          <w:w w:val="100"/>
          <w:position w:val="0"/>
        </w:rPr>
        <w:t>元系成都中环生态大数据有限公司、北京安则安科技有限公司、北京九连环融合科技有限公司未 完工技术开发服务项目直接成本计入存货。</w:t>
      </w:r>
    </w:p>
    <w:p>
      <w:pPr>
        <w:pStyle w:val="Style25"/>
        <w:keepNext w:val="0"/>
        <w:keepLines w:val="0"/>
        <w:widowControl w:val="0"/>
        <w:shd w:val="clear" w:color="auto" w:fill="auto"/>
        <w:tabs>
          <w:tab w:pos="769" w:val="left"/>
        </w:tabs>
        <w:bidi w:val="0"/>
        <w:spacing w:before="0" w:after="40" w:line="313" w:lineRule="exact"/>
        <w:ind w:left="0" w:right="0" w:firstLine="440"/>
        <w:jc w:val="both"/>
      </w:pPr>
      <w:bookmarkStart w:id="286" w:name="bookmark286"/>
      <w:r>
        <w:rPr>
          <w:b/>
          <w:bCs/>
          <w:color w:val="000000"/>
          <w:spacing w:val="0"/>
          <w:w w:val="100"/>
          <w:position w:val="0"/>
        </w:rPr>
        <w:t>5</w:t>
      </w:r>
      <w:bookmarkEnd w:id="286"/>
      <w:r>
        <w:rPr>
          <w:b/>
          <w:bCs/>
          <w:color w:val="000000"/>
          <w:spacing w:val="0"/>
          <w:w w:val="100"/>
          <w:position w:val="0"/>
        </w:rPr>
        <w:t>、</w:t>
        <w:tab/>
        <w:t>其他权益工具投资公允价值变动调减</w:t>
      </w:r>
      <w:r>
        <w:rPr>
          <w:b/>
          <w:bCs/>
          <w:color w:val="000000"/>
          <w:spacing w:val="0"/>
          <w:w w:val="100"/>
          <w:position w:val="0"/>
        </w:rPr>
        <w:t>16,011,292.52</w:t>
      </w:r>
      <w:r>
        <w:rPr>
          <w:b/>
          <w:bCs/>
          <w:color w:val="000000"/>
          <w:spacing w:val="0"/>
          <w:w w:val="100"/>
          <w:position w:val="0"/>
        </w:rPr>
        <w:t>元。</w:t>
      </w:r>
    </w:p>
    <w:p>
      <w:pPr>
        <w:pStyle w:val="Style25"/>
        <w:keepNext w:val="0"/>
        <w:keepLines w:val="0"/>
        <w:widowControl w:val="0"/>
        <w:shd w:val="clear" w:color="auto" w:fill="auto"/>
        <w:bidi w:val="0"/>
        <w:spacing w:before="0" w:after="220" w:line="313" w:lineRule="exact"/>
        <w:ind w:left="0" w:right="0" w:firstLine="38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号——金融工具确认和计量》第四十四条企业对权益工具的投资和与此类投资相联系的合同 应当以公允价值计量。但在有限情况下，如果用以确定公允价值的近期信息不足，或者公允价值的可能估计金额分布范围很 广，而成本代表了该范围内对公允价值的最佳估计的，该成本可代表其在该分布范围内对公允价值的恰当估计。经查询，公 司大部分其他权益工具投资中新三板基础层公司股票近期市场交易情况，交易量极小，且交易价格波动巨大，难以代表公司 持有的新三板公司股票在报表日公允价值，且相关公司报告期内无增发业务，生产经营活动自公司购买其股票后未出现重大 变化，因此，其购买成本代表了该范围内对公允价值的最佳估计，调减公司按报表日股转系统成交价格确认的其他权益工具 公允价值变动</w:t>
      </w:r>
      <w:r>
        <w:rPr>
          <w:rFonts w:ascii="Times New Roman" w:eastAsia="Times New Roman" w:hAnsi="Times New Roman" w:cs="Times New Roman"/>
          <w:color w:val="000000"/>
          <w:spacing w:val="0"/>
          <w:w w:val="100"/>
          <w:position w:val="0"/>
          <w:sz w:val="18"/>
          <w:szCs w:val="18"/>
        </w:rPr>
        <w:t>16,011,292.52</w:t>
      </w:r>
      <w:r>
        <w:rPr>
          <w:color w:val="000000"/>
          <w:spacing w:val="0"/>
          <w:w w:val="100"/>
          <w:position w:val="0"/>
        </w:rPr>
        <w:t>元。</w:t>
      </w:r>
    </w:p>
    <w:p>
      <w:pPr>
        <w:pStyle w:val="Style25"/>
        <w:keepNext w:val="0"/>
        <w:keepLines w:val="0"/>
        <w:widowControl w:val="0"/>
        <w:shd w:val="clear" w:color="auto" w:fill="auto"/>
        <w:tabs>
          <w:tab w:pos="769" w:val="left"/>
        </w:tabs>
        <w:bidi w:val="0"/>
        <w:spacing w:before="0" w:after="40" w:line="313" w:lineRule="exact"/>
        <w:ind w:left="0" w:right="0" w:firstLine="440"/>
        <w:jc w:val="both"/>
      </w:pPr>
      <w:bookmarkStart w:id="287" w:name="bookmark287"/>
      <w:r>
        <w:rPr>
          <w:b/>
          <w:bCs/>
          <w:color w:val="000000"/>
          <w:spacing w:val="0"/>
          <w:w w:val="100"/>
          <w:position w:val="0"/>
        </w:rPr>
        <w:t>6</w:t>
      </w:r>
      <w:bookmarkEnd w:id="287"/>
      <w:r>
        <w:rPr>
          <w:b/>
          <w:bCs/>
          <w:color w:val="000000"/>
          <w:spacing w:val="0"/>
          <w:w w:val="100"/>
          <w:position w:val="0"/>
        </w:rPr>
        <w:t>、</w:t>
        <w:tab/>
        <w:t>递延所得税</w:t>
      </w:r>
    </w:p>
    <w:p>
      <w:pPr>
        <w:pStyle w:val="Style25"/>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递延所得税资产调增主要系调整坏账准备调增递延所得税资产</w:t>
      </w:r>
      <w:r>
        <w:rPr>
          <w:rFonts w:ascii="Times New Roman" w:eastAsia="Times New Roman" w:hAnsi="Times New Roman" w:cs="Times New Roman"/>
          <w:color w:val="000000"/>
          <w:spacing w:val="0"/>
          <w:w w:val="100"/>
          <w:position w:val="0"/>
          <w:sz w:val="18"/>
          <w:szCs w:val="18"/>
        </w:rPr>
        <w:t>26,830.25</w:t>
      </w:r>
      <w:r>
        <w:rPr>
          <w:color w:val="000000"/>
          <w:spacing w:val="0"/>
          <w:w w:val="100"/>
          <w:position w:val="0"/>
        </w:rPr>
        <w:t>元。</w:t>
      </w:r>
    </w:p>
    <w:p>
      <w:pPr>
        <w:pStyle w:val="Style25"/>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递延所得税负债调减</w:t>
      </w:r>
      <w:r>
        <w:rPr>
          <w:rFonts w:ascii="Times New Roman" w:eastAsia="Times New Roman" w:hAnsi="Times New Roman" w:cs="Times New Roman"/>
          <w:color w:val="000000"/>
          <w:spacing w:val="0"/>
          <w:w w:val="100"/>
          <w:position w:val="0"/>
          <w:sz w:val="18"/>
          <w:szCs w:val="18"/>
        </w:rPr>
        <w:t>4,006,466.01</w:t>
      </w:r>
      <w:r>
        <w:rPr>
          <w:color w:val="000000"/>
          <w:spacing w:val="0"/>
          <w:w w:val="100"/>
          <w:position w:val="0"/>
        </w:rPr>
        <w:t>元主要系调减新三板股票投资公允价值变动</w:t>
      </w:r>
      <w:r>
        <w:rPr>
          <w:rFonts w:ascii="Times New Roman" w:eastAsia="Times New Roman" w:hAnsi="Times New Roman" w:cs="Times New Roman"/>
          <w:color w:val="000000"/>
          <w:spacing w:val="0"/>
          <w:w w:val="100"/>
          <w:position w:val="0"/>
          <w:sz w:val="18"/>
          <w:szCs w:val="18"/>
        </w:rPr>
        <w:t>16,011,292.5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元，相应调减递延所得税负债 </w:t>
      </w:r>
      <w:r>
        <w:rPr>
          <w:rFonts w:ascii="Times New Roman" w:eastAsia="Times New Roman" w:hAnsi="Times New Roman" w:cs="Times New Roman"/>
          <w:color w:val="000000"/>
          <w:spacing w:val="0"/>
          <w:w w:val="100"/>
          <w:position w:val="0"/>
          <w:sz w:val="18"/>
          <w:szCs w:val="18"/>
        </w:rPr>
        <w:t xml:space="preserve">4,006,466.01 </w:t>
      </w:r>
      <w:r>
        <w:rPr>
          <w:color w:val="000000"/>
          <w:spacing w:val="0"/>
          <w:w w:val="100"/>
          <w:position w:val="0"/>
        </w:rPr>
        <w:t>元。</w:t>
      </w:r>
    </w:p>
    <w:p>
      <w:pPr>
        <w:pStyle w:val="Style25"/>
        <w:keepNext w:val="0"/>
        <w:keepLines w:val="0"/>
        <w:widowControl w:val="0"/>
        <w:shd w:val="clear" w:color="auto" w:fill="auto"/>
        <w:tabs>
          <w:tab w:pos="769" w:val="left"/>
        </w:tabs>
        <w:bidi w:val="0"/>
        <w:spacing w:before="0" w:after="40" w:line="313" w:lineRule="exact"/>
        <w:ind w:left="0" w:right="0" w:firstLine="440"/>
        <w:jc w:val="both"/>
      </w:pPr>
      <w:bookmarkStart w:id="288" w:name="bookmark288"/>
      <w:r>
        <w:rPr>
          <w:b/>
          <w:bCs/>
          <w:color w:val="000000"/>
          <w:spacing w:val="0"/>
          <w:w w:val="100"/>
          <w:position w:val="0"/>
        </w:rPr>
        <w:t>7</w:t>
      </w:r>
      <w:bookmarkEnd w:id="288"/>
      <w:r>
        <w:rPr>
          <w:b/>
          <w:bCs/>
          <w:color w:val="000000"/>
          <w:spacing w:val="0"/>
          <w:w w:val="100"/>
          <w:position w:val="0"/>
        </w:rPr>
        <w:t>、</w:t>
        <w:tab/>
        <w:t>应付账款</w:t>
      </w:r>
    </w:p>
    <w:p>
      <w:pPr>
        <w:pStyle w:val="Style25"/>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应付账款调减</w:t>
      </w:r>
      <w:r>
        <w:rPr>
          <w:rFonts w:ascii="Times New Roman" w:eastAsia="Times New Roman" w:hAnsi="Times New Roman" w:cs="Times New Roman"/>
          <w:color w:val="000000"/>
          <w:spacing w:val="0"/>
          <w:w w:val="100"/>
          <w:position w:val="0"/>
          <w:sz w:val="18"/>
          <w:szCs w:val="18"/>
        </w:rPr>
        <w:t>4,433,434.62</w:t>
      </w:r>
      <w:r>
        <w:rPr>
          <w:color w:val="000000"/>
          <w:spacing w:val="0"/>
          <w:w w:val="100"/>
          <w:position w:val="0"/>
        </w:rPr>
        <w:t>元主要包括（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）青岛西虹视科技有限公司与北京数据星空科技有限公司康存项目和遵化项目 不符合收入确认原则，调减主营业务成本</w:t>
      </w:r>
      <w:r>
        <w:rPr>
          <w:rFonts w:ascii="Times New Roman" w:eastAsia="Times New Roman" w:hAnsi="Times New Roman" w:cs="Times New Roman"/>
          <w:color w:val="000000"/>
          <w:spacing w:val="0"/>
          <w:w w:val="100"/>
          <w:position w:val="0"/>
          <w:sz w:val="18"/>
          <w:szCs w:val="18"/>
        </w:rPr>
        <w:t>4,360,000.00</w:t>
      </w:r>
      <w:r>
        <w:rPr>
          <w:color w:val="000000"/>
          <w:spacing w:val="0"/>
          <w:w w:val="100"/>
          <w:position w:val="0"/>
        </w:rPr>
        <w:t>元，相应调减应付账款</w:t>
      </w:r>
      <w:r>
        <w:rPr>
          <w:rFonts w:ascii="Times New Roman" w:eastAsia="Times New Roman" w:hAnsi="Times New Roman" w:cs="Times New Roman"/>
          <w:color w:val="000000"/>
          <w:spacing w:val="0"/>
          <w:w w:val="100"/>
          <w:position w:val="0"/>
          <w:sz w:val="18"/>
          <w:szCs w:val="18"/>
        </w:rPr>
        <w:t>4,360,000.00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）根据权责发生制调增南京 梦工场科技有限公司应付租金调增</w:t>
      </w:r>
      <w:r>
        <w:rPr>
          <w:rFonts w:ascii="Times New Roman" w:eastAsia="Times New Roman" w:hAnsi="Times New Roman" w:cs="Times New Roman"/>
          <w:color w:val="000000"/>
          <w:spacing w:val="0"/>
          <w:w w:val="100"/>
          <w:position w:val="0"/>
          <w:sz w:val="18"/>
          <w:szCs w:val="18"/>
        </w:rPr>
        <w:t>975,453.21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）北京安则安科技有限公司和成都中环生态大数据有限公司按照权责发 生制暂估技术服务成本调增</w:t>
      </w:r>
      <w:r>
        <w:rPr>
          <w:rFonts w:ascii="Times New Roman" w:eastAsia="Times New Roman" w:hAnsi="Times New Roman" w:cs="Times New Roman"/>
          <w:color w:val="000000"/>
          <w:spacing w:val="0"/>
          <w:w w:val="100"/>
          <w:position w:val="0"/>
          <w:sz w:val="18"/>
          <w:szCs w:val="18"/>
        </w:rPr>
        <w:t>162,433.01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）北京九连环融合科技有限公司康存项目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年未完工，转回账面收入和成本, 调减应付账款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）其他调整调减</w:t>
      </w:r>
      <w:r>
        <w:rPr>
          <w:rFonts w:ascii="Times New Roman" w:eastAsia="Times New Roman" w:hAnsi="Times New Roman" w:cs="Times New Roman"/>
          <w:color w:val="000000"/>
          <w:spacing w:val="0"/>
          <w:w w:val="100"/>
          <w:position w:val="0"/>
          <w:sz w:val="18"/>
          <w:szCs w:val="18"/>
        </w:rPr>
        <w:t>11,320.84</w:t>
      </w:r>
      <w:r>
        <w:rPr>
          <w:color w:val="000000"/>
          <w:spacing w:val="0"/>
          <w:w w:val="100"/>
          <w:position w:val="0"/>
        </w:rPr>
        <w:t>元。</w:t>
      </w:r>
    </w:p>
    <w:p>
      <w:pPr>
        <w:pStyle w:val="Style25"/>
        <w:keepNext w:val="0"/>
        <w:keepLines w:val="0"/>
        <w:widowControl w:val="0"/>
        <w:shd w:val="clear" w:color="auto" w:fill="auto"/>
        <w:tabs>
          <w:tab w:pos="769" w:val="left"/>
        </w:tabs>
        <w:bidi w:val="0"/>
        <w:spacing w:before="0" w:after="40" w:line="313" w:lineRule="exact"/>
        <w:ind w:left="0" w:right="0" w:firstLine="440"/>
        <w:jc w:val="both"/>
      </w:pPr>
      <w:bookmarkStart w:id="289" w:name="bookmark289"/>
      <w:r>
        <w:rPr>
          <w:b/>
          <w:bCs/>
          <w:color w:val="000000"/>
          <w:spacing w:val="0"/>
          <w:w w:val="100"/>
          <w:position w:val="0"/>
        </w:rPr>
        <w:t>8</w:t>
      </w:r>
      <w:bookmarkEnd w:id="289"/>
      <w:r>
        <w:rPr>
          <w:b/>
          <w:bCs/>
          <w:color w:val="000000"/>
          <w:spacing w:val="0"/>
          <w:w w:val="100"/>
          <w:position w:val="0"/>
        </w:rPr>
        <w:t>、</w:t>
        <w:tab/>
        <w:t>其他应付款</w:t>
      </w:r>
    </w:p>
    <w:p>
      <w:pPr>
        <w:pStyle w:val="Style25"/>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其他应付款调增</w:t>
      </w:r>
      <w:r>
        <w:rPr>
          <w:rFonts w:ascii="Times New Roman" w:eastAsia="Times New Roman" w:hAnsi="Times New Roman" w:cs="Times New Roman"/>
          <w:color w:val="000000"/>
          <w:spacing w:val="0"/>
          <w:w w:val="100"/>
          <w:position w:val="0"/>
          <w:sz w:val="18"/>
          <w:szCs w:val="18"/>
        </w:rPr>
        <w:t>889,389.05</w:t>
      </w:r>
      <w:r>
        <w:rPr>
          <w:color w:val="000000"/>
          <w:spacing w:val="0"/>
          <w:w w:val="100"/>
          <w:position w:val="0"/>
        </w:rPr>
        <w:t>元，主要系调整未入账北京光谷科技园开发建设有限公司租金</w:t>
      </w:r>
      <w:r>
        <w:rPr>
          <w:rFonts w:ascii="Times New Roman" w:eastAsia="Times New Roman" w:hAnsi="Times New Roman" w:cs="Times New Roman"/>
          <w:color w:val="000000"/>
          <w:spacing w:val="0"/>
          <w:w w:val="100"/>
          <w:position w:val="0"/>
          <w:sz w:val="18"/>
          <w:szCs w:val="18"/>
        </w:rPr>
        <w:t>737,070.98</w:t>
      </w:r>
      <w:r>
        <w:rPr>
          <w:color w:val="000000"/>
          <w:spacing w:val="0"/>
          <w:w w:val="100"/>
          <w:position w:val="0"/>
        </w:rPr>
        <w:t xml:space="preserve">元，暂估跨期费用等 调整 </w:t>
      </w:r>
      <w:r>
        <w:rPr>
          <w:rFonts w:ascii="Times New Roman" w:eastAsia="Times New Roman" w:hAnsi="Times New Roman" w:cs="Times New Roman"/>
          <w:color w:val="000000"/>
          <w:spacing w:val="0"/>
          <w:w w:val="100"/>
          <w:position w:val="0"/>
          <w:sz w:val="18"/>
          <w:szCs w:val="18"/>
        </w:rPr>
        <w:t xml:space="preserve">152,318.07 </w:t>
      </w:r>
      <w:r>
        <w:rPr>
          <w:color w:val="000000"/>
          <w:spacing w:val="0"/>
          <w:w w:val="100"/>
          <w:position w:val="0"/>
        </w:rPr>
        <w:t>元。</w:t>
      </w:r>
    </w:p>
    <w:p>
      <w:pPr>
        <w:pStyle w:val="Style25"/>
        <w:keepNext w:val="0"/>
        <w:keepLines w:val="0"/>
        <w:widowControl w:val="0"/>
        <w:shd w:val="clear" w:color="auto" w:fill="auto"/>
        <w:tabs>
          <w:tab w:pos="769" w:val="left"/>
        </w:tabs>
        <w:bidi w:val="0"/>
        <w:spacing w:before="0" w:after="40" w:line="313" w:lineRule="exact"/>
        <w:ind w:left="0" w:right="0" w:firstLine="440"/>
        <w:jc w:val="left"/>
      </w:pPr>
      <w:bookmarkStart w:id="290" w:name="bookmark290"/>
      <w:r>
        <w:rPr>
          <w:b/>
          <w:bCs/>
          <w:color w:val="000000"/>
          <w:spacing w:val="0"/>
          <w:w w:val="100"/>
          <w:position w:val="0"/>
        </w:rPr>
        <w:t>9</w:t>
      </w:r>
      <w:bookmarkEnd w:id="290"/>
      <w:r>
        <w:rPr>
          <w:b/>
          <w:bCs/>
          <w:color w:val="000000"/>
          <w:spacing w:val="0"/>
          <w:w w:val="100"/>
          <w:position w:val="0"/>
        </w:rPr>
        <w:t>、</w:t>
        <w:tab/>
        <w:t>资本公积</w:t>
      </w:r>
    </w:p>
    <w:p>
      <w:pPr>
        <w:pStyle w:val="Style25"/>
        <w:keepNext w:val="0"/>
        <w:keepLines w:val="0"/>
        <w:widowControl w:val="0"/>
        <w:shd w:val="clear" w:color="auto" w:fill="auto"/>
        <w:bidi w:val="0"/>
        <w:spacing w:before="0" w:after="220" w:line="313" w:lineRule="exact"/>
        <w:ind w:left="0" w:right="0" w:firstLine="380"/>
        <w:jc w:val="left"/>
      </w:pPr>
      <w:r>
        <w:rPr>
          <w:color w:val="000000"/>
          <w:spacing w:val="0"/>
          <w:w w:val="100"/>
          <w:position w:val="0"/>
        </w:rPr>
        <w:t>资本公积本期调增</w:t>
      </w:r>
      <w:r>
        <w:rPr>
          <w:rFonts w:ascii="Times New Roman" w:eastAsia="Times New Roman" w:hAnsi="Times New Roman" w:cs="Times New Roman"/>
          <w:color w:val="000000"/>
          <w:spacing w:val="0"/>
          <w:w w:val="100"/>
          <w:position w:val="0"/>
          <w:sz w:val="18"/>
          <w:szCs w:val="18"/>
        </w:rPr>
        <w:t>188,679.24</w:t>
      </w:r>
      <w:r>
        <w:rPr>
          <w:color w:val="000000"/>
          <w:spacing w:val="0"/>
          <w:w w:val="100"/>
          <w:position w:val="0"/>
        </w:rPr>
        <w:t>元主要系限制性股票激励计划咨询服务费从资本公积调整至管理费用调增</w:t>
      </w:r>
      <w:r>
        <w:rPr>
          <w:rFonts w:ascii="Times New Roman" w:eastAsia="Times New Roman" w:hAnsi="Times New Roman" w:cs="Times New Roman"/>
          <w:color w:val="000000"/>
          <w:spacing w:val="0"/>
          <w:w w:val="100"/>
          <w:position w:val="0"/>
          <w:sz w:val="18"/>
          <w:szCs w:val="18"/>
        </w:rPr>
        <w:t>188,679.24</w:t>
      </w:r>
      <w:r>
        <w:rPr>
          <w:color w:val="000000"/>
          <w:spacing w:val="0"/>
          <w:w w:val="100"/>
          <w:position w:val="0"/>
        </w:rPr>
        <w:t>元。</w:t>
      </w:r>
    </w:p>
    <w:p>
      <w:pPr>
        <w:pStyle w:val="Style25"/>
        <w:keepNext w:val="0"/>
        <w:keepLines w:val="0"/>
        <w:widowControl w:val="0"/>
        <w:shd w:val="clear" w:color="auto" w:fill="auto"/>
        <w:tabs>
          <w:tab w:pos="851" w:val="left"/>
        </w:tabs>
        <w:bidi w:val="0"/>
        <w:spacing w:before="0" w:after="40" w:line="313" w:lineRule="exact"/>
        <w:ind w:left="0" w:right="0" w:firstLine="440"/>
        <w:jc w:val="left"/>
      </w:pPr>
      <w:bookmarkStart w:id="291" w:name="bookmark291"/>
      <w:r>
        <w:rPr>
          <w:b/>
          <w:bCs/>
          <w:color w:val="000000"/>
          <w:spacing w:val="0"/>
          <w:w w:val="100"/>
          <w:position w:val="0"/>
        </w:rPr>
        <w:t>1</w:t>
      </w:r>
      <w:bookmarkEnd w:id="291"/>
      <w:r>
        <w:rPr>
          <w:b/>
          <w:bCs/>
          <w:color w:val="000000"/>
          <w:spacing w:val="0"/>
          <w:w w:val="100"/>
          <w:position w:val="0"/>
        </w:rPr>
        <w:t>0、</w:t>
        <w:tab/>
        <w:t>其他综合收益</w:t>
      </w:r>
    </w:p>
    <w:p>
      <w:pPr>
        <w:pStyle w:val="Style25"/>
        <w:keepNext w:val="0"/>
        <w:keepLines w:val="0"/>
        <w:widowControl w:val="0"/>
        <w:shd w:val="clear" w:color="auto" w:fill="auto"/>
        <w:bidi w:val="0"/>
        <w:spacing w:before="0" w:after="220" w:line="313" w:lineRule="exact"/>
        <w:ind w:left="0" w:right="0" w:firstLine="380"/>
        <w:jc w:val="both"/>
      </w:pPr>
      <w:r>
        <w:rPr>
          <w:color w:val="000000"/>
          <w:spacing w:val="0"/>
          <w:w w:val="100"/>
          <w:position w:val="0"/>
        </w:rPr>
        <w:t>其他综合收益调减</w:t>
      </w:r>
      <w:r>
        <w:rPr>
          <w:rFonts w:ascii="Times New Roman" w:eastAsia="Times New Roman" w:hAnsi="Times New Roman" w:cs="Times New Roman"/>
          <w:color w:val="000000"/>
          <w:spacing w:val="0"/>
          <w:w w:val="100"/>
          <w:position w:val="0"/>
          <w:sz w:val="18"/>
          <w:szCs w:val="18"/>
        </w:rPr>
        <w:t>12,017,376.54</w:t>
      </w:r>
      <w:r>
        <w:rPr>
          <w:color w:val="000000"/>
          <w:spacing w:val="0"/>
          <w:w w:val="100"/>
          <w:position w:val="0"/>
        </w:rPr>
        <w:t>元，主要系新三板股票投资公允价值调减</w:t>
      </w:r>
      <w:r>
        <w:rPr>
          <w:rFonts w:ascii="Times New Roman" w:eastAsia="Times New Roman" w:hAnsi="Times New Roman" w:cs="Times New Roman"/>
          <w:color w:val="000000"/>
          <w:spacing w:val="0"/>
          <w:w w:val="100"/>
          <w:position w:val="0"/>
          <w:sz w:val="18"/>
          <w:szCs w:val="18"/>
        </w:rPr>
        <w:t>12,017,376.54</w:t>
      </w:r>
      <w:r>
        <w:rPr>
          <w:color w:val="000000"/>
          <w:spacing w:val="0"/>
          <w:w w:val="100"/>
          <w:position w:val="0"/>
        </w:rPr>
        <w:t>元。</w:t>
      </w:r>
    </w:p>
    <w:p>
      <w:pPr>
        <w:pStyle w:val="Style25"/>
        <w:keepNext w:val="0"/>
        <w:keepLines w:val="0"/>
        <w:widowControl w:val="0"/>
        <w:shd w:val="clear" w:color="auto" w:fill="auto"/>
        <w:tabs>
          <w:tab w:pos="851" w:val="left"/>
        </w:tabs>
        <w:bidi w:val="0"/>
        <w:spacing w:before="0" w:after="40" w:line="313" w:lineRule="exact"/>
        <w:ind w:left="0" w:right="0" w:firstLine="440"/>
        <w:jc w:val="both"/>
      </w:pPr>
      <w:bookmarkStart w:id="292" w:name="bookmark292"/>
      <w:r>
        <w:rPr>
          <w:b/>
          <w:bCs/>
          <w:color w:val="000000"/>
          <w:spacing w:val="0"/>
          <w:w w:val="100"/>
          <w:position w:val="0"/>
        </w:rPr>
        <w:t>1</w:t>
      </w:r>
      <w:bookmarkEnd w:id="292"/>
      <w:r>
        <w:rPr>
          <w:b/>
          <w:bCs/>
          <w:color w:val="000000"/>
          <w:spacing w:val="0"/>
          <w:w w:val="100"/>
          <w:position w:val="0"/>
        </w:rPr>
        <w:t>1、</w:t>
        <w:tab/>
        <w:t>营业收入</w:t>
      </w:r>
    </w:p>
    <w:p>
      <w:pPr>
        <w:pStyle w:val="Style25"/>
        <w:keepNext w:val="0"/>
        <w:keepLines w:val="0"/>
        <w:widowControl w:val="0"/>
        <w:shd w:val="clear" w:color="auto" w:fill="auto"/>
        <w:bidi w:val="0"/>
        <w:spacing w:before="0" w:after="220" w:line="315" w:lineRule="exact"/>
        <w:ind w:left="0" w:right="0" w:firstLine="380"/>
        <w:jc w:val="both"/>
      </w:pPr>
      <w:r>
        <w:rPr>
          <w:color w:val="000000"/>
          <w:spacing w:val="0"/>
          <w:w w:val="100"/>
          <w:position w:val="0"/>
        </w:rPr>
        <w:t>营业收入调减</w:t>
      </w:r>
      <w:r>
        <w:rPr>
          <w:rFonts w:ascii="Times New Roman" w:eastAsia="Times New Roman" w:hAnsi="Times New Roman" w:cs="Times New Roman"/>
          <w:color w:val="000000"/>
          <w:spacing w:val="0"/>
          <w:w w:val="100"/>
          <w:position w:val="0"/>
          <w:sz w:val="18"/>
          <w:szCs w:val="18"/>
        </w:rPr>
        <w:t>10,978,312.69</w:t>
      </w:r>
      <w:r>
        <w:rPr>
          <w:color w:val="000000"/>
          <w:spacing w:val="0"/>
          <w:w w:val="100"/>
          <w:position w:val="0"/>
        </w:rPr>
        <w:t>元，主要包括：（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）青岛西虹视科技有限公司与北京数据星空科技有限公司康存项目和遵 化项目不符合收入确认原则，调减主营业务收入</w:t>
      </w:r>
      <w:r>
        <w:rPr>
          <w:rFonts w:ascii="Times New Roman" w:eastAsia="Times New Roman" w:hAnsi="Times New Roman" w:cs="Times New Roman"/>
          <w:color w:val="000000"/>
          <w:spacing w:val="0"/>
          <w:w w:val="100"/>
          <w:position w:val="0"/>
          <w:sz w:val="18"/>
          <w:szCs w:val="18"/>
        </w:rPr>
        <w:t>6,867,924.53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北京九连环融合科技有限公司康存项目开发业务主要在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年实施，转回按开票确认收入</w:t>
      </w:r>
      <w:r>
        <w:rPr>
          <w:rFonts w:ascii="Times New Roman" w:eastAsia="Times New Roman" w:hAnsi="Times New Roman" w:cs="Times New Roman"/>
          <w:color w:val="000000"/>
          <w:spacing w:val="0"/>
          <w:w w:val="100"/>
          <w:position w:val="0"/>
          <w:sz w:val="18"/>
          <w:szCs w:val="18"/>
        </w:rPr>
        <w:t>4,245,283.02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广东群兴玩具股份有限公司、北京汉鼎科创信息咨询有限公司和南京梦 工场科技有限公司等公司按权责发生制调增咨询服务收入和租赁收入，调增营业收入</w:t>
      </w:r>
      <w:r>
        <w:rPr>
          <w:rFonts w:ascii="Times New Roman" w:eastAsia="Times New Roman" w:hAnsi="Times New Roman" w:cs="Times New Roman"/>
          <w:color w:val="000000"/>
          <w:spacing w:val="0"/>
          <w:w w:val="100"/>
          <w:position w:val="0"/>
          <w:sz w:val="18"/>
          <w:szCs w:val="18"/>
        </w:rPr>
        <w:t>134,894.86</w:t>
      </w:r>
      <w:r>
        <w:rPr>
          <w:color w:val="000000"/>
          <w:spacing w:val="0"/>
          <w:w w:val="100"/>
          <w:position w:val="0"/>
        </w:rPr>
        <w:t>元。</w:t>
      </w:r>
    </w:p>
    <w:p>
      <w:pPr>
        <w:pStyle w:val="Style25"/>
        <w:keepNext w:val="0"/>
        <w:keepLines w:val="0"/>
        <w:widowControl w:val="0"/>
        <w:shd w:val="clear" w:color="auto" w:fill="auto"/>
        <w:tabs>
          <w:tab w:pos="851" w:val="left"/>
        </w:tabs>
        <w:bidi w:val="0"/>
        <w:spacing w:before="0" w:after="40" w:line="313" w:lineRule="exact"/>
        <w:ind w:left="0" w:right="0" w:firstLine="440"/>
        <w:jc w:val="both"/>
      </w:pPr>
      <w:bookmarkStart w:id="293" w:name="bookmark293"/>
      <w:r>
        <w:rPr>
          <w:b/>
          <w:bCs/>
          <w:color w:val="000000"/>
          <w:spacing w:val="0"/>
          <w:w w:val="100"/>
          <w:position w:val="0"/>
        </w:rPr>
        <w:t>1</w:t>
      </w:r>
      <w:bookmarkEnd w:id="293"/>
      <w:r>
        <w:rPr>
          <w:b/>
          <w:bCs/>
          <w:color w:val="000000"/>
          <w:spacing w:val="0"/>
          <w:w w:val="100"/>
          <w:position w:val="0"/>
        </w:rPr>
        <w:t>2、</w:t>
        <w:tab/>
        <w:t>营业成本</w:t>
      </w:r>
    </w:p>
    <w:p>
      <w:pPr>
        <w:pStyle w:val="Style25"/>
        <w:keepNext w:val="0"/>
        <w:keepLines w:val="0"/>
        <w:widowControl w:val="0"/>
        <w:shd w:val="clear" w:color="auto" w:fill="auto"/>
        <w:bidi w:val="0"/>
        <w:spacing w:before="0" w:after="220" w:line="313" w:lineRule="exact"/>
        <w:ind w:left="0" w:right="0" w:firstLine="380"/>
        <w:jc w:val="both"/>
      </w:pPr>
      <w:r>
        <w:rPr>
          <w:color w:val="000000"/>
          <w:spacing w:val="0"/>
          <w:w w:val="100"/>
          <w:position w:val="0"/>
        </w:rPr>
        <w:t>营业成本调减</w:t>
      </w:r>
      <w:r>
        <w:rPr>
          <w:rFonts w:ascii="Times New Roman" w:eastAsia="Times New Roman" w:hAnsi="Times New Roman" w:cs="Times New Roman"/>
          <w:color w:val="000000"/>
          <w:spacing w:val="0"/>
          <w:w w:val="100"/>
          <w:position w:val="0"/>
          <w:sz w:val="18"/>
          <w:szCs w:val="18"/>
        </w:rPr>
        <w:t>5,431,759.70</w:t>
      </w:r>
      <w:r>
        <w:rPr>
          <w:color w:val="000000"/>
          <w:spacing w:val="0"/>
          <w:w w:val="100"/>
          <w:position w:val="0"/>
        </w:rPr>
        <w:t>元，主要包括：（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）青岛西虹视科技有限公司与北京数据星空科技有限公司康存项目和遵化 </w:t>
      </w:r>
      <w:r>
        <w:rPr>
          <w:color w:val="000000"/>
          <w:spacing w:val="0"/>
          <w:w w:val="100"/>
          <w:position w:val="0"/>
        </w:rPr>
        <w:t>项目不符合收入确认原则，调减收入同时调减主营业务成本</w:t>
      </w:r>
      <w:r>
        <w:rPr>
          <w:rFonts w:ascii="Times New Roman" w:eastAsia="Times New Roman" w:hAnsi="Times New Roman" w:cs="Times New Roman"/>
          <w:color w:val="000000"/>
          <w:spacing w:val="0"/>
          <w:w w:val="100"/>
          <w:position w:val="0"/>
          <w:sz w:val="18"/>
          <w:szCs w:val="18"/>
        </w:rPr>
        <w:t>4,360,000.00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北京九连环融合科技有限公司康存项目开发业 务主要在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年实施，转回</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年确认的收入，同时调减成本</w:t>
      </w:r>
      <w:r>
        <w:rPr>
          <w:rFonts w:ascii="Times New Roman" w:eastAsia="Times New Roman" w:hAnsi="Times New Roman" w:cs="Times New Roman"/>
          <w:color w:val="000000"/>
          <w:spacing w:val="0"/>
          <w:w w:val="100"/>
          <w:position w:val="0"/>
          <w:sz w:val="18"/>
          <w:szCs w:val="18"/>
        </w:rPr>
        <w:t>1,840,174.50</w:t>
      </w:r>
      <w:r>
        <w:rPr>
          <w:color w:val="000000"/>
          <w:spacing w:val="0"/>
          <w:w w:val="100"/>
          <w:position w:val="0"/>
        </w:rPr>
        <w:t>元</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）南京梦工场科技有限公司按权责发生制 调增租赁成本</w:t>
      </w:r>
      <w:r>
        <w:rPr>
          <w:rFonts w:ascii="Times New Roman" w:eastAsia="Times New Roman" w:hAnsi="Times New Roman" w:cs="Times New Roman"/>
          <w:color w:val="000000"/>
          <w:spacing w:val="0"/>
          <w:w w:val="100"/>
          <w:position w:val="0"/>
          <w:sz w:val="18"/>
          <w:szCs w:val="18"/>
        </w:rPr>
        <w:t>975,453.21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）其他重分类调整调减</w:t>
      </w:r>
      <w:r>
        <w:rPr>
          <w:rFonts w:ascii="Times New Roman" w:eastAsia="Times New Roman" w:hAnsi="Times New Roman" w:cs="Times New Roman"/>
          <w:color w:val="000000"/>
          <w:spacing w:val="0"/>
          <w:w w:val="100"/>
          <w:position w:val="0"/>
          <w:sz w:val="18"/>
          <w:szCs w:val="18"/>
        </w:rPr>
        <w:t>207,038.4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5"/>
        <w:keepNext w:val="0"/>
        <w:keepLines w:val="0"/>
        <w:widowControl w:val="0"/>
        <w:shd w:val="clear" w:color="auto" w:fill="auto"/>
        <w:tabs>
          <w:tab w:pos="870" w:val="left"/>
        </w:tabs>
        <w:bidi w:val="0"/>
        <w:spacing w:before="0" w:after="40" w:line="313" w:lineRule="exact"/>
        <w:ind w:left="0" w:right="0" w:firstLine="440"/>
        <w:jc w:val="both"/>
      </w:pPr>
      <w:bookmarkStart w:id="294" w:name="bookmark294"/>
      <w:r>
        <w:rPr>
          <w:b/>
          <w:bCs/>
          <w:color w:val="000000"/>
          <w:spacing w:val="0"/>
          <w:w w:val="100"/>
          <w:position w:val="0"/>
        </w:rPr>
        <w:t>1</w:t>
      </w:r>
      <w:bookmarkEnd w:id="294"/>
      <w:r>
        <w:rPr>
          <w:b/>
          <w:bCs/>
          <w:color w:val="000000"/>
          <w:spacing w:val="0"/>
          <w:w w:val="100"/>
          <w:position w:val="0"/>
        </w:rPr>
        <w:t>3、</w:t>
        <w:tab/>
        <w:t>销售费用</w:t>
      </w:r>
    </w:p>
    <w:p>
      <w:pPr>
        <w:pStyle w:val="Style45"/>
        <w:keepNext w:val="0"/>
        <w:keepLines w:val="0"/>
        <w:widowControl w:val="0"/>
        <w:shd w:val="clear" w:color="auto" w:fill="auto"/>
        <w:bidi w:val="0"/>
        <w:spacing w:before="0" w:line="313" w:lineRule="exact"/>
        <w:ind w:left="0" w:right="0" w:firstLine="380"/>
        <w:jc w:val="both"/>
        <w:rPr>
          <w:sz w:val="17"/>
          <w:szCs w:val="17"/>
        </w:rPr>
      </w:pPr>
      <w:r>
        <w:rPr>
          <w:rFonts w:ascii="SimSun" w:eastAsia="SimSun" w:hAnsi="SimSun" w:cs="SimSun"/>
          <w:color w:val="000000"/>
          <w:spacing w:val="0"/>
          <w:w w:val="100"/>
          <w:position w:val="0"/>
          <w:sz w:val="17"/>
          <w:szCs w:val="17"/>
        </w:rPr>
        <w:t>销售费用调增</w:t>
      </w:r>
      <w:r>
        <w:rPr>
          <w:color w:val="000000"/>
          <w:spacing w:val="0"/>
          <w:w w:val="100"/>
          <w:position w:val="0"/>
          <w:sz w:val="18"/>
          <w:szCs w:val="18"/>
        </w:rPr>
        <w:t>1</w:t>
      </w:r>
      <w:r>
        <w:rPr>
          <w:color w:val="000000"/>
          <w:spacing w:val="0"/>
          <w:w w:val="100"/>
          <w:position w:val="0"/>
          <w:sz w:val="18"/>
          <w:szCs w:val="18"/>
        </w:rPr>
        <w:t>,492,303.3</w:t>
      </w:r>
      <w:r>
        <w:rPr>
          <w:color w:val="000000"/>
          <w:spacing w:val="0"/>
          <w:w w:val="100"/>
          <w:position w:val="0"/>
          <w:sz w:val="18"/>
          <w:szCs w:val="18"/>
        </w:rPr>
        <w:t>2</w:t>
      </w:r>
      <w:r>
        <w:rPr>
          <w:rFonts w:ascii="SimSun" w:eastAsia="SimSun" w:hAnsi="SimSun" w:cs="SimSun"/>
          <w:color w:val="000000"/>
          <w:spacing w:val="0"/>
          <w:w w:val="100"/>
          <w:position w:val="0"/>
          <w:sz w:val="17"/>
          <w:szCs w:val="17"/>
        </w:rPr>
        <w:t>元，主要系重分类调整销售人员职工薪酬</w:t>
      </w:r>
      <w:r>
        <w:rPr>
          <w:color w:val="000000"/>
          <w:spacing w:val="0"/>
          <w:w w:val="100"/>
          <w:position w:val="0"/>
          <w:sz w:val="18"/>
          <w:szCs w:val="18"/>
        </w:rPr>
        <w:t>1,381,167.13</w:t>
      </w:r>
      <w:r>
        <w:rPr>
          <w:rFonts w:ascii="SimSun" w:eastAsia="SimSun" w:hAnsi="SimSun" w:cs="SimSun"/>
          <w:color w:val="000000"/>
          <w:spacing w:val="0"/>
          <w:w w:val="100"/>
          <w:position w:val="0"/>
          <w:sz w:val="17"/>
          <w:szCs w:val="17"/>
        </w:rPr>
        <w:t>元，其他调整</w:t>
      </w:r>
      <w:r>
        <w:rPr>
          <w:color w:val="000000"/>
          <w:spacing w:val="0"/>
          <w:w w:val="100"/>
          <w:position w:val="0"/>
          <w:sz w:val="18"/>
          <w:szCs w:val="18"/>
        </w:rPr>
        <w:t>111,136.19</w:t>
      </w:r>
      <w:r>
        <w:rPr>
          <w:rFonts w:ascii="SimSun" w:eastAsia="SimSun" w:hAnsi="SimSun" w:cs="SimSun"/>
          <w:color w:val="000000"/>
          <w:spacing w:val="0"/>
          <w:w w:val="100"/>
          <w:position w:val="0"/>
          <w:sz w:val="17"/>
          <w:szCs w:val="17"/>
        </w:rPr>
        <w:t>元。</w:t>
      </w:r>
    </w:p>
    <w:p>
      <w:pPr>
        <w:pStyle w:val="Style25"/>
        <w:keepNext w:val="0"/>
        <w:keepLines w:val="0"/>
        <w:widowControl w:val="0"/>
        <w:shd w:val="clear" w:color="auto" w:fill="auto"/>
        <w:tabs>
          <w:tab w:pos="870" w:val="left"/>
        </w:tabs>
        <w:bidi w:val="0"/>
        <w:spacing w:before="0" w:after="40" w:line="313" w:lineRule="exact"/>
        <w:ind w:left="0" w:right="0" w:firstLine="440"/>
        <w:jc w:val="both"/>
      </w:pPr>
      <w:bookmarkStart w:id="295" w:name="bookmark295"/>
      <w:r>
        <w:rPr>
          <w:b/>
          <w:bCs/>
          <w:color w:val="000000"/>
          <w:spacing w:val="0"/>
          <w:w w:val="100"/>
          <w:position w:val="0"/>
        </w:rPr>
        <w:t>1</w:t>
      </w:r>
      <w:bookmarkEnd w:id="295"/>
      <w:r>
        <w:rPr>
          <w:b/>
          <w:bCs/>
          <w:color w:val="000000"/>
          <w:spacing w:val="0"/>
          <w:w w:val="100"/>
          <w:position w:val="0"/>
        </w:rPr>
        <w:t>4、</w:t>
        <w:tab/>
        <w:t>管理费用</w:t>
      </w:r>
    </w:p>
    <w:p>
      <w:pPr>
        <w:pStyle w:val="Style25"/>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管理费用调减</w:t>
      </w:r>
      <w:r>
        <w:rPr>
          <w:rFonts w:ascii="Times New Roman" w:eastAsia="Times New Roman" w:hAnsi="Times New Roman" w:cs="Times New Roman"/>
          <w:color w:val="000000"/>
          <w:spacing w:val="0"/>
          <w:w w:val="100"/>
          <w:position w:val="0"/>
          <w:sz w:val="18"/>
          <w:szCs w:val="18"/>
        </w:rPr>
        <w:t>1,488,826.92</w:t>
      </w:r>
      <w:r>
        <w:rPr>
          <w:color w:val="000000"/>
          <w:spacing w:val="0"/>
          <w:w w:val="100"/>
          <w:position w:val="0"/>
        </w:rPr>
        <w:t>元，主要包括（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）补提北京光谷科技园开发建设有限公司房屋租赁、物业费</w:t>
      </w:r>
      <w:r>
        <w:rPr>
          <w:rFonts w:ascii="Times New Roman" w:eastAsia="Times New Roman" w:hAnsi="Times New Roman" w:cs="Times New Roman"/>
          <w:color w:val="000000"/>
          <w:spacing w:val="0"/>
          <w:w w:val="100"/>
          <w:position w:val="0"/>
          <w:sz w:val="18"/>
          <w:szCs w:val="18"/>
        </w:rPr>
        <w:t>737,070.98</w:t>
      </w:r>
      <w:r>
        <w:rPr>
          <w:color w:val="000000"/>
          <w:spacing w:val="0"/>
          <w:w w:val="100"/>
          <w:position w:val="0"/>
        </w:rPr>
        <w:t>元；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）职工薪酬支出重分类调减管理费用</w:t>
      </w:r>
      <w:r>
        <w:rPr>
          <w:rFonts w:ascii="Times New Roman" w:eastAsia="Times New Roman" w:hAnsi="Times New Roman" w:cs="Times New Roman"/>
          <w:color w:val="000000"/>
          <w:spacing w:val="0"/>
          <w:w w:val="100"/>
          <w:position w:val="0"/>
          <w:sz w:val="18"/>
          <w:szCs w:val="18"/>
        </w:rPr>
        <w:t>1,981,045.19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）限制性股票激励计划咨询服务费从资本公积调整至管理费用 并暂估未开票费用调增</w:t>
      </w:r>
      <w:r>
        <w:rPr>
          <w:rFonts w:ascii="Times New Roman" w:eastAsia="Times New Roman" w:hAnsi="Times New Roman" w:cs="Times New Roman"/>
          <w:color w:val="000000"/>
          <w:spacing w:val="0"/>
          <w:w w:val="100"/>
          <w:position w:val="0"/>
          <w:sz w:val="18"/>
          <w:szCs w:val="18"/>
        </w:rPr>
        <w:t>283,018.86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）其他事项调减</w:t>
      </w:r>
      <w:r>
        <w:rPr>
          <w:rFonts w:ascii="Times New Roman" w:eastAsia="Times New Roman" w:hAnsi="Times New Roman" w:cs="Times New Roman"/>
          <w:color w:val="000000"/>
          <w:spacing w:val="0"/>
          <w:w w:val="100"/>
          <w:position w:val="0"/>
          <w:sz w:val="18"/>
          <w:szCs w:val="18"/>
        </w:rPr>
        <w:t>527,871.57</w:t>
      </w:r>
      <w:r>
        <w:rPr>
          <w:color w:val="000000"/>
          <w:spacing w:val="0"/>
          <w:w w:val="100"/>
          <w:position w:val="0"/>
        </w:rPr>
        <w:t>元。</w:t>
      </w:r>
    </w:p>
    <w:p>
      <w:pPr>
        <w:pStyle w:val="Style25"/>
        <w:keepNext w:val="0"/>
        <w:keepLines w:val="0"/>
        <w:widowControl w:val="0"/>
        <w:shd w:val="clear" w:color="auto" w:fill="auto"/>
        <w:tabs>
          <w:tab w:pos="870" w:val="left"/>
        </w:tabs>
        <w:bidi w:val="0"/>
        <w:spacing w:before="0" w:after="40" w:line="313" w:lineRule="exact"/>
        <w:ind w:left="0" w:right="0" w:firstLine="440"/>
        <w:jc w:val="both"/>
      </w:pPr>
      <w:bookmarkStart w:id="296" w:name="bookmark296"/>
      <w:r>
        <w:rPr>
          <w:b/>
          <w:bCs/>
          <w:color w:val="000000"/>
          <w:spacing w:val="0"/>
          <w:w w:val="100"/>
          <w:position w:val="0"/>
        </w:rPr>
        <w:t>1</w:t>
      </w:r>
      <w:bookmarkEnd w:id="296"/>
      <w:r>
        <w:rPr>
          <w:b/>
          <w:bCs/>
          <w:color w:val="000000"/>
          <w:spacing w:val="0"/>
          <w:w w:val="100"/>
          <w:position w:val="0"/>
        </w:rPr>
        <w:t>5、</w:t>
        <w:tab/>
        <w:t>研发费用</w:t>
      </w:r>
    </w:p>
    <w:p>
      <w:pPr>
        <w:pStyle w:val="Style25"/>
        <w:keepNext w:val="0"/>
        <w:keepLines w:val="0"/>
        <w:widowControl w:val="0"/>
        <w:shd w:val="clear" w:color="auto" w:fill="auto"/>
        <w:bidi w:val="0"/>
        <w:spacing w:before="0" w:after="220" w:line="313" w:lineRule="exact"/>
        <w:ind w:left="0" w:right="0" w:firstLine="380"/>
        <w:jc w:val="both"/>
      </w:pPr>
      <w:r>
        <w:rPr>
          <w:color w:val="000000"/>
          <w:spacing w:val="0"/>
          <w:w w:val="100"/>
          <w:position w:val="0"/>
        </w:rPr>
        <w:t>研发费用调增</w:t>
      </w:r>
      <w:r>
        <w:rPr>
          <w:rFonts w:ascii="Times New Roman" w:eastAsia="Times New Roman" w:hAnsi="Times New Roman" w:cs="Times New Roman"/>
          <w:color w:val="000000"/>
          <w:spacing w:val="0"/>
          <w:w w:val="100"/>
          <w:position w:val="0"/>
          <w:sz w:val="18"/>
          <w:szCs w:val="18"/>
        </w:rPr>
        <w:t>830,375.98</w:t>
      </w:r>
      <w:r>
        <w:rPr>
          <w:color w:val="000000"/>
          <w:spacing w:val="0"/>
          <w:w w:val="100"/>
          <w:position w:val="0"/>
        </w:rPr>
        <w:t>元，均为重分类研发人员薪酬支出。</w:t>
      </w:r>
    </w:p>
    <w:p>
      <w:pPr>
        <w:pStyle w:val="Style25"/>
        <w:keepNext w:val="0"/>
        <w:keepLines w:val="0"/>
        <w:widowControl w:val="0"/>
        <w:shd w:val="clear" w:color="auto" w:fill="auto"/>
        <w:tabs>
          <w:tab w:pos="870" w:val="left"/>
        </w:tabs>
        <w:bidi w:val="0"/>
        <w:spacing w:before="0" w:after="40" w:line="313" w:lineRule="exact"/>
        <w:ind w:left="0" w:right="0" w:firstLine="440"/>
        <w:jc w:val="both"/>
      </w:pPr>
      <w:bookmarkStart w:id="297" w:name="bookmark297"/>
      <w:r>
        <w:rPr>
          <w:b/>
          <w:bCs/>
          <w:color w:val="000000"/>
          <w:spacing w:val="0"/>
          <w:w w:val="100"/>
          <w:position w:val="0"/>
        </w:rPr>
        <w:t>1</w:t>
      </w:r>
      <w:bookmarkEnd w:id="297"/>
      <w:r>
        <w:rPr>
          <w:b/>
          <w:bCs/>
          <w:color w:val="000000"/>
          <w:spacing w:val="0"/>
          <w:w w:val="100"/>
          <w:position w:val="0"/>
        </w:rPr>
        <w:t>6、</w:t>
        <w:tab/>
        <w:t>财务费用</w:t>
      </w:r>
    </w:p>
    <w:p>
      <w:pPr>
        <w:pStyle w:val="Style25"/>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财务费用调增</w:t>
      </w:r>
      <w:r>
        <w:rPr>
          <w:rFonts w:ascii="Times New Roman" w:eastAsia="Times New Roman" w:hAnsi="Times New Roman" w:cs="Times New Roman"/>
          <w:color w:val="000000"/>
          <w:spacing w:val="0"/>
          <w:w w:val="100"/>
          <w:position w:val="0"/>
          <w:sz w:val="18"/>
          <w:szCs w:val="18"/>
        </w:rPr>
        <w:t>391,058.16</w:t>
      </w:r>
      <w:r>
        <w:rPr>
          <w:color w:val="000000"/>
          <w:spacing w:val="0"/>
          <w:w w:val="100"/>
          <w:position w:val="0"/>
        </w:rPr>
        <w:t>元，主要系调减重复计提关联方资金占用利息调减利息收入</w:t>
      </w:r>
      <w:r>
        <w:rPr>
          <w:rFonts w:ascii="Times New Roman" w:eastAsia="Times New Roman" w:hAnsi="Times New Roman" w:cs="Times New Roman"/>
          <w:color w:val="000000"/>
          <w:spacing w:val="0"/>
          <w:w w:val="100"/>
          <w:position w:val="0"/>
          <w:sz w:val="18"/>
          <w:szCs w:val="18"/>
        </w:rPr>
        <w:t>23,260.4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元，计提资金占用利息收 入增值税调减利息收入</w:t>
      </w:r>
      <w:r>
        <w:rPr>
          <w:rFonts w:ascii="Times New Roman" w:eastAsia="Times New Roman" w:hAnsi="Times New Roman" w:cs="Times New Roman"/>
          <w:color w:val="000000"/>
          <w:spacing w:val="0"/>
          <w:w w:val="100"/>
          <w:position w:val="0"/>
          <w:sz w:val="18"/>
          <w:szCs w:val="18"/>
        </w:rPr>
        <w:t>367,797.74</w:t>
      </w:r>
      <w:r>
        <w:rPr>
          <w:color w:val="000000"/>
          <w:spacing w:val="0"/>
          <w:w w:val="100"/>
          <w:position w:val="0"/>
        </w:rPr>
        <w:t>元。</w:t>
      </w:r>
    </w:p>
    <w:p>
      <w:pPr>
        <w:pStyle w:val="Style25"/>
        <w:keepNext w:val="0"/>
        <w:keepLines w:val="0"/>
        <w:widowControl w:val="0"/>
        <w:shd w:val="clear" w:color="auto" w:fill="auto"/>
        <w:tabs>
          <w:tab w:pos="870" w:val="left"/>
        </w:tabs>
        <w:bidi w:val="0"/>
        <w:spacing w:before="0" w:after="40" w:line="313" w:lineRule="exact"/>
        <w:ind w:left="0" w:right="0" w:firstLine="440"/>
        <w:jc w:val="both"/>
      </w:pPr>
      <w:bookmarkStart w:id="298" w:name="bookmark298"/>
      <w:r>
        <w:rPr>
          <w:b/>
          <w:bCs/>
          <w:color w:val="000000"/>
          <w:spacing w:val="0"/>
          <w:w w:val="100"/>
          <w:position w:val="0"/>
        </w:rPr>
        <w:t>1</w:t>
      </w:r>
      <w:bookmarkEnd w:id="298"/>
      <w:r>
        <w:rPr>
          <w:b/>
          <w:bCs/>
          <w:color w:val="000000"/>
          <w:spacing w:val="0"/>
          <w:w w:val="100"/>
          <w:position w:val="0"/>
        </w:rPr>
        <w:t>7、</w:t>
        <w:tab/>
        <w:t>信用减值损失</w:t>
      </w:r>
    </w:p>
    <w:p>
      <w:pPr>
        <w:pStyle w:val="Style25"/>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信用减值损失调增</w:t>
      </w:r>
      <w:r>
        <w:rPr>
          <w:rFonts w:ascii="Times New Roman" w:eastAsia="Times New Roman" w:hAnsi="Times New Roman" w:cs="Times New Roman"/>
          <w:color w:val="000000"/>
          <w:spacing w:val="0"/>
          <w:w w:val="100"/>
          <w:position w:val="0"/>
          <w:sz w:val="18"/>
          <w:szCs w:val="18"/>
        </w:rPr>
        <w:t>140,621,781.41</w:t>
      </w:r>
      <w:r>
        <w:rPr>
          <w:color w:val="000000"/>
          <w:spacing w:val="0"/>
          <w:w w:val="100"/>
          <w:position w:val="0"/>
        </w:rPr>
        <w:t>，</w:t>
      </w:r>
      <w:r>
        <w:rPr>
          <w:color w:val="000000"/>
          <w:spacing w:val="0"/>
          <w:w w:val="100"/>
          <w:position w:val="0"/>
        </w:rPr>
        <w:t>主要系转回资金占用坏账准备。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年度公司计提关联方资金占用预期信用损失 </w:t>
      </w:r>
      <w:r>
        <w:rPr>
          <w:rFonts w:ascii="Times New Roman" w:eastAsia="Times New Roman" w:hAnsi="Times New Roman" w:cs="Times New Roman"/>
          <w:color w:val="000000"/>
          <w:spacing w:val="0"/>
          <w:w w:val="100"/>
          <w:position w:val="0"/>
          <w:sz w:val="18"/>
          <w:szCs w:val="18"/>
        </w:rPr>
        <w:t>140,563,707.76</w:t>
      </w:r>
      <w:r>
        <w:rPr>
          <w:color w:val="000000"/>
          <w:spacing w:val="0"/>
          <w:w w:val="100"/>
          <w:position w:val="0"/>
        </w:rPr>
        <w:t>元，至本专项说明报出日，关联方已全额归还资金占用款。根据企业会计准则第</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号——资产负债表日后事 项第五条企业发生的资产负债表日后调整事项，通常包括下列各项：（二）资产负债表日后取得确凿证据，表明某项资产在 资产负债表日发生了减值或者需要调整该项资产原先确认的减值金额。</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年关联方已归还全部资金占用款，表明关联方占 用资金未发生信用减值损失，调减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年度确认的减值金额</w:t>
      </w:r>
      <w:r>
        <w:rPr>
          <w:rFonts w:ascii="Times New Roman" w:eastAsia="Times New Roman" w:hAnsi="Times New Roman" w:cs="Times New Roman"/>
          <w:color w:val="000000"/>
          <w:spacing w:val="0"/>
          <w:w w:val="100"/>
          <w:position w:val="0"/>
          <w:sz w:val="18"/>
          <w:szCs w:val="18"/>
        </w:rPr>
        <w:t>140,563,707.76</w:t>
      </w:r>
      <w:r>
        <w:rPr>
          <w:color w:val="000000"/>
          <w:spacing w:val="0"/>
          <w:w w:val="100"/>
          <w:position w:val="0"/>
        </w:rPr>
        <w:t>元，按实际损失率</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确认信用减值损失。</w:t>
      </w:r>
    </w:p>
    <w:p>
      <w:pPr>
        <w:pStyle w:val="Style25"/>
        <w:keepNext w:val="0"/>
        <w:keepLines w:val="0"/>
        <w:widowControl w:val="0"/>
        <w:shd w:val="clear" w:color="auto" w:fill="auto"/>
        <w:bidi w:val="0"/>
        <w:spacing w:before="0" w:after="220" w:line="313" w:lineRule="exact"/>
        <w:ind w:left="0" w:right="0" w:firstLine="380"/>
        <w:jc w:val="both"/>
      </w:pPr>
      <w:r>
        <w:rPr>
          <w:color w:val="000000"/>
          <w:spacing w:val="0"/>
          <w:w w:val="100"/>
          <w:position w:val="0"/>
        </w:rPr>
        <w:t>其他调整调减信用减值损失</w:t>
      </w:r>
      <w:r>
        <w:rPr>
          <w:rFonts w:ascii="Times New Roman" w:eastAsia="Times New Roman" w:hAnsi="Times New Roman" w:cs="Times New Roman"/>
          <w:color w:val="000000"/>
          <w:spacing w:val="0"/>
          <w:w w:val="100"/>
          <w:position w:val="0"/>
          <w:sz w:val="18"/>
          <w:szCs w:val="18"/>
        </w:rPr>
        <w:t>58,073.65</w:t>
      </w:r>
      <w:r>
        <w:rPr>
          <w:color w:val="000000"/>
          <w:spacing w:val="0"/>
          <w:w w:val="100"/>
          <w:position w:val="0"/>
        </w:rPr>
        <w:t>元。</w:t>
      </w:r>
    </w:p>
    <w:p>
      <w:pPr>
        <w:pStyle w:val="Style25"/>
        <w:keepNext w:val="0"/>
        <w:keepLines w:val="0"/>
        <w:widowControl w:val="0"/>
        <w:shd w:val="clear" w:color="auto" w:fill="auto"/>
        <w:tabs>
          <w:tab w:pos="870" w:val="left"/>
        </w:tabs>
        <w:bidi w:val="0"/>
        <w:spacing w:before="0" w:after="40" w:line="313" w:lineRule="exact"/>
        <w:ind w:left="0" w:right="0" w:firstLine="440"/>
        <w:jc w:val="both"/>
      </w:pPr>
      <w:bookmarkStart w:id="299" w:name="bookmark299"/>
      <w:r>
        <w:rPr>
          <w:b/>
          <w:bCs/>
          <w:color w:val="000000"/>
          <w:spacing w:val="0"/>
          <w:w w:val="100"/>
          <w:position w:val="0"/>
        </w:rPr>
        <w:t>1</w:t>
      </w:r>
      <w:bookmarkEnd w:id="299"/>
      <w:r>
        <w:rPr>
          <w:b/>
          <w:bCs/>
          <w:color w:val="000000"/>
          <w:spacing w:val="0"/>
          <w:w w:val="100"/>
          <w:position w:val="0"/>
        </w:rPr>
        <w:t>8、</w:t>
        <w:tab/>
        <w:t>所得税费用</w:t>
      </w:r>
    </w:p>
    <w:p>
      <w:pPr>
        <w:pStyle w:val="Style25"/>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所得税费用本期调增</w:t>
      </w:r>
      <w:r>
        <w:rPr>
          <w:rFonts w:ascii="Times New Roman" w:eastAsia="Times New Roman" w:hAnsi="Times New Roman" w:cs="Times New Roman"/>
          <w:color w:val="000000"/>
          <w:spacing w:val="0"/>
          <w:w w:val="100"/>
          <w:position w:val="0"/>
          <w:sz w:val="18"/>
          <w:szCs w:val="18"/>
        </w:rPr>
        <w:t>959,879.3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元，主要系（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）汉鼎科创补提当期所得税费用</w:t>
      </w:r>
      <w:r>
        <w:rPr>
          <w:rFonts w:ascii="Times New Roman" w:eastAsia="Times New Roman" w:hAnsi="Times New Roman" w:cs="Times New Roman"/>
          <w:color w:val="000000"/>
          <w:spacing w:val="0"/>
          <w:w w:val="100"/>
          <w:position w:val="0"/>
          <w:sz w:val="18"/>
          <w:szCs w:val="18"/>
        </w:rPr>
        <w:t>1,197,899.85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）其他调整减少所得 税费用</w:t>
      </w:r>
      <w:r>
        <w:rPr>
          <w:rFonts w:ascii="Times New Roman" w:eastAsia="Times New Roman" w:hAnsi="Times New Roman" w:cs="Times New Roman"/>
          <w:color w:val="000000"/>
          <w:spacing w:val="0"/>
          <w:w w:val="100"/>
          <w:position w:val="0"/>
          <w:sz w:val="18"/>
          <w:szCs w:val="18"/>
        </w:rPr>
        <w:t>238,020.55</w:t>
      </w:r>
      <w:r>
        <w:rPr>
          <w:color w:val="000000"/>
          <w:spacing w:val="0"/>
          <w:w w:val="100"/>
          <w:position w:val="0"/>
        </w:rPr>
        <w:t>元。</w:t>
      </w:r>
    </w:p>
    <w:p>
      <w:pPr>
        <w:pStyle w:val="Style25"/>
        <w:keepNext w:val="0"/>
        <w:keepLines w:val="0"/>
        <w:widowControl w:val="0"/>
        <w:shd w:val="clear" w:color="auto" w:fill="auto"/>
        <w:tabs>
          <w:tab w:pos="870" w:val="left"/>
        </w:tabs>
        <w:bidi w:val="0"/>
        <w:spacing w:before="0" w:after="40" w:line="313" w:lineRule="exact"/>
        <w:ind w:left="0" w:right="0" w:firstLine="440"/>
        <w:jc w:val="both"/>
      </w:pPr>
      <w:bookmarkStart w:id="300" w:name="bookmark300"/>
      <w:r>
        <w:rPr>
          <w:b/>
          <w:bCs/>
          <w:color w:val="000000"/>
          <w:spacing w:val="0"/>
          <w:w w:val="100"/>
          <w:position w:val="0"/>
        </w:rPr>
        <w:t>1</w:t>
      </w:r>
      <w:bookmarkEnd w:id="300"/>
      <w:r>
        <w:rPr>
          <w:b/>
          <w:bCs/>
          <w:color w:val="000000"/>
          <w:spacing w:val="0"/>
          <w:w w:val="100"/>
          <w:position w:val="0"/>
        </w:rPr>
        <w:t>9、</w:t>
        <w:tab/>
        <w:t>现金流量表</w:t>
      </w:r>
    </w:p>
    <w:p>
      <w:pPr>
        <w:pStyle w:val="Style25"/>
        <w:keepNext w:val="0"/>
        <w:keepLines w:val="0"/>
        <w:widowControl w:val="0"/>
        <w:shd w:val="clear" w:color="auto" w:fill="auto"/>
        <w:bidi w:val="0"/>
        <w:spacing w:before="0" w:after="340" w:line="317" w:lineRule="exact"/>
        <w:ind w:left="0" w:right="0" w:firstLine="380"/>
        <w:jc w:val="both"/>
      </w:pPr>
      <w:r>
        <w:rPr>
          <w:color w:val="000000"/>
          <w:spacing w:val="0"/>
          <w:w w:val="100"/>
          <w:position w:val="0"/>
        </w:rPr>
        <w:t>合并现金流量表调整主要系重分类调整，母公司现金流量表调整主要系公司原报表将与子公司资金往来分别在投资活动 和筹资活动中列报，重分类至收到其他与经营活动相关的现金和支付其他与经营活动相关的现金中列报。</w:t>
      </w:r>
    </w:p>
    <w:p>
      <w:pPr>
        <w:pStyle w:val="Style20"/>
        <w:keepNext/>
        <w:keepLines/>
        <w:widowControl w:val="0"/>
        <w:shd w:val="clear" w:color="auto" w:fill="auto"/>
        <w:bidi w:val="0"/>
        <w:spacing w:before="0" w:after="28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八</w:t>
      </w:r>
      <w:bookmarkEnd w:id="303"/>
      <w:r>
        <w:rPr>
          <w:color w:val="000000"/>
          <w:spacing w:val="0"/>
          <w:w w:val="100"/>
          <w:position w:val="0"/>
          <w:sz w:val="24"/>
          <w:szCs w:val="24"/>
        </w:rPr>
        <w:t>、与上年度财务报告相比，合并报表范围发生变化的情况说明</w:t>
      </w:r>
      <w:bookmarkEnd w:id="301"/>
      <w:bookmarkEnd w:id="302"/>
      <w:bookmarkEnd w:id="304"/>
    </w:p>
    <w:p>
      <w:pPr>
        <w:pStyle w:val="Style25"/>
        <w:keepNext w:val="0"/>
        <w:keepLines w:val="0"/>
        <w:widowControl w:val="0"/>
        <w:shd w:val="clear" w:color="auto" w:fill="auto"/>
        <w:bidi w:val="0"/>
        <w:spacing w:before="0" w:after="120" w:line="313"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本期纳入合并范围的子公司包括</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家子公司，新增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家，因处置或转让减少</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家，净减少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家，具体如下:</w:t>
      </w:r>
    </w:p>
    <w:tbl>
      <w:tblPr>
        <w:tblOverlap w:val="never"/>
        <w:jc w:val="left"/>
        <w:tblLayout w:type="fixed"/>
      </w:tblPr>
      <w:tblGrid>
        <w:gridCol w:w="3470"/>
        <w:gridCol w:w="1872"/>
        <w:gridCol w:w="826"/>
        <w:gridCol w:w="1224"/>
        <w:gridCol w:w="1392"/>
      </w:tblGrid>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级次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北京科创星河科技中心（有限合伙）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北京益财数据科技有限公司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成都中环生态大数据有限公司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left"/>
        <w:tblLayout w:type="fixed"/>
      </w:tblPr>
      <w:tblGrid>
        <w:gridCol w:w="3470"/>
        <w:gridCol w:w="1872"/>
        <w:gridCol w:w="826"/>
        <w:gridCol w:w="1224"/>
        <w:gridCol w:w="1392"/>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黑匣子数据科技（江苏）有限公司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锋火台数据科技（江苏）有限公司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金中环数据科技（江苏）有限公司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北京三督科技有限公司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北京伍继科技有限公司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西藏三品农业科技有限公司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北京天地三品农业科技有限公司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北京汉鼎科创信息咨询有限公司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北京安则安科技有限公司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北京九连环融合科技有限公司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北京科创梦工场科技有限公司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南京梦工场科技有限公司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青岛西虹视科技有限公司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北京科创云谷信息咨询有限公司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歌乐宝（汕头）网络科技有限公司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桥头堡科技创新服务集团有限公司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杭州九连环科技合伙企业（有限合伙）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杭州数据星河科技有限公司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广东数字星河数据科技有限公司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重庆哈十智能科技有限公司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619" w:line="1" w:lineRule="exact"/>
      </w:pPr>
    </w:p>
    <w:p>
      <w:pPr>
        <w:pStyle w:val="Style20"/>
        <w:keepNext/>
        <w:keepLines/>
        <w:widowControl w:val="0"/>
        <w:shd w:val="clear" w:color="auto" w:fill="auto"/>
        <w:bidi w:val="0"/>
        <w:spacing w:before="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九</w:t>
      </w:r>
      <w:bookmarkEnd w:id="307"/>
      <w:r>
        <w:rPr>
          <w:color w:val="000000"/>
          <w:spacing w:val="0"/>
          <w:w w:val="100"/>
          <w:position w:val="0"/>
          <w:sz w:val="24"/>
          <w:szCs w:val="24"/>
        </w:rPr>
        <w:t>、聘任、解聘会计师事务所情况</w:t>
      </w:r>
      <w:bookmarkEnd w:id="305"/>
      <w:bookmarkEnd w:id="306"/>
      <w:bookmarkEnd w:id="308"/>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蓝贤忠、王长林</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是否在审计期间改聘会计师事务所</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更换会计师事务所是否履行审批程序</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对改聘、变更会计师事务所情况的详细说明</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日召开第四届董事会第二十二次会议，并于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年第二次临时股东大会，分别审 </w:t>
      </w:r>
      <w:r>
        <w:rPr>
          <w:color w:val="000000"/>
          <w:spacing w:val="0"/>
          <w:w w:val="100"/>
          <w:position w:val="0"/>
        </w:rPr>
        <w:t>议通过了《关于变更公司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年度审计会计师事务所的议案》，同意将公司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年度审计机构变更为亚太（集团）会计师事 务所（特殊普通合伙）。</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年度报告审计机构为大华会计师事务所（特殊普通合伙），其为公司提供审计服务的年限为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度财务审计报告的意见类型为无法表示意见。鉴于大华约定的服务内容已经完成，经双方友好协商，公司拟不再续聘大华为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年度审计机构。公司已就更换会计师事务所事项与大华进行了事先沟通，征得了大华的理解和支持，大华知悉本事 项并确认无异议。</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综合考虑公司业务发展和未来审计的需要，经过认真调查了解和接洽，经公司董事会审计委员会提议，公司拟聘任具备 证券、期货业务资格的亚太（集团）会计师事务所（特殊普通合伙）为公司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年度财务审计机构，负责公司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 审计、内部控制审计等工作。</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公司已就变更会计师事务所的相关事宜与前、后任会计师事务所均进行了事先沟通说明，前、后任会计师事务所已明确 知悉本次变更事项并确认无异议。前、后任会计师已按照《中国注册会计师审计准则第</w:t>
      </w:r>
      <w:r>
        <w:rPr>
          <w:rFonts w:ascii="Times New Roman" w:eastAsia="Times New Roman" w:hAnsi="Times New Roman" w:cs="Times New Roman"/>
          <w:color w:val="000000"/>
          <w:spacing w:val="0"/>
          <w:w w:val="100"/>
          <w:position w:val="0"/>
          <w:sz w:val="18"/>
          <w:szCs w:val="18"/>
        </w:rPr>
        <w:t>1153</w:t>
      </w:r>
      <w:r>
        <w:rPr>
          <w:color w:val="000000"/>
          <w:spacing w:val="0"/>
          <w:w w:val="100"/>
          <w:position w:val="0"/>
        </w:rPr>
        <w:t>号——前任注册会计师和后任注 册会计师的沟通》的规定进行了沟通，双方均无异议。公司不存在已委托前任会计师事务所开展部分审计工作后解聘前任会 计师事务所的情况。</w:t>
      </w:r>
    </w:p>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聘请内部控制审计会计师事务所、财务顾问或保荐人情况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336"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年度，公司聘任亚太（集团）会计师事务所（特殊普通合伙）为内部控制审计会计师事务所，内部控制审计费用</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万兀。</w:t>
      </w:r>
    </w:p>
    <w:p>
      <w:pPr>
        <w:pStyle w:val="Style20"/>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r>
        <w:rPr>
          <w:color w:val="000000"/>
          <w:spacing w:val="0"/>
          <w:w w:val="100"/>
          <w:position w:val="0"/>
          <w:sz w:val="24"/>
          <w:szCs w:val="24"/>
        </w:rPr>
        <w:t>十、年度报告披露后面临退市情况</w:t>
      </w:r>
      <w:bookmarkEnd w:id="309"/>
      <w:bookmarkEnd w:id="310"/>
      <w:bookmarkEnd w:id="311"/>
    </w:p>
    <w:p>
      <w:pPr>
        <w:pStyle w:val="Style25"/>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十一、破产重整相关事项</w:t>
      </w:r>
      <w:bookmarkEnd w:id="312"/>
      <w:bookmarkEnd w:id="313"/>
      <w:bookmarkEnd w:id="314"/>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十二、重大诉讼、仲裁事项</w:t>
      </w:r>
      <w:bookmarkEnd w:id="315"/>
      <w:bookmarkEnd w:id="316"/>
      <w:bookmarkEnd w:id="317"/>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结果及影响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4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汕头市金佳力实业 有限公司主张，本 公司未按照《土地 厂房买卖合同》的 约定配合办理交易 标的的过户手续， 公司应继续履行配 合办理过户手续的 义务，并承担相应 违约责任。公司提 起反诉，主张该等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公司提起 反诉后，法 院决定就 案涉不动 产的市场 价值进行 司法鉴定， 并采用摇 珠方式，选 定了深圳 市鹏信资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法院尚未出具诉 讼审理结果，暂 无法判断对公司 本期利润和期后 利润的影响。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100" w:line="310" w:lineRule="exact"/>
              <w:ind w:left="0" w:right="0" w:firstLine="0"/>
              <w:jc w:val="left"/>
              <w:rPr>
                <w:sz w:val="18"/>
                <w:szCs w:val="18"/>
              </w:rPr>
            </w:pPr>
            <w:r>
              <w:rPr>
                <w:color w:val="000000"/>
                <w:spacing w:val="0"/>
                <w:w w:val="100"/>
                <w:position w:val="0"/>
                <w:sz w:val="17"/>
                <w:szCs w:val="17"/>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o.com.cn</w:t>
            </w:r>
            <w:r>
              <w:rPr>
                <w:color w:val="000000"/>
                <w:spacing w:val="0"/>
                <w:w w:val="100"/>
                <w:position w:val="0"/>
              </w:rPr>
              <w:t>）</w:t>
            </w:r>
          </w:p>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《关于出售 土地厂房的 进展暨涉及 诉讼的公告》</w:t>
            </w:r>
          </w:p>
          <w:p>
            <w:pPr>
              <w:pStyle w:val="Style6"/>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（公告编号：</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2020-125</w:t>
            </w:r>
            <w:r>
              <w:rPr>
                <w:color w:val="000000"/>
                <w:spacing w:val="0"/>
                <w:w w:val="100"/>
                <w:position w:val="0"/>
              </w:rPr>
              <w:t>）；</w:t>
            </w:r>
          </w:p>
          <w:p>
            <w:pPr>
              <w:pStyle w:val="Style6"/>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《关于出售 土地厂房涉</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286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合同可能存在无效 情形，并请求法院 依法判决合同无 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产评估土 地房地产 估价有限 公司作为 本案的鉴 定机构。目 前，司法鉴 定事项正 在进行中。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及诉讼的进 展公告》（公 告编号： </w:t>
            </w:r>
            <w:r>
              <w:rPr>
                <w:rFonts w:ascii="Times New Roman" w:eastAsia="Times New Roman" w:hAnsi="Times New Roman" w:cs="Times New Roman"/>
                <w:color w:val="000000"/>
                <w:spacing w:val="0"/>
                <w:w w:val="100"/>
                <w:position w:val="0"/>
                <w:sz w:val="18"/>
                <w:szCs w:val="18"/>
              </w:rPr>
              <w:t>2020-145</w:t>
            </w:r>
            <w:r>
              <w:rPr>
                <w:color w:val="000000"/>
                <w:spacing w:val="0"/>
                <w:w w:val="100"/>
                <w:position w:val="0"/>
              </w:rPr>
              <w:t>）</w:t>
            </w:r>
          </w:p>
        </w:tc>
      </w:tr>
      <w:tr>
        <w:trPr>
          <w:trHeight w:val="259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股东郑凯松请求判 决撤销本公司第四 届董事会第十五次 会议决议；撤销被 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 时股东大会决议； 被告承担全案诉讼 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法院尚未出具诉 讼审理结果，暂 无法判断对公司 本期利润和期后 利润的影响。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《关于诉讼 事项的公告》</w:t>
            </w:r>
          </w:p>
          <w:p>
            <w:pPr>
              <w:pStyle w:val="Style6"/>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（公告编号：</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2020-123</w:t>
            </w:r>
            <w:r>
              <w:rPr>
                <w:color w:val="000000"/>
                <w:spacing w:val="0"/>
                <w:w w:val="100"/>
                <w:position w:val="0"/>
              </w:rPr>
              <w:t>）</w:t>
            </w:r>
          </w:p>
        </w:tc>
      </w:tr>
    </w:tbl>
    <w:p>
      <w:pPr>
        <w:widowControl w:val="0"/>
        <w:spacing w:after="279" w:line="1" w:lineRule="exact"/>
      </w:pPr>
    </w:p>
    <w:p>
      <w:pPr>
        <w:pStyle w:val="Style20"/>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十三、处罚及整改情况</w:t>
      </w:r>
      <w:bookmarkEnd w:id="318"/>
      <w:bookmarkEnd w:id="319"/>
      <w:bookmarkEnd w:id="320"/>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调查处罚类型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广东群兴玩具股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公司对资金占用 事项未履行审批 程序和信息披露 义务，违反了《上 市公司信息披露 管理办法》第二 条、第十九条， 第三十条，第四 十八条等规定。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中国证券监督管 理委员会广东监 管局下发了《关 于对广东群兴玩 具股份有限公司 采取责令改正措 施的决定》。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color w:val="000000"/>
                <w:spacing w:val="0"/>
                <w:w w:val="100"/>
                <w:position w:val="0"/>
              </w:rPr>
              <w:t>《关于收到 广东证监局行政 监管措施决定书 的公告》（公告编 号：</w:t>
            </w:r>
            <w:r>
              <w:rPr>
                <w:rFonts w:ascii="Times New Roman" w:eastAsia="Times New Roman" w:hAnsi="Times New Roman" w:cs="Times New Roman"/>
                <w:color w:val="000000"/>
                <w:spacing w:val="0"/>
                <w:w w:val="100"/>
                <w:position w:val="0"/>
                <w:sz w:val="18"/>
                <w:szCs w:val="18"/>
              </w:rPr>
              <w:t>2020-036</w:t>
            </w:r>
            <w:r>
              <w:rPr>
                <w:color w:val="000000"/>
                <w:spacing w:val="0"/>
                <w:w w:val="100"/>
                <w:position w:val="0"/>
              </w:rPr>
              <w:t>）</w:t>
            </w:r>
          </w:p>
        </w:tc>
      </w:tr>
      <w:tr>
        <w:trPr>
          <w:trHeight w:val="380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王叁寿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、未配合上市公 司及时披露资金 被关联方占用事 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、未及时将 协助公安机关调 查和取保候审情 况告知上市公司 并配合履行信息 披露义务；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 及时将所持股份 冻结情况告知上 市公司并配合履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中国证券监督管 理委员会广东监 管局下发了《关 于对王叁寿采取 出具警示函和责 令改正措施的决 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color w:val="000000"/>
                <w:spacing w:val="0"/>
                <w:w w:val="100"/>
                <w:position w:val="0"/>
              </w:rPr>
              <w:t>《关于收到 广东证监局行政 监管措施决定书 的公告》（公告编 号：</w:t>
            </w:r>
            <w:r>
              <w:rPr>
                <w:rFonts w:ascii="Times New Roman" w:eastAsia="Times New Roman" w:hAnsi="Times New Roman" w:cs="Times New Roman"/>
                <w:color w:val="000000"/>
                <w:spacing w:val="0"/>
                <w:w w:val="100"/>
                <w:position w:val="0"/>
                <w:sz w:val="18"/>
                <w:szCs w:val="18"/>
              </w:rPr>
              <w:t>2020-036</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行信息披露义 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、未及时将 相关股权变更导 致你控制上市公 司股份发生变化 情况告知上市公 司并配合履行信 息披露义务。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深圳星河数据科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深圳星河未及时 将所持群兴玩具 股份被司法冻结 事项告知群兴玩 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中国证券监督管 理委员会广东监 管局下发了《关 于对深圳星河数 据科技有限公司 采取出具警示函 措施的决定》。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color w:val="000000"/>
                <w:spacing w:val="0"/>
                <w:w w:val="100"/>
                <w:position w:val="0"/>
              </w:rPr>
              <w:t>《关于收到 广东证监局行政 监管措施决定书 的公告》（公告编 号：</w:t>
            </w:r>
            <w:r>
              <w:rPr>
                <w:rFonts w:ascii="Times New Roman" w:eastAsia="Times New Roman" w:hAnsi="Times New Roman" w:cs="Times New Roman"/>
                <w:color w:val="000000"/>
                <w:spacing w:val="0"/>
                <w:w w:val="100"/>
                <w:position w:val="0"/>
                <w:sz w:val="18"/>
                <w:szCs w:val="18"/>
              </w:rPr>
              <w:t>2020-036</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北京九连环数据 服务中心（有限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北京九连环未及 时将相关股权变 更情况告知上市 公司并配合履行 信息披露义务、 未按规定及时披 露股份减持计划 和减持情况。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中国证券监督管 理委员会广东监 管局下发了《关 于对北京九连环 数据服务中心</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（有限合伙）采 取出具警示函措 施的决定》。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color w:val="000000"/>
                <w:spacing w:val="0"/>
                <w:w w:val="100"/>
                <w:position w:val="0"/>
              </w:rPr>
              <w:t>《关于收到 广东证监局行政 监管措施决定书 的公告》（公告编 号：</w:t>
            </w:r>
            <w:r>
              <w:rPr>
                <w:rFonts w:ascii="Times New Roman" w:eastAsia="Times New Roman" w:hAnsi="Times New Roman" w:cs="Times New Roman"/>
                <w:color w:val="000000"/>
                <w:spacing w:val="0"/>
                <w:w w:val="100"/>
                <w:position w:val="0"/>
                <w:sz w:val="18"/>
                <w:szCs w:val="18"/>
              </w:rPr>
              <w:t>2020-036</w:t>
            </w:r>
            <w:r>
              <w:rPr>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范晓东、王昊、 胡明珠、张瑜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群兴玩具对资金 占用事项未履行 审批程序和信息 披露义务，相关 人员未按照《上 市公司信息披露 管理办法》第三 条的规定履行勤 勉尽责义务。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中国证券监督管 理委员会广东监 管局下发了《关 于对范晓东、王 昊、胡明珠、张 瑜采取出具警示 函措施的决定》。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color w:val="000000"/>
                <w:spacing w:val="0"/>
                <w:w w:val="100"/>
                <w:position w:val="0"/>
              </w:rPr>
              <w:t>《关于收到 广东证监局行政 监管措施决定书 的公告》（公告编 号：</w:t>
            </w:r>
            <w:r>
              <w:rPr>
                <w:rFonts w:ascii="Times New Roman" w:eastAsia="Times New Roman" w:hAnsi="Times New Roman" w:cs="Times New Roman"/>
                <w:color w:val="000000"/>
                <w:spacing w:val="0"/>
                <w:w w:val="100"/>
                <w:position w:val="0"/>
                <w:sz w:val="18"/>
                <w:szCs w:val="18"/>
              </w:rPr>
              <w:t>2020-036</w:t>
            </w:r>
            <w:r>
              <w:rPr>
                <w:color w:val="000000"/>
                <w:spacing w:val="0"/>
                <w:w w:val="100"/>
                <w:position w:val="0"/>
              </w:rPr>
              <w:t>）</w:t>
            </w:r>
          </w:p>
        </w:tc>
      </w:tr>
      <w:tr>
        <w:trPr>
          <w:trHeight w:val="352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广东群兴玩具股 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因公司涉嫌信息 披露违法违规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被中国证监会立 案调查或行政处 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日收到中国 证券监督管理委 员会《调查通知 书》。目前中国调 查工作仍在进行 中，公司尚未收 到中国证监会就 上述立案调查事 项的结论性意见 或决定。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color w:val="000000"/>
                <w:spacing w:val="0"/>
                <w:w w:val="100"/>
                <w:position w:val="0"/>
              </w:rPr>
              <w:t xml:space="preserve">《关于收到 中国证监会立案 调查通知书的公 告》（公告编号： </w:t>
            </w:r>
            <w:r>
              <w:rPr>
                <w:rFonts w:ascii="Times New Roman" w:eastAsia="Times New Roman" w:hAnsi="Times New Roman" w:cs="Times New Roman"/>
                <w:color w:val="000000"/>
                <w:spacing w:val="0"/>
                <w:w w:val="100"/>
                <w:position w:val="0"/>
                <w:sz w:val="18"/>
                <w:szCs w:val="18"/>
              </w:rPr>
              <w:t>2020-080</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259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广东群兴玩具股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实际控制人及其 关联方非经营性 占用上市公司资 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 务报告被出具无 法表示意见的审 计报告、业绩预 告修正不及时。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深圳证券交易所 下发了《关于对 广东群兴玩具股 份有限公司及相 关当事人给予公 开谴责处分的决 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color w:val="000000"/>
                <w:spacing w:val="0"/>
                <w:w w:val="100"/>
                <w:position w:val="0"/>
              </w:rPr>
              <w:t>《关于公司 及相关当事人受 到深圳证券交易 所纪律处分决定 的公告》（公告编 号：</w:t>
            </w:r>
            <w:r>
              <w:rPr>
                <w:rFonts w:ascii="Times New Roman" w:eastAsia="Times New Roman" w:hAnsi="Times New Roman" w:cs="Times New Roman"/>
                <w:color w:val="000000"/>
                <w:spacing w:val="0"/>
                <w:w w:val="100"/>
                <w:position w:val="0"/>
                <w:sz w:val="18"/>
                <w:szCs w:val="18"/>
              </w:rPr>
              <w:t>2020-150</w:t>
            </w:r>
            <w:r>
              <w:rPr>
                <w:color w:val="000000"/>
                <w:spacing w:val="0"/>
                <w:w w:val="100"/>
                <w:position w:val="0"/>
              </w:rPr>
              <w:t>）</w:t>
            </w: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王叁寿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实际控制人及其 关联方非经营性 占用上市公司资 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 务报告被出具无 法表示意见的审 计报告、业绩预 告修正不及时。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深圳证券交易所 下发了《关于对 广东群兴玩具股 份有限公司及相 关当事人给予公 开谴责处分的决 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color w:val="000000"/>
                <w:spacing w:val="0"/>
                <w:w w:val="100"/>
                <w:position w:val="0"/>
              </w:rPr>
              <w:t>《关于公司 及相关当事人受 到深圳证券交易 所纪律处分决定 的公告》（公告编 号：</w:t>
            </w:r>
            <w:r>
              <w:rPr>
                <w:rFonts w:ascii="Times New Roman" w:eastAsia="Times New Roman" w:hAnsi="Times New Roman" w:cs="Times New Roman"/>
                <w:color w:val="000000"/>
                <w:spacing w:val="0"/>
                <w:w w:val="100"/>
                <w:position w:val="0"/>
                <w:sz w:val="18"/>
                <w:szCs w:val="18"/>
              </w:rPr>
              <w:t>2020-150</w:t>
            </w:r>
            <w:r>
              <w:rPr>
                <w:color w:val="000000"/>
                <w:spacing w:val="0"/>
                <w:w w:val="100"/>
                <w:position w:val="0"/>
              </w:rPr>
              <w:t>）</w:t>
            </w:r>
          </w:p>
        </w:tc>
      </w:tr>
      <w:tr>
        <w:trPr>
          <w:trHeight w:val="259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范晓东、王昊、 张瑜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实际控制人及其 关联方非经营性 占用上市公司资 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 务报告被出具无 法表示意见的审 计报告、业绩预 告修正不及时。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深圳证券交易所 下发了《关于对 广东群兴玩具股 份有限公司及相 关当事人给予公 开谴责处分的决 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color w:val="000000"/>
                <w:spacing w:val="0"/>
                <w:w w:val="100"/>
                <w:position w:val="0"/>
              </w:rPr>
              <w:t>《关于公司 及相关当事人受 到深圳证券交易 所纪律处分决定 的公告》（公告编 号：</w:t>
            </w:r>
            <w:r>
              <w:rPr>
                <w:rFonts w:ascii="Times New Roman" w:eastAsia="Times New Roman" w:hAnsi="Times New Roman" w:cs="Times New Roman"/>
                <w:color w:val="000000"/>
                <w:spacing w:val="0"/>
                <w:w w:val="100"/>
                <w:position w:val="0"/>
                <w:sz w:val="18"/>
                <w:szCs w:val="18"/>
              </w:rPr>
              <w:t>2020-150</w:t>
            </w:r>
            <w:r>
              <w:rPr>
                <w:color w:val="000000"/>
                <w:spacing w:val="0"/>
                <w:w w:val="100"/>
                <w:position w:val="0"/>
              </w:rPr>
              <w:t>）</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整改情况说明</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日收到中国证券监督管理委员会广东监管局下发的《关于对广东群兴玩具股份有限公司采取责令改 正措施的决定》（</w:t>
      </w:r>
      <w:r>
        <w:rPr>
          <w:rFonts w:ascii="Times New Roman" w:eastAsia="Times New Roman" w:hAnsi="Times New Roman" w:cs="Times New Roman"/>
          <w:color w:val="000000"/>
          <w:spacing w:val="0"/>
          <w:w w:val="100"/>
          <w:position w:val="0"/>
          <w:sz w:val="18"/>
          <w:szCs w:val="18"/>
        </w:rPr>
        <w:t>[2020]51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《决定书》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），因存在实际控制人及其关联方非经营性资金占用事项存在的相 关问题，责令公司改正并进行整改。收到《决定书》后，公司高度重视，并依据《公司法》、《证券法》、《关于规范上市 公司与关联方资金往来及上市公司对外担保若干问题的通知》、《上市公司治理准则》等相关法律、法规及规范性文件和及 《公司章程》等相关法律、法规及规范性文件的要求，结合公司实际情况，就《决定书》中提出的问题和要求切实进行了整 改。公司于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日召开了第四届董事会第十二次会议、第四届监事会第七次会议，会议分别审议通过了《关于广东 证监局对公司采取责令改正措施的决定的整改报告》。具体内容详见公司于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日在巨潮资讯网</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）披露的《关于广东证监局对公司采取责令改正措施的决定的整改报告的公告》（公告编号:</w:t>
      </w:r>
      <w:r>
        <w:rPr>
          <w:rFonts w:ascii="Times New Roman" w:eastAsia="Times New Roman" w:hAnsi="Times New Roman" w:cs="Times New Roman"/>
          <w:color w:val="000000"/>
          <w:spacing w:val="0"/>
          <w:w w:val="100"/>
          <w:position w:val="0"/>
          <w:sz w:val="18"/>
          <w:szCs w:val="18"/>
        </w:rPr>
        <w:t>2020-076</w:t>
      </w:r>
      <w:r>
        <w:rPr>
          <w:color w:val="000000"/>
          <w:spacing w:val="0"/>
          <w:w w:val="100"/>
          <w:position w:val="0"/>
        </w:rPr>
        <w:t>）„</w:t>
      </w:r>
    </w:p>
    <w:p>
      <w:pPr>
        <w:pStyle w:val="Style25"/>
        <w:keepNext w:val="0"/>
        <w:keepLines w:val="0"/>
        <w:widowControl w:val="0"/>
        <w:shd w:val="clear" w:color="auto" w:fill="auto"/>
        <w:bidi w:val="0"/>
        <w:spacing w:before="0" w:after="60" w:line="314" w:lineRule="exact"/>
        <w:ind w:left="0" w:right="0" w:firstLine="360"/>
        <w:jc w:val="both"/>
      </w:pPr>
      <w:r>
        <w:rPr>
          <w:color w:val="000000"/>
          <w:spacing w:val="0"/>
          <w:w w:val="100"/>
          <w:position w:val="0"/>
        </w:rPr>
        <w:t>公司实际控制人王叁寿先生于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日收到中国证券监督管理委员会广东监管局下发的《关于对王叁寿采取出具 警示函和责令改正措施的决定》（</w:t>
      </w:r>
      <w:r>
        <w:rPr>
          <w:rFonts w:ascii="Times New Roman" w:eastAsia="Times New Roman" w:hAnsi="Times New Roman" w:cs="Times New Roman"/>
          <w:color w:val="000000"/>
          <w:spacing w:val="0"/>
          <w:w w:val="100"/>
          <w:position w:val="0"/>
          <w:sz w:val="18"/>
          <w:szCs w:val="18"/>
        </w:rPr>
        <w:t>[2020]52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《决定书》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）。该《决定书》指出，王叁寿先生作为公司的实 际控制人，存在以如下违规行为：未配合上市公司及时披露资金被关联方占用事项；未及时将协助公安机关调查和取保候审 情况告知上市公司并配合履行信息披露义务；未及时将所持股份冻结情况告知上市公司并配合履行信息披露义务；未及时将 股份发生变化情况告知上市公司并配合履行信息披露义务。针对上述违规行为，王叁寿先生积极整改并出具了相关整改报告， 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披露的《实际控制人关于广东证监局采取出具警示 函和责令改正措施的决定的整改报告的公告》（公告编号：</w:t>
      </w:r>
      <w:r>
        <w:rPr>
          <w:rFonts w:ascii="Times New Roman" w:eastAsia="Times New Roman" w:hAnsi="Times New Roman" w:cs="Times New Roman"/>
          <w:color w:val="000000"/>
          <w:spacing w:val="0"/>
          <w:w w:val="100"/>
          <w:position w:val="0"/>
          <w:sz w:val="18"/>
          <w:szCs w:val="18"/>
        </w:rPr>
        <w:t>2020-077</w:t>
      </w:r>
      <w:r>
        <w:rPr>
          <w:color w:val="000000"/>
          <w:spacing w:val="0"/>
          <w:w w:val="100"/>
          <w:position w:val="0"/>
        </w:rPr>
        <w:t>）。</w:t>
      </w:r>
    </w:p>
    <w:p>
      <w:pPr>
        <w:pStyle w:val="Style20"/>
        <w:keepNext/>
        <w:keepLines/>
        <w:widowControl w:val="0"/>
        <w:shd w:val="clear" w:color="auto" w:fill="auto"/>
        <w:bidi w:val="0"/>
        <w:spacing w:before="0" w:after="380" w:line="240" w:lineRule="auto"/>
        <w:ind w:left="0" w:right="0" w:firstLine="0"/>
        <w:jc w:val="both"/>
      </w:pPr>
      <w:bookmarkStart w:id="321" w:name="bookmark321"/>
      <w:bookmarkStart w:id="322" w:name="bookmark322"/>
      <w:bookmarkStart w:id="323" w:name="bookmark323"/>
      <w:r>
        <w:rPr>
          <w:color w:val="000000"/>
          <w:spacing w:val="0"/>
          <w:w w:val="100"/>
          <w:position w:val="0"/>
          <w:sz w:val="24"/>
          <w:szCs w:val="24"/>
        </w:rPr>
        <w:t>十四、公司及其控股股东、实际控制人的诚信状况</w:t>
      </w:r>
      <w:bookmarkEnd w:id="321"/>
      <w:bookmarkEnd w:id="322"/>
      <w:bookmarkEnd w:id="323"/>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、本报告期内，公司实际控制人存在未履行法院生效判决、所负数额较大的债务到期未清偿等情况：</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报告期内，公司存在实际控制人王叁寿先生通过主导公司对外投资、收购资产、大额预付账款交易为由的非经营性资金 占用。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日（最后一笔占用资金流出时间），公司自有资金共计</w:t>
      </w:r>
      <w:r>
        <w:rPr>
          <w:rFonts w:ascii="Times New Roman" w:eastAsia="Times New Roman" w:hAnsi="Times New Roman" w:cs="Times New Roman"/>
          <w:color w:val="000000"/>
          <w:spacing w:val="0"/>
          <w:w w:val="100"/>
          <w:position w:val="0"/>
          <w:sz w:val="18"/>
          <w:szCs w:val="18"/>
        </w:rPr>
        <w:t>32,726.07</w:t>
      </w:r>
      <w:r>
        <w:rPr>
          <w:color w:val="000000"/>
          <w:spacing w:val="0"/>
          <w:w w:val="100"/>
          <w:position w:val="0"/>
        </w:rPr>
        <w:t>万元转至实际控制人关联方 的账户，日最高非经营性占用资金余额为</w:t>
      </w:r>
      <w:r>
        <w:rPr>
          <w:rFonts w:ascii="Times New Roman" w:eastAsia="Times New Roman" w:hAnsi="Times New Roman" w:cs="Times New Roman"/>
          <w:color w:val="000000"/>
          <w:spacing w:val="0"/>
          <w:w w:val="100"/>
          <w:position w:val="0"/>
          <w:sz w:val="18"/>
          <w:szCs w:val="18"/>
        </w:rPr>
        <w:t>32,726.07</w:t>
      </w:r>
      <w:r>
        <w:rPr>
          <w:color w:val="000000"/>
          <w:spacing w:val="0"/>
          <w:w w:val="100"/>
          <w:position w:val="0"/>
        </w:rPr>
        <w:t>万元（不含资金占用利息，下同）。截至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日，实际控制人及 其关联方已全额归还非经营性资金占用及资金占用利息，实际控制人资金占用问题得到妥善解决。</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日披露了《关于公司自查实际控制人及其关联方非经营性资金占用情况的提示性公告》（公告编号： </w:t>
      </w:r>
      <w:r>
        <w:rPr>
          <w:rFonts w:ascii="Times New Roman" w:eastAsia="Times New Roman" w:hAnsi="Times New Roman" w:cs="Times New Roman"/>
          <w:color w:val="000000"/>
          <w:spacing w:val="0"/>
          <w:w w:val="100"/>
          <w:position w:val="0"/>
          <w:sz w:val="18"/>
          <w:szCs w:val="18"/>
        </w:rPr>
        <w:t>2020-027</w:t>
      </w:r>
      <w:r>
        <w:rPr>
          <w:color w:val="000000"/>
          <w:spacing w:val="0"/>
          <w:w w:val="100"/>
          <w:position w:val="0"/>
        </w:rPr>
        <w:t>），并分别于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日披露了实际控制人及其关联方非经营性资金占用情况的相关进展公 告（公告编号：</w:t>
      </w:r>
      <w:r>
        <w:rPr>
          <w:rFonts w:ascii="Times New Roman" w:eastAsia="Times New Roman" w:hAnsi="Times New Roman" w:cs="Times New Roman"/>
          <w:color w:val="000000"/>
          <w:spacing w:val="0"/>
          <w:w w:val="100"/>
          <w:position w:val="0"/>
          <w:sz w:val="18"/>
          <w:szCs w:val="18"/>
        </w:rPr>
        <w:t>2020-035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2020-058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2020-073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2020-087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2020-088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2020-129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2020-137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2020-152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2020-166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2020-171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2021-022</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日披露了《关于收到实 际控制人</w:t>
      </w:r>
      <w:r>
        <w:rPr>
          <w:color w:val="000000"/>
          <w:spacing w:val="0"/>
          <w:w w:val="100"/>
          <w:position w:val="0"/>
          <w:sz w:val="18"/>
          <w:szCs w:val="18"/>
        </w:rPr>
        <w:t>〈</w:t>
      </w:r>
      <w:r>
        <w:rPr>
          <w:color w:val="000000"/>
          <w:spacing w:val="0"/>
          <w:w w:val="100"/>
          <w:position w:val="0"/>
        </w:rPr>
        <w:t>告知函</w:t>
      </w:r>
      <w:r>
        <w:rPr>
          <w:color w:val="000000"/>
          <w:spacing w:val="0"/>
          <w:w w:val="100"/>
          <w:position w:val="0"/>
          <w:sz w:val="18"/>
          <w:szCs w:val="18"/>
        </w:rPr>
        <w:t>〉</w:t>
      </w:r>
      <w:r>
        <w:rPr>
          <w:color w:val="000000"/>
          <w:spacing w:val="0"/>
          <w:w w:val="100"/>
          <w:position w:val="0"/>
        </w:rPr>
        <w:t>预计无法按约偿还全部非经营性占用资金的公告》（公告编号：</w:t>
      </w:r>
      <w:r>
        <w:rPr>
          <w:rFonts w:ascii="Times New Roman" w:eastAsia="Times New Roman" w:hAnsi="Times New Roman" w:cs="Times New Roman"/>
          <w:color w:val="000000"/>
          <w:spacing w:val="0"/>
          <w:w w:val="100"/>
          <w:position w:val="0"/>
          <w:sz w:val="18"/>
          <w:szCs w:val="18"/>
        </w:rPr>
        <w:t>2020-155</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 了《关于收到实际控制人</w:t>
      </w:r>
      <w:r>
        <w:rPr>
          <w:color w:val="000000"/>
          <w:spacing w:val="0"/>
          <w:w w:val="100"/>
          <w:position w:val="0"/>
          <w:sz w:val="18"/>
          <w:szCs w:val="18"/>
        </w:rPr>
        <w:t>〈</w:t>
      </w:r>
      <w:r>
        <w:rPr>
          <w:color w:val="000000"/>
          <w:spacing w:val="0"/>
          <w:w w:val="100"/>
          <w:position w:val="0"/>
        </w:rPr>
        <w:t>关于延期还款的承诺函</w:t>
      </w:r>
      <w:r>
        <w:rPr>
          <w:color w:val="000000"/>
          <w:spacing w:val="0"/>
          <w:w w:val="100"/>
          <w:position w:val="0"/>
          <w:sz w:val="18"/>
          <w:szCs w:val="18"/>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sz w:val="18"/>
          <w:szCs w:val="18"/>
        </w:rPr>
        <w:t>2020-157</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日披露了《关于 收到实际控制人</w:t>
      </w:r>
      <w:r>
        <w:rPr>
          <w:color w:val="000000"/>
          <w:spacing w:val="0"/>
          <w:w w:val="100"/>
          <w:position w:val="0"/>
          <w:sz w:val="18"/>
          <w:szCs w:val="18"/>
        </w:rPr>
        <w:t>〈</w:t>
      </w:r>
      <w:r>
        <w:rPr>
          <w:color w:val="000000"/>
          <w:spacing w:val="0"/>
          <w:w w:val="100"/>
          <w:position w:val="0"/>
        </w:rPr>
        <w:t>说明函</w:t>
      </w:r>
      <w:r>
        <w:rPr>
          <w:color w:val="000000"/>
          <w:spacing w:val="0"/>
          <w:w w:val="100"/>
          <w:position w:val="0"/>
          <w:sz w:val="18"/>
          <w:szCs w:val="18"/>
        </w:rPr>
        <w:t>〉</w:t>
      </w:r>
      <w:r>
        <w:rPr>
          <w:color w:val="000000"/>
          <w:spacing w:val="0"/>
          <w:w w:val="100"/>
          <w:position w:val="0"/>
        </w:rPr>
        <w:t>无法按约偿还非经营性占用资金的公告》（公告编号：</w:t>
      </w:r>
      <w:r>
        <w:rPr>
          <w:rFonts w:ascii="Times New Roman" w:eastAsia="Times New Roman" w:hAnsi="Times New Roman" w:cs="Times New Roman"/>
          <w:color w:val="000000"/>
          <w:spacing w:val="0"/>
          <w:w w:val="100"/>
          <w:position w:val="0"/>
          <w:sz w:val="18"/>
          <w:szCs w:val="18"/>
        </w:rPr>
        <w:t xml:space="preserve">2021-031 </w:t>
      </w:r>
      <w:r>
        <w:rPr>
          <w:color w:val="000000"/>
          <w:spacing w:val="0"/>
          <w:w w:val="100"/>
          <w:position w:val="0"/>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以上股东黄锐 富再次违规减持公司股份的公告》（公告编号：</w:t>
      </w:r>
      <w:r>
        <w:rPr>
          <w:rFonts w:ascii="Times New Roman" w:eastAsia="Times New Roman" w:hAnsi="Times New Roman" w:cs="Times New Roman"/>
          <w:color w:val="000000"/>
          <w:spacing w:val="0"/>
          <w:w w:val="100"/>
          <w:position w:val="0"/>
          <w:sz w:val="18"/>
          <w:szCs w:val="18"/>
        </w:rPr>
        <w:t>2021-030</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日披露了《关于公司董事长决定代实际控 制人偿还非经营性占用资金的公告》（公告编号：</w:t>
      </w:r>
      <w:r>
        <w:rPr>
          <w:rFonts w:ascii="Times New Roman" w:eastAsia="Times New Roman" w:hAnsi="Times New Roman" w:cs="Times New Roman"/>
          <w:color w:val="000000"/>
          <w:spacing w:val="0"/>
          <w:w w:val="100"/>
          <w:position w:val="0"/>
          <w:sz w:val="18"/>
          <w:szCs w:val="18"/>
        </w:rPr>
        <w:t>2021-032</w:t>
      </w:r>
      <w:r>
        <w:rPr>
          <w:color w:val="000000"/>
          <w:spacing w:val="0"/>
          <w:w w:val="100"/>
          <w:position w:val="0"/>
        </w:rPr>
        <w:t>）。</w:t>
      </w:r>
    </w:p>
    <w:p>
      <w:pPr>
        <w:pStyle w:val="Style25"/>
        <w:keepNext w:val="0"/>
        <w:keepLines w:val="0"/>
        <w:widowControl w:val="0"/>
        <w:shd w:val="clear" w:color="auto" w:fill="auto"/>
        <w:bidi w:val="0"/>
        <w:spacing w:before="0" w:after="80" w:line="319"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、截至本报告披露日，公司控股股东及其一致行动人持有公司</w:t>
      </w:r>
      <w:r>
        <w:rPr>
          <w:rFonts w:ascii="Times New Roman" w:eastAsia="Times New Roman" w:hAnsi="Times New Roman" w:cs="Times New Roman"/>
          <w:color w:val="000000"/>
          <w:spacing w:val="0"/>
          <w:w w:val="100"/>
          <w:position w:val="0"/>
          <w:sz w:val="18"/>
          <w:szCs w:val="18"/>
        </w:rPr>
        <w:t>7,048.00</w:t>
      </w:r>
      <w:r>
        <w:rPr>
          <w:color w:val="000000"/>
          <w:spacing w:val="0"/>
          <w:w w:val="100"/>
          <w:position w:val="0"/>
        </w:rPr>
        <w:t>万股股份，占总股本的</w:t>
      </w:r>
      <w:r>
        <w:rPr>
          <w:rFonts w:ascii="Times New Roman" w:eastAsia="Times New Roman" w:hAnsi="Times New Roman" w:cs="Times New Roman"/>
          <w:color w:val="000000"/>
          <w:spacing w:val="0"/>
          <w:w w:val="100"/>
          <w:position w:val="0"/>
          <w:sz w:val="18"/>
          <w:szCs w:val="18"/>
        </w:rPr>
        <w:t>11.39%</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6,899.4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 股已质押</w:t>
      </w:r>
      <w:r>
        <w:rPr>
          <w:color w:val="000000"/>
          <w:spacing w:val="0"/>
          <w:w w:val="100"/>
          <w:position w:val="0"/>
          <w:sz w:val="18"/>
          <w:szCs w:val="18"/>
        </w:rPr>
        <w:t>，</w:t>
      </w:r>
      <w:r>
        <w:rPr>
          <w:color w:val="000000"/>
          <w:spacing w:val="0"/>
          <w:w w:val="100"/>
          <w:position w:val="0"/>
        </w:rPr>
        <w:t>全部股份已被司法冻结及轮候冻结。均系因公司实际控制人王叁寿先生债务纠纷与股权纠纷问题所致。截至目前, 公司控股股东及其一致行动人所持股份累计被冻结或轮候冻结情况如下：</w:t>
      </w:r>
    </w:p>
    <w:tbl>
      <w:tblPr>
        <w:tblOverlap w:val="never"/>
        <w:jc w:val="center"/>
        <w:tblLayout w:type="fixed"/>
      </w:tblPr>
      <w:tblGrid>
        <w:gridCol w:w="1570"/>
        <w:gridCol w:w="1133"/>
        <w:gridCol w:w="850"/>
        <w:gridCol w:w="1277"/>
        <w:gridCol w:w="1133"/>
        <w:gridCol w:w="1133"/>
        <w:gridCol w:w="1560"/>
        <w:gridCol w:w="859"/>
      </w:tblGrid>
      <w:tr>
        <w:trPr>
          <w:trHeight w:val="792"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持股数量（万 股）</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累计被冻结股 数（万股）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占其所持股份</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占公司总股本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冻结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轮候冻结</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冻结情况</w:t>
            </w:r>
          </w:p>
        </w:tc>
      </w:tr>
      <w:tr>
        <w:trPr>
          <w:trHeight w:val="427"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深圳星河数据科技 有限公司</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5,047.00</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司法冻结</w:t>
            </w:r>
          </w:p>
        </w:tc>
      </w:tr>
      <w:tr>
        <w:trPr>
          <w:trHeight w:val="7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5,047.00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司法轮候 冻结</w:t>
            </w:r>
          </w:p>
        </w:tc>
      </w:tr>
      <w:tr>
        <w:trPr>
          <w:trHeight w:val="7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5,047.00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司法轮候 冻结</w:t>
            </w:r>
          </w:p>
        </w:tc>
      </w:tr>
      <w:tr>
        <w:trPr>
          <w:trHeight w:val="7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2,030.05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司法轮候 冻结</w:t>
            </w:r>
          </w:p>
        </w:tc>
      </w:tr>
      <w:tr>
        <w:trPr>
          <w:trHeight w:val="427"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北京九连环数据服 务中心（有限合伙）</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2,001.00</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司法冻结</w:t>
            </w:r>
          </w:p>
        </w:tc>
      </w:tr>
      <w:tr>
        <w:trPr>
          <w:trHeight w:val="4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司法冻结</w:t>
            </w:r>
          </w:p>
        </w:tc>
      </w:tr>
      <w:tr>
        <w:trPr>
          <w:trHeight w:val="7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1,079.40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85.43%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司法轮候 冻结</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7,048.00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64" w:right="0" w:firstLine="0"/>
        <w:jc w:val="left"/>
      </w:pPr>
      <w:r>
        <w:rPr>
          <w:color w:val="000000"/>
          <w:spacing w:val="0"/>
          <w:w w:val="100"/>
          <w:position w:val="0"/>
        </w:rPr>
        <w:t>具体详见公司在巨潮资讯网（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）披露的相关公告。</w:t>
      </w:r>
    </w:p>
    <w:p>
      <w:pPr>
        <w:pStyle w:val="Style20"/>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十五、公司股权激励计划、员工持股计划或其他员工激励措施的实施情况</w:t>
      </w:r>
      <w:bookmarkEnd w:id="324"/>
      <w:bookmarkEnd w:id="325"/>
      <w:bookmarkEnd w:id="326"/>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日，公司召开第四届董事会第二次会议和第四届监事会第二次会议，审议通过了《关于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的议案》等议案。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年第三次临时股东大会，审议通过了上述议案。为了进一步建立、健全公司长效激励机制， 吸引和留住优秀人才，充分调动在公司任职的董事、高级管理人员、中层管理人员及核心业务（技术）骨干的积极性，有效 地将股东利益、公司利益和核心团队个人利益结合在一起，使各方共同关注公司的长远发展，同意公司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 励计划，授予限制性股票数量</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sz w:val="18"/>
          <w:szCs w:val="18"/>
        </w:rPr>
        <w:t>58,872.00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5.95%</w:t>
      </w:r>
      <w:r>
        <w:rPr>
          <w:color w:val="000000"/>
          <w:spacing w:val="0"/>
          <w:w w:val="100"/>
          <w:position w:val="0"/>
        </w:rPr>
        <w:t xml:space="preserve">。其中首次授予 </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sz w:val="18"/>
          <w:szCs w:val="18"/>
        </w:rPr>
        <w:t>58,872.00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；预留</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万股，占本激励计划草案公告时 公司股本总额</w:t>
      </w:r>
      <w:r>
        <w:rPr>
          <w:rFonts w:ascii="Times New Roman" w:eastAsia="Times New Roman" w:hAnsi="Times New Roman" w:cs="Times New Roman"/>
          <w:color w:val="000000"/>
          <w:spacing w:val="0"/>
          <w:w w:val="100"/>
          <w:position w:val="0"/>
          <w:sz w:val="18"/>
          <w:szCs w:val="18"/>
        </w:rPr>
        <w:t>58,872.00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0.85%</w:t>
      </w:r>
      <w:r>
        <w:rPr>
          <w:color w:val="000000"/>
          <w:spacing w:val="0"/>
          <w:w w:val="100"/>
          <w:position w:val="0"/>
        </w:rPr>
        <w:t>,预留部分占本次授予权益总额的</w:t>
      </w:r>
      <w:r>
        <w:rPr>
          <w:rFonts w:ascii="Times New Roman" w:eastAsia="Times New Roman" w:hAnsi="Times New Roman" w:cs="Times New Roman"/>
          <w:color w:val="000000"/>
          <w:spacing w:val="0"/>
          <w:w w:val="100"/>
          <w:position w:val="0"/>
          <w:sz w:val="18"/>
          <w:szCs w:val="18"/>
        </w:rPr>
        <w:t>14.29%</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 司在巨潮资讯网披露的公告。</w:t>
      </w:r>
    </w:p>
    <w:p>
      <w:pPr>
        <w:pStyle w:val="Style25"/>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日，公司召开第四届董事会第四次会议和第四届监事会第四次会议，会议分别审议通过了《关于向激励对 象首次授予限制性股票的议案》。同意确定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日为首次授予日，授予</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万股限制性股票。详 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日公司在巨潮资讯网披露的公告。</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年度财务会计报告被注册会计师出具了无法表示意见的审计报告，根据中国证券监督管理委员会《上市公司股 权激励管理办法》第七条、第十八条的相关规定，应当终止实施股权激励计划。</w:t>
      </w:r>
    </w:p>
    <w:p>
      <w:pPr>
        <w:pStyle w:val="Style25"/>
        <w:keepNext w:val="0"/>
        <w:keepLines w:val="0"/>
        <w:widowControl w:val="0"/>
        <w:shd w:val="clear" w:color="auto" w:fill="auto"/>
        <w:bidi w:val="0"/>
        <w:spacing w:before="0" w:after="360" w:line="313"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日，公司召开第四届董事会第二十一次会议、第四届监事会第十二次会议，会议分别审议通过了《关于终 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年限制性股票激励计划暨回购注销相关限制性股票有关事项的议案》。终止实施情况请关注公司后续公告。</w:t>
      </w:r>
    </w:p>
    <w:p>
      <w:pPr>
        <w:pStyle w:val="Style20"/>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十六、重大关联交易</w:t>
      </w:r>
      <w:bookmarkEnd w:id="327"/>
      <w:bookmarkEnd w:id="328"/>
      <w:bookmarkEnd w:id="329"/>
    </w:p>
    <w:p>
      <w:pPr>
        <w:pStyle w:val="Style29"/>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、与日常经营相关的关联交易</w:t>
      </w:r>
      <w:bookmarkEnd w:id="330"/>
      <w:bookmarkEnd w:id="331"/>
      <w:bookmarkEnd w:id="333"/>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6"/>
              <w:keepNext w:val="0"/>
              <w:keepLines w:val="0"/>
              <w:widowControl w:val="0"/>
              <w:shd w:val="clear" w:color="auto" w:fill="auto"/>
              <w:bidi w:val="0"/>
              <w:spacing w:before="0" w:after="0" w:line="314" w:lineRule="exact"/>
              <w:ind w:left="14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引</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九次方大 数据信息 集团有限 公司及其 控股子公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公司实 际控制 人控股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向关联 人销售 产品；向 关联人 提供技 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22</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九次方大 数据信息 集团有限 公司及其 控股子公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 际控制 人控股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 人采购 产品；向 关联人 采购技 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22</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北京汉鼎 盛世咨询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公司实</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际控制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咨询服</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bl>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人控股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报告期内，因公司存在实际控制人王叁寿先生通过主导公司对外投资、收购资产、大 额预付账款交易为由的非经营性资金占用，公司自查发现实际控制人非经营性资金占 用事项以来，对涉及实际控制人的关联交易进行了严格限制与层层把关，导致在报告 期内实际履行的日常关联交易较预计金额大幅减少。</w:t>
            </w:r>
          </w:p>
        </w:tc>
      </w:tr>
      <w:tr>
        <w:trPr>
          <w:trHeight w:val="720"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、资产或股权收购、出售发生的关联交易</w:t>
      </w:r>
      <w:bookmarkEnd w:id="334"/>
      <w:bookmarkEnd w:id="335"/>
      <w:bookmarkEnd w:id="337"/>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6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w:t>
        <w:tab/>
        <w:t>共同对外投资的关联交易</w:t>
      </w:r>
      <w:bookmarkEnd w:id="338"/>
      <w:bookmarkEnd w:id="339"/>
      <w:bookmarkEnd w:id="34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6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4</w:t>
      </w:r>
      <w:bookmarkEnd w:id="344"/>
      <w:r>
        <w:rPr>
          <w:color w:val="000000"/>
          <w:spacing w:val="0"/>
          <w:w w:val="100"/>
          <w:position w:val="0"/>
        </w:rPr>
        <w:t>、</w:t>
        <w:tab/>
        <w:t>关联债权债务往来</w:t>
      </w:r>
      <w:bookmarkEnd w:id="342"/>
      <w:bookmarkEnd w:id="343"/>
      <w:bookmarkEnd w:id="345"/>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公司报告期不存在非经营性关联债权债务往来。</w:t>
      </w:r>
    </w:p>
    <w:p>
      <w:pPr>
        <w:pStyle w:val="Style29"/>
        <w:keepNext/>
        <w:keepLines/>
        <w:widowControl w:val="0"/>
        <w:shd w:val="clear" w:color="auto" w:fill="auto"/>
        <w:tabs>
          <w:tab w:pos="378" w:val="left"/>
        </w:tabs>
        <w:bidi w:val="0"/>
        <w:spacing w:before="0" w:after="36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5</w:t>
      </w:r>
      <w:bookmarkEnd w:id="348"/>
      <w:r>
        <w:rPr>
          <w:color w:val="000000"/>
          <w:spacing w:val="0"/>
          <w:w w:val="100"/>
          <w:position w:val="0"/>
        </w:rPr>
        <w:t>、</w:t>
        <w:tab/>
        <w:t>其他重大关联交易</w:t>
      </w:r>
      <w:bookmarkEnd w:id="346"/>
      <w:bookmarkEnd w:id="347"/>
      <w:bookmarkEnd w:id="349"/>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0"/>
        <w:keepNext/>
        <w:keepLines/>
        <w:widowControl w:val="0"/>
        <w:shd w:val="clear" w:color="auto" w:fill="auto"/>
        <w:bidi w:val="0"/>
        <w:spacing w:before="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十七、重大合同及其履行情况</w:t>
      </w:r>
      <w:bookmarkEnd w:id="350"/>
      <w:bookmarkEnd w:id="351"/>
      <w:bookmarkEnd w:id="352"/>
    </w:p>
    <w:p>
      <w:pPr>
        <w:pStyle w:val="Style29"/>
        <w:keepNext/>
        <w:keepLines/>
        <w:widowControl w:val="0"/>
        <w:shd w:val="clear" w:color="auto" w:fill="auto"/>
        <w:bidi w:val="0"/>
        <w:spacing w:before="0" w:after="36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、托管、承包、租赁事项情况</w:t>
      </w:r>
      <w:bookmarkEnd w:id="353"/>
      <w:bookmarkEnd w:id="354"/>
      <w:bookmarkEnd w:id="356"/>
    </w:p>
    <w:p>
      <w:pPr>
        <w:pStyle w:val="Style36"/>
        <w:keepNext/>
        <w:keepLines/>
        <w:widowControl w:val="0"/>
        <w:shd w:val="clear" w:color="auto" w:fill="auto"/>
        <w:bidi w:val="0"/>
        <w:spacing w:before="0" w:after="36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w:t>
      </w:r>
      <w:bookmarkEnd w:id="359"/>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57"/>
      <w:bookmarkEnd w:id="358"/>
      <w:bookmarkEnd w:id="36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r>
        <w:br w:type="page"/>
      </w:r>
    </w:p>
    <w:p>
      <w:pPr>
        <w:pStyle w:val="Style32"/>
        <w:keepNext w:val="0"/>
        <w:keepLines w:val="0"/>
        <w:widowControl w:val="0"/>
        <w:numPr>
          <w:ilvl w:val="0"/>
          <w:numId w:val="1"/>
        </w:numPr>
        <w:shd w:val="clear" w:color="auto" w:fill="auto"/>
        <w:tabs>
          <w:tab w:pos="493" w:val="left"/>
        </w:tabs>
        <w:bidi w:val="0"/>
        <w:spacing w:before="0" w:after="380" w:line="240" w:lineRule="auto"/>
        <w:ind w:left="0" w:right="0" w:firstLine="0"/>
        <w:jc w:val="both"/>
      </w:pPr>
      <w:bookmarkStart w:id="361" w:name="bookmark361"/>
      <w:bookmarkStart w:id="362" w:name="bookmark362"/>
      <w:bookmarkEnd w:id="361"/>
      <w:r>
        <w:rPr>
          <w:color w:val="000000"/>
          <w:spacing w:val="0"/>
          <w:w w:val="100"/>
          <w:position w:val="0"/>
        </w:rPr>
        <w:t>承包情况</w:t>
      </w:r>
      <w:bookmarkEnd w:id="362"/>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2"/>
        <w:keepNext w:val="0"/>
        <w:keepLines w:val="0"/>
        <w:widowControl w:val="0"/>
        <w:numPr>
          <w:ilvl w:val="0"/>
          <w:numId w:val="1"/>
        </w:numPr>
        <w:shd w:val="clear" w:color="auto" w:fill="auto"/>
        <w:tabs>
          <w:tab w:pos="493" w:val="left"/>
        </w:tabs>
        <w:bidi w:val="0"/>
        <w:spacing w:before="0" w:after="380" w:line="240" w:lineRule="auto"/>
        <w:ind w:left="0" w:right="0" w:firstLine="0"/>
        <w:jc w:val="both"/>
      </w:pPr>
      <w:bookmarkStart w:id="363" w:name="bookmark363"/>
      <w:bookmarkStart w:id="364" w:name="bookmark364"/>
      <w:bookmarkEnd w:id="363"/>
      <w:r>
        <w:rPr>
          <w:color w:val="000000"/>
          <w:spacing w:val="0"/>
          <w:w w:val="100"/>
          <w:position w:val="0"/>
        </w:rPr>
        <w:t>租赁情况</w:t>
      </w:r>
      <w:bookmarkEnd w:id="364"/>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租赁情况说明</w:t>
      </w:r>
    </w:p>
    <w:tbl>
      <w:tblPr>
        <w:tblOverlap w:val="never"/>
        <w:jc w:val="left"/>
        <w:tblLayout w:type="fixed"/>
      </w:tblPr>
      <w:tblGrid>
        <w:gridCol w:w="595"/>
        <w:gridCol w:w="888"/>
        <w:gridCol w:w="1886"/>
        <w:gridCol w:w="1032"/>
        <w:gridCol w:w="2808"/>
        <w:gridCol w:w="1133"/>
      </w:tblGrid>
      <w:tr>
        <w:trPr>
          <w:trHeight w:val="979"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租赁标的</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位置</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面积项)</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租赁期限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单位月租金</w:t>
            </w:r>
          </w:p>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月)</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20" w:line="240" w:lineRule="auto"/>
              <w:ind w:left="0" w:right="0" w:firstLine="0"/>
              <w:jc w:val="left"/>
            </w:pPr>
            <w:r>
              <w:rPr>
                <w:color w:val="000000"/>
                <w:spacing w:val="0"/>
                <w:w w:val="100"/>
                <w:position w:val="0"/>
              </w:rPr>
              <w:t>群兴工业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汕头市澄海区岭海工业 区清平路北侧群兴工业 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36,134.00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20" w:line="240" w:lineRule="auto"/>
              <w:ind w:left="0" w:right="0" w:firstLine="0"/>
              <w:jc w:val="left"/>
            </w:pPr>
            <w:r>
              <w:rPr>
                <w:color w:val="000000"/>
                <w:spacing w:val="0"/>
                <w:w w:val="100"/>
                <w:position w:val="0"/>
              </w:rPr>
              <w:t>群兴工业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汕头市澄海区岭海工业 区清平路北侧群兴工业 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36,134.00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r>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20" w:line="240" w:lineRule="auto"/>
              <w:ind w:left="0" w:right="0" w:firstLine="0"/>
              <w:jc w:val="left"/>
            </w:pPr>
            <w:r>
              <w:rPr>
                <w:color w:val="000000"/>
                <w:spacing w:val="0"/>
                <w:w w:val="100"/>
                <w:position w:val="0"/>
              </w:rPr>
              <w:t>群兴工业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汕头市澄海区岭海工业 区清平路北侧群兴工业 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层和地下车库</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37,913.00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群兴工业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汕头市澄海区岭海工业 区清平路北侧群兴工业 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群兴工业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汕头市澄海区岭海工业 区清平路北侧群兴工业 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rFonts w:ascii="Arial" w:eastAsia="Arial" w:hAnsi="Arial" w:cs="Arial"/>
                <w:color w:val="000000"/>
                <w:spacing w:val="0"/>
                <w:w w:val="100"/>
                <w:position w:val="0"/>
                <w:sz w:val="20"/>
                <w:szCs w:val="20"/>
              </w:rPr>
              <w:t xml:space="preserve">0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群兴工业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汕头市澄海区岭海工业 区清平路北侧群兴工业 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10324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群兴工业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汕头市澄海区岭海工业 区清平路北侧群兴工业 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10324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群兴工业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汕头市澄海区岭海工业 区清平路北侧群兴工业 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72268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r>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厂房</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汕头市澄海区岭海工业 园区岭海路东侧</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31,118.00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w:t>
        <w:tab/>
        <w:t>重大担保</w:t>
      </w:r>
      <w:bookmarkEnd w:id="365"/>
      <w:bookmarkEnd w:id="366"/>
      <w:bookmarkEnd w:id="368"/>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w:t>
        <w:tab/>
        <w:t>委托他人进行现金资产管理情况</w:t>
      </w:r>
      <w:bookmarkEnd w:id="369"/>
      <w:bookmarkEnd w:id="370"/>
      <w:bookmarkEnd w:id="372"/>
    </w:p>
    <w:p>
      <w:pPr>
        <w:pStyle w:val="Style36"/>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3"/>
      <w:bookmarkEnd w:id="374"/>
      <w:bookmarkEnd w:id="37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5"/>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单项金额重大或安全性较低、流动性较差、不保本的高风险委托理财具体情况</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委托理财出现预期无法收回本金或存在其他可能导致减值的情形</w:t>
      </w:r>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77"/>
      <w:bookmarkEnd w:id="378"/>
      <w:bookmarkEnd w:id="380"/>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4</w:t>
      </w:r>
      <w:bookmarkEnd w:id="383"/>
      <w:r>
        <w:rPr>
          <w:color w:val="000000"/>
          <w:spacing w:val="0"/>
          <w:w w:val="100"/>
          <w:position w:val="0"/>
        </w:rPr>
        <w:t>、</w:t>
        <w:tab/>
        <w:t>日常经营重大合同</w:t>
      </w:r>
      <w:bookmarkEnd w:id="381"/>
      <w:bookmarkEnd w:id="382"/>
      <w:bookmarkEnd w:id="384"/>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5</w:t>
      </w:r>
      <w:bookmarkEnd w:id="387"/>
      <w:r>
        <w:rPr>
          <w:color w:val="000000"/>
          <w:spacing w:val="0"/>
          <w:w w:val="100"/>
          <w:position w:val="0"/>
        </w:rPr>
        <w:t>、</w:t>
        <w:tab/>
        <w:t>其他重大合同</w:t>
      </w:r>
      <w:bookmarkEnd w:id="385"/>
      <w:bookmarkEnd w:id="386"/>
      <w:bookmarkEnd w:id="388"/>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公司报告期不存在其他重大合同。</w:t>
      </w:r>
    </w:p>
    <w:p>
      <w:pPr>
        <w:pStyle w:val="Style20"/>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十八、社会责任情况</w:t>
      </w:r>
      <w:bookmarkEnd w:id="389"/>
      <w:bookmarkEnd w:id="390"/>
      <w:bookmarkEnd w:id="391"/>
    </w:p>
    <w:p>
      <w:pPr>
        <w:pStyle w:val="Style29"/>
        <w:keepNext/>
        <w:keepLines/>
        <w:widowControl w:val="0"/>
        <w:shd w:val="clear" w:color="auto" w:fill="auto"/>
        <w:bidi w:val="0"/>
        <w:spacing w:before="0" w:after="26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、履行社会责任情况</w:t>
      </w:r>
      <w:bookmarkEnd w:id="392"/>
      <w:bookmarkEnd w:id="393"/>
      <w:bookmarkEnd w:id="395"/>
    </w:p>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 xml:space="preserve">报告期内公司按照国家有关法律法规、规范性文件要求，坚持公司和社会共同发展，不断加强和完善内部控制，注重安 全生产、产品质量、环境保护和职工、投资者的合法利益，积极履行社会责任，促进公司与社会、自然的和谐发展。公司重 </w:t>
      </w:r>
      <w:r>
        <w:rPr>
          <w:color w:val="000000"/>
          <w:spacing w:val="0"/>
          <w:w w:val="100"/>
          <w:position w:val="0"/>
        </w:rPr>
        <w:t>视企业社会价值的实现，并一直秉承可持续发展理念，践行企业社会责任。</w:t>
      </w:r>
    </w:p>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发展产业</w:t>
      </w:r>
      <w:r>
        <w:rPr>
          <w:color w:val="000000"/>
          <w:spacing w:val="0"/>
          <w:w w:val="100"/>
          <w:position w:val="0"/>
          <w:sz w:val="18"/>
          <w:szCs w:val="18"/>
        </w:rPr>
        <w:t>，</w:t>
      </w:r>
      <w:r>
        <w:rPr>
          <w:color w:val="000000"/>
          <w:spacing w:val="0"/>
          <w:w w:val="100"/>
          <w:position w:val="0"/>
        </w:rPr>
        <w:t>回报社会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作为企业使命，在发展过程中积极实践自身的社会责任，持续支持员工扶贫、慈善助学事 业，为社会奉献自己的一份微薄之力。</w:t>
      </w:r>
    </w:p>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保障股东的利益是公司最基本的社会责任，公司建立了较为完善的公司治理结构，形成了完整的内部控制制度，报告期 内，公司根据《公司法》、《证券法》、《上市公司治理准则》等法律法规，不断完善公司治理，进一步修订了《公司章程》 及其他相关制度，改善内部控制，建立了以《公司章程》为基础的内控体系，形成了以股东大会、董事会、监事会及管理层 为主体结构的决策与经营体系，切实保障股东特别是中小股东的利益。</w:t>
      </w:r>
    </w:p>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公司严格遵守《劳动法》、《劳动合同法》、《妇女权益保护法》等相关法律法规，严格执行国家用工制度和劳动保障 制度，尊重和维护员工的个人权益，切实关注员工健康、安全和满意度，重视人才培训和培养，实现员工与企业的共同成长, 认真保障企业员工的各项权益，履行企业的责任。</w:t>
      </w:r>
    </w:p>
    <w:p>
      <w:pPr>
        <w:pStyle w:val="Style25"/>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公司及其子公司在日常生产经营中认真执行《中华人民共和国环境保护法》、《中华人民共和国水污染防治法》、《中 华人民共和国大气污染防治法》、《中华人民共和国环境噪声污染防治法》、《中华人民共和国固体废物污染防治法》等环 保方面的法律法规，报告期内未出现因违法违规而受到处罚的情况。</w:t>
      </w:r>
    </w:p>
    <w:p>
      <w:pPr>
        <w:pStyle w:val="Style29"/>
        <w:keepNext/>
        <w:keepLines/>
        <w:widowControl w:val="0"/>
        <w:shd w:val="clear" w:color="auto" w:fill="auto"/>
        <w:bidi w:val="0"/>
        <w:spacing w:before="0" w:after="36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、履行精准扶贫社会责任情况</w:t>
      </w:r>
      <w:bookmarkEnd w:id="396"/>
      <w:bookmarkEnd w:id="397"/>
      <w:bookmarkEnd w:id="399"/>
    </w:p>
    <w:p>
      <w:pPr>
        <w:pStyle w:val="Style36"/>
        <w:keepNext/>
        <w:keepLines/>
        <w:widowControl w:val="0"/>
        <w:shd w:val="clear" w:color="auto" w:fill="auto"/>
        <w:tabs>
          <w:tab w:pos="493" w:val="left"/>
        </w:tabs>
        <w:bidi w:val="0"/>
        <w:spacing w:before="0" w:after="28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w:t>
      </w:r>
      <w:bookmarkEnd w:id="402"/>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00"/>
      <w:bookmarkEnd w:id="401"/>
      <w:bookmarkEnd w:id="403"/>
    </w:p>
    <w:p>
      <w:pPr>
        <w:pStyle w:val="Style25"/>
        <w:keepNext w:val="0"/>
        <w:keepLines w:val="0"/>
        <w:widowControl w:val="0"/>
        <w:shd w:val="clear" w:color="auto" w:fill="auto"/>
        <w:bidi w:val="0"/>
        <w:spacing w:before="0" w:after="400" w:line="307" w:lineRule="exact"/>
        <w:ind w:left="0" w:right="0" w:firstLine="300"/>
        <w:jc w:val="both"/>
      </w:pPr>
      <w:r>
        <w:rPr>
          <w:color w:val="000000"/>
          <w:spacing w:val="0"/>
          <w:w w:val="100"/>
          <w:position w:val="0"/>
        </w:rPr>
        <w:t>公司报告年度暂未开展精准扶贫工作，后续公司将视具体情况，积极参与国家精准扶贫计划。</w:t>
      </w:r>
    </w:p>
    <w:p>
      <w:pPr>
        <w:pStyle w:val="Style36"/>
        <w:keepNext/>
        <w:keepLines/>
        <w:widowControl w:val="0"/>
        <w:shd w:val="clear" w:color="auto" w:fill="auto"/>
        <w:tabs>
          <w:tab w:pos="493" w:val="left"/>
        </w:tabs>
        <w:bidi w:val="0"/>
        <w:spacing w:before="0" w:after="28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04"/>
      <w:bookmarkEnd w:id="405"/>
      <w:bookmarkEnd w:id="407"/>
    </w:p>
    <w:p>
      <w:pPr>
        <w:pStyle w:val="Style2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公司报告年度暂未开展精准扶贫工作，后续公司将视具体情况，积极参与国家精准扶贫计划。</w:t>
      </w:r>
    </w:p>
    <w:p>
      <w:pPr>
        <w:pStyle w:val="Style36"/>
        <w:keepNext/>
        <w:keepLines/>
        <w:widowControl w:val="0"/>
        <w:shd w:val="clear" w:color="auto" w:fill="auto"/>
        <w:bidi w:val="0"/>
        <w:spacing w:before="0" w:after="360" w:line="240" w:lineRule="auto"/>
        <w:ind w:left="0" w:right="0" w:firstLine="14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w:t>
      </w:r>
      <w:bookmarkEnd w:id="410"/>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408"/>
      <w:bookmarkEnd w:id="409"/>
      <w:bookmarkEnd w:id="411"/>
    </w:p>
    <w:tbl>
      <w:tblPr>
        <w:tblOverlap w:val="never"/>
        <w:jc w:val="center"/>
        <w:tblLayout w:type="fixed"/>
      </w:tblPr>
      <w:tblGrid>
        <w:gridCol w:w="3600"/>
        <w:gridCol w:w="1459"/>
        <w:gridCol w:w="452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6"/>
        <w:keepNext/>
        <w:keepLines/>
        <w:widowControl w:val="0"/>
        <w:numPr>
          <w:ilvl w:val="0"/>
          <w:numId w:val="1"/>
        </w:numPr>
        <w:shd w:val="clear" w:color="auto" w:fill="auto"/>
        <w:bidi w:val="0"/>
        <w:spacing w:before="0" w:after="260" w:line="240" w:lineRule="auto"/>
        <w:ind w:left="0" w:right="0" w:firstLine="0"/>
        <w:jc w:val="left"/>
      </w:pPr>
      <w:bookmarkStart w:id="412" w:name="bookmark412"/>
      <w:bookmarkStart w:id="413" w:name="bookmark413"/>
      <w:bookmarkStart w:id="414" w:name="bookmark414"/>
      <w:bookmarkStart w:id="415" w:name="bookmark415"/>
      <w:bookmarkEnd w:id="414"/>
      <w:r>
        <w:rPr>
          <w:color w:val="000000"/>
          <w:spacing w:val="0"/>
          <w:w w:val="100"/>
          <w:position w:val="0"/>
        </w:rPr>
        <w:t>后续精准扶贫计划</w:t>
      </w:r>
      <w:bookmarkEnd w:id="412"/>
      <w:bookmarkEnd w:id="413"/>
      <w:bookmarkEnd w:id="415"/>
    </w:p>
    <w:p>
      <w:pPr>
        <w:pStyle w:val="Style25"/>
        <w:keepNext w:val="0"/>
        <w:keepLines w:val="0"/>
        <w:widowControl w:val="0"/>
        <w:shd w:val="clear" w:color="auto" w:fill="auto"/>
        <w:bidi w:val="0"/>
        <w:spacing w:before="0" w:after="360" w:line="315" w:lineRule="exact"/>
        <w:ind w:left="0" w:right="0" w:firstLine="240"/>
        <w:jc w:val="left"/>
      </w:pPr>
      <w:r>
        <w:rPr>
          <w:color w:val="000000"/>
          <w:spacing w:val="0"/>
          <w:w w:val="100"/>
          <w:position w:val="0"/>
        </w:rPr>
        <w:t>后续公司将视具体情况，积极参与国家精准扶贫计划。</w:t>
      </w:r>
    </w:p>
    <w:p>
      <w:pPr>
        <w:pStyle w:val="Style29"/>
        <w:keepNext/>
        <w:keepLines/>
        <w:widowControl w:val="0"/>
        <w:shd w:val="clear" w:color="auto" w:fill="auto"/>
        <w:bidi w:val="0"/>
        <w:spacing w:before="0" w:after="26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3</w:t>
      </w:r>
      <w:bookmarkEnd w:id="418"/>
      <w:r>
        <w:rPr>
          <w:color w:val="000000"/>
          <w:spacing w:val="0"/>
          <w:w w:val="100"/>
          <w:position w:val="0"/>
        </w:rPr>
        <w:t>、环境保护相关的情况</w:t>
      </w:r>
      <w:bookmarkEnd w:id="416"/>
      <w:bookmarkEnd w:id="417"/>
      <w:bookmarkEnd w:id="419"/>
    </w:p>
    <w:p>
      <w:pPr>
        <w:pStyle w:val="Style25"/>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不适用</w:t>
      </w:r>
    </w:p>
    <w:p>
      <w:pPr>
        <w:pStyle w:val="Style25"/>
        <w:keepNext w:val="0"/>
        <w:keepLines w:val="0"/>
        <w:widowControl w:val="0"/>
        <w:shd w:val="clear" w:color="auto" w:fill="auto"/>
        <w:bidi w:val="0"/>
        <w:spacing w:before="0" w:after="0" w:line="353" w:lineRule="exact"/>
        <w:ind w:left="0" w:right="0" w:firstLine="320"/>
        <w:jc w:val="left"/>
      </w:pPr>
      <w:r>
        <w:rPr>
          <w:color w:val="000000"/>
          <w:spacing w:val="0"/>
          <w:w w:val="100"/>
          <w:position w:val="0"/>
        </w:rPr>
        <w:t>经公司核查，公司及其控股子公司不属于汕头市重点排污单位。</w:t>
      </w:r>
    </w:p>
    <w:p>
      <w:pPr>
        <w:pStyle w:val="Style25"/>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公司及其子公司在日常生产经营中认真执行《中华人民共和国环境保护法》、《中华人民共和国水污染防治法》、《中 华人民共和国大气污染防治法》、《中华人民共和国环境噪声污染防治法》、《中华人民共和国固体废物污染防治法》等环 保方面的法律法规，报告期内未出现因违法违规而受到处罚的情况。</w:t>
      </w:r>
    </w:p>
    <w:p>
      <w:pPr>
        <w:pStyle w:val="Style20"/>
        <w:keepNext/>
        <w:keepLines/>
        <w:widowControl w:val="0"/>
        <w:shd w:val="clear" w:color="auto" w:fill="auto"/>
        <w:bidi w:val="0"/>
        <w:spacing w:before="0" w:after="260" w:line="240" w:lineRule="auto"/>
        <w:ind w:left="0" w:right="0" w:firstLine="0"/>
        <w:jc w:val="left"/>
      </w:pPr>
      <w:bookmarkStart w:id="420" w:name="bookmark420"/>
      <w:bookmarkStart w:id="421" w:name="bookmark421"/>
      <w:bookmarkStart w:id="422" w:name="bookmark422"/>
      <w:r>
        <w:rPr>
          <w:color w:val="000000"/>
          <w:spacing w:val="0"/>
          <w:w w:val="100"/>
          <w:position w:val="0"/>
          <w:sz w:val="24"/>
          <w:szCs w:val="24"/>
        </w:rPr>
        <w:t>十九、其他重大事项的说明</w:t>
      </w:r>
      <w:bookmarkEnd w:id="420"/>
      <w:bookmarkEnd w:id="421"/>
      <w:bookmarkEnd w:id="422"/>
    </w:p>
    <w:p>
      <w:pPr>
        <w:pStyle w:val="Style25"/>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5" w:lineRule="exact"/>
        <w:ind w:left="0" w:right="0" w:firstLine="380"/>
        <w:jc w:val="both"/>
      </w:pPr>
      <w:bookmarkStart w:id="423" w:name="bookmark423"/>
      <w:r>
        <w:rPr>
          <w:rFonts w:ascii="Times New Roman" w:eastAsia="Times New Roman" w:hAnsi="Times New Roman" w:cs="Times New Roman"/>
          <w:color w:val="000000"/>
          <w:spacing w:val="0"/>
          <w:w w:val="100"/>
          <w:position w:val="0"/>
          <w:sz w:val="18"/>
          <w:szCs w:val="18"/>
        </w:rPr>
        <w:t>1</w:t>
      </w:r>
      <w:bookmarkEnd w:id="423"/>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日收到中国证券监督管理委员会(以下简称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)《调查通知书》(编号：粤调查字</w:t>
      </w:r>
      <w:r>
        <w:rPr>
          <w:rFonts w:ascii="Times New Roman" w:eastAsia="Times New Roman" w:hAnsi="Times New Roman" w:cs="Times New Roman"/>
          <w:color w:val="000000"/>
          <w:spacing w:val="0"/>
          <w:w w:val="100"/>
          <w:position w:val="0"/>
          <w:sz w:val="18"/>
          <w:szCs w:val="18"/>
        </w:rPr>
        <w:t xml:space="preserve">20036 </w:t>
      </w:r>
      <w:r>
        <w:rPr>
          <w:color w:val="000000"/>
          <w:spacing w:val="0"/>
          <w:w w:val="100"/>
          <w:position w:val="0"/>
        </w:rPr>
        <w:t>号)，因公司涉嫌信息披露违法违规，根据《中华人民共和国证券法》的有关规定，中国证监会决定对公司立案调查。目前 中国证监会调查工作仍在进行中，公司尚未收到中国证监会就上述立案调查事项的结论性意见或决定。根据《深圳证券交易 所股票上市规则》的相关规定，如公司因此受到中国证监会的行政处罚，且违法行为属于重大违法强制退市情形的，公司股 票可能会被终止上市。</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具体详见公司在巨潮资讯网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)披露的相关公告。</w:t>
      </w:r>
    </w:p>
    <w:p>
      <w:pPr>
        <w:pStyle w:val="Style25"/>
        <w:keepNext w:val="0"/>
        <w:keepLines w:val="0"/>
        <w:widowControl w:val="0"/>
        <w:shd w:val="clear" w:color="auto" w:fill="auto"/>
        <w:tabs>
          <w:tab w:pos="694" w:val="left"/>
        </w:tabs>
        <w:bidi w:val="0"/>
        <w:spacing w:before="0" w:after="0" w:line="315" w:lineRule="exact"/>
        <w:ind w:left="0" w:right="0" w:firstLine="380"/>
        <w:jc w:val="both"/>
      </w:pPr>
      <w:bookmarkStart w:id="424" w:name="bookmark424"/>
      <w:r>
        <w:rPr>
          <w:rFonts w:ascii="Times New Roman" w:eastAsia="Times New Roman" w:hAnsi="Times New Roman" w:cs="Times New Roman"/>
          <w:color w:val="000000"/>
          <w:spacing w:val="0"/>
          <w:w w:val="100"/>
          <w:position w:val="0"/>
          <w:sz w:val="18"/>
          <w:szCs w:val="18"/>
        </w:rPr>
        <w:t>2</w:t>
      </w:r>
      <w:bookmarkEnd w:id="424"/>
      <w:r>
        <w:rPr>
          <w:color w:val="000000"/>
          <w:spacing w:val="0"/>
          <w:w w:val="100"/>
          <w:position w:val="0"/>
        </w:rPr>
        <w:t>、</w:t>
        <w:tab/>
        <w:t>鉴于大华会计师事务所(特殊普通合伙)对公司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年度财务报告出具了无法表示意见的审计报告，根据《深圳证 券交易所股票上市规则》第</w:t>
      </w:r>
      <w:r>
        <w:rPr>
          <w:rFonts w:ascii="Times New Roman" w:eastAsia="Times New Roman" w:hAnsi="Times New Roman" w:cs="Times New Roman"/>
          <w:color w:val="000000"/>
          <w:spacing w:val="0"/>
          <w:w w:val="100"/>
          <w:position w:val="0"/>
          <w:sz w:val="18"/>
          <w:szCs w:val="18"/>
        </w:rPr>
        <w:t>13.2.1</w:t>
      </w:r>
      <w:r>
        <w:rPr>
          <w:color w:val="000000"/>
          <w:spacing w:val="0"/>
          <w:w w:val="100"/>
          <w:position w:val="0"/>
        </w:rPr>
        <w:t>条的相关规定，深圳证券交易所自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日对公司股票交易实行了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退市风险警示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的特别处理。</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具体详见公司在巨潮资讯网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)披露的相关公告。</w:t>
      </w:r>
    </w:p>
    <w:p>
      <w:pPr>
        <w:pStyle w:val="Style25"/>
        <w:keepNext w:val="0"/>
        <w:keepLines w:val="0"/>
        <w:widowControl w:val="0"/>
        <w:shd w:val="clear" w:color="auto" w:fill="auto"/>
        <w:bidi w:val="0"/>
        <w:spacing w:before="0" w:after="0" w:line="315" w:lineRule="exact"/>
        <w:ind w:left="0" w:right="0" w:firstLine="380"/>
        <w:jc w:val="both"/>
      </w:pPr>
      <w:bookmarkStart w:id="425" w:name="bookmark425"/>
      <w:r>
        <w:rPr>
          <w:rFonts w:ascii="Times New Roman" w:eastAsia="Times New Roman" w:hAnsi="Times New Roman" w:cs="Times New Roman"/>
          <w:color w:val="000000"/>
          <w:spacing w:val="0"/>
          <w:w w:val="100"/>
          <w:position w:val="0"/>
          <w:sz w:val="18"/>
          <w:szCs w:val="18"/>
        </w:rPr>
        <w:t>3</w:t>
      </w:r>
      <w:bookmarkEnd w:id="425"/>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日召开第四届董事会第十九次会议，并于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年第四次临时股东大会，会 议分别审议通过了《关于出售公司控股子公司西藏三品农业科技有限公司</w:t>
      </w:r>
      <w:r>
        <w:rPr>
          <w:rFonts w:ascii="Times New Roman" w:eastAsia="Times New Roman" w:hAnsi="Times New Roman" w:cs="Times New Roman"/>
          <w:color w:val="000000"/>
          <w:spacing w:val="0"/>
          <w:w w:val="100"/>
          <w:position w:val="0"/>
          <w:sz w:val="18"/>
          <w:szCs w:val="18"/>
        </w:rPr>
        <w:t>82.6841%</w:t>
      </w:r>
      <w:r>
        <w:rPr>
          <w:color w:val="000000"/>
          <w:spacing w:val="0"/>
          <w:w w:val="100"/>
          <w:position w:val="0"/>
        </w:rPr>
        <w:t>股权的议案》。上述交易完成后，公司 近十二个月累计发生的购买或者出售资产交易所涉及的资产总额占公司最近一个会计年度经审计的合并财务会计报告期末 资产总额比例为</w:t>
      </w:r>
      <w:r>
        <w:rPr>
          <w:rFonts w:ascii="Times New Roman" w:eastAsia="Times New Roman" w:hAnsi="Times New Roman" w:cs="Times New Roman"/>
          <w:color w:val="000000"/>
          <w:spacing w:val="0"/>
          <w:w w:val="100"/>
          <w:position w:val="0"/>
          <w:sz w:val="18"/>
          <w:szCs w:val="18"/>
        </w:rPr>
        <w:t>34.53%</w:t>
      </w:r>
      <w:r>
        <w:rPr>
          <w:color w:val="000000"/>
          <w:spacing w:val="0"/>
          <w:w w:val="100"/>
          <w:position w:val="0"/>
        </w:rPr>
        <w:t>，属于《证券法》第八十条第二款所列重大事件。</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具体详见公司在巨潮资讯网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)披露的相关公告。</w:t>
      </w:r>
    </w:p>
    <w:p>
      <w:pPr>
        <w:pStyle w:val="Style25"/>
        <w:keepNext w:val="0"/>
        <w:keepLines w:val="0"/>
        <w:widowControl w:val="0"/>
        <w:shd w:val="clear" w:color="auto" w:fill="auto"/>
        <w:tabs>
          <w:tab w:pos="699" w:val="left"/>
        </w:tabs>
        <w:bidi w:val="0"/>
        <w:spacing w:before="0" w:after="0" w:line="315" w:lineRule="exact"/>
        <w:ind w:left="0" w:right="0" w:firstLine="380"/>
        <w:jc w:val="both"/>
      </w:pPr>
      <w:bookmarkStart w:id="426" w:name="bookmark426"/>
      <w:r>
        <w:rPr>
          <w:rFonts w:ascii="Times New Roman" w:eastAsia="Times New Roman" w:hAnsi="Times New Roman" w:cs="Times New Roman"/>
          <w:color w:val="000000"/>
          <w:spacing w:val="0"/>
          <w:w w:val="100"/>
          <w:position w:val="0"/>
          <w:sz w:val="18"/>
          <w:szCs w:val="18"/>
        </w:rPr>
        <w:t>4</w:t>
      </w:r>
      <w:bookmarkEnd w:id="426"/>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日召开第四届董事会第二十一次会议，并于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年第一次临时股东大会，会 议分别审议通过了《关于终止实施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年限制性股票暨回购注销相关限制性股票有关事项的议案》。公司决定依规终止实施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年限制性股票激励计划，并拟回购注销</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名激励对象已授予但尚未解除限售的全部限制性股票，共计</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万股。同 时，与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年限制性股票激励计划配套实施的《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年限制性股票激励计划实施考核管理办法》等文件将一并终止实施。</w:t>
      </w:r>
    </w:p>
    <w:p>
      <w:pPr>
        <w:pStyle w:val="Style25"/>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具体详见公司在巨潮资讯网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)披露的相关公告。</w:t>
      </w:r>
    </w:p>
    <w:p>
      <w:pPr>
        <w:pStyle w:val="Style20"/>
        <w:keepNext/>
        <w:keepLines/>
        <w:widowControl w:val="0"/>
        <w:shd w:val="clear" w:color="auto" w:fill="auto"/>
        <w:bidi w:val="0"/>
        <w:spacing w:before="0" w:after="260" w:line="240" w:lineRule="auto"/>
        <w:ind w:left="0" w:right="0" w:firstLine="0"/>
        <w:jc w:val="left"/>
      </w:pPr>
      <w:bookmarkStart w:id="427" w:name="bookmark427"/>
      <w:bookmarkStart w:id="428" w:name="bookmark428"/>
      <w:bookmarkStart w:id="429" w:name="bookmark429"/>
      <w:r>
        <w:rPr>
          <w:color w:val="000000"/>
          <w:spacing w:val="0"/>
          <w:w w:val="100"/>
          <w:position w:val="0"/>
          <w:sz w:val="24"/>
          <w:szCs w:val="24"/>
        </w:rPr>
        <w:t>二十、公司子公司重大事项</w:t>
      </w:r>
      <w:bookmarkEnd w:id="427"/>
      <w:bookmarkEnd w:id="428"/>
      <w:bookmarkEnd w:id="429"/>
    </w:p>
    <w:p>
      <w:pPr>
        <w:pStyle w:val="Style25"/>
        <w:keepNext w:val="0"/>
        <w:keepLines w:val="0"/>
        <w:widowControl w:val="0"/>
        <w:shd w:val="clear" w:color="auto" w:fill="auto"/>
        <w:bidi w:val="0"/>
        <w:spacing w:before="0" w:after="26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1"/>
        <w:keepNext/>
        <w:keepLines/>
        <w:widowControl w:val="0"/>
        <w:shd w:val="clear" w:color="auto" w:fill="auto"/>
        <w:bidi w:val="0"/>
        <w:spacing w:before="0" w:after="520" w:line="240" w:lineRule="auto"/>
        <w:ind w:left="0" w:right="0" w:firstLine="0"/>
        <w:jc w:val="center"/>
      </w:pPr>
      <w:bookmarkStart w:id="430" w:name="bookmark430"/>
      <w:bookmarkStart w:id="431" w:name="bookmark431"/>
      <w:bookmarkStart w:id="432" w:name="bookmark432"/>
      <w:r>
        <w:rPr>
          <w:color w:val="000000"/>
          <w:spacing w:val="0"/>
          <w:w w:val="100"/>
          <w:position w:val="0"/>
        </w:rPr>
        <w:t>第六节股份变动及股东情况</w:t>
      </w:r>
      <w:bookmarkEnd w:id="430"/>
      <w:bookmarkEnd w:id="431"/>
      <w:bookmarkEnd w:id="432"/>
    </w:p>
    <w:p>
      <w:pPr>
        <w:pStyle w:val="Style20"/>
        <w:keepNext/>
        <w:keepLines/>
        <w:widowControl w:val="0"/>
        <w:shd w:val="clear" w:color="auto" w:fill="auto"/>
        <w:bidi w:val="0"/>
        <w:spacing w:before="0" w:line="240" w:lineRule="auto"/>
        <w:ind w:left="0" w:right="0" w:firstLine="0"/>
        <w:jc w:val="both"/>
      </w:pPr>
      <w:bookmarkStart w:id="433" w:name="bookmark433"/>
      <w:bookmarkStart w:id="434" w:name="bookmark434"/>
      <w:bookmarkStart w:id="435" w:name="bookmark435"/>
      <w:bookmarkStart w:id="436" w:name="bookmark436"/>
      <w:r>
        <w:rPr>
          <w:color w:val="000000"/>
          <w:spacing w:val="0"/>
          <w:w w:val="100"/>
          <w:position w:val="0"/>
          <w:sz w:val="24"/>
          <w:szCs w:val="24"/>
        </w:rPr>
        <w:t>一</w:t>
      </w:r>
      <w:bookmarkEnd w:id="435"/>
      <w:r>
        <w:rPr>
          <w:color w:val="000000"/>
          <w:spacing w:val="0"/>
          <w:w w:val="100"/>
          <w:position w:val="0"/>
          <w:sz w:val="24"/>
          <w:szCs w:val="24"/>
        </w:rPr>
        <w:t>、股份变动情况</w:t>
      </w:r>
      <w:bookmarkEnd w:id="433"/>
      <w:bookmarkEnd w:id="434"/>
      <w:bookmarkEnd w:id="436"/>
    </w:p>
    <w:p>
      <w:pPr>
        <w:pStyle w:val="Style29"/>
        <w:keepNext/>
        <w:keepLines/>
        <w:widowControl w:val="0"/>
        <w:shd w:val="clear" w:color="auto" w:fill="auto"/>
        <w:bidi w:val="0"/>
        <w:spacing w:before="0" w:after="360" w:line="240" w:lineRule="auto"/>
        <w:ind w:left="0" w:right="0" w:firstLine="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、股份变动情况</w:t>
      </w:r>
      <w:bookmarkEnd w:id="437"/>
      <w:bookmarkEnd w:id="438"/>
      <w:bookmarkEnd w:id="44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30,615,37</w:t>
            </w:r>
          </w:p>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69,864,62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69,864,62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30,615,37</w:t>
            </w:r>
          </w:p>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69,864,62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69,864,62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70,480,00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70,480,00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70,480,00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30,615,37</w:t>
            </w:r>
          </w:p>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588,104,6</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518,240,0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588,104,6</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518,240,0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618,720,0</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公司原董事长纪晓文先生于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日辞去公司第三届董事会董事、董事长职务。根据《深圳证券交易所股票上市规则》 和《深圳证券交易所上市公司股东及董事、监事、高级管理人员减持股份实施细则》等规定，报告期内，其原定任期届满</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个月，其持有的高管锁定股解除限售</w:t>
      </w:r>
      <w:r>
        <w:rPr>
          <w:rFonts w:ascii="Times New Roman" w:eastAsia="Times New Roman" w:hAnsi="Times New Roman" w:cs="Times New Roman"/>
          <w:color w:val="000000"/>
          <w:spacing w:val="0"/>
          <w:w w:val="100"/>
          <w:position w:val="0"/>
          <w:sz w:val="18"/>
          <w:szCs w:val="18"/>
        </w:rPr>
        <w:t>615,375</w:t>
      </w:r>
      <w:r>
        <w:rPr>
          <w:color w:val="000000"/>
          <w:spacing w:val="0"/>
          <w:w w:val="100"/>
          <w:position w:val="0"/>
        </w:rPr>
        <w:t>股，公司无限售条件流通股增加</w:t>
      </w:r>
      <w:r>
        <w:rPr>
          <w:rFonts w:ascii="Times New Roman" w:eastAsia="Times New Roman" w:hAnsi="Times New Roman" w:cs="Times New Roman"/>
          <w:color w:val="000000"/>
          <w:spacing w:val="0"/>
          <w:w w:val="100"/>
          <w:position w:val="0"/>
          <w:sz w:val="18"/>
          <w:szCs w:val="18"/>
        </w:rPr>
        <w:t>615,375</w:t>
      </w:r>
      <w:r>
        <w:rPr>
          <w:color w:val="000000"/>
          <w:spacing w:val="0"/>
          <w:w w:val="100"/>
          <w:position w:val="0"/>
        </w:rPr>
        <w:t>股。</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、限售股份变动情况</w:t>
      </w:r>
      <w:bookmarkEnd w:id="441"/>
      <w:bookmarkEnd w:id="442"/>
      <w:bookmarkEnd w:id="444"/>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14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成都数字星河科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33,640,000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承诺自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日起至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日止，锁定持有 的全部上市公司 股票，不主动减 持该部分股份； 在公司实际控制 人非经营性占用 资金全部归还 前，不主动转让 所持有、控制的 上市公司股份。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日，且在公司实 际控制人非经营 性占用资金全部 归还后解除。</w:t>
            </w:r>
          </w:p>
        </w:tc>
      </w:tr>
      <w:tr>
        <w:trPr>
          <w:trHeight w:val="31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深圳星河数据科 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50,470,000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日起至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日止，锁定持有 的全部上市公司 股票，不主动减 持该部分股份； 在公司实际控制 人非经营性占用 资金全部归还</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日，且在公司实 际控制人非经营 性占用资金全部 归还后解除。</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前，不主动转让 所持有、控制的 上市公司股份。</w:t>
            </w: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北京九连环数据 服务中心（有限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承诺自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日起至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日止，锁定持有 的全部上市公司 股票，不主动减 持该部分股份； 在公司实际控制 人非经营性占用 资金全部归还 前，不主动转让 所持有、控制的 上市公司股份。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日，且在公司实 际控制人非经营 性占用资金全部 归还后解除。</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根据相关法律法 规规定，公司已 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限制性股票激励 计划，将回购注 销限制性股票。</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根据相关法律法 规规定，公司已 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限制性股票激励 计划，将回购注 销限制性股票。</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根据高管锁定股 解锁规定安排解 除限售</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根据相关法律法 规规定，公司已 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限制性股票激励 计划，将回购注 销限制性股票。</w:t>
            </w:r>
          </w:p>
        </w:tc>
      </w:tr>
      <w:tr>
        <w:trPr>
          <w:trHeight w:val="16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名限制性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股票激励对象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根据相关法律法 规规定，公司已 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限制性股票激励 计划，将回购注</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销限制性股票。</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30,615,375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34,255,375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0"/>
        <w:keepNext/>
        <w:keepLines/>
        <w:widowControl w:val="0"/>
        <w:shd w:val="clear" w:color="auto" w:fill="auto"/>
        <w:tabs>
          <w:tab w:pos="517" w:val="left"/>
        </w:tabs>
        <w:bidi w:val="0"/>
        <w:spacing w:before="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sz w:val="24"/>
          <w:szCs w:val="24"/>
        </w:rPr>
        <w:t>二</w:t>
      </w:r>
      <w:bookmarkEnd w:id="447"/>
      <w:r>
        <w:rPr>
          <w:color w:val="000000"/>
          <w:spacing w:val="0"/>
          <w:w w:val="100"/>
          <w:position w:val="0"/>
          <w:sz w:val="24"/>
          <w:szCs w:val="24"/>
        </w:rPr>
        <w:t>、</w:t>
        <w:tab/>
        <w:t>证券发行与上市情况</w:t>
      </w:r>
      <w:bookmarkEnd w:id="445"/>
      <w:bookmarkEnd w:id="446"/>
      <w:bookmarkEnd w:id="448"/>
    </w:p>
    <w:p>
      <w:pPr>
        <w:pStyle w:val="Style29"/>
        <w:keepNext/>
        <w:keepLines/>
        <w:widowControl w:val="0"/>
        <w:shd w:val="clear" w:color="auto" w:fill="auto"/>
        <w:tabs>
          <w:tab w:pos="368" w:val="left"/>
        </w:tabs>
        <w:bidi w:val="0"/>
        <w:spacing w:before="0" w:after="3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w:t>
        <w:tab/>
        <w:t>报告期内证券发行（不含优先股）情况</w:t>
      </w:r>
      <w:bookmarkEnd w:id="449"/>
      <w:bookmarkEnd w:id="450"/>
      <w:bookmarkEnd w:id="452"/>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w:t>
        <w:tab/>
        <w:t>公司股份总数及股东结构的变动、公司资产和负债结构的变动情况说明</w:t>
      </w:r>
      <w:bookmarkEnd w:id="453"/>
      <w:bookmarkEnd w:id="454"/>
      <w:bookmarkEnd w:id="456"/>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w:t>
        <w:tab/>
        <w:t>现存的内部职工股情况</w:t>
      </w:r>
      <w:bookmarkEnd w:id="457"/>
      <w:bookmarkEnd w:id="458"/>
      <w:bookmarkEnd w:id="460"/>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三</w:t>
      </w:r>
      <w:bookmarkEnd w:id="463"/>
      <w:r>
        <w:rPr>
          <w:color w:val="000000"/>
          <w:spacing w:val="0"/>
          <w:w w:val="100"/>
          <w:position w:val="0"/>
          <w:sz w:val="24"/>
          <w:szCs w:val="24"/>
        </w:rPr>
        <w:t>、</w:t>
        <w:tab/>
        <w:t>股东和实际控制人情况</w:t>
      </w:r>
      <w:bookmarkEnd w:id="461"/>
      <w:bookmarkEnd w:id="462"/>
      <w:bookmarkEnd w:id="464"/>
    </w:p>
    <w:p>
      <w:pPr>
        <w:pStyle w:val="Style29"/>
        <w:keepNext/>
        <w:keepLines/>
        <w:widowControl w:val="0"/>
        <w:shd w:val="clear" w:color="auto" w:fill="auto"/>
        <w:bidi w:val="0"/>
        <w:spacing w:before="0" w:after="36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、公司股东数量及持股情况</w:t>
      </w:r>
      <w:bookmarkEnd w:id="465"/>
      <w:bookmarkEnd w:id="466"/>
      <w:bookmarkEnd w:id="46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802"/>
        <w:gridCol w:w="773"/>
        <w:gridCol w:w="336"/>
        <w:gridCol w:w="456"/>
        <w:gridCol w:w="782"/>
        <w:gridCol w:w="221"/>
        <w:gridCol w:w="619"/>
        <w:gridCol w:w="461"/>
        <w:gridCol w:w="888"/>
        <w:gridCol w:w="413"/>
        <w:gridCol w:w="946"/>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15,523</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14,718</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深圳星河数据科 技有限公司</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50,470,00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49,000,000</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50,470,000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黄锐富</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+36,500,0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郑凯松</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35,931,10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+35,931,1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35,931,10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成都数字星河科 技有限公司</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4.99%</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30,890,00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-2,750,00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15,640,000</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30,890,000</w:t>
            </w:r>
          </w:p>
        </w:tc>
      </w:tr>
      <w:tr>
        <w:trPr>
          <w:trHeight w:val="725"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吴永海</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29,656,29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29,656,29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92"/>
        <w:gridCol w:w="782"/>
        <w:gridCol w:w="840"/>
        <w:gridCol w:w="1349"/>
        <w:gridCol w:w="1358"/>
      </w:tblGrid>
      <w:tr>
        <w:trPr>
          <w:trHeight w:val="40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北京九连环数据 服务中心（有限合 伙）</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19,994,000</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20,010,000</w:t>
            </w:r>
          </w:p>
        </w:tc>
      </w:tr>
      <w:tr>
        <w:trPr>
          <w:trHeight w:val="39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北京星恒动影文 化传播有限公司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吴璟华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11,337,20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11,700,30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11,700,30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缪顺荣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10,364,28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10,364,28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421"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40" w:val="left"/>
              </w:tabs>
              <w:bidi w:val="0"/>
              <w:spacing w:before="0" w:after="60" w:line="31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成都数字星河科技有限公司是本公司的控股股东；</w:t>
            </w:r>
          </w:p>
          <w:p>
            <w:pPr>
              <w:pStyle w:val="Style6"/>
              <w:keepNext w:val="0"/>
              <w:keepLines w:val="0"/>
              <w:widowControl w:val="0"/>
              <w:shd w:val="clear" w:color="auto" w:fill="auto"/>
              <w:tabs>
                <w:tab w:pos="283"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成都星河与深圳星河、北京九连环构成一致行动关系。本公司未知上述其他股东 之间是否存在关联关系，也未知上述股东之间是否属于《上市公司股东持股变动信息 披露管理办法》中规定的一致行动人。</w:t>
            </w:r>
          </w:p>
        </w:tc>
      </w:tr>
      <w:tr>
        <w:trPr>
          <w:trHeight w:val="1022"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北京九连环与成都星河于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日签署了《股东权利委托协议》，北京九连 环将其持有的公司</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万股股份（占公司总股本的</w:t>
            </w:r>
            <w:r>
              <w:rPr>
                <w:rFonts w:ascii="Times New Roman" w:eastAsia="Times New Roman" w:hAnsi="Times New Roman" w:cs="Times New Roman"/>
                <w:color w:val="000000"/>
                <w:spacing w:val="0"/>
                <w:w w:val="100"/>
                <w:position w:val="0"/>
                <w:sz w:val="18"/>
                <w:szCs w:val="18"/>
              </w:rPr>
              <w:t>3.23%</w:t>
            </w:r>
            <w:r>
              <w:rPr>
                <w:color w:val="000000"/>
                <w:spacing w:val="0"/>
                <w:w w:val="100"/>
                <w:position w:val="0"/>
              </w:rPr>
              <w:t>）代表的表决权等全部股 东权利无偿委托给成都星河行使。</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深圳星河数据科技有限公司</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50,470,000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50,470,000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黄锐富</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36,500,000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36,500,000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郑凯松</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35,931,100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35,931,100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成都数字星河科技有限公司</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30,890,000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30,890,000</w:t>
            </w: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吴永海</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29,656,292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29,656,292</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北京九连环数据服务中心（有限合 伙）</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20,010,000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20,010,000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北京星恒动影文化传播有限公司</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吴璟华</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13,050,000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13,050,000</w:t>
            </w: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黄奕</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11,700,300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11,700,300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缪顺荣</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10,364,282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10,364,282</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、成都数字星河科技有限公司是本公司的控股股东；</w:t>
            </w:r>
          </w:p>
        </w:tc>
      </w:tr>
    </w:tbl>
    <w:p>
      <w:pPr>
        <w:spacing w:lineRule="exact" w:line="1"/>
        <w:rPr>
          <w:sz w:val="2"/>
          <w:szCs w:val="2"/>
        </w:rPr>
      </w:pPr>
      <w:r>
        <w:br w:type="page"/>
      </w:r>
    </w:p>
    <w:tbl>
      <w:tblPr>
        <w:tblOverlap w:val="never"/>
        <w:jc w:val="center"/>
        <w:tblLayout w:type="fixed"/>
      </w:tblPr>
      <w:tblGrid>
        <w:gridCol w:w="2885"/>
        <w:gridCol w:w="669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、成都星河与深圳星河、北京九连环构成一致行动关系。本公司未知上述其他股东 之间是否存在关联关系，也未知上述股东之间是否属于《上市公司股东持股变动信息 披露管理办法》中规定的一致行动人。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、公司控股股东情况</w:t>
      </w:r>
      <w:bookmarkEnd w:id="469"/>
      <w:bookmarkEnd w:id="470"/>
      <w:bookmarkEnd w:id="47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1"/>
        <w:gridCol w:w="1939"/>
        <w:gridCol w:w="192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成都数字星河科技有限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王叁寿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91510105MA6CAHH40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技术推广服务；信息系 统集成服务；软件开发； 网站建设；组织文化交 流活动；会议及展览服 务；图文设计；设计、 制作、代理、发布国内 各类广告；社会经济咨 询。（依法须经批准的项 目，经相关部门批准后 方可开展经营活动）。</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3</w:t>
      </w:r>
      <w:bookmarkEnd w:id="475"/>
      <w:r>
        <w:rPr>
          <w:color w:val="000000"/>
          <w:spacing w:val="0"/>
          <w:w w:val="100"/>
          <w:position w:val="0"/>
        </w:rPr>
        <w:t>、公司实际控制人及其一致行动人</w:t>
      </w:r>
      <w:bookmarkEnd w:id="473"/>
      <w:bookmarkEnd w:id="474"/>
      <w:bookmarkEnd w:id="47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王叁寿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8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王叁寿先生担任成都数字星河科技有限公司执行董事、总经理；担任深圳星河数据科技有限 公司执行董事、总经理；担任北京九连环数据服务中心（有限合伙）执行事务合伙人；担任</w:t>
            </w:r>
          </w:p>
        </w:tc>
      </w:tr>
    </w:tbl>
    <w:tbl>
      <w:tblPr>
        <w:tblOverlap w:val="never"/>
        <w:jc w:val="center"/>
        <w:tblLayout w:type="fixed"/>
      </w:tblPr>
      <w:tblGrid>
        <w:gridCol w:w="2395"/>
        <w:gridCol w:w="71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九次方大数据信息集团有限公司董事长、总经理；担任北京汉鼎盛世咨询服务有限公司董事 长、总经理；担任北京汉鼎世纪咨询有限公司董事长、总经理。</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676015" cy="243840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3676015" cy="2438400"/>
                    </a:xfrm>
                    <a:prstGeom prst="rect"/>
                  </pic:spPr>
                </pic:pic>
              </a:graphicData>
            </a:graphic>
          </wp:inline>
        </w:drawing>
      </w:r>
    </w:p>
    <w:p>
      <w:pPr>
        <w:widowControl w:val="0"/>
        <w:spacing w:after="259" w:line="1" w:lineRule="exact"/>
      </w:pPr>
    </w:p>
    <w:p>
      <w:pPr>
        <w:pStyle w:val="Style25"/>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4</w:t>
      </w:r>
      <w:bookmarkEnd w:id="47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7"/>
      <w:bookmarkEnd w:id="478"/>
      <w:bookmarkEnd w:id="480"/>
    </w:p>
    <w:p>
      <w:pPr>
        <w:pStyle w:val="Style25"/>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5</w:t>
      </w:r>
      <w:bookmarkEnd w:id="483"/>
      <w:r>
        <w:rPr>
          <w:color w:val="000000"/>
          <w:spacing w:val="0"/>
          <w:w w:val="100"/>
          <w:position w:val="0"/>
        </w:rPr>
        <w:t>、</w:t>
        <w:tab/>
        <w:t>控股股东、实际控制人、重组方及其他承诺主体股份限制减持情况</w:t>
      </w:r>
      <w:bookmarkEnd w:id="481"/>
      <w:bookmarkEnd w:id="482"/>
      <w:bookmarkEnd w:id="484"/>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260" w:line="317" w:lineRule="exact"/>
        <w:ind w:left="0" w:right="0" w:firstLine="380"/>
        <w:jc w:val="both"/>
        <w:sectPr>
          <w:footnotePr>
            <w:pos w:val="pageBottom"/>
            <w:numFmt w:val="decimal"/>
            <w:numRestart w:val="continuous"/>
          </w:footnotePr>
          <w:pgSz w:w="11900" w:h="16840"/>
          <w:pgMar w:top="1388" w:right="1054" w:bottom="1431" w:left="1059" w:header="0" w:footer="3" w:gutter="0"/>
          <w:cols w:space="720"/>
          <w:noEndnote/>
          <w:rtlGutter w:val="0"/>
          <w:docGrid w:linePitch="360"/>
        </w:sectPr>
      </w:pPr>
      <w:r>
        <w:rPr>
          <w:color w:val="000000"/>
          <w:spacing w:val="0"/>
          <w:w w:val="100"/>
          <w:position w:val="0"/>
        </w:rPr>
        <w:t>控股股东成都星河及其一致行动人深圳星河、北京九连环共同出具了《锁定股份的声明与承诺》，承诺自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日止，锁定持有的全部上市公司股票，不主动减持该部分股份；在公司实际控制人非经营性占用资金全 部归还前，不主动转让所持有、控制的上市公司股份。若违反上述承诺擅自减持、违规转让上市公司股份的，擅自减持、违 规转让所得归上市公司所有，并承担由此引发的一切法律责任。</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12" name="Shape 1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485" w:name="bookmark485"/>
                            <w:bookmarkStart w:id="486" w:name="bookmark486"/>
                            <w:bookmarkStart w:id="487" w:name="bookmark487"/>
                            <w:r>
                              <w:rPr>
                                <w:color w:val="000000"/>
                                <w:spacing w:val="0"/>
                                <w:w w:val="100"/>
                                <w:position w:val="0"/>
                              </w:rPr>
                              <w:t>第七节优先股相关情况</w:t>
                            </w:r>
                            <w:bookmarkEnd w:id="485"/>
                            <w:bookmarkEnd w:id="486"/>
                            <w:bookmarkEnd w:id="487"/>
                          </w:p>
                        </w:txbxContent>
                      </wps:txbx>
                      <wps:bodyPr wrap="none" lIns="0" tIns="0" rIns="0" bIns="0">
                        <a:noAutoFit/>
                      </wps:bodyPr>
                    </wps:wsp>
                  </a:graphicData>
                </a:graphic>
              </wp:anchor>
            </w:drawing>
          </mc:Choice>
          <mc:Fallback>
            <w:pict>
              <v:shape id="_x0000_s1038" type="#_x0000_t202" style="position:absolute;margin-left:212.05000000000001pt;margin-top:0;width:170.90000000000001pt;height:19.449999999999999pt;z-index:-125829375;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485" w:name="bookmark485"/>
                      <w:bookmarkStart w:id="486" w:name="bookmark486"/>
                      <w:bookmarkStart w:id="487" w:name="bookmark487"/>
                      <w:r>
                        <w:rPr>
                          <w:color w:val="000000"/>
                          <w:spacing w:val="0"/>
                          <w:w w:val="100"/>
                          <w:position w:val="0"/>
                        </w:rPr>
                        <w:t>第七节优先股相关情况</w:t>
                      </w:r>
                      <w:bookmarkEnd w:id="485"/>
                      <w:bookmarkEnd w:id="486"/>
                      <w:bookmarkEnd w:id="487"/>
                    </w:p>
                  </w:txbxContent>
                </v:textbox>
                <w10:wrap type="topAndBottom" anchorx="page"/>
              </v:shape>
            </w:pict>
          </mc:Fallback>
        </mc:AlternateConten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60" w:after="560" w:line="240" w:lineRule="auto"/>
        <w:ind w:left="0" w:right="0" w:firstLine="0"/>
        <w:jc w:val="center"/>
      </w:pPr>
      <w:bookmarkStart w:id="488" w:name="bookmark488"/>
      <w:bookmarkStart w:id="489" w:name="bookmark489"/>
      <w:bookmarkStart w:id="490" w:name="bookmark490"/>
      <w:r>
        <w:rPr>
          <w:color w:val="000000"/>
          <w:spacing w:val="0"/>
          <w:w w:val="100"/>
          <w:position w:val="0"/>
        </w:rPr>
        <w:t>第八节可转换公司债券相关情况</w:t>
      </w:r>
      <w:bookmarkEnd w:id="488"/>
      <w:bookmarkEnd w:id="489"/>
      <w:bookmarkEnd w:id="490"/>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1"/>
        <w:keepNext/>
        <w:keepLines/>
        <w:widowControl w:val="0"/>
        <w:shd w:val="clear" w:color="auto" w:fill="auto"/>
        <w:bidi w:val="0"/>
        <w:spacing w:before="0" w:after="500" w:line="240" w:lineRule="auto"/>
        <w:ind w:left="0" w:right="0" w:firstLine="0"/>
        <w:jc w:val="center"/>
      </w:pPr>
      <w:bookmarkStart w:id="491" w:name="bookmark491"/>
      <w:bookmarkStart w:id="492" w:name="bookmark492"/>
      <w:bookmarkStart w:id="493" w:name="bookmark493"/>
      <w:r>
        <w:rPr>
          <w:color w:val="000000"/>
          <w:spacing w:val="0"/>
          <w:w w:val="100"/>
          <w:position w:val="0"/>
        </w:rPr>
        <w:t>第九节 董事、监事、高级管理人员和员工情况</w:t>
      </w:r>
      <w:bookmarkEnd w:id="491"/>
      <w:bookmarkEnd w:id="492"/>
      <w:bookmarkEnd w:id="493"/>
    </w:p>
    <w:p>
      <w:pPr>
        <w:pStyle w:val="Style20"/>
        <w:keepNext/>
        <w:keepLines/>
        <w:widowControl w:val="0"/>
        <w:shd w:val="clear" w:color="auto" w:fill="auto"/>
        <w:bidi w:val="0"/>
        <w:spacing w:before="0" w:after="32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一</w:t>
      </w:r>
      <w:bookmarkEnd w:id="496"/>
      <w:r>
        <w:rPr>
          <w:color w:val="000000"/>
          <w:spacing w:val="0"/>
          <w:w w:val="100"/>
          <w:position w:val="0"/>
          <w:sz w:val="24"/>
          <w:szCs w:val="24"/>
        </w:rPr>
        <w:t>、董事、监事和高级管理人员持股变动</w:t>
      </w:r>
      <w:bookmarkEnd w:id="494"/>
      <w:bookmarkEnd w:id="495"/>
      <w:bookmarkEnd w:id="497"/>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00" w:right="0" w:hanging="20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6"/>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6"/>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董事、董</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事长、总</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董事、财</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沈冬兰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副总经 理、董事</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董事长、 董事、财 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经理、副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张想想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潘秀玲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张竞天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贾利宇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马文永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二</w:t>
      </w:r>
      <w:bookmarkEnd w:id="500"/>
      <w:r>
        <w:rPr>
          <w:color w:val="000000"/>
          <w:spacing w:val="0"/>
          <w:w w:val="100"/>
          <w:position w:val="0"/>
          <w:sz w:val="24"/>
          <w:szCs w:val="24"/>
        </w:rPr>
        <w:t>、公司董事、监事、高级管理人员变动情况</w:t>
      </w:r>
      <w:bookmarkEnd w:id="498"/>
      <w:bookmarkEnd w:id="499"/>
      <w:bookmarkEnd w:id="501"/>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崔劲</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职工代表大会选举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沈冬兰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职工代表大会选举</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职务变动</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职务变动</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个人原因辞任</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张想想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潘秀玲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个人原因辞任</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张竞天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个人原因辞任</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个人原因辞任</w:t>
            </w:r>
          </w:p>
        </w:tc>
      </w:tr>
    </w:tbl>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个人原因辞任</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贾利宇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个人原因辞任</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马文永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个人原因辞任</w:t>
            </w:r>
          </w:p>
        </w:tc>
      </w:tr>
    </w:tbl>
    <w:p>
      <w:pPr>
        <w:widowControl w:val="0"/>
        <w:spacing w:after="319" w:line="1" w:lineRule="exact"/>
      </w:pPr>
    </w:p>
    <w:p>
      <w:pPr>
        <w:pStyle w:val="Style20"/>
        <w:keepNext/>
        <w:keepLines/>
        <w:widowControl w:val="0"/>
        <w:shd w:val="clear" w:color="auto" w:fill="auto"/>
        <w:bidi w:val="0"/>
        <w:spacing w:before="0" w:after="26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三</w:t>
      </w:r>
      <w:bookmarkEnd w:id="504"/>
      <w:r>
        <w:rPr>
          <w:color w:val="000000"/>
          <w:spacing w:val="0"/>
          <w:w w:val="100"/>
          <w:position w:val="0"/>
          <w:sz w:val="24"/>
          <w:szCs w:val="24"/>
        </w:rPr>
        <w:t>、任职情况</w:t>
      </w:r>
      <w:bookmarkEnd w:id="502"/>
      <w:bookmarkEnd w:id="503"/>
      <w:bookmarkEnd w:id="505"/>
    </w:p>
    <w:p>
      <w:pPr>
        <w:pStyle w:val="Style25"/>
        <w:keepNext w:val="0"/>
        <w:keepLines w:val="0"/>
        <w:widowControl w:val="0"/>
        <w:shd w:val="clear" w:color="auto" w:fill="auto"/>
        <w:bidi w:val="0"/>
        <w:spacing w:before="0" w:after="32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（一）现任董事简历</w:t>
      </w:r>
    </w:p>
    <w:p>
      <w:pPr>
        <w:pStyle w:val="Style25"/>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张金成</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年出生，博士研究生，无永久境外居留权。</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年获得苏州大学硕士学位，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年获 得苏州大学博士学位。曾任中茵股份有限公司监事、监事长，西藏中茵集团有限公司副总裁。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月起至今就职于公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月起任广东群兴玩具股份有限公司董事长、总经理。</w:t>
      </w:r>
    </w:p>
    <w:p>
      <w:pPr>
        <w:pStyle w:val="Style25"/>
        <w:keepNext w:val="0"/>
        <w:keepLines w:val="0"/>
        <w:widowControl w:val="0"/>
        <w:shd w:val="clear" w:color="auto" w:fill="auto"/>
        <w:bidi w:val="0"/>
        <w:spacing w:before="0" w:after="0" w:line="317" w:lineRule="exact"/>
        <w:ind w:left="0" w:right="0" w:firstLine="380"/>
        <w:jc w:val="both"/>
      </w:pPr>
      <w:r>
        <w:rPr>
          <w:b/>
          <w:bCs/>
          <w:color w:val="000000"/>
          <w:spacing w:val="0"/>
          <w:w w:val="100"/>
          <w:position w:val="0"/>
        </w:rPr>
        <w:t>葛坚</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年出生，中国国籍，无永久境外居留权。</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年天津大学研究生毕业。</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年就职于国家建设 部设计院；</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年任职天津天泰房地产开发有限公司董事长；</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 xml:space="preserve">年至今任职于北京中基宏海投资有限公司董事长。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月起，任公司董事。</w:t>
      </w:r>
    </w:p>
    <w:p>
      <w:pPr>
        <w:pStyle w:val="Style25"/>
        <w:keepNext w:val="0"/>
        <w:keepLines w:val="0"/>
        <w:widowControl w:val="0"/>
        <w:shd w:val="clear" w:color="auto" w:fill="auto"/>
        <w:bidi w:val="0"/>
        <w:spacing w:before="0" w:after="0" w:line="322" w:lineRule="exact"/>
        <w:ind w:left="0" w:right="0" w:firstLine="380"/>
        <w:jc w:val="both"/>
      </w:pPr>
      <w:r>
        <w:rPr>
          <w:b/>
          <w:bCs/>
          <w:color w:val="000000"/>
          <w:spacing w:val="0"/>
          <w:w w:val="100"/>
          <w:position w:val="0"/>
        </w:rPr>
        <w:t>陈婷</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年出生，中国国籍，无永久境外居留权，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年起就职于金科地产集团股份有限公司财务部，从事房地 产行业财务管理工作，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日加入本公司，任公司财务部经理。现任公司董事、财务总监。</w:t>
      </w:r>
    </w:p>
    <w:p>
      <w:pPr>
        <w:pStyle w:val="Style25"/>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马蔚华</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1948</w:t>
      </w:r>
      <w:r>
        <w:rPr>
          <w:color w:val="000000"/>
          <w:spacing w:val="0"/>
          <w:w w:val="100"/>
          <w:position w:val="0"/>
        </w:rPr>
        <w:t>年出生，经济学博士，无永久境外居留权。现任国家科技成果转化引导基金理事长、深圳 国际公益学院董事会主席、社会价值投资联盟主席、壹基金理事长和北京大学、清华大学等多所高校兼职教授等职。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月被联合国开发计划署驻华处聘为特别顾问、可持续发展金融顾问委员会主席，同年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月被联合国开发计划署聘为可持续发 展影响力投资全球指导委员会成员。曾任招商银行股份有限公司执行董事、行长兼首席执行官，曾兼任香港永隆银行董事长、 招商信诺人寿保险有限公司董事长和招商基金管理有限公司董事长，第十届全国人大代表，第十一届、十二届全国政协委员。 曾任辽宁省计委副处长、副秘书长，中共辽宁省委、中共安徽省委办公厅处长，中国人民银行办公厅副主任、中国人民银行 计划资金司副司长，中国人民银行海南省分行行长兼国家外汇管理局海南省分局局长。现任公司独立董事。</w:t>
      </w:r>
    </w:p>
    <w:p>
      <w:pPr>
        <w:pStyle w:val="Style25"/>
        <w:keepNext w:val="0"/>
        <w:keepLines w:val="0"/>
        <w:widowControl w:val="0"/>
        <w:shd w:val="clear" w:color="auto" w:fill="auto"/>
        <w:bidi w:val="0"/>
        <w:spacing w:before="0" w:after="320" w:line="315" w:lineRule="exact"/>
        <w:ind w:left="0" w:right="0" w:firstLine="380"/>
        <w:jc w:val="both"/>
      </w:pPr>
      <w:r>
        <w:rPr>
          <w:b/>
          <w:bCs/>
          <w:color w:val="000000"/>
          <w:spacing w:val="0"/>
          <w:w w:val="100"/>
          <w:position w:val="0"/>
        </w:rPr>
        <w:t>崔劲</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年出生，博士研究生，毕业于南开大学世界经济学专业，注册会计师，高级会计师，注册资 产评估师，无永久境外居留权。曾在国家电网公司能源研究院、中华财务会计咨询公司、中华会计师事务所、中国国际工程 咨询公司从事投资项目分析、可行性研究、财务审计、资产评估工作，</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月至今任天健兴业资产评估有限公司执行董 事、首席评估师，现任银泰黄金股份有限公司独立董事、中国软件与技术服务股份有限公司独立董事。现任公司独立董事。</w:t>
      </w:r>
    </w:p>
    <w:p>
      <w:pPr>
        <w:pStyle w:val="Style3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（二）现任监事简历</w:t>
      </w:r>
    </w:p>
    <w:p>
      <w:pPr>
        <w:pStyle w:val="Style25"/>
        <w:keepNext w:val="0"/>
        <w:keepLines w:val="0"/>
        <w:widowControl w:val="0"/>
        <w:shd w:val="clear" w:color="auto" w:fill="auto"/>
        <w:bidi w:val="0"/>
        <w:spacing w:before="0" w:after="0" w:line="311" w:lineRule="exact"/>
        <w:ind w:left="0" w:right="0" w:firstLine="380"/>
        <w:jc w:val="both"/>
      </w:pPr>
      <w:r>
        <w:rPr>
          <w:b/>
          <w:bCs/>
          <w:color w:val="000000"/>
          <w:spacing w:val="0"/>
          <w:w w:val="100"/>
          <w:position w:val="0"/>
        </w:rPr>
        <w:t>陈翔</w:t>
      </w:r>
      <w:r>
        <w:rPr>
          <w:color w:val="000000"/>
          <w:spacing w:val="0"/>
          <w:w w:val="100"/>
          <w:position w:val="0"/>
        </w:rPr>
        <w:t>，博士，男，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年出生，中国国籍，无永久境外居留权。南京大学法学本科毕业后，留英获得英国莱斯特大学管 理学和英国埃塞克斯大学国际贸易法硕士学位，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年获得华东政法大学国际法法学博士学位。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年至今就职于江苏正华 正律师事务所，历任专职律师、合伙人和和主任。陈翔博士拥有丰富的公司法律事务和国际投、融资经验，发表过多篇学术 论文，现同时担任其他上市公司的独立董事。其拥有证券从业资格，上市公司独立董事资格，于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年荣获苏州市律师协会 颁发的</w:t>
      </w:r>
      <w:r>
        <w:rPr>
          <w:rFonts w:ascii="Times New Roman" w:eastAsia="Times New Roman" w:hAnsi="Times New Roman" w:cs="Times New Roman"/>
          <w:color w:val="000000"/>
          <w:spacing w:val="0"/>
          <w:w w:val="100"/>
          <w:position w:val="0"/>
          <w:sz w:val="18"/>
          <w:szCs w:val="18"/>
        </w:rPr>
        <w:t>“2012-2014</w:t>
      </w:r>
      <w:r>
        <w:rPr>
          <w:color w:val="000000"/>
          <w:spacing w:val="0"/>
          <w:w w:val="100"/>
          <w:position w:val="0"/>
        </w:rPr>
        <w:t>年度苏州市优秀律师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称号。现任公司监事会主席。</w:t>
      </w:r>
    </w:p>
    <w:p>
      <w:pPr>
        <w:pStyle w:val="Style25"/>
        <w:keepNext w:val="0"/>
        <w:keepLines w:val="0"/>
        <w:widowControl w:val="0"/>
        <w:shd w:val="clear" w:color="auto" w:fill="auto"/>
        <w:bidi w:val="0"/>
        <w:spacing w:before="0" w:after="0" w:line="319" w:lineRule="exact"/>
        <w:ind w:left="0" w:right="0" w:firstLine="380"/>
        <w:jc w:val="both"/>
      </w:pPr>
      <w:r>
        <w:rPr>
          <w:b/>
          <w:bCs/>
          <w:color w:val="000000"/>
          <w:spacing w:val="0"/>
          <w:w w:val="100"/>
          <w:position w:val="0"/>
        </w:rPr>
        <w:t>陈斌</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月生，中国国籍，无永久境外居留权，大专学历。曾任职黄石市服装厂设备科副科长、综合管理部 经理、办公室主任、服装加工基地筹建组副组长等职务，后从事创业投资等工作。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日入职广东群兴玩具股份有限 公司，现任广东群兴玩具股份有限公司综合管理部副经理。现任公司职工代表监事。</w:t>
      </w:r>
    </w:p>
    <w:p>
      <w:pPr>
        <w:pStyle w:val="Style25"/>
        <w:keepNext w:val="0"/>
        <w:keepLines w:val="0"/>
        <w:widowControl w:val="0"/>
        <w:shd w:val="clear" w:color="auto" w:fill="auto"/>
        <w:bidi w:val="0"/>
        <w:spacing w:before="0" w:after="320" w:line="317" w:lineRule="exact"/>
        <w:ind w:left="0" w:right="0" w:firstLine="380"/>
        <w:jc w:val="left"/>
      </w:pPr>
      <w:r>
        <w:rPr>
          <w:b/>
          <w:bCs/>
          <w:color w:val="000000"/>
          <w:spacing w:val="0"/>
          <w:w w:val="100"/>
          <w:position w:val="0"/>
        </w:rPr>
        <w:t>沈冬兰</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年出生，中国国籍，无永久境外居留权，大专学历。沈冬兰女士有多年商业管理公司的行政、人事、 财务相关工作经验。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日加入广东群兴玩具股份有限公司，任职于公司综合管理部。现任公司职工代表监事。</w:t>
      </w:r>
    </w:p>
    <w:p>
      <w:pPr>
        <w:pStyle w:val="Style32"/>
        <w:keepNext w:val="0"/>
        <w:keepLines w:val="0"/>
        <w:widowControl w:val="0"/>
        <w:shd w:val="clear" w:color="auto" w:fill="auto"/>
        <w:bidi w:val="0"/>
        <w:spacing w:before="0" w:after="0" w:line="240" w:lineRule="auto"/>
        <w:ind w:left="0" w:right="0"/>
        <w:jc w:val="left"/>
        <w:rPr>
          <w:sz w:val="22"/>
          <w:szCs w:val="22"/>
        </w:rPr>
      </w:pPr>
      <w:bookmarkStart w:id="506" w:name="bookmark506"/>
      <w:r>
        <w:rPr>
          <w:color w:val="000000"/>
          <w:spacing w:val="0"/>
          <w:w w:val="100"/>
          <w:position w:val="0"/>
          <w:sz w:val="22"/>
          <w:szCs w:val="22"/>
        </w:rPr>
        <w:t>（</w:t>
      </w:r>
      <w:bookmarkEnd w:id="506"/>
      <w:r>
        <w:rPr>
          <w:color w:val="000000"/>
          <w:spacing w:val="0"/>
          <w:w w:val="100"/>
          <w:position w:val="0"/>
          <w:sz w:val="22"/>
          <w:szCs w:val="22"/>
        </w:rPr>
        <w:t>三）现任高级管理人员简历</w:t>
      </w:r>
    </w:p>
    <w:p>
      <w:pPr>
        <w:pStyle w:val="Style25"/>
        <w:keepNext w:val="0"/>
        <w:keepLines w:val="0"/>
        <w:widowControl w:val="0"/>
        <w:shd w:val="clear" w:color="auto" w:fill="auto"/>
        <w:bidi w:val="0"/>
        <w:spacing w:before="0" w:after="0" w:line="318" w:lineRule="exact"/>
        <w:ind w:left="0" w:right="0" w:firstLine="380"/>
        <w:jc w:val="left"/>
      </w:pPr>
      <w:r>
        <w:rPr>
          <w:b/>
          <w:bCs/>
          <w:color w:val="000000"/>
          <w:spacing w:val="0"/>
          <w:w w:val="100"/>
          <w:position w:val="0"/>
        </w:rPr>
        <w:t>胡明珠</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年出生，中国国籍，无永久境外居留权，中国农业大学经济学学士。</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年任北京汉鼎盛世 咨询服务有限公司执行副总裁，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年至今任九次方大数据信息集团有限公司证券事务代表、董事会秘书、执行总裁助理，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月至今，任公司副总经理（副总裁），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月至今，任公司董事会秘 书。</w:t>
      </w:r>
    </w:p>
    <w:p>
      <w:pPr>
        <w:pStyle w:val="Style25"/>
        <w:keepNext w:val="0"/>
        <w:keepLines w:val="0"/>
        <w:widowControl w:val="0"/>
        <w:shd w:val="clear" w:color="auto" w:fill="auto"/>
        <w:bidi w:val="0"/>
        <w:spacing w:before="0" w:after="80" w:line="349"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在其他单位任职情况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上海云郸实业有限公司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华烜生物科技（云南）集团有限公司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苏州中茵皇冠假日酒店有限公司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苏州新苏皇冠物业管理有限公司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苏州中茵阿丽拉酒店有限公司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北京中基加大生物医药科技有限公司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北京西海创投基金管理有限公司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北京中基宏源房地产开发有限公司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北京中基宏海投资有限公司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总经理、监 事、执行董事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深圳国际公益学院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四源合股权投资管理有限公司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贝森金融集团有限公司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福耀玻璃工业集团股份有限公司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中国国际贸易中心股份有限公司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联想控股股份有限公司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前海方舟资产管理有限公司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深圳市投资控股有限公司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华宝投资有限公司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北京天健兴业资产评估有限公司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执行董事、首 席评估师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银泰黄金股份有限公司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中国软件与技术服务股份有限公司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日收到广东证监局下发的《关于对范晓东、王昊、胡明珠、张瑜采取出具警示函措施的决定》。因 公司对实际控制人资金占用事项未履行审批程序和信息披露义务，相关人员未按照《上市公司信息披露管理办法》第三条的 规定履行勤勉尽责义务。广东证监局对时任董事长、时任总经理、时任财务总监范晓东，时任董事、时任总经理王昊，副总 经理、董事会秘书胡明珠，时任财务总监张瑜采取出具警示函的行政监管措施。</w:t>
      </w:r>
    </w:p>
    <w:p>
      <w:pPr>
        <w:pStyle w:val="Style25"/>
        <w:keepNext w:val="0"/>
        <w:keepLines w:val="0"/>
        <w:widowControl w:val="0"/>
        <w:shd w:val="clear" w:color="auto" w:fill="auto"/>
        <w:bidi w:val="0"/>
        <w:spacing w:before="0" w:after="340" w:line="315"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日收到深圳证券交易所下发的《关于对广东群兴玩具股份有限公司及相关当事人给予公开谴责处分 的决定》，因公司实际控制人及其关联方非经营性占用上市公司资金、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年度财务报告被出具无法表示意见的审计报告、 业绩预告修正不及时，深圳证券交易所对公司时任董事长、时任总经理、时任财务总监范晓东，时任董事、时任总经理王昊， 时任财务总监张瑜给予公开谴责的处分。</w:t>
      </w:r>
    </w:p>
    <w:p>
      <w:pPr>
        <w:pStyle w:val="Style20"/>
        <w:keepNext/>
        <w:keepLines/>
        <w:widowControl w:val="0"/>
        <w:shd w:val="clear" w:color="auto" w:fill="auto"/>
        <w:bidi w:val="0"/>
        <w:spacing w:before="0" w:after="2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四</w:t>
      </w:r>
      <w:bookmarkEnd w:id="509"/>
      <w:r>
        <w:rPr>
          <w:color w:val="000000"/>
          <w:spacing w:val="0"/>
          <w:w w:val="100"/>
          <w:position w:val="0"/>
          <w:sz w:val="24"/>
          <w:szCs w:val="24"/>
        </w:rPr>
        <w:t>、董事、监事、高级管理人员报酬情况</w:t>
      </w:r>
      <w:bookmarkEnd w:id="507"/>
      <w:bookmarkEnd w:id="508"/>
      <w:bookmarkEnd w:id="510"/>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董事、监事、高级管理人员报酬的决策程序、确定依据、实际支付情况</w:t>
      </w:r>
    </w:p>
    <w:p>
      <w:pPr>
        <w:pStyle w:val="Style2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公司董事、监事、高级管理人员的报酬决策程序、报酬确定依据：根据公司章程，公司董事会薪酬与考核委员会提出的 公司董事、监事的薪酬方案，须报经董事会同意并提交股东大会审议通过后方可实施；公司高级管理人员的薪酬分配方案须 报董事会批准后方可实施。公司现行的薪酬方案经公司现行的薪酬方案经第三届董事会第一次会议和公司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股东大会审议确定。</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80" w:line="315" w:lineRule="exact"/>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董事、董事长、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沈冬兰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董事长、董事、 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董事、总经理、 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张想想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潘秀玲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张竞天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贾利宇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马文永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五</w:t>
      </w:r>
      <w:bookmarkEnd w:id="513"/>
      <w:r>
        <w:rPr>
          <w:color w:val="000000"/>
          <w:spacing w:val="0"/>
          <w:w w:val="100"/>
          <w:position w:val="0"/>
          <w:sz w:val="24"/>
          <w:szCs w:val="24"/>
        </w:rPr>
        <w:t>、公司员工情况</w:t>
      </w:r>
      <w:bookmarkEnd w:id="511"/>
      <w:bookmarkEnd w:id="512"/>
      <w:bookmarkEnd w:id="514"/>
    </w:p>
    <w:p>
      <w:pPr>
        <w:pStyle w:val="Style29"/>
        <w:keepNext/>
        <w:keepLines/>
        <w:widowControl w:val="0"/>
        <w:shd w:val="clear" w:color="auto" w:fill="auto"/>
        <w:bidi w:val="0"/>
        <w:spacing w:before="0" w:after="32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、员工数量、专业构成及教育程度</w:t>
      </w:r>
      <w:bookmarkEnd w:id="515"/>
      <w:bookmarkEnd w:id="516"/>
      <w:bookmarkEnd w:id="51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81</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81</w:t>
            </w:r>
          </w:p>
        </w:tc>
      </w:tr>
    </w:tbl>
    <w:p>
      <w:pPr>
        <w:widowControl w:val="0"/>
        <w:spacing w:after="319" w:line="1" w:lineRule="exact"/>
      </w:pPr>
    </w:p>
    <w:p>
      <w:pPr>
        <w:pStyle w:val="Style29"/>
        <w:keepNext/>
        <w:keepLines/>
        <w:widowControl w:val="0"/>
        <w:shd w:val="clear" w:color="auto" w:fill="auto"/>
        <w:tabs>
          <w:tab w:pos="378" w:val="left"/>
        </w:tabs>
        <w:bidi w:val="0"/>
        <w:spacing w:before="0" w:after="28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w:t>
        <w:tab/>
        <w:t>薪酬政策</w:t>
      </w:r>
      <w:bookmarkEnd w:id="519"/>
      <w:bookmarkEnd w:id="520"/>
      <w:bookmarkEnd w:id="522"/>
    </w:p>
    <w:p>
      <w:pPr>
        <w:pStyle w:val="Style25"/>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公司根据国家有关劳动法规和政策，结合公司实际情况，建立了科学合理的薪酬考核体系。薪酬分配遵循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五大原则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一是市场薪酬水平、二是岗位责任大小、三是技能水平高低、四是工作条件好坏和劳动强度大小、五是创造价值大小和劳动 成果，合理确定员工工资水平，让员工获得与贡献相匹配的薪酬收入。</w:t>
      </w:r>
    </w:p>
    <w:p>
      <w:pPr>
        <w:pStyle w:val="Style29"/>
        <w:keepNext/>
        <w:keepLines/>
        <w:widowControl w:val="0"/>
        <w:shd w:val="clear" w:color="auto" w:fill="auto"/>
        <w:tabs>
          <w:tab w:pos="378" w:val="left"/>
        </w:tabs>
        <w:bidi w:val="0"/>
        <w:spacing w:before="0" w:after="28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3</w:t>
      </w:r>
      <w:bookmarkEnd w:id="525"/>
      <w:r>
        <w:rPr>
          <w:color w:val="000000"/>
          <w:spacing w:val="0"/>
          <w:w w:val="100"/>
          <w:position w:val="0"/>
        </w:rPr>
        <w:t>、</w:t>
        <w:tab/>
        <w:t>培训计划</w:t>
      </w:r>
      <w:bookmarkEnd w:id="523"/>
      <w:bookmarkEnd w:id="524"/>
      <w:bookmarkEnd w:id="526"/>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为提高员工整体素质和工作效率，公司在对各部门培训需求进行充分调查分析的基础上制定出培训计划，具体包括培训 的内容、时间、参加人员。主要培训内容包括员工素质、职业技能、行政管理等各个方面。</w:t>
      </w:r>
    </w:p>
    <w:p>
      <w:pPr>
        <w:pStyle w:val="Style29"/>
        <w:keepNext/>
        <w:keepLines/>
        <w:widowControl w:val="0"/>
        <w:shd w:val="clear" w:color="auto" w:fill="auto"/>
        <w:tabs>
          <w:tab w:pos="378" w:val="left"/>
        </w:tabs>
        <w:bidi w:val="0"/>
        <w:spacing w:before="0" w:after="28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t>劳务外包情况</w:t>
      </w:r>
      <w:bookmarkEnd w:id="527"/>
      <w:bookmarkEnd w:id="528"/>
      <w:bookmarkEnd w:id="530"/>
    </w:p>
    <w:p>
      <w:pPr>
        <w:pStyle w:val="Style25"/>
        <w:keepNext w:val="0"/>
        <w:keepLines w:val="0"/>
        <w:widowControl w:val="0"/>
        <w:shd w:val="clear" w:color="auto" w:fill="auto"/>
        <w:bidi w:val="0"/>
        <w:spacing w:before="0" w:after="300" w:line="312" w:lineRule="exact"/>
        <w:ind w:left="0" w:right="0" w:firstLine="0"/>
        <w:jc w:val="left"/>
        <w:sectPr>
          <w:footnotePr>
            <w:pos w:val="pageBottom"/>
            <w:numFmt w:val="decimal"/>
            <w:numRestart w:val="continuous"/>
          </w:footnotePr>
          <w:pgSz w:w="11900" w:h="16840"/>
          <w:pgMar w:top="1383" w:right="1056" w:bottom="1445" w:left="106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520" w:after="540" w:line="240" w:lineRule="auto"/>
        <w:ind w:left="0" w:right="0" w:firstLine="0"/>
        <w:jc w:val="center"/>
      </w:pPr>
      <w:bookmarkStart w:id="531" w:name="bookmark531"/>
      <w:bookmarkStart w:id="532" w:name="bookmark532"/>
      <w:bookmarkStart w:id="533" w:name="bookmark533"/>
      <w:r>
        <w:rPr>
          <w:color w:val="000000"/>
          <w:spacing w:val="0"/>
          <w:w w:val="100"/>
          <w:position w:val="0"/>
        </w:rPr>
        <w:t>第十节公司治理</w:t>
      </w:r>
      <w:bookmarkEnd w:id="531"/>
      <w:bookmarkEnd w:id="532"/>
      <w:bookmarkEnd w:id="533"/>
    </w:p>
    <w:p>
      <w:pPr>
        <w:pStyle w:val="Style20"/>
        <w:keepNext/>
        <w:keepLines/>
        <w:widowControl w:val="0"/>
        <w:shd w:val="clear" w:color="auto" w:fill="auto"/>
        <w:bidi w:val="0"/>
        <w:spacing w:before="0" w:after="26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sz w:val="24"/>
          <w:szCs w:val="24"/>
        </w:rPr>
        <w:t>一</w:t>
      </w:r>
      <w:bookmarkEnd w:id="536"/>
      <w:r>
        <w:rPr>
          <w:color w:val="000000"/>
          <w:spacing w:val="0"/>
          <w:w w:val="100"/>
          <w:position w:val="0"/>
          <w:sz w:val="24"/>
          <w:szCs w:val="24"/>
        </w:rPr>
        <w:t>、公司治理的基本状况</w:t>
      </w:r>
      <w:bookmarkEnd w:id="534"/>
      <w:bookmarkEnd w:id="535"/>
      <w:bookmarkEnd w:id="537"/>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报告期内，公司存在实际控制人王叁寿先生通过主导公司对外投资、收购资产、大额预付账款交易为由的非经营性资金 占用。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日（最后一笔占用资金流出时间），公司自有资金共计</w:t>
      </w:r>
      <w:r>
        <w:rPr>
          <w:rFonts w:ascii="Times New Roman" w:eastAsia="Times New Roman" w:hAnsi="Times New Roman" w:cs="Times New Roman"/>
          <w:color w:val="000000"/>
          <w:spacing w:val="0"/>
          <w:w w:val="100"/>
          <w:position w:val="0"/>
          <w:sz w:val="18"/>
          <w:szCs w:val="18"/>
        </w:rPr>
        <w:t>32,726.07</w:t>
      </w:r>
      <w:r>
        <w:rPr>
          <w:color w:val="000000"/>
          <w:spacing w:val="0"/>
          <w:w w:val="100"/>
          <w:position w:val="0"/>
        </w:rPr>
        <w:t>万元转至实际控制人关联方 的账户，日最高非经营性占用资金余额为</w:t>
      </w:r>
      <w:r>
        <w:rPr>
          <w:rFonts w:ascii="Times New Roman" w:eastAsia="Times New Roman" w:hAnsi="Times New Roman" w:cs="Times New Roman"/>
          <w:color w:val="000000"/>
          <w:spacing w:val="0"/>
          <w:w w:val="100"/>
          <w:position w:val="0"/>
          <w:sz w:val="18"/>
          <w:szCs w:val="18"/>
        </w:rPr>
        <w:t>32,726.07</w:t>
      </w:r>
      <w:r>
        <w:rPr>
          <w:color w:val="000000"/>
          <w:spacing w:val="0"/>
          <w:w w:val="100"/>
          <w:position w:val="0"/>
        </w:rPr>
        <w:t>万元（不含资金占用利息，以下同）。</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面对突发事件，公司积极应对，全力督促实际控制人偿还占用资金，并对资金归还情况进行持续监督，以维护公司及股 东的合法权益。实际控制人配合出具了相关承诺并制定了还款计划，截至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日，实际控制人及其关联方已全额归 还非经营性资金占用及资金占用利息，实际控制人资金占用问题得到妥善解决。</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上述事项发生后，公司非常重视并要求相关部门及人员作出整改并纠正。公司采取的如下整改措施：</w:t>
      </w:r>
    </w:p>
    <w:p>
      <w:pPr>
        <w:pStyle w:val="Style25"/>
        <w:keepNext w:val="0"/>
        <w:keepLines w:val="0"/>
        <w:widowControl w:val="0"/>
        <w:shd w:val="clear" w:color="auto" w:fill="auto"/>
        <w:tabs>
          <w:tab w:pos="864" w:val="left"/>
        </w:tabs>
        <w:bidi w:val="0"/>
        <w:spacing w:before="0" w:after="0" w:line="313" w:lineRule="exact"/>
        <w:ind w:left="0" w:right="0" w:firstLine="380"/>
        <w:jc w:val="both"/>
      </w:pPr>
      <w:bookmarkStart w:id="538" w:name="bookmark538"/>
      <w:r>
        <w:rPr>
          <w:color w:val="000000"/>
          <w:spacing w:val="0"/>
          <w:w w:val="100"/>
          <w:position w:val="0"/>
        </w:rPr>
        <w:t>（</w:t>
      </w:r>
      <w:bookmarkEnd w:id="5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公司自查发现实际控制人及其关联方非经营性资金占用情况后，公司董事会、监事会立即督促公司成立了专项审 查小组，一方面对非经营性资金占用的完整性、准确性予以确认，就实际控制人及其关联方的资金占用规模、形成时间、占 用原因、占用过程进行详细查证；另一方面督促实际控制人尽快归还占用资金，并对资金归还情况进行持续监督。</w:t>
      </w:r>
    </w:p>
    <w:p>
      <w:pPr>
        <w:pStyle w:val="Style25"/>
        <w:keepNext w:val="0"/>
        <w:keepLines w:val="0"/>
        <w:widowControl w:val="0"/>
        <w:shd w:val="clear" w:color="auto" w:fill="auto"/>
        <w:tabs>
          <w:tab w:pos="860" w:val="left"/>
        </w:tabs>
        <w:bidi w:val="0"/>
        <w:spacing w:before="0" w:after="0" w:line="313" w:lineRule="exact"/>
        <w:ind w:left="0" w:right="0" w:firstLine="380"/>
        <w:jc w:val="both"/>
      </w:pPr>
      <w:bookmarkStart w:id="539" w:name="bookmark539"/>
      <w:r>
        <w:rPr>
          <w:color w:val="000000"/>
          <w:spacing w:val="0"/>
          <w:w w:val="100"/>
          <w:position w:val="0"/>
        </w:rPr>
        <w:t>（</w:t>
      </w:r>
      <w:bookmarkEnd w:id="5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公司财务部重新梳理并优化了业务流程节点及财务审批权限，公司对印章管理、合同管理、对外投资、付款管理、 费用报销、线上审批等制度与流程进行了完善，加强对资金支付的审查力度，并进行持续性监督；加强业务合理性分析，及 时对异常业务进行核查，建立预防机制，避免违规事项再次发生。</w:t>
      </w:r>
    </w:p>
    <w:p>
      <w:pPr>
        <w:pStyle w:val="Style25"/>
        <w:keepNext w:val="0"/>
        <w:keepLines w:val="0"/>
        <w:widowControl w:val="0"/>
        <w:shd w:val="clear" w:color="auto" w:fill="auto"/>
        <w:tabs>
          <w:tab w:pos="860" w:val="left"/>
        </w:tabs>
        <w:bidi w:val="0"/>
        <w:spacing w:before="0" w:after="0" w:line="313" w:lineRule="exact"/>
        <w:ind w:left="0" w:right="0" w:firstLine="380"/>
        <w:jc w:val="both"/>
      </w:pPr>
      <w:bookmarkStart w:id="540" w:name="bookmark540"/>
      <w:r>
        <w:rPr>
          <w:color w:val="000000"/>
          <w:spacing w:val="0"/>
          <w:w w:val="100"/>
          <w:position w:val="0"/>
        </w:rPr>
        <w:t>（</w:t>
      </w:r>
      <w:bookmarkEnd w:id="5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责令相关部门实施整改。在执行对外投资、对外采购等过程中，公司相关经办人员风险意识和法律意识淡薄，未 能有效执行公司内部控制制度。公司已将所涉及的相关责任人员调离工作岗位或撤职，并对财务人员、印章保管人员等进行 了调整。</w:t>
      </w:r>
    </w:p>
    <w:p>
      <w:pPr>
        <w:pStyle w:val="Style25"/>
        <w:keepNext w:val="0"/>
        <w:keepLines w:val="0"/>
        <w:widowControl w:val="0"/>
        <w:shd w:val="clear" w:color="auto" w:fill="auto"/>
        <w:tabs>
          <w:tab w:pos="869" w:val="left"/>
        </w:tabs>
        <w:bidi w:val="0"/>
        <w:spacing w:before="0" w:after="300" w:line="313" w:lineRule="exact"/>
        <w:ind w:left="0" w:right="0" w:firstLine="380"/>
        <w:jc w:val="both"/>
      </w:pPr>
      <w:bookmarkStart w:id="541" w:name="bookmark541"/>
      <w:r>
        <w:rPr>
          <w:color w:val="000000"/>
          <w:spacing w:val="0"/>
          <w:w w:val="100"/>
          <w:position w:val="0"/>
        </w:rPr>
        <w:t>（</w:t>
      </w:r>
      <w:bookmarkEnd w:id="54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加强有关人员的教育与培训，提高合规意识。公司督促并严肃要求公司实际控制人、董事、监事、高级管理人员 及相关人员加强学习相关法律、法规及规范性文件及公司各项内控制度，进一步规范公司治理和三会运作机制，不断健全公 司的法人治理结构，强化内部管理和监督，不断提升公司规范化运作水平。</w:t>
      </w:r>
    </w:p>
    <w:p>
      <w:pPr>
        <w:pStyle w:val="Style25"/>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公司治理情况：</w:t>
      </w:r>
    </w:p>
    <w:p>
      <w:pPr>
        <w:pStyle w:val="Style25"/>
        <w:keepNext w:val="0"/>
        <w:keepLines w:val="0"/>
        <w:widowControl w:val="0"/>
        <w:shd w:val="clear" w:color="auto" w:fill="auto"/>
        <w:tabs>
          <w:tab w:pos="875" w:val="left"/>
        </w:tabs>
        <w:bidi w:val="0"/>
        <w:spacing w:before="0" w:after="0" w:line="314" w:lineRule="exact"/>
        <w:ind w:left="0" w:right="0" w:firstLine="380"/>
        <w:jc w:val="both"/>
      </w:pPr>
      <w:bookmarkStart w:id="542" w:name="bookmark542"/>
      <w:r>
        <w:rPr>
          <w:color w:val="000000"/>
          <w:spacing w:val="0"/>
          <w:w w:val="100"/>
          <w:position w:val="0"/>
        </w:rPr>
        <w:t>（</w:t>
      </w:r>
      <w:bookmarkEnd w:id="542"/>
      <w:r>
        <w:rPr>
          <w:color w:val="000000"/>
          <w:spacing w:val="0"/>
          <w:w w:val="100"/>
          <w:position w:val="0"/>
        </w:rPr>
        <w:t>一）</w:t>
        <w:tab/>
        <w:t>关于股东与股东大会</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公司严格按照《上市公司股东大会规则》、《公司章程》和公司《股东大会议事规则》等的规定和要求，召集、召开股 东大会，能够确保所有股东享有平等地位，充分行使自己的权利。报告期内召开的股东大会均由董事会召集召开，并邀请见 证律师进行现场见证。</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但由于公司在大额资金使用、对外投资活动等方面，因未能正确识别出公司实际控制人与相关公司的关联方关系，而存 在关联方资金占用未履行股东大会审批程序的情形，并导致实际控制人及其关联方资金占用情况的发生。</w:t>
      </w:r>
    </w:p>
    <w:p>
      <w:pPr>
        <w:pStyle w:val="Style25"/>
        <w:keepNext w:val="0"/>
        <w:keepLines w:val="0"/>
        <w:widowControl w:val="0"/>
        <w:shd w:val="clear" w:color="auto" w:fill="auto"/>
        <w:tabs>
          <w:tab w:pos="875" w:val="left"/>
        </w:tabs>
        <w:bidi w:val="0"/>
        <w:spacing w:before="0" w:after="0" w:line="314" w:lineRule="exact"/>
        <w:ind w:left="0" w:right="0" w:firstLine="380"/>
        <w:jc w:val="both"/>
      </w:pPr>
      <w:bookmarkStart w:id="543" w:name="bookmark543"/>
      <w:r>
        <w:rPr>
          <w:color w:val="000000"/>
          <w:spacing w:val="0"/>
          <w:w w:val="100"/>
          <w:position w:val="0"/>
        </w:rPr>
        <w:t>（</w:t>
      </w:r>
      <w:bookmarkEnd w:id="543"/>
      <w:r>
        <w:rPr>
          <w:color w:val="000000"/>
          <w:spacing w:val="0"/>
          <w:w w:val="100"/>
          <w:position w:val="0"/>
        </w:rPr>
        <w:t>二）</w:t>
        <w:tab/>
        <w:t>关于公司与控股股东</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公司控股股东能够严格按照《公司法》、《证券法》、《深圳证券交易所股票上市规则》、《深圳证券交易所上市公司 规范运作指引》、《公司章程》和《控股股东、实际控制人行为规范》的规定和要求，规范控股股东行为。公司控股股东成 都数字星河科技有限公司，为境内非国有法人，通过股东大会行使股东权利，并承担相应义务。</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但公司实际控制人规范意识不足，存在公司实际控制人及其关联方通过公司相关合作方作为资金通道对公司非经营性资 金占用情形，上市公司内部机构独立运作及上市公司的独立性受到了干扰。</w:t>
      </w:r>
    </w:p>
    <w:p>
      <w:pPr>
        <w:pStyle w:val="Style25"/>
        <w:keepNext w:val="0"/>
        <w:keepLines w:val="0"/>
        <w:widowControl w:val="0"/>
        <w:shd w:val="clear" w:color="auto" w:fill="auto"/>
        <w:tabs>
          <w:tab w:pos="875" w:val="left"/>
        </w:tabs>
        <w:bidi w:val="0"/>
        <w:spacing w:before="0" w:after="0" w:line="314" w:lineRule="exact"/>
        <w:ind w:left="0" w:right="0" w:firstLine="380"/>
        <w:jc w:val="both"/>
      </w:pPr>
      <w:bookmarkStart w:id="544" w:name="bookmark544"/>
      <w:r>
        <w:rPr>
          <w:color w:val="000000"/>
          <w:spacing w:val="0"/>
          <w:w w:val="100"/>
          <w:position w:val="0"/>
        </w:rPr>
        <w:t>（</w:t>
      </w:r>
      <w:bookmarkEnd w:id="544"/>
      <w:r>
        <w:rPr>
          <w:color w:val="000000"/>
          <w:spacing w:val="0"/>
          <w:w w:val="100"/>
          <w:position w:val="0"/>
        </w:rPr>
        <w:t>三）</w:t>
        <w:tab/>
        <w:t>关于董事与董事会</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公司董事会严格按照《公司法》、《证券法》、《深圳证券交易所股票上市规则》、《深圳证券交易所上市公司规范运 作指引》、《公司章程》、《董事会议事规则》、《独立董事工作制度》等相关规定召集召开董事会，公司董事按时出席董 事会及股东大会，勤勉尽责，认真审议各项议案并对公司重大事项做出科学、合理决策。公司严格按照《公司法》和《公司 章程》等规定的董事选聘程序以累积投票制方式选举董事，董事会成员的构成符合法律法规的要求。公司独立董事独立履行 </w:t>
      </w:r>
      <w:r>
        <w:rPr>
          <w:color w:val="000000"/>
          <w:spacing w:val="0"/>
          <w:w w:val="100"/>
          <w:position w:val="0"/>
        </w:rPr>
        <w:t>职责，对公司重大事项发表独立意见，切实维护公司利益和股东权益，尤其关注中小股东的合法权益不受损害，独立董事在 公司重大决策以及投资方面发挥了重要作用。公司董事会设立了审计委员会、战略委员会、提名委员会、薪酬与考核委员会 四个专门委员会，在促进公司规范运作、健康持续发展等方面发挥了重要的作用。未出现越权行使股东大会权利的行为，也 未出现越权干预监事会运作和经营管理层的行为。</w:t>
      </w:r>
    </w:p>
    <w:p>
      <w:pPr>
        <w:pStyle w:val="Style25"/>
        <w:keepNext w:val="0"/>
        <w:keepLines w:val="0"/>
        <w:widowControl w:val="0"/>
        <w:shd w:val="clear" w:color="auto" w:fill="auto"/>
        <w:tabs>
          <w:tab w:pos="897" w:val="left"/>
        </w:tabs>
        <w:bidi w:val="0"/>
        <w:spacing w:before="0" w:after="0" w:line="311" w:lineRule="exact"/>
        <w:ind w:left="0" w:right="0" w:firstLine="380"/>
        <w:jc w:val="both"/>
      </w:pPr>
      <w:bookmarkStart w:id="545" w:name="bookmark545"/>
      <w:r>
        <w:rPr>
          <w:color w:val="000000"/>
          <w:spacing w:val="0"/>
          <w:w w:val="100"/>
          <w:position w:val="0"/>
        </w:rPr>
        <w:t>（</w:t>
      </w:r>
      <w:bookmarkEnd w:id="545"/>
      <w:r>
        <w:rPr>
          <w:color w:val="000000"/>
          <w:spacing w:val="0"/>
          <w:w w:val="100"/>
          <w:position w:val="0"/>
        </w:rPr>
        <w:t>四）</w:t>
        <w:tab/>
        <w:t>关于监事与监事会</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公司严格按照法律、法规及《公司章程》、《股东大会议事规则》、《监事会议事规则》等的规定产生监事，公司监事 会的人数及人员构成符合法律、法规和《公司章程》的要求，监事会现有三名监事，其中职工代表监事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人。公司全体监事 能够按照法律、法规和《监事会议事规则》等的要求，从保护股东利益出发，认真履行自己的职责，对公司重大事项、财务 状况以及公司董事、经理和其他高级管理人员履行职责的合法合规性进行监督，忠实、勤勉地维护公司及股东的合法权益。</w:t>
      </w:r>
    </w:p>
    <w:p>
      <w:pPr>
        <w:pStyle w:val="Style25"/>
        <w:keepNext w:val="0"/>
        <w:keepLines w:val="0"/>
        <w:widowControl w:val="0"/>
        <w:shd w:val="clear" w:color="auto" w:fill="auto"/>
        <w:tabs>
          <w:tab w:pos="897" w:val="left"/>
        </w:tabs>
        <w:bidi w:val="0"/>
        <w:spacing w:before="0" w:after="0" w:line="311" w:lineRule="exact"/>
        <w:ind w:left="0" w:right="0" w:firstLine="380"/>
        <w:jc w:val="left"/>
      </w:pPr>
      <w:bookmarkStart w:id="546" w:name="bookmark546"/>
      <w:r>
        <w:rPr>
          <w:color w:val="000000"/>
          <w:spacing w:val="0"/>
          <w:w w:val="100"/>
          <w:position w:val="0"/>
        </w:rPr>
        <w:t>（</w:t>
      </w:r>
      <w:bookmarkEnd w:id="546"/>
      <w:r>
        <w:rPr>
          <w:color w:val="000000"/>
          <w:spacing w:val="0"/>
          <w:w w:val="100"/>
          <w:position w:val="0"/>
        </w:rPr>
        <w:t>五）</w:t>
        <w:tab/>
        <w:t>关于信息披露</w:t>
      </w:r>
    </w:p>
    <w:p>
      <w:pPr>
        <w:pStyle w:val="Style25"/>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公司指定董事会秘书具体负责信息披露工作，严格按照监管部门颁布的制度法规和公司制定的《信息披露事务管理制 度》、《重大信息内部报告制度》和《投资者关系管理制度》等有关规定，加强信息披露事务管理，依法认真履行信息披露 义务。公司指定《证券时报》、《上海证券报》和巨潮资讯网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为公司信息披露的报纸及网站，真实、 完整、准确、公平、及时地披露有关信息，确保公司所有股东公平地获得公司相关信息。</w:t>
      </w:r>
    </w:p>
    <w:p>
      <w:pPr>
        <w:pStyle w:val="Style25"/>
        <w:keepNext w:val="0"/>
        <w:keepLines w:val="0"/>
        <w:widowControl w:val="0"/>
        <w:shd w:val="clear" w:color="auto" w:fill="auto"/>
        <w:tabs>
          <w:tab w:pos="897" w:val="left"/>
        </w:tabs>
        <w:bidi w:val="0"/>
        <w:spacing w:before="0" w:after="0" w:line="311" w:lineRule="exact"/>
        <w:ind w:left="0" w:right="0" w:firstLine="380"/>
        <w:jc w:val="both"/>
      </w:pPr>
      <w:bookmarkStart w:id="547" w:name="bookmark547"/>
      <w:r>
        <w:rPr>
          <w:color w:val="000000"/>
          <w:spacing w:val="0"/>
          <w:w w:val="100"/>
          <w:position w:val="0"/>
        </w:rPr>
        <w:t>（</w:t>
      </w:r>
      <w:bookmarkEnd w:id="547"/>
      <w:r>
        <w:rPr>
          <w:color w:val="000000"/>
          <w:spacing w:val="0"/>
          <w:w w:val="100"/>
          <w:position w:val="0"/>
        </w:rPr>
        <w:t>六）</w:t>
        <w:tab/>
        <w:t>投资者关系管理</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公司重视投资者关系管理工作，指定董事会秘书为投资者关系管理负责人，负责接待投资者的来访和咨询，公司董事会 办公室作为投资者关系管理的具体实施机构，协助实施投资者关系的日常管理工作，包括投资者来访接待工作、股东大会的 安排组织工作、投资者关系互动平台答疑工作等。</w:t>
      </w:r>
    </w:p>
    <w:p>
      <w:pPr>
        <w:pStyle w:val="Style25"/>
        <w:keepNext w:val="0"/>
        <w:keepLines w:val="0"/>
        <w:widowControl w:val="0"/>
        <w:shd w:val="clear" w:color="auto" w:fill="auto"/>
        <w:tabs>
          <w:tab w:pos="897" w:val="left"/>
        </w:tabs>
        <w:bidi w:val="0"/>
        <w:spacing w:before="0" w:after="0" w:line="311" w:lineRule="exact"/>
        <w:ind w:left="0" w:right="0" w:firstLine="380"/>
        <w:jc w:val="both"/>
      </w:pPr>
      <w:bookmarkStart w:id="548" w:name="bookmark548"/>
      <w:r>
        <w:rPr>
          <w:color w:val="000000"/>
          <w:spacing w:val="0"/>
          <w:w w:val="100"/>
          <w:position w:val="0"/>
        </w:rPr>
        <w:t>（</w:t>
      </w:r>
      <w:bookmarkEnd w:id="548"/>
      <w:r>
        <w:rPr>
          <w:color w:val="000000"/>
          <w:spacing w:val="0"/>
          <w:w w:val="100"/>
          <w:position w:val="0"/>
        </w:rPr>
        <w:t>七）</w:t>
        <w:tab/>
        <w:t>关于利益相关者</w:t>
      </w:r>
    </w:p>
    <w:p>
      <w:pPr>
        <w:pStyle w:val="Style25"/>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公司充分尊重和维护利益相关者的合法利益，实现社会、股东、公司、员工等各方利益的协调平衡，加强与各方建立良 好的合作关系，共同推动公司健康、持续地发展。</w:t>
      </w:r>
    </w:p>
    <w:p>
      <w:pPr>
        <w:pStyle w:val="Style25"/>
        <w:keepNext w:val="0"/>
        <w:keepLines w:val="0"/>
        <w:widowControl w:val="0"/>
        <w:shd w:val="clear" w:color="auto" w:fill="auto"/>
        <w:bidi w:val="0"/>
        <w:spacing w:before="0" w:after="140" w:line="311"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40" w:line="311"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0"/>
        <w:keepNext/>
        <w:keepLines/>
        <w:widowControl w:val="0"/>
        <w:shd w:val="clear" w:color="auto" w:fill="auto"/>
        <w:bidi w:val="0"/>
        <w:spacing w:before="0" w:after="40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二</w:t>
      </w:r>
      <w:bookmarkEnd w:id="551"/>
      <w:r>
        <w:rPr>
          <w:color w:val="000000"/>
          <w:spacing w:val="0"/>
          <w:w w:val="100"/>
          <w:position w:val="0"/>
          <w:sz w:val="24"/>
          <w:szCs w:val="24"/>
        </w:rPr>
        <w:t>、公司相对于控股股东在业务、人员、资产、机构、财务等方面的独立情况</w:t>
      </w:r>
      <w:bookmarkEnd w:id="549"/>
      <w:bookmarkEnd w:id="550"/>
      <w:bookmarkEnd w:id="552"/>
    </w:p>
    <w:p>
      <w:pPr>
        <w:pStyle w:val="Style25"/>
        <w:keepNext w:val="0"/>
        <w:keepLines w:val="0"/>
        <w:widowControl w:val="0"/>
        <w:shd w:val="clear" w:color="auto" w:fill="auto"/>
        <w:tabs>
          <w:tab w:pos="741" w:val="left"/>
        </w:tabs>
        <w:bidi w:val="0"/>
        <w:spacing w:before="0" w:after="0" w:line="360" w:lineRule="auto"/>
        <w:ind w:left="0" w:right="0" w:firstLine="380"/>
        <w:jc w:val="left"/>
      </w:pPr>
      <w:bookmarkStart w:id="553" w:name="bookmark553"/>
      <w:r>
        <w:rPr>
          <w:rFonts w:ascii="Times New Roman" w:eastAsia="Times New Roman" w:hAnsi="Times New Roman" w:cs="Times New Roman"/>
          <w:color w:val="000000"/>
          <w:spacing w:val="0"/>
          <w:w w:val="100"/>
          <w:position w:val="0"/>
          <w:sz w:val="18"/>
          <w:szCs w:val="18"/>
        </w:rPr>
        <w:t>1</w:t>
      </w:r>
      <w:bookmarkEnd w:id="553"/>
      <w:r>
        <w:rPr>
          <w:color w:val="000000"/>
          <w:spacing w:val="0"/>
          <w:w w:val="100"/>
          <w:position w:val="0"/>
        </w:rPr>
        <w:t>、</w:t>
        <w:tab/>
        <w:t>业务独立：</w:t>
      </w:r>
    </w:p>
    <w:p>
      <w:pPr>
        <w:pStyle w:val="Style25"/>
        <w:keepNext w:val="0"/>
        <w:keepLines w:val="0"/>
        <w:widowControl w:val="0"/>
        <w:shd w:val="clear" w:color="auto" w:fill="auto"/>
        <w:bidi w:val="0"/>
        <w:spacing w:before="0" w:after="100" w:line="316" w:lineRule="exact"/>
        <w:ind w:left="0" w:right="0" w:firstLine="380"/>
        <w:jc w:val="left"/>
      </w:pPr>
      <w:r>
        <w:rPr>
          <w:color w:val="000000"/>
          <w:spacing w:val="0"/>
          <w:w w:val="100"/>
          <w:position w:val="0"/>
        </w:rPr>
        <w:t>公司业务结构完整，自主独立经营，不依赖于控股股东或其他任何关联方，与控股股东、实际控制人及其控制的其他企 业间不存在同业竞争或者显失公平的关联交易，也不存在控股股东直接或间接干预公司经营运作的情形。</w:t>
      </w:r>
    </w:p>
    <w:p>
      <w:pPr>
        <w:pStyle w:val="Style25"/>
        <w:keepNext w:val="0"/>
        <w:keepLines w:val="0"/>
        <w:widowControl w:val="0"/>
        <w:shd w:val="clear" w:color="auto" w:fill="auto"/>
        <w:tabs>
          <w:tab w:pos="741" w:val="left"/>
        </w:tabs>
        <w:bidi w:val="0"/>
        <w:spacing w:before="0" w:after="0" w:line="360" w:lineRule="auto"/>
        <w:ind w:left="0" w:right="0" w:firstLine="380"/>
        <w:jc w:val="left"/>
      </w:pPr>
      <w:bookmarkStart w:id="554" w:name="bookmark554"/>
      <w:r>
        <w:rPr>
          <w:rFonts w:ascii="Times New Roman" w:eastAsia="Times New Roman" w:hAnsi="Times New Roman" w:cs="Times New Roman"/>
          <w:color w:val="000000"/>
          <w:spacing w:val="0"/>
          <w:w w:val="100"/>
          <w:position w:val="0"/>
          <w:sz w:val="18"/>
          <w:szCs w:val="18"/>
        </w:rPr>
        <w:t>2</w:t>
      </w:r>
      <w:bookmarkEnd w:id="554"/>
      <w:r>
        <w:rPr>
          <w:color w:val="000000"/>
          <w:spacing w:val="0"/>
          <w:w w:val="100"/>
          <w:position w:val="0"/>
        </w:rPr>
        <w:t>、</w:t>
        <w:tab/>
        <w:t>人员独立：</w:t>
      </w:r>
    </w:p>
    <w:p>
      <w:pPr>
        <w:pStyle w:val="Style25"/>
        <w:keepNext w:val="0"/>
        <w:keepLines w:val="0"/>
        <w:widowControl w:val="0"/>
        <w:shd w:val="clear" w:color="auto" w:fill="auto"/>
        <w:bidi w:val="0"/>
        <w:spacing w:before="0" w:after="100" w:line="316" w:lineRule="exact"/>
        <w:ind w:left="0" w:right="0" w:firstLine="380"/>
        <w:jc w:val="left"/>
      </w:pPr>
      <w:r>
        <w:rPr>
          <w:color w:val="000000"/>
          <w:spacing w:val="0"/>
          <w:w w:val="100"/>
          <w:position w:val="0"/>
        </w:rPr>
        <w:t>公司在劳动、人事及工资等方面均完全独立于控股股东。公司董事长、总经理、副总经理、董事会秘书、财务负责人等 人员均在公司领取薪酬，未在控股股东及其下属企业担任董事、监事以外的任何职务。</w:t>
      </w:r>
    </w:p>
    <w:p>
      <w:pPr>
        <w:pStyle w:val="Style25"/>
        <w:keepNext w:val="0"/>
        <w:keepLines w:val="0"/>
        <w:widowControl w:val="0"/>
        <w:shd w:val="clear" w:color="auto" w:fill="auto"/>
        <w:tabs>
          <w:tab w:pos="741" w:val="left"/>
        </w:tabs>
        <w:bidi w:val="0"/>
        <w:spacing w:before="0" w:after="0" w:line="360" w:lineRule="auto"/>
        <w:ind w:left="0" w:right="0" w:firstLine="380"/>
        <w:jc w:val="left"/>
      </w:pPr>
      <w:bookmarkStart w:id="555" w:name="bookmark555"/>
      <w:r>
        <w:rPr>
          <w:rFonts w:ascii="Times New Roman" w:eastAsia="Times New Roman" w:hAnsi="Times New Roman" w:cs="Times New Roman"/>
          <w:color w:val="000000"/>
          <w:spacing w:val="0"/>
          <w:w w:val="100"/>
          <w:position w:val="0"/>
          <w:sz w:val="18"/>
          <w:szCs w:val="18"/>
        </w:rPr>
        <w:t>3</w:t>
      </w:r>
      <w:bookmarkEnd w:id="555"/>
      <w:r>
        <w:rPr>
          <w:color w:val="000000"/>
          <w:spacing w:val="0"/>
          <w:w w:val="100"/>
          <w:position w:val="0"/>
        </w:rPr>
        <w:t>、</w:t>
        <w:tab/>
        <w:t>资产独立：</w:t>
      </w:r>
    </w:p>
    <w:p>
      <w:pPr>
        <w:pStyle w:val="Style25"/>
        <w:keepNext w:val="0"/>
        <w:keepLines w:val="0"/>
        <w:widowControl w:val="0"/>
        <w:shd w:val="clear" w:color="auto" w:fill="auto"/>
        <w:bidi w:val="0"/>
        <w:spacing w:before="0" w:after="100" w:line="316" w:lineRule="exact"/>
        <w:ind w:left="0" w:right="0" w:firstLine="380"/>
        <w:jc w:val="left"/>
      </w:pPr>
      <w:r>
        <w:rPr>
          <w:color w:val="000000"/>
          <w:spacing w:val="0"/>
          <w:w w:val="100"/>
          <w:position w:val="0"/>
        </w:rPr>
        <w:t>公司目前拥有的资产产权清晰，生产经营场所独立，对所有资产拥有完全的控制支配权，不存在资产、资金被控股股东 违规占用的情况，也不存在以资产为各股东的债务提供担保的情况。</w:t>
      </w:r>
    </w:p>
    <w:p>
      <w:pPr>
        <w:pStyle w:val="Style25"/>
        <w:keepNext w:val="0"/>
        <w:keepLines w:val="0"/>
        <w:widowControl w:val="0"/>
        <w:shd w:val="clear" w:color="auto" w:fill="auto"/>
        <w:tabs>
          <w:tab w:pos="741" w:val="left"/>
        </w:tabs>
        <w:bidi w:val="0"/>
        <w:spacing w:before="0" w:after="0" w:line="360" w:lineRule="auto"/>
        <w:ind w:left="0" w:right="0" w:firstLine="380"/>
        <w:jc w:val="left"/>
      </w:pPr>
      <w:bookmarkStart w:id="556" w:name="bookmark556"/>
      <w:r>
        <w:rPr>
          <w:rFonts w:ascii="Times New Roman" w:eastAsia="Times New Roman" w:hAnsi="Times New Roman" w:cs="Times New Roman"/>
          <w:color w:val="000000"/>
          <w:spacing w:val="0"/>
          <w:w w:val="100"/>
          <w:position w:val="0"/>
          <w:sz w:val="18"/>
          <w:szCs w:val="18"/>
        </w:rPr>
        <w:t>4</w:t>
      </w:r>
      <w:bookmarkEnd w:id="556"/>
      <w:r>
        <w:rPr>
          <w:color w:val="000000"/>
          <w:spacing w:val="0"/>
          <w:w w:val="100"/>
          <w:position w:val="0"/>
        </w:rPr>
        <w:t>、</w:t>
        <w:tab/>
        <w:t>机构独立：</w:t>
      </w:r>
    </w:p>
    <w:p>
      <w:pPr>
        <w:pStyle w:val="Style25"/>
        <w:keepNext w:val="0"/>
        <w:keepLines w:val="0"/>
        <w:widowControl w:val="0"/>
        <w:shd w:val="clear" w:color="auto" w:fill="auto"/>
        <w:bidi w:val="0"/>
        <w:spacing w:before="0" w:after="0" w:line="316" w:lineRule="exact"/>
        <w:ind w:left="0" w:right="0" w:firstLine="380"/>
        <w:jc w:val="left"/>
      </w:pPr>
      <w:r>
        <w:rPr>
          <w:color w:val="000000"/>
          <w:spacing w:val="0"/>
          <w:w w:val="100"/>
          <w:position w:val="0"/>
        </w:rPr>
        <w:t>公司通过股东大会、董事会、监事会、独立董事及各专门委员会制度，强化权力制衡机制，形成了有效的法人治理结构。 在内部机构设置上，公司建立了适应自身发展需要的组织机构，明确了各机构职能，定员定岗，并制定了相应的内部管理与 控制制度。公司各职能部门均独立履行其职能，独立开展生产经营活动，不存在受实际控制人、股东或关联方干预之情形。</w:t>
      </w:r>
    </w:p>
    <w:p>
      <w:pPr>
        <w:pStyle w:val="Style25"/>
        <w:keepNext w:val="0"/>
        <w:keepLines w:val="0"/>
        <w:widowControl w:val="0"/>
        <w:shd w:val="clear" w:color="auto" w:fill="auto"/>
        <w:bidi w:val="0"/>
        <w:spacing w:before="0" w:after="60" w:line="317" w:lineRule="exact"/>
        <w:ind w:left="0" w:right="0" w:firstLine="300"/>
        <w:jc w:val="both"/>
      </w:pPr>
      <w:bookmarkStart w:id="557" w:name="bookmark557"/>
      <w:r>
        <w:rPr>
          <w:rFonts w:ascii="Times New Roman" w:eastAsia="Times New Roman" w:hAnsi="Times New Roman" w:cs="Times New Roman"/>
          <w:color w:val="000000"/>
          <w:spacing w:val="0"/>
          <w:w w:val="100"/>
          <w:position w:val="0"/>
          <w:sz w:val="18"/>
          <w:szCs w:val="18"/>
        </w:rPr>
        <w:t>5</w:t>
      </w:r>
      <w:bookmarkEnd w:id="557"/>
      <w:r>
        <w:rPr>
          <w:color w:val="000000"/>
          <w:spacing w:val="0"/>
          <w:w w:val="100"/>
          <w:position w:val="0"/>
        </w:rPr>
        <w:t>、财务独立：公司设有独立的财务会计部门，配备独立的财务会计人员，建立了独立的会计核算体系和财务管理制度， 独立进行财务决策；公司独立开设银行账户，独立纳税。</w:t>
      </w:r>
      <w:r>
        <w:br w:type="page"/>
      </w:r>
    </w:p>
    <w:p>
      <w:pPr>
        <w:pStyle w:val="Style20"/>
        <w:keepNext/>
        <w:keepLines/>
        <w:widowControl w:val="0"/>
        <w:shd w:val="clear" w:color="auto" w:fill="auto"/>
        <w:bidi w:val="0"/>
        <w:spacing w:before="0" w:after="38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sz w:val="24"/>
          <w:szCs w:val="24"/>
        </w:rPr>
        <w:t>三</w:t>
      </w:r>
      <w:bookmarkEnd w:id="560"/>
      <w:r>
        <w:rPr>
          <w:color w:val="000000"/>
          <w:spacing w:val="0"/>
          <w:w w:val="100"/>
          <w:position w:val="0"/>
          <w:sz w:val="24"/>
          <w:szCs w:val="24"/>
        </w:rPr>
        <w:t>、同业竞争情况</w:t>
      </w:r>
      <w:bookmarkEnd w:id="558"/>
      <w:bookmarkEnd w:id="559"/>
      <w:bookmarkEnd w:id="561"/>
    </w:p>
    <w:p>
      <w:pPr>
        <w:pStyle w:val="Style25"/>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both"/>
      </w:pPr>
      <w:bookmarkStart w:id="562" w:name="bookmark562"/>
      <w:bookmarkStart w:id="563" w:name="bookmark563"/>
      <w:bookmarkStart w:id="564" w:name="bookmark564"/>
      <w:bookmarkStart w:id="565" w:name="bookmark565"/>
      <w:r>
        <w:rPr>
          <w:color w:val="000000"/>
          <w:spacing w:val="0"/>
          <w:w w:val="100"/>
          <w:position w:val="0"/>
          <w:sz w:val="24"/>
          <w:szCs w:val="24"/>
        </w:rPr>
        <w:t>四</w:t>
      </w:r>
      <w:bookmarkEnd w:id="564"/>
      <w:r>
        <w:rPr>
          <w:color w:val="000000"/>
          <w:spacing w:val="0"/>
          <w:w w:val="100"/>
          <w:position w:val="0"/>
          <w:sz w:val="24"/>
          <w:szCs w:val="24"/>
        </w:rPr>
        <w:t>、报告期内召开的年度股东大会和临时股东大会的有关情况</w:t>
      </w:r>
      <w:bookmarkEnd w:id="562"/>
      <w:bookmarkEnd w:id="563"/>
      <w:bookmarkEnd w:id="565"/>
    </w:p>
    <w:p>
      <w:pPr>
        <w:pStyle w:val="Style29"/>
        <w:keepNext/>
        <w:keepLines/>
        <w:widowControl w:val="0"/>
        <w:shd w:val="clear" w:color="auto" w:fill="auto"/>
        <w:bidi w:val="0"/>
        <w:spacing w:before="0" w:after="320" w:line="240" w:lineRule="auto"/>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color w:val="000000"/>
          <w:spacing w:val="0"/>
          <w:w w:val="100"/>
          <w:position w:val="0"/>
        </w:rPr>
        <w:t>、本报告期股东大会情况</w:t>
      </w:r>
      <w:bookmarkEnd w:id="566"/>
      <w:bookmarkEnd w:id="567"/>
      <w:bookmarkEnd w:id="569"/>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披露索引</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年第一次 临时股东大会决议 公告》(公告编号： </w:t>
            </w:r>
            <w:r>
              <w:rPr>
                <w:rFonts w:ascii="Times New Roman" w:eastAsia="Times New Roman" w:hAnsi="Times New Roman" w:cs="Times New Roman"/>
                <w:color w:val="000000"/>
                <w:spacing w:val="0"/>
                <w:w w:val="100"/>
                <w:position w:val="0"/>
                <w:sz w:val="18"/>
                <w:szCs w:val="18"/>
              </w:rPr>
              <w:t>2020-026</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 东大会决议公告》</w:t>
            </w:r>
          </w:p>
          <w:p>
            <w:pPr>
              <w:pStyle w:val="Style6"/>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(公告编号：</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2020-106</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年第二次 临时股东大会决议 公告》(公告编号： </w:t>
            </w:r>
            <w:r>
              <w:rPr>
                <w:rFonts w:ascii="Times New Roman" w:eastAsia="Times New Roman" w:hAnsi="Times New Roman" w:cs="Times New Roman"/>
                <w:color w:val="000000"/>
                <w:spacing w:val="0"/>
                <w:w w:val="100"/>
                <w:position w:val="0"/>
                <w:sz w:val="18"/>
                <w:szCs w:val="18"/>
              </w:rPr>
              <w:t>2020-115</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年第三次 临时股东大会决议 公告》(公告编号： </w:t>
            </w:r>
            <w:r>
              <w:rPr>
                <w:rFonts w:ascii="Times New Roman" w:eastAsia="Times New Roman" w:hAnsi="Times New Roman" w:cs="Times New Roman"/>
                <w:color w:val="000000"/>
                <w:spacing w:val="0"/>
                <w:w w:val="100"/>
                <w:position w:val="0"/>
                <w:sz w:val="18"/>
                <w:szCs w:val="18"/>
              </w:rPr>
              <w:t>2020-151</w:t>
            </w:r>
            <w:r>
              <w:rPr>
                <w:color w:val="000000"/>
                <w:spacing w:val="0"/>
                <w:w w:val="100"/>
                <w:position w:val="0"/>
              </w:rPr>
              <w:t>)</w:t>
            </w:r>
          </w:p>
        </w:tc>
      </w:tr>
      <w:tr>
        <w:trPr>
          <w:trHeight w:val="196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年第四次 临时股东大会决议 公告》(公告编号： </w:t>
            </w:r>
            <w:r>
              <w:rPr>
                <w:rFonts w:ascii="Times New Roman" w:eastAsia="Times New Roman" w:hAnsi="Times New Roman" w:cs="Times New Roman"/>
                <w:color w:val="000000"/>
                <w:spacing w:val="0"/>
                <w:w w:val="100"/>
                <w:position w:val="0"/>
                <w:sz w:val="18"/>
                <w:szCs w:val="18"/>
              </w:rPr>
              <w:t>2020-180</w:t>
            </w: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2</w:t>
      </w:r>
      <w:bookmarkEnd w:id="572"/>
      <w:r>
        <w:rPr>
          <w:color w:val="000000"/>
          <w:spacing w:val="0"/>
          <w:w w:val="100"/>
          <w:position w:val="0"/>
        </w:rPr>
        <w:t>、表决权恢复的优先股股东请求召开临时股东大会</w:t>
      </w:r>
      <w:bookmarkEnd w:id="570"/>
      <w:bookmarkEnd w:id="571"/>
      <w:bookmarkEnd w:id="573"/>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bidi w:val="0"/>
        <w:spacing w:before="0" w:after="34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五</w:t>
      </w:r>
      <w:bookmarkEnd w:id="576"/>
      <w:r>
        <w:rPr>
          <w:color w:val="000000"/>
          <w:spacing w:val="0"/>
          <w:w w:val="100"/>
          <w:position w:val="0"/>
          <w:sz w:val="24"/>
          <w:szCs w:val="24"/>
        </w:rPr>
        <w:t>、报告期内独立董事履行职责的情况</w:t>
      </w:r>
      <w:bookmarkEnd w:id="574"/>
      <w:bookmarkEnd w:id="575"/>
      <w:bookmarkEnd w:id="577"/>
    </w:p>
    <w:p>
      <w:pPr>
        <w:pStyle w:val="Style29"/>
        <w:keepNext/>
        <w:keepLines/>
        <w:widowControl w:val="0"/>
        <w:shd w:val="clear" w:color="auto" w:fill="auto"/>
        <w:bidi w:val="0"/>
        <w:spacing w:before="0" w:after="34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、独立董事出席董事会及股东大会的情况</w:t>
      </w:r>
      <w:bookmarkEnd w:id="578"/>
      <w:bookmarkEnd w:id="579"/>
      <w:bookmarkEnd w:id="581"/>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潘秀玲</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、独立董事对公司有关事项提出异议的情况</w:t>
      </w:r>
      <w:bookmarkEnd w:id="582"/>
      <w:bookmarkEnd w:id="583"/>
      <w:bookmarkEnd w:id="58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独立董事提出异议的事项</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韩正强、潘秀玲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年主要经营业绩》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由于上述事项在公司发布《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年主要 经营业绩》时尚未能最终核实确认，本 人认为，公司《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年主要经营业绩》 中的涉及上述交易的款项无法确认是否 为资金占用款项，是否应调整资金占用 金额存在不确定性，即存在上市实际控 制人及其关联方非经营性资金占用金额 较《提示性公告》与《进展公告》核增 的风险，并提请投资者特别关注。</w:t>
            </w: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韩正强、潘秀玲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年第一季度报告全文及正文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由于会计师于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日出具的</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《关于广东群兴玩具股份有限公司实际 控制人及其关联方资金占用情况的专项 核查报告（自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日止）》对四笔合计金额为 </w:t>
            </w:r>
            <w:r>
              <w:rPr>
                <w:rFonts w:ascii="Times New Roman" w:eastAsia="Times New Roman" w:hAnsi="Times New Roman" w:cs="Times New Roman"/>
                <w:color w:val="000000"/>
                <w:spacing w:val="0"/>
                <w:w w:val="100"/>
                <w:position w:val="0"/>
                <w:sz w:val="18"/>
                <w:szCs w:val="18"/>
              </w:rPr>
              <w:t>3,256.00</w:t>
            </w:r>
            <w:r>
              <w:rPr>
                <w:color w:val="000000"/>
                <w:spacing w:val="0"/>
                <w:w w:val="100"/>
                <w:position w:val="0"/>
              </w:rPr>
              <w:t>万元的款项无法确认是否属于 非经营性资金占用金额。实际控制人及 其关联方非经营性资金占用金额的不确 定性，可能直接影响计提预期信用减值 损失的准确，影响财务报告中的其他科 目核算的真实和完整，因此对《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第一季度报告全文及正文》投弃权票。</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韩正强、潘秀玲</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关于计提预期信用损失的议案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由于会计师于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日出具的</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《关于广东群兴玩具股份有限公司实际 控制人及其关联方资金占用情况的专项 核查报告（自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日止）》对四笔合计金额为 </w:t>
            </w:r>
            <w:r>
              <w:rPr>
                <w:rFonts w:ascii="Times New Roman" w:eastAsia="Times New Roman" w:hAnsi="Times New Roman" w:cs="Times New Roman"/>
                <w:color w:val="000000"/>
                <w:spacing w:val="0"/>
                <w:w w:val="100"/>
                <w:position w:val="0"/>
                <w:sz w:val="18"/>
                <w:szCs w:val="18"/>
              </w:rPr>
              <w:t>3,256.00</w:t>
            </w:r>
            <w:r>
              <w:rPr>
                <w:color w:val="000000"/>
                <w:spacing w:val="0"/>
                <w:w w:val="100"/>
                <w:position w:val="0"/>
              </w:rPr>
              <w:t>万元的款项无法确认是否属于 非经营性资金占用金额。实际控制人及 其关联方非经营性资金占用金额的不确 定性，可能直接影响计提预期信用减值 损失的准确，影响财务报告中的其他科 目核算的真实和完整，因此对《关于计 提预期信用减值损失的议案》投弃权票。</w:t>
            </w: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韩正强、潘秀玲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年年度报告全文及摘要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）公司内部控制存在重大缺陷，无法 确认公司实际控制人及其关联方非经营 性资金占用金额的真实性、准确性及完 整性，无法确认收入、成本的真实性、 准确性及完整性。无法确定关联方认定 是否完整、是否存在关联交易非关联化 行为、关联方资金往来余额披露的是否 充分；（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）被投资单位工商变更事项的 不确定性，直接影响财务报表数据。因 此对《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年年度报告全文及摘要》投 反对票。</w:t>
            </w: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韩正强、潘秀玲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年度董事会工作报告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）公司内部控制存在重大缺陷，无法 确认公司实际控制人及其关联方非经营 性资金占用金额的真实性、准确性及完 整性，无法确认收入、成本的真实性、 准确性及完整性。无法确定关联方认定 是否完整、是否存在关联交易非关联化 行为、关联方资金往来余额披露的是否 充分；（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）被投资单位工商变更事项的 不确定性，直接影响财务报表数据。因 此对《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年度董事会工作报告》投反 对票。</w:t>
            </w:r>
          </w:p>
        </w:tc>
      </w:tr>
      <w:tr>
        <w:trPr>
          <w:trHeight w:val="317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韩正强、潘秀玲</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年度总经理工作报告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）公司内部控制存在重大缺陷，无法 确认公司实际控制人及其关联方非经营 性资金占用金额的真实性、准确性及完 整性，无法确认收入、成本的真实性、 准确性及完整性。无法确定关联方认定 是否完整、是否存在关联交易非关联化 行为、关联方资金往来余额披露的是否 充分；（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）被投资单位工商变更事项的 不确定性，直接影响财务报表数据。因 此对《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年度总经理工作报告》投反</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对票。</w:t>
            </w: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韩正强、潘秀玲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年度财务决算报告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）公司内部控制存在重大缺陷，无法 确认公司实际控制人及其关联方非经营 性资金占用金额的真实性、准确性及完 整性，无法确认收入、成本的真实性、 准确性及完整性。无法确定关联方认定 是否完整、是否存在关联交易非关联化 行为、关联方资金往来余额披露的是否 充分；（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）被投资单位工商变更事项的 不确定性，直接影响财务报表数据。因 此对《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年度财务决算报告》投反对 西</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韩正强、潘秀玲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董事会关于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年度证券投资情况的专 项说明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由于公司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年度证券投资亏损金额较 大，建议由第三方专业机构出具专项报 告。因此对《董事会关于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年度证券 投资情况的专项说明》投弃权票。</w:t>
            </w:r>
          </w:p>
        </w:tc>
      </w:tr>
      <w:tr>
        <w:trPr>
          <w:trHeight w:val="508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韩正强、潘秀玲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关于将股东郑凯松先生提交的临时提案 提交公司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 议的议案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根据相关法律法规规定，公司董事会审 查提案内容及独立董事候选人、非独立 董事候选人、监事候选人的提名是否符 合《公司法》、《深圳证券交易所股票上 市规则》、《上市公司股东大会规则》、《深 圳证券交易所上市公司规范运作指引》、 《公司章程》等要求，发现临时提案最 终版本的文件资料不完备且涉及部分不 实陈述。公司定于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日召开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日为提出临时提案的最后期限。截 至最后期限，未收到提案人提交的相应 的完整提案文件。因此对《关于将股东 郑凯松先生提交的临时提案提交公司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年第二次临时股东大会审议的议 案》投反对票。</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独立董事对公司有关事项提出异议的说 明</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、独立董事履行职责的其他说明</w:t>
      </w:r>
      <w:bookmarkEnd w:id="586"/>
      <w:bookmarkEnd w:id="587"/>
      <w:bookmarkEnd w:id="589"/>
    </w:p>
    <w:p>
      <w:pPr>
        <w:pStyle w:val="Style25"/>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40" w:line="314" w:lineRule="exact"/>
        <w:ind w:left="0" w:right="0" w:firstLine="0"/>
        <w:jc w:val="left"/>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380" w:line="314"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年度，公司独立董事认真行使职责权利，充分发挥专业知识，利用参加股东大会、董事会等会议，了解公司情况, 并与公司董事、董事会秘书、财务总监及其他相关人员进行交流，掌握公司经营动态，参与探讨公司经营策略，并就防范内 幕交易、信息披露合规性等提出了宝贵意见，公司诚恳予以采纳。另外，独立认真审议董事会各项议案，对重要事项发表审 </w:t>
      </w:r>
      <w:r>
        <w:rPr>
          <w:color w:val="000000"/>
          <w:spacing w:val="0"/>
          <w:w w:val="100"/>
          <w:position w:val="0"/>
        </w:rPr>
        <w:t>慎、客观的独立意见，有效履行独立董事职责，积极维护全体股东特别是中小股东的合法权益。</w:t>
      </w:r>
    </w:p>
    <w:p>
      <w:pPr>
        <w:pStyle w:val="Style20"/>
        <w:keepNext/>
        <w:keepLines/>
        <w:widowControl w:val="0"/>
        <w:shd w:val="clear" w:color="auto" w:fill="auto"/>
        <w:tabs>
          <w:tab w:pos="501" w:val="left"/>
        </w:tabs>
        <w:bidi w:val="0"/>
        <w:spacing w:before="0" w:after="26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六</w:t>
      </w:r>
      <w:bookmarkEnd w:id="592"/>
      <w:r>
        <w:rPr>
          <w:color w:val="000000"/>
          <w:spacing w:val="0"/>
          <w:w w:val="100"/>
          <w:position w:val="0"/>
          <w:sz w:val="24"/>
          <w:szCs w:val="24"/>
        </w:rPr>
        <w:t>、</w:t>
        <w:tab/>
        <w:t>董事会下设专门委员会在报告期内履行职责情况</w:t>
      </w:r>
      <w:bookmarkEnd w:id="590"/>
      <w:bookmarkEnd w:id="591"/>
      <w:bookmarkEnd w:id="593"/>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公司董事会战略委员会、审计委员会、提名委员会以及薪酬与考核委员会均按照各自的工作细则开展工作。各委员认真 履行职责，充分行使权利，确保公司规范有序运作。</w:t>
      </w:r>
    </w:p>
    <w:p>
      <w:pPr>
        <w:pStyle w:val="Style25"/>
        <w:keepNext w:val="0"/>
        <w:keepLines w:val="0"/>
        <w:widowControl w:val="0"/>
        <w:shd w:val="clear" w:color="auto" w:fill="auto"/>
        <w:tabs>
          <w:tab w:pos="896" w:val="left"/>
        </w:tabs>
        <w:bidi w:val="0"/>
        <w:spacing w:before="0" w:after="0" w:line="313" w:lineRule="exact"/>
        <w:ind w:left="0" w:right="0" w:firstLine="380"/>
        <w:jc w:val="both"/>
      </w:pPr>
      <w:bookmarkStart w:id="594" w:name="bookmark594"/>
      <w:r>
        <w:rPr>
          <w:color w:val="000000"/>
          <w:spacing w:val="0"/>
          <w:w w:val="100"/>
          <w:position w:val="0"/>
        </w:rPr>
        <w:t>（</w:t>
      </w:r>
      <w:bookmarkEnd w:id="594"/>
      <w:r>
        <w:rPr>
          <w:color w:val="000000"/>
          <w:spacing w:val="0"/>
          <w:w w:val="100"/>
          <w:position w:val="0"/>
        </w:rPr>
        <w:t>一）</w:t>
        <w:tab/>
        <w:t>战略委员会的履职情况</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报告期内，公司战略委员会勤勉尽责地履行职责，结合国内外经济形势和公司细分行业的特点，对公司经营状况和发展 前景进行深入地分析，及时对公司战略规划、对外投资、出售资产等事项进行了研究，提出企业应重点关注的经营事项，为 公司发展规划提出积极的建设性意见。</w:t>
      </w:r>
    </w:p>
    <w:p>
      <w:pPr>
        <w:pStyle w:val="Style25"/>
        <w:keepNext w:val="0"/>
        <w:keepLines w:val="0"/>
        <w:widowControl w:val="0"/>
        <w:shd w:val="clear" w:color="auto" w:fill="auto"/>
        <w:tabs>
          <w:tab w:pos="896" w:val="left"/>
        </w:tabs>
        <w:bidi w:val="0"/>
        <w:spacing w:before="0" w:after="0" w:line="313" w:lineRule="exact"/>
        <w:ind w:left="0" w:right="0" w:firstLine="380"/>
        <w:jc w:val="both"/>
      </w:pPr>
      <w:bookmarkStart w:id="595" w:name="bookmark595"/>
      <w:r>
        <w:rPr>
          <w:color w:val="000000"/>
          <w:spacing w:val="0"/>
          <w:w w:val="100"/>
          <w:position w:val="0"/>
        </w:rPr>
        <w:t>（</w:t>
      </w:r>
      <w:bookmarkEnd w:id="595"/>
      <w:r>
        <w:rPr>
          <w:color w:val="000000"/>
          <w:spacing w:val="0"/>
          <w:w w:val="100"/>
          <w:position w:val="0"/>
        </w:rPr>
        <w:t>二）</w:t>
        <w:tab/>
        <w:t>审计委员会的履职情况</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报告期内，公司董事会审计委员会根据《公司法》、《证券法》、《上市公司治理准则》、《审计委员会工作细则》及 《董事会审计委员会年报工作制度》等有关规定，积极履行职责。报告期内审计委员会审议公司审计部提交的各项内部审计 报告，听取审计部年度工作总结和工作计划安排，提名了内部审计机构负责人、审议计提信用减值损失、审议会计政策的变 更等相关议案并提交公司董事会审议。</w:t>
      </w:r>
    </w:p>
    <w:p>
      <w:pPr>
        <w:pStyle w:val="Style25"/>
        <w:keepNext w:val="0"/>
        <w:keepLines w:val="0"/>
        <w:widowControl w:val="0"/>
        <w:shd w:val="clear" w:color="auto" w:fill="auto"/>
        <w:tabs>
          <w:tab w:pos="896" w:val="left"/>
        </w:tabs>
        <w:bidi w:val="0"/>
        <w:spacing w:before="0" w:after="0" w:line="313" w:lineRule="exact"/>
        <w:ind w:left="0" w:right="0" w:firstLine="380"/>
        <w:jc w:val="both"/>
      </w:pPr>
      <w:bookmarkStart w:id="596" w:name="bookmark596"/>
      <w:r>
        <w:rPr>
          <w:color w:val="000000"/>
          <w:spacing w:val="0"/>
          <w:w w:val="100"/>
          <w:position w:val="0"/>
        </w:rPr>
        <w:t>（</w:t>
      </w:r>
      <w:bookmarkEnd w:id="596"/>
      <w:r>
        <w:rPr>
          <w:color w:val="000000"/>
          <w:spacing w:val="0"/>
          <w:w w:val="100"/>
          <w:position w:val="0"/>
        </w:rPr>
        <w:t>三）</w:t>
        <w:tab/>
        <w:t>薪酬与考核委员会的履职情况</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报告期内公司薪酬与考核委员会按照《公司章程》、《董事会薪酬与考核委员会工作细则》等相关规定规范运作，对公 司董事、监事和高级管理人员的薪酬情况进行了审核，认为其薪酬标准和年度薪酬总额的确定符合公司相关薪酬管理制度的 规定。同时，为充分调动公司及控股子公司董事、监事以及高级管理人员和核心员工的积极性，薪酬与考核委员会不断探讨 完善绩效考核体系。</w:t>
      </w:r>
    </w:p>
    <w:p>
      <w:pPr>
        <w:pStyle w:val="Style25"/>
        <w:keepNext w:val="0"/>
        <w:keepLines w:val="0"/>
        <w:widowControl w:val="0"/>
        <w:shd w:val="clear" w:color="auto" w:fill="auto"/>
        <w:tabs>
          <w:tab w:pos="896" w:val="left"/>
        </w:tabs>
        <w:bidi w:val="0"/>
        <w:spacing w:before="0" w:after="0" w:line="313" w:lineRule="exact"/>
        <w:ind w:left="0" w:right="0" w:firstLine="380"/>
        <w:jc w:val="both"/>
      </w:pPr>
      <w:bookmarkStart w:id="597" w:name="bookmark597"/>
      <w:r>
        <w:rPr>
          <w:color w:val="000000"/>
          <w:spacing w:val="0"/>
          <w:w w:val="100"/>
          <w:position w:val="0"/>
        </w:rPr>
        <w:t>（</w:t>
      </w:r>
      <w:bookmarkEnd w:id="597"/>
      <w:r>
        <w:rPr>
          <w:color w:val="000000"/>
          <w:spacing w:val="0"/>
          <w:w w:val="100"/>
          <w:position w:val="0"/>
        </w:rPr>
        <w:t>四）</w:t>
        <w:tab/>
        <w:t>提名委员会的履职情况</w:t>
      </w:r>
    </w:p>
    <w:p>
      <w:pPr>
        <w:pStyle w:val="Style25"/>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报告期内，公司董事会提名委员会依照法律、法规以及《公司章程》、《董事会提名委员会工作细则》的规定，勤勉履 行职责。报告期内提名委员会对公司董事会提名的董事、独立董事、总经理、财务总监、副总经理等候选人任职资格进行审 核，对公司董事会成员以及公司经营层主要管理人员任职等事项在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年年度内是否继续符合《公司法》及国家有关法律、 法规规定的任职资格进行复核，经复核公司董事会成员以及公司经营层主要管理人员任职等事项均符合《公司法》及国家有 关法律、法规规定的任职资格。</w:t>
      </w:r>
    </w:p>
    <w:p>
      <w:pPr>
        <w:pStyle w:val="Style20"/>
        <w:keepNext/>
        <w:keepLines/>
        <w:widowControl w:val="0"/>
        <w:shd w:val="clear" w:color="auto" w:fill="auto"/>
        <w:tabs>
          <w:tab w:pos="506" w:val="left"/>
        </w:tabs>
        <w:bidi w:val="0"/>
        <w:spacing w:before="0" w:after="38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七</w:t>
      </w:r>
      <w:bookmarkEnd w:id="600"/>
      <w:r>
        <w:rPr>
          <w:color w:val="000000"/>
          <w:spacing w:val="0"/>
          <w:w w:val="100"/>
          <w:position w:val="0"/>
          <w:sz w:val="24"/>
          <w:szCs w:val="24"/>
        </w:rPr>
        <w:t>、</w:t>
        <w:tab/>
        <w:t>监事会工作情况</w:t>
      </w:r>
      <w:bookmarkEnd w:id="598"/>
      <w:bookmarkEnd w:id="599"/>
      <w:bookmarkEnd w:id="60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373"/>
        <w:gridCol w:w="1368"/>
        <w:gridCol w:w="1368"/>
        <w:gridCol w:w="1368"/>
        <w:gridCol w:w="1363"/>
        <w:gridCol w:w="1368"/>
        <w:gridCol w:w="137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参会监事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会议决议刊登的 指定网站查询索 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 信息披露日期</w:t>
            </w:r>
          </w:p>
        </w:tc>
      </w:tr>
      <w:tr>
        <w:trPr>
          <w:trHeight w:val="317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第四届监事会第 五次会议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庞可、贾利宇、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张竞天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 度的报告》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一季度报告全 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 一季度报告正 文》（公告编号： </w:t>
            </w:r>
            <w:r>
              <w:rPr>
                <w:rFonts w:ascii="Times New Roman" w:eastAsia="Times New Roman" w:hAnsi="Times New Roman" w:cs="Times New Roman"/>
                <w:color w:val="000000"/>
                <w:spacing w:val="0"/>
                <w:w w:val="100"/>
                <w:position w:val="0"/>
                <w:sz w:val="18"/>
                <w:szCs w:val="18"/>
              </w:rPr>
              <w:t>2020-070</w:t>
            </w:r>
            <w:r>
              <w:rPr>
                <w:color w:val="000000"/>
                <w:spacing w:val="0"/>
                <w:w w:val="100"/>
                <w:position w:val="0"/>
              </w:rPr>
              <w:t>）</w:t>
            </w:r>
            <w:r>
              <w:rPr>
                <w:color w:val="000000"/>
                <w:spacing w:val="0"/>
                <w:w w:val="100"/>
                <w:position w:val="0"/>
              </w:rPr>
              <w:t>《部分 董事、监事关于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tbl>
      <w:tblPr>
        <w:tblOverlap w:val="never"/>
        <w:jc w:val="center"/>
        <w:tblLayout w:type="fixed"/>
      </w:tblPr>
      <w:tblGrid>
        <w:gridCol w:w="1373"/>
        <w:gridCol w:w="1368"/>
        <w:gridCol w:w="1368"/>
        <w:gridCol w:w="1368"/>
        <w:gridCol w:w="1363"/>
        <w:gridCol w:w="1368"/>
        <w:gridCol w:w="1378"/>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一季度报告全文 及正文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的声明》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220" w:line="317" w:lineRule="exact"/>
        <w:ind w:left="0" w:right="0" w:firstLine="0"/>
        <w:jc w:val="left"/>
      </w:pPr>
      <w:r>
        <w:rPr>
          <w:color w:val="000000"/>
          <w:spacing w:val="0"/>
          <w:w w:val="100"/>
          <w:position w:val="0"/>
        </w:rPr>
        <w:t>监事会就公司有关风险的简要意见</w:t>
      </w:r>
    </w:p>
    <w:p>
      <w:pPr>
        <w:pStyle w:val="Style25"/>
        <w:keepNext w:val="0"/>
        <w:keepLines w:val="0"/>
        <w:widowControl w:val="0"/>
        <w:shd w:val="clear" w:color="auto" w:fill="auto"/>
        <w:bidi w:val="0"/>
        <w:spacing w:before="0" w:after="0" w:line="317" w:lineRule="exact"/>
        <w:ind w:left="0" w:right="0" w:firstLine="440"/>
        <w:jc w:val="both"/>
      </w:pPr>
      <w:bookmarkStart w:id="602" w:name="bookmark602"/>
      <w:r>
        <w:rPr>
          <w:b/>
          <w:bCs/>
          <w:color w:val="000000"/>
          <w:spacing w:val="0"/>
          <w:w w:val="100"/>
          <w:position w:val="0"/>
        </w:rPr>
        <w:t>（</w:t>
      </w:r>
      <w:bookmarkEnd w:id="602"/>
      <w:r>
        <w:rPr>
          <w:b/>
          <w:bCs/>
          <w:color w:val="000000"/>
          <w:spacing w:val="0"/>
          <w:w w:val="100"/>
          <w:position w:val="0"/>
        </w:rPr>
        <w:t>一）关于《2019年主要经营业绩》的异议情况</w:t>
      </w:r>
    </w:p>
    <w:p>
      <w:pPr>
        <w:pStyle w:val="Style25"/>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年主要经营业绩》，监事张竞天、贾利宇对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年经营业绩声明如下：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到目前为止， 由于存在实际控制人及其关联方对公司非经营性资金占用情形，虽经过公司自查形成初步结果，但仍存在部分资金占用款项 的性质尚无法认定的情形。</w:t>
      </w:r>
      <w:r>
        <w:rPr>
          <w:color w:val="000000"/>
          <w:spacing w:val="0"/>
          <w:w w:val="100"/>
          <w:position w:val="0"/>
        </w:rPr>
        <w:t>’’</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监事张竞天、贾利宇发表上述声明主要基于：自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日通过公司管理层内部沟通与邮件获悉，公司自查发现实 际控制人王叁寿先生及其关联方存在通过公司对外投资款、采购款、预付账款等交易为由的非经营性资金占用并侵占上市公 司利益的行为。且公司于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日披露了《关于公司自查实际控制人及其关联方非经营性资金占用情况的提示性公告》 （公告编号：</w:t>
      </w:r>
      <w:r>
        <w:rPr>
          <w:rFonts w:ascii="Times New Roman" w:eastAsia="Times New Roman" w:hAnsi="Times New Roman" w:cs="Times New Roman"/>
          <w:color w:val="000000"/>
          <w:spacing w:val="0"/>
          <w:w w:val="100"/>
          <w:position w:val="0"/>
          <w:sz w:val="18"/>
          <w:szCs w:val="18"/>
        </w:rPr>
        <w:t>2020-027</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提示性公告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）后，公司董事、监事及公司管理层积极督促公司启动全面自查，并充分 与审计团队沟通，经过公司进一步自查及审计团队的核查确认，会计师于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日出具了《关于广东群兴玩具股份有 限公司实际控制人及其关联方资金占用情况的专项核查报告（自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日止）》，公司于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日发布了《关于实际控制人非经营性资金占用事项的进展公告》（公告编号：</w:t>
      </w:r>
      <w:r>
        <w:rPr>
          <w:rFonts w:ascii="Times New Roman" w:eastAsia="Times New Roman" w:hAnsi="Times New Roman" w:cs="Times New Roman"/>
          <w:color w:val="000000"/>
          <w:spacing w:val="0"/>
          <w:w w:val="100"/>
          <w:position w:val="0"/>
          <w:sz w:val="18"/>
          <w:szCs w:val="18"/>
        </w:rPr>
        <w:t>2020-039</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披露了最新核实的资金占用本金。但监事张竞天、贾利宇注意到，在公司发布《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年主要经营业绩》时，仍有以下资金 往来是否存在非经营性资金占用存在不确定性，是否应调整非经营性资金占用金额存在不确定性，主要如下：</w:t>
      </w:r>
    </w:p>
    <w:p>
      <w:pPr>
        <w:pStyle w:val="Style25"/>
        <w:keepNext w:val="0"/>
        <w:keepLines w:val="0"/>
        <w:widowControl w:val="0"/>
        <w:shd w:val="clear" w:color="auto" w:fill="auto"/>
        <w:tabs>
          <w:tab w:pos="655" w:val="left"/>
        </w:tabs>
        <w:bidi w:val="0"/>
        <w:spacing w:before="0" w:after="0" w:line="317" w:lineRule="exact"/>
        <w:ind w:left="0" w:right="0" w:firstLine="380"/>
        <w:jc w:val="both"/>
      </w:pPr>
      <w:bookmarkStart w:id="603" w:name="bookmark603"/>
      <w:r>
        <w:rPr>
          <w:rFonts w:ascii="Times New Roman" w:eastAsia="Times New Roman" w:hAnsi="Times New Roman" w:cs="Times New Roman"/>
          <w:color w:val="000000"/>
          <w:spacing w:val="0"/>
          <w:w w:val="100"/>
          <w:position w:val="0"/>
          <w:sz w:val="18"/>
          <w:szCs w:val="18"/>
        </w:rPr>
        <w:t>1</w:t>
      </w:r>
      <w:bookmarkEnd w:id="603"/>
      <w:r>
        <w:rPr>
          <w:color w:val="000000"/>
          <w:spacing w:val="0"/>
          <w:w w:val="100"/>
          <w:position w:val="0"/>
        </w:rPr>
        <w:t>、</w:t>
        <w:tab/>
        <w:t>预付成都天路云</w:t>
      </w:r>
      <w:r>
        <w:rPr>
          <w:rFonts w:ascii="Times New Roman" w:eastAsia="Times New Roman" w:hAnsi="Times New Roman" w:cs="Times New Roman"/>
          <w:color w:val="000000"/>
          <w:spacing w:val="0"/>
          <w:w w:val="100"/>
          <w:position w:val="0"/>
          <w:sz w:val="18"/>
          <w:szCs w:val="18"/>
        </w:rPr>
        <w:t>776.00</w:t>
      </w:r>
      <w:r>
        <w:rPr>
          <w:color w:val="000000"/>
          <w:spacing w:val="0"/>
          <w:w w:val="100"/>
          <w:position w:val="0"/>
        </w:rPr>
        <w:t>万元采购款</w:t>
      </w:r>
    </w:p>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日，子公司北京三督科技有限公司通过签订《项目采购合同书》，向成都天路云大数据科技有限公司（以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成都天路云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）预付采购款</w:t>
      </w:r>
      <w:r>
        <w:rPr>
          <w:rFonts w:ascii="Times New Roman" w:eastAsia="Times New Roman" w:hAnsi="Times New Roman" w:cs="Times New Roman"/>
          <w:color w:val="000000"/>
          <w:spacing w:val="0"/>
          <w:w w:val="100"/>
          <w:position w:val="0"/>
          <w:sz w:val="18"/>
          <w:szCs w:val="18"/>
        </w:rPr>
        <w:t>472.00</w:t>
      </w:r>
      <w:r>
        <w:rPr>
          <w:color w:val="000000"/>
          <w:spacing w:val="0"/>
          <w:w w:val="100"/>
          <w:position w:val="0"/>
        </w:rPr>
        <w:t>万元；同日，子公司北京伍继科技有限公司与成都天路云签订《项目采购合同书》， 并向其预付采购款</w:t>
      </w:r>
      <w:r>
        <w:rPr>
          <w:rFonts w:ascii="Times New Roman" w:eastAsia="Times New Roman" w:hAnsi="Times New Roman" w:cs="Times New Roman"/>
          <w:color w:val="000000"/>
          <w:spacing w:val="0"/>
          <w:w w:val="100"/>
          <w:position w:val="0"/>
          <w:sz w:val="18"/>
          <w:szCs w:val="18"/>
        </w:rPr>
        <w:t>304.00</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776.00</w:t>
      </w:r>
      <w:r>
        <w:rPr>
          <w:color w:val="000000"/>
          <w:spacing w:val="0"/>
          <w:w w:val="100"/>
          <w:position w:val="0"/>
        </w:rPr>
        <w:t>万元。上述交易届时尚未完成，不能判断上述交易是否具有商业实质或存在实际 控制人及其关联方非经营性资金占用的情形。</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（上述预付成都天路云</w:t>
      </w:r>
      <w:r>
        <w:rPr>
          <w:rFonts w:ascii="Times New Roman" w:eastAsia="Times New Roman" w:hAnsi="Times New Roman" w:cs="Times New Roman"/>
          <w:color w:val="000000"/>
          <w:spacing w:val="0"/>
          <w:w w:val="100"/>
          <w:position w:val="0"/>
          <w:sz w:val="18"/>
          <w:szCs w:val="18"/>
        </w:rPr>
        <w:t>776.00</w:t>
      </w:r>
      <w:r>
        <w:rPr>
          <w:color w:val="000000"/>
          <w:spacing w:val="0"/>
          <w:w w:val="100"/>
          <w:position w:val="0"/>
        </w:rPr>
        <w:t>万元采购款经公司进一步自查及会计师核查后，确认其中</w:t>
      </w:r>
      <w:r>
        <w:rPr>
          <w:rFonts w:ascii="Times New Roman" w:eastAsia="Times New Roman" w:hAnsi="Times New Roman" w:cs="Times New Roman"/>
          <w:color w:val="000000"/>
          <w:spacing w:val="0"/>
          <w:w w:val="100"/>
          <w:position w:val="0"/>
          <w:sz w:val="18"/>
          <w:szCs w:val="18"/>
        </w:rPr>
        <w:t>400.93</w:t>
      </w:r>
      <w:r>
        <w:rPr>
          <w:color w:val="000000"/>
          <w:spacing w:val="0"/>
          <w:w w:val="100"/>
          <w:position w:val="0"/>
        </w:rPr>
        <w:t>万元系公司正常经营所需， 未构成实际控制人及其关联方非经营性资金占用，其余</w:t>
      </w:r>
      <w:r>
        <w:rPr>
          <w:rFonts w:ascii="Times New Roman" w:eastAsia="Times New Roman" w:hAnsi="Times New Roman" w:cs="Times New Roman"/>
          <w:color w:val="000000"/>
          <w:spacing w:val="0"/>
          <w:w w:val="100"/>
          <w:position w:val="0"/>
          <w:sz w:val="18"/>
          <w:szCs w:val="18"/>
        </w:rPr>
        <w:t>375.07</w:t>
      </w:r>
      <w:r>
        <w:rPr>
          <w:color w:val="000000"/>
          <w:spacing w:val="0"/>
          <w:w w:val="100"/>
          <w:position w:val="0"/>
        </w:rPr>
        <w:t>万元确认为实际控制人及其关联方非经营性资金占用。详见公 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日披露的《关于实际控制人非经营性资金占用事项的进展公告》（公告编号：</w:t>
      </w:r>
      <w:r>
        <w:rPr>
          <w:rFonts w:ascii="Times New Roman" w:eastAsia="Times New Roman" w:hAnsi="Times New Roman" w:cs="Times New Roman"/>
          <w:color w:val="000000"/>
          <w:spacing w:val="0"/>
          <w:w w:val="100"/>
          <w:position w:val="0"/>
          <w:sz w:val="18"/>
          <w:szCs w:val="18"/>
        </w:rPr>
        <w:t>2020-058</w:t>
      </w:r>
      <w:r>
        <w:rPr>
          <w:color w:val="000000"/>
          <w:spacing w:val="0"/>
          <w:w w:val="100"/>
          <w:position w:val="0"/>
        </w:rPr>
        <w:t>）</w:t>
      </w:r>
      <w:r>
        <w:rPr>
          <w:color w:val="000000"/>
          <w:spacing w:val="0"/>
          <w:w w:val="100"/>
          <w:position w:val="0"/>
        </w:rPr>
        <w:t>）。</w:t>
      </w:r>
    </w:p>
    <w:p>
      <w:pPr>
        <w:pStyle w:val="Style25"/>
        <w:keepNext w:val="0"/>
        <w:keepLines w:val="0"/>
        <w:widowControl w:val="0"/>
        <w:shd w:val="clear" w:color="auto" w:fill="auto"/>
        <w:tabs>
          <w:tab w:pos="674" w:val="left"/>
        </w:tabs>
        <w:bidi w:val="0"/>
        <w:spacing w:before="0" w:after="0" w:line="317" w:lineRule="exact"/>
        <w:ind w:left="0" w:right="0" w:firstLine="380"/>
        <w:jc w:val="both"/>
      </w:pPr>
      <w:bookmarkStart w:id="604" w:name="bookmark604"/>
      <w:r>
        <w:rPr>
          <w:rFonts w:ascii="Times New Roman" w:eastAsia="Times New Roman" w:hAnsi="Times New Roman" w:cs="Times New Roman"/>
          <w:color w:val="000000"/>
          <w:spacing w:val="0"/>
          <w:w w:val="100"/>
          <w:position w:val="0"/>
          <w:sz w:val="18"/>
          <w:szCs w:val="18"/>
        </w:rPr>
        <w:t>2</w:t>
      </w:r>
      <w:bookmarkEnd w:id="604"/>
      <w:r>
        <w:rPr>
          <w:color w:val="000000"/>
          <w:spacing w:val="0"/>
          <w:w w:val="100"/>
          <w:position w:val="0"/>
        </w:rPr>
        <w:t>、</w:t>
        <w:tab/>
        <w:t>对康存数据</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万元增资款</w:t>
      </w:r>
    </w:p>
    <w:p>
      <w:pPr>
        <w:pStyle w:val="Style25"/>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日，子公司金中环数据科技（江苏）有限公司（以下简称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金中环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）和康存数据服务（上海）有限公司（以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康存数据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）签订《增资协议》。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日，金中环将</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万元增资款转给康存数据。协议约定投资款汇 入康存数据指定的收款账户后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日内，康存数据应召开股东会会议通过增资及修订公司章程的决议，并向工商登记机关申请 办理相应的工商变更登记手续。目前相应的工商变更登记手续正在办理中，主要由于康存数据部分股东身在国外，受疫情影 响等原因尚未完成工商变更登记。如上述事项未能及时完成工商变更登记，则可能形成资金占用情形。</w:t>
      </w:r>
    </w:p>
    <w:p>
      <w:pPr>
        <w:pStyle w:val="Style25"/>
        <w:keepNext w:val="0"/>
        <w:keepLines w:val="0"/>
        <w:widowControl w:val="0"/>
        <w:shd w:val="clear" w:color="auto" w:fill="auto"/>
        <w:tabs>
          <w:tab w:pos="674" w:val="left"/>
        </w:tabs>
        <w:bidi w:val="0"/>
        <w:spacing w:before="0" w:after="0" w:line="317" w:lineRule="exact"/>
        <w:ind w:left="0" w:right="0" w:firstLine="380"/>
        <w:jc w:val="both"/>
      </w:pPr>
      <w:bookmarkStart w:id="605" w:name="bookmark605"/>
      <w:r>
        <w:rPr>
          <w:rFonts w:ascii="Times New Roman" w:eastAsia="Times New Roman" w:hAnsi="Times New Roman" w:cs="Times New Roman"/>
          <w:color w:val="000000"/>
          <w:spacing w:val="0"/>
          <w:w w:val="100"/>
          <w:position w:val="0"/>
          <w:sz w:val="18"/>
          <w:szCs w:val="18"/>
        </w:rPr>
        <w:t>3</w:t>
      </w:r>
      <w:bookmarkEnd w:id="605"/>
      <w:r>
        <w:rPr>
          <w:color w:val="000000"/>
          <w:spacing w:val="0"/>
          <w:w w:val="100"/>
          <w:position w:val="0"/>
        </w:rPr>
        <w:t>、</w:t>
        <w:tab/>
        <w:t>预付广东好油米</w:t>
      </w:r>
      <w:r>
        <w:rPr>
          <w:rFonts w:ascii="Times New Roman" w:eastAsia="Times New Roman" w:hAnsi="Times New Roman" w:cs="Times New Roman"/>
          <w:color w:val="000000"/>
          <w:spacing w:val="0"/>
          <w:w w:val="100"/>
          <w:position w:val="0"/>
          <w:sz w:val="18"/>
          <w:szCs w:val="18"/>
        </w:rPr>
        <w:t>370.00</w:t>
      </w:r>
      <w:r>
        <w:rPr>
          <w:color w:val="000000"/>
          <w:spacing w:val="0"/>
          <w:w w:val="100"/>
          <w:position w:val="0"/>
        </w:rPr>
        <w:t>万元采购款</w:t>
      </w:r>
    </w:p>
    <w:p>
      <w:pPr>
        <w:pStyle w:val="Style25"/>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月，子公司广州进博汇跨境电商有限公司通过签订《项目采购合同书》，向广东好油米农业科技有限公司预付 采购款</w:t>
      </w:r>
      <w:r>
        <w:rPr>
          <w:rFonts w:ascii="Times New Roman" w:eastAsia="Times New Roman" w:hAnsi="Times New Roman" w:cs="Times New Roman"/>
          <w:color w:val="000000"/>
          <w:spacing w:val="0"/>
          <w:w w:val="100"/>
          <w:position w:val="0"/>
          <w:sz w:val="18"/>
          <w:szCs w:val="18"/>
        </w:rPr>
        <w:t>370.00</w:t>
      </w:r>
      <w:r>
        <w:rPr>
          <w:color w:val="000000"/>
          <w:spacing w:val="0"/>
          <w:w w:val="100"/>
          <w:position w:val="0"/>
        </w:rPr>
        <w:t>万元。上述交易届时尚未完成，不能判断上述交易是否具有商业实质。</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（上述预付广东好油米</w:t>
      </w:r>
      <w:r>
        <w:rPr>
          <w:rFonts w:ascii="Times New Roman" w:eastAsia="Times New Roman" w:hAnsi="Times New Roman" w:cs="Times New Roman"/>
          <w:color w:val="000000"/>
          <w:spacing w:val="0"/>
          <w:w w:val="100"/>
          <w:position w:val="0"/>
          <w:sz w:val="18"/>
          <w:szCs w:val="18"/>
        </w:rPr>
        <w:t>370.00</w:t>
      </w:r>
      <w:r>
        <w:rPr>
          <w:color w:val="000000"/>
          <w:spacing w:val="0"/>
          <w:w w:val="100"/>
          <w:position w:val="0"/>
        </w:rPr>
        <w:t>万元采购款经公司进一步自查及会计师核查后，已确认构成实际控制人及其关联方非经营 性资金占用）</w:t>
      </w:r>
    </w:p>
    <w:p>
      <w:pPr>
        <w:pStyle w:val="Style25"/>
        <w:keepNext w:val="0"/>
        <w:keepLines w:val="0"/>
        <w:widowControl w:val="0"/>
        <w:shd w:val="clear" w:color="auto" w:fill="auto"/>
        <w:tabs>
          <w:tab w:pos="674" w:val="left"/>
        </w:tabs>
        <w:bidi w:val="0"/>
        <w:spacing w:before="0" w:after="0" w:line="317" w:lineRule="exact"/>
        <w:ind w:left="0" w:right="0" w:firstLine="380"/>
        <w:jc w:val="both"/>
      </w:pPr>
      <w:bookmarkStart w:id="606" w:name="bookmark606"/>
      <w:r>
        <w:rPr>
          <w:rFonts w:ascii="Times New Roman" w:eastAsia="Times New Roman" w:hAnsi="Times New Roman" w:cs="Times New Roman"/>
          <w:color w:val="000000"/>
          <w:spacing w:val="0"/>
          <w:w w:val="100"/>
          <w:position w:val="0"/>
          <w:sz w:val="18"/>
          <w:szCs w:val="18"/>
        </w:rPr>
        <w:t>4</w:t>
      </w:r>
      <w:bookmarkEnd w:id="606"/>
      <w:r>
        <w:rPr>
          <w:color w:val="000000"/>
          <w:spacing w:val="0"/>
          <w:w w:val="100"/>
          <w:position w:val="0"/>
        </w:rPr>
        <w:t>、</w:t>
        <w:tab/>
        <w:t>五支箭</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万元人力外包费</w:t>
      </w:r>
    </w:p>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月期间，子公司北京伍继科技有限公司和北京三督科技有限公司共将</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万元人力外包费转至北京五支 箭数据科技有限公司。公司实际控制人控股的九次方大数据信息集团有限公司为五支箭原股东，会计师不能判断上述交易是 否具有商业实质。</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（上述五支箭</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万元人力外包费经公司进一步自查及会计师核查后，确认系公司正常经营所需，未构成实际控制人 及其关联方非经营性资金占用。详见公司于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日披露的《关于实际控制人非经营性资金占用事项的进展公告》（公 告编号：</w:t>
      </w:r>
      <w:r>
        <w:rPr>
          <w:rFonts w:ascii="Times New Roman" w:eastAsia="Times New Roman" w:hAnsi="Times New Roman" w:cs="Times New Roman"/>
          <w:color w:val="000000"/>
          <w:spacing w:val="0"/>
          <w:w w:val="100"/>
          <w:position w:val="0"/>
          <w:sz w:val="18"/>
          <w:szCs w:val="18"/>
        </w:rPr>
        <w:t>2020-058</w:t>
      </w:r>
      <w:r>
        <w:rPr>
          <w:color w:val="000000"/>
          <w:spacing w:val="0"/>
          <w:w w:val="100"/>
          <w:position w:val="0"/>
        </w:rPr>
        <w:t>））。</w:t>
      </w:r>
    </w:p>
    <w:p>
      <w:pPr>
        <w:pStyle w:val="Style25"/>
        <w:keepNext w:val="0"/>
        <w:keepLines w:val="0"/>
        <w:widowControl w:val="0"/>
        <w:shd w:val="clear" w:color="auto" w:fill="auto"/>
        <w:bidi w:val="0"/>
        <w:spacing w:before="0" w:after="240" w:line="316" w:lineRule="exact"/>
        <w:ind w:left="0" w:right="0" w:firstLine="380"/>
        <w:jc w:val="both"/>
      </w:pPr>
      <w:r>
        <w:rPr>
          <w:color w:val="000000"/>
          <w:spacing w:val="0"/>
          <w:w w:val="100"/>
          <w:position w:val="0"/>
        </w:rPr>
        <w:t>由于上述事项在公司发布《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年主要经营业绩》时尚未能最终核实确认，监事张竞天、贾利宇认为，公司《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主要经营业绩》中的涉及上述交易的款项无法确认是否为资金占用款项，是否应调整资金占用金额存在不确定性，即存在上 市实际控制人及其关联方非经营性资金占用金额较《提示性公告》与《进展公告》核增的风险，并提请投资者特别关注。同 时保证报告除上述不确定事项外，报告其余部分信息均能全面、真实地反映出上市公司本报告期内的经营管理和财务状况等 事项。</w:t>
      </w:r>
    </w:p>
    <w:p>
      <w:pPr>
        <w:pStyle w:val="Style25"/>
        <w:keepNext w:val="0"/>
        <w:keepLines w:val="0"/>
        <w:widowControl w:val="0"/>
        <w:shd w:val="clear" w:color="auto" w:fill="auto"/>
        <w:bidi w:val="0"/>
        <w:spacing w:before="0" w:after="40" w:line="313" w:lineRule="exact"/>
        <w:ind w:left="0" w:right="0" w:firstLine="440"/>
        <w:jc w:val="both"/>
      </w:pPr>
      <w:bookmarkStart w:id="607" w:name="bookmark607"/>
      <w:r>
        <w:rPr>
          <w:b/>
          <w:bCs/>
          <w:color w:val="000000"/>
          <w:spacing w:val="0"/>
          <w:w w:val="100"/>
          <w:position w:val="0"/>
        </w:rPr>
        <w:t>（</w:t>
      </w:r>
      <w:bookmarkEnd w:id="607"/>
      <w:r>
        <w:rPr>
          <w:b/>
          <w:bCs/>
          <w:color w:val="000000"/>
          <w:spacing w:val="0"/>
          <w:w w:val="100"/>
          <w:position w:val="0"/>
        </w:rPr>
        <w:t>二）关于《2020年第一季度报告》的异议情况</w:t>
      </w:r>
    </w:p>
    <w:p>
      <w:pPr>
        <w:pStyle w:val="Style25"/>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监事会认为，广东群兴玩具股份有限公司（以下简称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年第一季度报告》的编制和审议程序符合法律、法 规及中国证监会的各项规定。但大华会计师事务所（特殊普通合伙）于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日出具的《关于广东群兴玩具股份有限 公司实际控制人及其关联方资金占用情况的专项核查报告（自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日止）》对四笔合计金额为 </w:t>
      </w:r>
      <w:r>
        <w:rPr>
          <w:rFonts w:ascii="Times New Roman" w:eastAsia="Times New Roman" w:hAnsi="Times New Roman" w:cs="Times New Roman"/>
          <w:color w:val="000000"/>
          <w:spacing w:val="0"/>
          <w:w w:val="100"/>
          <w:position w:val="0"/>
          <w:sz w:val="18"/>
          <w:szCs w:val="18"/>
        </w:rPr>
        <w:t>3,256.00</w:t>
      </w:r>
      <w:r>
        <w:rPr>
          <w:color w:val="000000"/>
          <w:spacing w:val="0"/>
          <w:w w:val="100"/>
          <w:position w:val="0"/>
        </w:rPr>
        <w:t>万元的款项无法确认是否属于非经营性资金占用金额，在公司发布《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年第一季度报告》时上述款项尚未能最终 核实确认，监事张竞天、贾利宇认为，公司《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年第一季度报告》中的涉及上述交易的款项无法确认是否为资金占用款项， 是否应调整资金占用金额存在不确定性，监事张竞天、贾利宇对《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年第一季度报告》内容的真实性、准确性、完整性存 在异议，并提请投资者特别关注。但为保证公司定期报告信息披露的及时性，为投资者提供更多信息，监事会赞成公司披露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年第一季度报告》。同时我们保证报告除上述不确定事项外，报告其余部分信息均能全面、真实地反映出公司本报告 期内的经营管理和财务状况等事项。</w:t>
      </w:r>
    </w:p>
    <w:p>
      <w:pPr>
        <w:pStyle w:val="Style20"/>
        <w:keepNext/>
        <w:keepLines/>
        <w:widowControl w:val="0"/>
        <w:shd w:val="clear" w:color="auto" w:fill="auto"/>
        <w:tabs>
          <w:tab w:pos="499" w:val="left"/>
        </w:tabs>
        <w:bidi w:val="0"/>
        <w:spacing w:before="0" w:after="24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八</w:t>
      </w:r>
      <w:bookmarkEnd w:id="610"/>
      <w:r>
        <w:rPr>
          <w:color w:val="000000"/>
          <w:spacing w:val="0"/>
          <w:w w:val="100"/>
          <w:position w:val="0"/>
          <w:sz w:val="24"/>
          <w:szCs w:val="24"/>
        </w:rPr>
        <w:t>、</w:t>
        <w:tab/>
        <w:t>高级管理人员的考评及激励情况</w:t>
      </w:r>
      <w:bookmarkEnd w:id="608"/>
      <w:bookmarkEnd w:id="609"/>
      <w:bookmarkEnd w:id="611"/>
    </w:p>
    <w:p>
      <w:pPr>
        <w:pStyle w:val="Style25"/>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报告期内，本公司高级管理人员能够严格按照《公司法》、《公司章程》等法律法规，认真履行职责。公司董事会设立 了薪酬与考核委员会，公司高级管理人员直接对董事会负责，接受董事会的考核，以公司规范化管理及经营效益完成情况为 基础，明确责任。董事会薪酬与考核委员会具体审议高级管理人员的薪酬奖励方案，根据公司实际经营完成情况以及高级管 理人员的工作绩效，对高级管理人员进行年度绩效考核，并监督薪酬制度执行情况。</w:t>
      </w:r>
    </w:p>
    <w:p>
      <w:pPr>
        <w:pStyle w:val="Style20"/>
        <w:keepNext/>
        <w:keepLines/>
        <w:widowControl w:val="0"/>
        <w:shd w:val="clear" w:color="auto" w:fill="auto"/>
        <w:tabs>
          <w:tab w:pos="499" w:val="left"/>
        </w:tabs>
        <w:bidi w:val="0"/>
        <w:spacing w:before="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九</w:t>
      </w:r>
      <w:bookmarkEnd w:id="614"/>
      <w:r>
        <w:rPr>
          <w:color w:val="000000"/>
          <w:spacing w:val="0"/>
          <w:w w:val="100"/>
          <w:position w:val="0"/>
          <w:sz w:val="24"/>
          <w:szCs w:val="24"/>
        </w:rPr>
        <w:t>、</w:t>
        <w:tab/>
        <w:t>内部控制评价报告</w:t>
      </w:r>
      <w:bookmarkEnd w:id="612"/>
      <w:bookmarkEnd w:id="613"/>
      <w:bookmarkEnd w:id="615"/>
    </w:p>
    <w:p>
      <w:pPr>
        <w:pStyle w:val="Style29"/>
        <w:keepNext/>
        <w:keepLines/>
        <w:widowControl w:val="0"/>
        <w:shd w:val="clear" w:color="auto" w:fill="auto"/>
        <w:bidi w:val="0"/>
        <w:spacing w:before="0" w:after="36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、报告期内发现的内部控制重大缺陷的具体情况</w:t>
      </w:r>
      <w:bookmarkEnd w:id="616"/>
      <w:bookmarkEnd w:id="617"/>
      <w:bookmarkEnd w:id="619"/>
    </w:p>
    <w:p>
      <w:pPr>
        <w:pStyle w:val="Style25"/>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、内控自我评价报告</w:t>
      </w:r>
      <w:bookmarkEnd w:id="620"/>
      <w:bookmarkEnd w:id="621"/>
      <w:bookmarkEnd w:id="623"/>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日于巨潮网资讯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http://www.cninfb.com.cn</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2020</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年度内部控制自我评价报告》</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tabs>
                <w:tab w:pos="3091" w:val="left"/>
              </w:tabs>
              <w:bidi w:val="0"/>
              <w:spacing w:before="0" w:after="0" w:line="240" w:lineRule="auto"/>
              <w:ind w:left="0" w:right="0" w:firstLine="0"/>
              <w:jc w:val="center"/>
            </w:pPr>
            <w:r>
              <w:rPr>
                <w:color w:val="000000"/>
                <w:spacing w:val="0"/>
                <w:w w:val="100"/>
                <w:position w:val="0"/>
              </w:rPr>
              <w:t>财务报告</w:t>
              <w:tab/>
              <w:t>非财务报告</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61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出现下列情形之一的，认定为重大缺陷：</w:t>
            </w:r>
          </w:p>
          <w:p>
            <w:pPr>
              <w:pStyle w:val="Style6"/>
              <w:keepNext w:val="0"/>
              <w:keepLines w:val="0"/>
              <w:widowControl w:val="0"/>
              <w:numPr>
                <w:ilvl w:val="0"/>
                <w:numId w:val="3"/>
              </w:numPr>
              <w:shd w:val="clear" w:color="auto" w:fill="auto"/>
              <w:tabs>
                <w:tab w:pos="283" w:val="left"/>
              </w:tabs>
              <w:bidi w:val="0"/>
              <w:spacing w:before="0" w:after="0" w:line="314" w:lineRule="exact"/>
              <w:ind w:left="0" w:right="0" w:firstLine="0"/>
              <w:jc w:val="both"/>
            </w:pPr>
            <w:r>
              <w:rPr>
                <w:color w:val="000000"/>
                <w:spacing w:val="0"/>
                <w:w w:val="100"/>
                <w:position w:val="0"/>
              </w:rPr>
              <w:t>公司控制环境无效；</w:t>
            </w:r>
          </w:p>
          <w:p>
            <w:pPr>
              <w:pStyle w:val="Style6"/>
              <w:keepNext w:val="0"/>
              <w:keepLines w:val="0"/>
              <w:widowControl w:val="0"/>
              <w:numPr>
                <w:ilvl w:val="0"/>
                <w:numId w:val="3"/>
              </w:numPr>
              <w:shd w:val="clear" w:color="auto" w:fill="auto"/>
              <w:tabs>
                <w:tab w:pos="283" w:val="left"/>
              </w:tabs>
              <w:bidi w:val="0"/>
              <w:spacing w:before="0" w:after="0" w:line="314" w:lineRule="exact"/>
              <w:ind w:left="0" w:right="0" w:firstLine="0"/>
              <w:jc w:val="both"/>
            </w:pPr>
            <w:r>
              <w:rPr>
                <w:color w:val="000000"/>
                <w:spacing w:val="0"/>
                <w:w w:val="100"/>
                <w:position w:val="0"/>
              </w:rPr>
              <w:t>公司董事、监事和高级管理人员舞弊；</w:t>
            </w:r>
          </w:p>
          <w:p>
            <w:pPr>
              <w:pStyle w:val="Style6"/>
              <w:keepNext w:val="0"/>
              <w:keepLines w:val="0"/>
              <w:widowControl w:val="0"/>
              <w:numPr>
                <w:ilvl w:val="0"/>
                <w:numId w:val="3"/>
              </w:numPr>
              <w:shd w:val="clear" w:color="auto" w:fill="auto"/>
              <w:tabs>
                <w:tab w:pos="278" w:val="left"/>
              </w:tabs>
              <w:bidi w:val="0"/>
              <w:spacing w:before="0" w:after="0" w:line="314" w:lineRule="exact"/>
              <w:ind w:left="0" w:right="0" w:firstLine="0"/>
              <w:jc w:val="both"/>
            </w:pPr>
            <w:r>
              <w:rPr>
                <w:color w:val="000000"/>
                <w:spacing w:val="0"/>
                <w:w w:val="100"/>
                <w:position w:val="0"/>
              </w:rPr>
              <w:t>注册会计师发现当期财务报表存在重 大错报，而公司内部控制在运行过程中未 能发现</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该错报；</w:t>
            </w:r>
          </w:p>
          <w:p>
            <w:pPr>
              <w:pStyle w:val="Style6"/>
              <w:keepNext w:val="0"/>
              <w:keepLines w:val="0"/>
              <w:widowControl w:val="0"/>
              <w:numPr>
                <w:ilvl w:val="0"/>
                <w:numId w:val="3"/>
              </w:numPr>
              <w:shd w:val="clear" w:color="auto" w:fill="auto"/>
              <w:tabs>
                <w:tab w:pos="283" w:val="left"/>
              </w:tabs>
              <w:bidi w:val="0"/>
              <w:spacing w:before="0" w:after="0" w:line="322" w:lineRule="exact"/>
              <w:ind w:left="0" w:right="0" w:firstLine="0"/>
              <w:jc w:val="both"/>
            </w:pPr>
            <w:r>
              <w:rPr>
                <w:color w:val="000000"/>
                <w:spacing w:val="0"/>
                <w:w w:val="100"/>
                <w:position w:val="0"/>
              </w:rPr>
              <w:t>公司审计委员会和审计部对内部控制 的监督无效；</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出现下列情况之一的，认定为重要缺陷：</w:t>
            </w:r>
          </w:p>
          <w:p>
            <w:pPr>
              <w:pStyle w:val="Style6"/>
              <w:keepNext w:val="0"/>
              <w:keepLines w:val="0"/>
              <w:widowControl w:val="0"/>
              <w:numPr>
                <w:ilvl w:val="0"/>
                <w:numId w:val="5"/>
              </w:numPr>
              <w:shd w:val="clear" w:color="auto" w:fill="auto"/>
              <w:tabs>
                <w:tab w:pos="432" w:val="left"/>
              </w:tabs>
              <w:bidi w:val="0"/>
              <w:spacing w:before="0" w:after="0" w:line="322" w:lineRule="exact"/>
              <w:ind w:left="0" w:right="0" w:firstLine="0"/>
              <w:jc w:val="both"/>
            </w:pPr>
            <w:r>
              <w:rPr>
                <w:color w:val="000000"/>
                <w:spacing w:val="0"/>
                <w:w w:val="100"/>
                <w:position w:val="0"/>
              </w:rPr>
              <w:t>未按照公认会计准则选择和应用会 计政策；</w:t>
            </w:r>
          </w:p>
          <w:p>
            <w:pPr>
              <w:pStyle w:val="Style6"/>
              <w:keepNext w:val="0"/>
              <w:keepLines w:val="0"/>
              <w:widowControl w:val="0"/>
              <w:numPr>
                <w:ilvl w:val="0"/>
                <w:numId w:val="5"/>
              </w:numPr>
              <w:shd w:val="clear" w:color="auto" w:fill="auto"/>
              <w:tabs>
                <w:tab w:pos="427" w:val="left"/>
              </w:tabs>
              <w:bidi w:val="0"/>
              <w:spacing w:before="0" w:after="0" w:line="314" w:lineRule="exact"/>
              <w:ind w:left="0" w:right="0" w:firstLine="0"/>
              <w:jc w:val="both"/>
            </w:pPr>
            <w:r>
              <w:rPr>
                <w:color w:val="000000"/>
                <w:spacing w:val="0"/>
                <w:w w:val="100"/>
                <w:position w:val="0"/>
              </w:rPr>
              <w:t>反舞弊程序和控制无效；</w:t>
            </w:r>
          </w:p>
          <w:p>
            <w:pPr>
              <w:pStyle w:val="Style6"/>
              <w:keepNext w:val="0"/>
              <w:keepLines w:val="0"/>
              <w:widowControl w:val="0"/>
              <w:numPr>
                <w:ilvl w:val="0"/>
                <w:numId w:val="5"/>
              </w:numPr>
              <w:shd w:val="clear" w:color="auto" w:fill="auto"/>
              <w:tabs>
                <w:tab w:pos="427" w:val="left"/>
              </w:tabs>
              <w:bidi w:val="0"/>
              <w:spacing w:before="0" w:after="80" w:line="314" w:lineRule="exact"/>
              <w:ind w:left="0" w:right="0" w:firstLine="0"/>
              <w:jc w:val="both"/>
            </w:pPr>
            <w:r>
              <w:rPr>
                <w:color w:val="000000"/>
                <w:spacing w:val="0"/>
                <w:w w:val="100"/>
                <w:position w:val="0"/>
              </w:rPr>
              <w:t>财务报告过程中出现单独或多项缺 陷，虽然未达到重大缺陷认定标准，但影 响到财务报告的真实、准确目标。</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一般缺陷：未构成重大缺陷、重要缺陷标 准的其他内部控制缺陷。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出现下列情形之一的，认定为重大缺 陷：</w:t>
            </w:r>
          </w:p>
          <w:p>
            <w:pPr>
              <w:pStyle w:val="Style6"/>
              <w:keepNext w:val="0"/>
              <w:keepLines w:val="0"/>
              <w:widowControl w:val="0"/>
              <w:numPr>
                <w:ilvl w:val="0"/>
                <w:numId w:val="7"/>
              </w:numPr>
              <w:shd w:val="clear" w:color="auto" w:fill="auto"/>
              <w:tabs>
                <w:tab w:pos="187" w:val="left"/>
              </w:tabs>
              <w:bidi w:val="0"/>
              <w:spacing w:before="0" w:after="0" w:line="317" w:lineRule="exact"/>
              <w:ind w:left="0" w:right="0" w:firstLine="0"/>
              <w:jc w:val="left"/>
            </w:pPr>
            <w:r>
              <w:rPr>
                <w:color w:val="000000"/>
                <w:spacing w:val="0"/>
                <w:w w:val="100"/>
                <w:position w:val="0"/>
              </w:rPr>
              <w:t>违反国家法律、法规或规范性文件；</w:t>
            </w:r>
          </w:p>
          <w:p>
            <w:pPr>
              <w:pStyle w:val="Style6"/>
              <w:keepNext w:val="0"/>
              <w:keepLines w:val="0"/>
              <w:widowControl w:val="0"/>
              <w:numPr>
                <w:ilvl w:val="0"/>
                <w:numId w:val="7"/>
              </w:numPr>
              <w:shd w:val="clear" w:color="auto" w:fill="auto"/>
              <w:tabs>
                <w:tab w:pos="192" w:val="left"/>
              </w:tabs>
              <w:bidi w:val="0"/>
              <w:spacing w:before="0" w:after="0" w:line="317" w:lineRule="exact"/>
              <w:ind w:left="0" w:right="0" w:firstLine="0"/>
              <w:jc w:val="left"/>
            </w:pPr>
            <w:r>
              <w:rPr>
                <w:color w:val="000000"/>
                <w:spacing w:val="0"/>
                <w:w w:val="100"/>
                <w:position w:val="0"/>
              </w:rPr>
              <w:t>决策程序不科学导致重大决策失误；</w:t>
            </w:r>
          </w:p>
          <w:p>
            <w:pPr>
              <w:pStyle w:val="Style6"/>
              <w:keepNext w:val="0"/>
              <w:keepLines w:val="0"/>
              <w:widowControl w:val="0"/>
              <w:numPr>
                <w:ilvl w:val="0"/>
                <w:numId w:val="7"/>
              </w:numPr>
              <w:shd w:val="clear" w:color="auto" w:fill="auto"/>
              <w:tabs>
                <w:tab w:pos="187" w:val="left"/>
              </w:tabs>
              <w:bidi w:val="0"/>
              <w:spacing w:before="0" w:after="0" w:line="317" w:lineRule="exact"/>
              <w:ind w:left="0" w:right="0" w:firstLine="0"/>
              <w:jc w:val="left"/>
            </w:pPr>
            <w:r>
              <w:rPr>
                <w:color w:val="000000"/>
                <w:spacing w:val="0"/>
                <w:w w:val="100"/>
                <w:position w:val="0"/>
              </w:rPr>
              <w:t>重要业务制度性缺失或系统性失效；</w:t>
            </w:r>
          </w:p>
          <w:p>
            <w:pPr>
              <w:pStyle w:val="Style6"/>
              <w:keepNext w:val="0"/>
              <w:keepLines w:val="0"/>
              <w:widowControl w:val="0"/>
              <w:numPr>
                <w:ilvl w:val="0"/>
                <w:numId w:val="7"/>
              </w:numPr>
              <w:shd w:val="clear" w:color="auto" w:fill="auto"/>
              <w:tabs>
                <w:tab w:pos="187" w:val="left"/>
              </w:tabs>
              <w:bidi w:val="0"/>
              <w:spacing w:before="0" w:after="0" w:line="317" w:lineRule="exact"/>
              <w:ind w:left="0" w:right="0" w:firstLine="0"/>
              <w:jc w:val="left"/>
            </w:pPr>
            <w:r>
              <w:rPr>
                <w:color w:val="000000"/>
                <w:spacing w:val="0"/>
                <w:w w:val="100"/>
                <w:position w:val="0"/>
              </w:rPr>
              <w:t>重大或重要缺陷不能得到有效整改；</w:t>
            </w:r>
          </w:p>
          <w:p>
            <w:pPr>
              <w:pStyle w:val="Style6"/>
              <w:keepNext w:val="0"/>
              <w:keepLines w:val="0"/>
              <w:widowControl w:val="0"/>
              <w:numPr>
                <w:ilvl w:val="0"/>
                <w:numId w:val="7"/>
              </w:numPr>
              <w:shd w:val="clear" w:color="auto" w:fill="auto"/>
              <w:tabs>
                <w:tab w:pos="192" w:val="left"/>
              </w:tabs>
              <w:bidi w:val="0"/>
              <w:spacing w:before="0" w:after="0" w:line="317" w:lineRule="exact"/>
              <w:ind w:left="0" w:right="0" w:firstLine="0"/>
              <w:jc w:val="left"/>
            </w:pPr>
            <w:r>
              <w:rPr>
                <w:color w:val="000000"/>
                <w:spacing w:val="0"/>
                <w:w w:val="100"/>
                <w:position w:val="0"/>
              </w:rPr>
              <w:t>安全、环保事故对公司造成重大负面 影响的情形。</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出现下列情形之一的，认定为重要缺 陷：</w:t>
            </w:r>
          </w:p>
          <w:p>
            <w:pPr>
              <w:pStyle w:val="Style6"/>
              <w:keepNext w:val="0"/>
              <w:keepLines w:val="0"/>
              <w:widowControl w:val="0"/>
              <w:numPr>
                <w:ilvl w:val="0"/>
                <w:numId w:val="9"/>
              </w:numPr>
              <w:shd w:val="clear" w:color="auto" w:fill="auto"/>
              <w:tabs>
                <w:tab w:pos="187" w:val="left"/>
              </w:tabs>
              <w:bidi w:val="0"/>
              <w:spacing w:before="0" w:after="0" w:line="317" w:lineRule="exact"/>
              <w:ind w:left="0" w:right="0" w:firstLine="0"/>
              <w:jc w:val="left"/>
            </w:pPr>
            <w:r>
              <w:rPr>
                <w:color w:val="000000"/>
                <w:spacing w:val="0"/>
                <w:w w:val="100"/>
                <w:position w:val="0"/>
              </w:rPr>
              <w:t>重要业务制度或系统存在的缺陷；</w:t>
            </w:r>
          </w:p>
          <w:p>
            <w:pPr>
              <w:pStyle w:val="Style6"/>
              <w:keepNext w:val="0"/>
              <w:keepLines w:val="0"/>
              <w:widowControl w:val="0"/>
              <w:numPr>
                <w:ilvl w:val="0"/>
                <w:numId w:val="9"/>
              </w:numPr>
              <w:shd w:val="clear" w:color="auto" w:fill="auto"/>
              <w:tabs>
                <w:tab w:pos="206" w:val="left"/>
              </w:tabs>
              <w:bidi w:val="0"/>
              <w:spacing w:before="0" w:after="0" w:line="317" w:lineRule="exact"/>
              <w:ind w:left="0" w:right="0" w:firstLine="0"/>
              <w:jc w:val="left"/>
            </w:pPr>
            <w:r>
              <w:rPr>
                <w:color w:val="000000"/>
                <w:spacing w:val="0"/>
                <w:w w:val="100"/>
                <w:position w:val="0"/>
              </w:rPr>
              <w:t>内部控制内部监督发现的重要缺陷 未及时整改；</w:t>
            </w:r>
          </w:p>
          <w:p>
            <w:pPr>
              <w:pStyle w:val="Style6"/>
              <w:keepNext w:val="0"/>
              <w:keepLines w:val="0"/>
              <w:widowControl w:val="0"/>
              <w:numPr>
                <w:ilvl w:val="0"/>
                <w:numId w:val="9"/>
              </w:numPr>
              <w:shd w:val="clear" w:color="auto" w:fill="auto"/>
              <w:tabs>
                <w:tab w:pos="187" w:val="left"/>
              </w:tabs>
              <w:bidi w:val="0"/>
              <w:spacing w:before="0" w:after="0" w:line="317" w:lineRule="exact"/>
              <w:ind w:left="0" w:right="0" w:firstLine="0"/>
              <w:jc w:val="left"/>
            </w:pPr>
            <w:r>
              <w:rPr>
                <w:color w:val="000000"/>
                <w:spacing w:val="0"/>
                <w:w w:val="100"/>
                <w:position w:val="0"/>
              </w:rPr>
              <w:t>重要业务系统运转效率低下。</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一般缺陷：一般业务制度或系统存在缺 陷。</w:t>
            </w:r>
          </w:p>
        </w:tc>
      </w:tr>
      <w:tr>
        <w:trPr>
          <w:trHeight w:val="321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）重大缺陷：①报金额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；②报金额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主营业务收入的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；③ 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 ①资产总额的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错报金额〈资产总额的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；②营业收入的</w:t>
            </w:r>
            <w:r>
              <w:rPr>
                <w:rFonts w:ascii="Times New Roman" w:eastAsia="Times New Roman" w:hAnsi="Times New Roman" w:cs="Times New Roman"/>
                <w:color w:val="000000"/>
                <w:spacing w:val="0"/>
                <w:w w:val="100"/>
                <w:position w:val="0"/>
                <w:sz w:val="18"/>
                <w:szCs w:val="18"/>
              </w:rPr>
              <w:t>2%W</w:t>
            </w:r>
            <w:r>
              <w:rPr>
                <w:color w:val="000000"/>
                <w:spacing w:val="0"/>
                <w:w w:val="100"/>
                <w:position w:val="0"/>
              </w:rPr>
              <w:t>错报金额〈主营 业务收入的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；③利润总额的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 金额〈利润总额的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一般缺陷：① 错报金额〈资产总额的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；②错报金额＜ 主营业务收入的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；③错报金额〈利润总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非财务报告内部控制缺陷评价的定量 标准参照财务报告内部控制缺陷评价 的定量标准执行。</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624" w:name="bookmark624"/>
      <w:bookmarkStart w:id="625" w:name="bookmark625"/>
      <w:bookmarkStart w:id="626" w:name="bookmark626"/>
      <w:r>
        <w:rPr>
          <w:color w:val="000000"/>
          <w:spacing w:val="0"/>
          <w:w w:val="100"/>
          <w:position w:val="0"/>
          <w:sz w:val="24"/>
          <w:szCs w:val="24"/>
        </w:rPr>
        <w:t>十、内部控制审计报告或鉴证报告</w:t>
      </w:r>
      <w:bookmarkEnd w:id="624"/>
      <w:bookmarkEnd w:id="625"/>
      <w:bookmarkEnd w:id="626"/>
    </w:p>
    <w:p>
      <w:pPr>
        <w:pStyle w:val="Style25"/>
        <w:keepNext w:val="0"/>
        <w:keepLines w:val="0"/>
        <w:widowControl w:val="0"/>
        <w:shd w:val="clear" w:color="auto" w:fill="auto"/>
        <w:bidi w:val="0"/>
        <w:spacing w:before="0" w:after="80" w:line="307" w:lineRule="exact"/>
        <w:ind w:left="0" w:right="0" w:firstLine="0"/>
        <w:jc w:val="left"/>
      </w:pPr>
      <w:r>
        <w:rPr>
          <w:color w:val="000000"/>
          <w:spacing w:val="0"/>
          <w:w w:val="100"/>
          <w:position w:val="0"/>
        </w:rPr>
        <w:t>内部控制审计报告</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07" w:lineRule="exact"/>
        <w:ind w:left="0" w:right="0" w:firstLine="0"/>
        <w:jc w:val="center"/>
      </w:pPr>
      <w:r>
        <w:rPr>
          <w:color w:val="000000"/>
          <w:spacing w:val="0"/>
          <w:w w:val="100"/>
          <w:position w:val="0"/>
        </w:rPr>
        <w:t>内部控制审计报告中的审议意见段</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07" w:lineRule="exact"/>
        <w:ind w:left="0" w:right="0" w:firstLine="0"/>
        <w:jc w:val="left"/>
      </w:pPr>
      <w:r>
        <w:rPr>
          <w:color w:val="000000"/>
          <w:spacing w:val="0"/>
          <w:w w:val="100"/>
          <w:position w:val="0"/>
        </w:rPr>
        <w:t>我们认为，贵公司按照《企业内部控制基本规范》、《深圳证券交易所上市公司规范运作指引（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年修订）》等相关规定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日在所有重大方面保持了有效的财务报告内部控制。</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597" w:val="left"/>
        </w:tabs>
        <w:bidi w:val="0"/>
        <w:spacing w:before="0" w:after="180" w:line="307" w:lineRule="exact"/>
        <w:ind w:left="0" w:right="0" w:firstLine="0"/>
        <w:jc w:val="left"/>
      </w:pPr>
      <w:r>
        <w:rPr>
          <w:color w:val="000000"/>
          <w:spacing w:val="0"/>
          <w:w w:val="100"/>
          <w:position w:val="0"/>
        </w:rPr>
        <w:t>内控审计报告披露情况</w:t>
        <w:tab/>
        <w:t>|披露</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日于巨潮网资讯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披露的《内部控制鉴证</w:t>
            </w:r>
            <w:r>
              <w:rPr>
                <w:color w:val="000000"/>
                <w:spacing w:val="0"/>
                <w:w w:val="100"/>
                <w:position w:val="0"/>
              </w:rPr>
              <w:t xml:space="preserve"> 报告》</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5"/>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25"/>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341" w:lineRule="exact"/>
        <w:ind w:left="0" w:right="0" w:firstLine="0"/>
        <w:jc w:val="left"/>
        <w:sectPr>
          <w:footnotePr>
            <w:pos w:val="pageBottom"/>
            <w:numFmt w:val="decimal"/>
            <w:numRestart w:val="continuous"/>
          </w:footnotePr>
          <w:pgSz w:w="11900" w:h="16840"/>
          <w:pgMar w:top="1383" w:right="1051" w:bottom="1436" w:left="1067"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1"/>
        <w:keepNext/>
        <w:keepLines/>
        <w:widowControl w:val="0"/>
        <w:shd w:val="clear" w:color="auto" w:fill="auto"/>
        <w:bidi w:val="0"/>
        <w:spacing w:before="0" w:after="440" w:line="240" w:lineRule="auto"/>
        <w:ind w:left="0" w:right="0" w:firstLine="0"/>
        <w:jc w:val="center"/>
      </w:pPr>
      <w:bookmarkStart w:id="627" w:name="bookmark627"/>
      <w:bookmarkStart w:id="628" w:name="bookmark628"/>
      <w:bookmarkStart w:id="629" w:name="bookmark629"/>
      <w:r>
        <w:rPr>
          <w:color w:val="000000"/>
          <w:spacing w:val="0"/>
          <w:w w:val="100"/>
          <w:position w:val="0"/>
        </w:rPr>
        <w:t>第十一节公司债券相关情况</w:t>
      </w:r>
      <w:bookmarkEnd w:id="627"/>
      <w:bookmarkEnd w:id="628"/>
      <w:bookmarkEnd w:id="629"/>
    </w:p>
    <w:p>
      <w:pPr>
        <w:pStyle w:val="Style25"/>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193" w:bottom="1926" w:left="1107"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1"/>
        <w:keepNext/>
        <w:keepLines/>
        <w:widowControl w:val="0"/>
        <w:shd w:val="clear" w:color="auto" w:fill="auto"/>
        <w:bidi w:val="0"/>
        <w:spacing w:before="780" w:after="520" w:line="240" w:lineRule="auto"/>
        <w:ind w:left="0" w:right="0" w:firstLine="0"/>
        <w:jc w:val="center"/>
      </w:pPr>
      <w:bookmarkStart w:id="633" w:name="bookmark633"/>
      <w:bookmarkStart w:id="634" w:name="bookmark634"/>
      <w:bookmarkStart w:id="635" w:name="bookmark635"/>
      <w:r>
        <w:rPr>
          <w:color w:val="000000"/>
          <w:spacing w:val="0"/>
          <w:w w:val="100"/>
          <w:position w:val="0"/>
        </w:rPr>
        <w:t>第十二节财务报告</w:t>
      </w:r>
      <w:bookmarkEnd w:id="633"/>
      <w:bookmarkEnd w:id="634"/>
      <w:bookmarkEnd w:id="635"/>
    </w:p>
    <w:p>
      <w:pPr>
        <w:pStyle w:val="Style20"/>
        <w:keepNext/>
        <w:keepLines/>
        <w:widowControl w:val="0"/>
        <w:shd w:val="clear" w:color="auto" w:fill="auto"/>
        <w:bidi w:val="0"/>
        <w:spacing w:before="0" w:after="320" w:line="240" w:lineRule="auto"/>
        <w:ind w:left="0" w:right="0" w:firstLine="260"/>
        <w:jc w:val="both"/>
      </w:pPr>
      <w:bookmarkStart w:id="636" w:name="bookmark636"/>
      <w:bookmarkStart w:id="637" w:name="bookmark637"/>
      <w:bookmarkStart w:id="638" w:name="bookmark638"/>
      <w:r>
        <w:rPr>
          <w:color w:val="000000"/>
          <w:spacing w:val="0"/>
          <w:w w:val="100"/>
          <w:position w:val="0"/>
          <w:sz w:val="24"/>
          <w:szCs w:val="24"/>
        </w:rPr>
        <w:t>、审计报告</w:t>
      </w:r>
      <w:bookmarkEnd w:id="636"/>
      <w:bookmarkEnd w:id="637"/>
      <w:bookmarkEnd w:id="638"/>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亚会审字（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01360005</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蓝贤忠、王长林</w:t>
            </w:r>
          </w:p>
        </w:tc>
      </w:tr>
    </w:tbl>
    <w:p>
      <w:pPr>
        <w:pStyle w:val="Style23"/>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99" w:line="1" w:lineRule="exact"/>
      </w:pPr>
    </w:p>
    <w:p>
      <w:pPr>
        <w:pStyle w:val="Style5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rPr>
        <w:t>审计报告</w:t>
      </w:r>
    </w:p>
    <w:p>
      <w:pPr>
        <w:pStyle w:val="Style45"/>
        <w:keepNext w:val="0"/>
        <w:keepLines w:val="0"/>
        <w:widowControl w:val="0"/>
        <w:shd w:val="clear" w:color="auto" w:fill="auto"/>
        <w:bidi w:val="0"/>
        <w:spacing w:before="0" w:after="100" w:line="312" w:lineRule="exact"/>
        <w:ind w:left="0" w:right="0" w:firstLine="0"/>
        <w:jc w:val="right"/>
        <w:rPr>
          <w:sz w:val="17"/>
          <w:szCs w:val="17"/>
        </w:rPr>
      </w:pPr>
      <w:r>
        <w:rPr>
          <w:rFonts w:ascii="SimSun" w:eastAsia="SimSun" w:hAnsi="SimSun" w:cs="SimSun"/>
          <w:color w:val="000000"/>
          <w:spacing w:val="0"/>
          <w:w w:val="100"/>
          <w:position w:val="0"/>
          <w:sz w:val="17"/>
          <w:szCs w:val="17"/>
        </w:rPr>
        <w:t>亚会审字（</w:t>
      </w:r>
      <w:r>
        <w:rPr>
          <w:color w:val="000000"/>
          <w:spacing w:val="0"/>
          <w:w w:val="100"/>
          <w:position w:val="0"/>
          <w:sz w:val="18"/>
          <w:szCs w:val="18"/>
        </w:rPr>
        <w:t>2021</w:t>
      </w:r>
      <w:r>
        <w:rPr>
          <w:rFonts w:ascii="SimSun" w:eastAsia="SimSun" w:hAnsi="SimSun" w:cs="SimSun"/>
          <w:color w:val="000000"/>
          <w:spacing w:val="0"/>
          <w:w w:val="100"/>
          <w:position w:val="0"/>
          <w:sz w:val="17"/>
          <w:szCs w:val="17"/>
        </w:rPr>
        <w:t>）第</w:t>
      </w:r>
      <w:r>
        <w:rPr>
          <w:color w:val="000000"/>
          <w:spacing w:val="0"/>
          <w:w w:val="100"/>
          <w:position w:val="0"/>
          <w:sz w:val="18"/>
          <w:szCs w:val="18"/>
        </w:rPr>
        <w:t>01360005</w:t>
      </w:r>
      <w:r>
        <w:rPr>
          <w:rFonts w:ascii="SimSun" w:eastAsia="SimSun" w:hAnsi="SimSun" w:cs="SimSun"/>
          <w:color w:val="000000"/>
          <w:spacing w:val="0"/>
          <w:w w:val="100"/>
          <w:position w:val="0"/>
          <w:sz w:val="17"/>
          <w:szCs w:val="17"/>
        </w:rPr>
        <w:t>号</w:t>
      </w:r>
    </w:p>
    <w:p>
      <w:pPr>
        <w:pStyle w:val="Style2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广东群兴玩具股份有限公司全体股东：</w:t>
      </w:r>
    </w:p>
    <w:p>
      <w:pPr>
        <w:pStyle w:val="Style25"/>
        <w:keepNext w:val="0"/>
        <w:keepLines w:val="0"/>
        <w:widowControl w:val="0"/>
        <w:shd w:val="clear" w:color="auto" w:fill="auto"/>
        <w:tabs>
          <w:tab w:pos="820" w:val="left"/>
        </w:tabs>
        <w:bidi w:val="0"/>
        <w:spacing w:before="0" w:after="0" w:line="312" w:lineRule="exact"/>
        <w:ind w:left="0" w:right="0" w:firstLine="380"/>
        <w:jc w:val="both"/>
      </w:pPr>
      <w:bookmarkStart w:id="639" w:name="bookmark639"/>
      <w:r>
        <w:rPr>
          <w:b/>
          <w:bCs/>
          <w:color w:val="000000"/>
          <w:spacing w:val="0"/>
          <w:w w:val="100"/>
          <w:position w:val="0"/>
        </w:rPr>
        <w:t>一</w:t>
      </w:r>
      <w:bookmarkEnd w:id="639"/>
      <w:r>
        <w:rPr>
          <w:b/>
          <w:bCs/>
          <w:color w:val="000000"/>
          <w:spacing w:val="0"/>
          <w:w w:val="100"/>
          <w:position w:val="0"/>
        </w:rPr>
        <w:t>、</w:t>
        <w:tab/>
        <w:t>审计意见</w:t>
      </w:r>
    </w:p>
    <w:p>
      <w:pPr>
        <w:pStyle w:val="Style25"/>
        <w:keepNext w:val="0"/>
        <w:keepLines w:val="0"/>
        <w:widowControl w:val="0"/>
        <w:shd w:val="clear" w:color="auto" w:fill="auto"/>
        <w:bidi w:val="0"/>
        <w:spacing w:before="0" w:after="0" w:line="312" w:lineRule="exact"/>
        <w:ind w:left="0" w:right="0" w:firstLine="660"/>
        <w:jc w:val="both"/>
      </w:pPr>
      <w:r>
        <w:rPr>
          <w:color w:val="000000"/>
          <w:spacing w:val="0"/>
          <w:w w:val="100"/>
          <w:position w:val="0"/>
        </w:rPr>
        <w:t>我们审计了广东群兴玩具股份有限公司（以下简称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群兴玩具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及公司资产负债表，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年度的合并及公司利润表、合并及公司现金流量表、合并及公司股东权益变动表以及相关财务报表 附注。</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我们认为，后附的财务报表在所有重大方面按照企业会计准则的规定编制，公允反映了群兴玩具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 公司的财务状况以及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年度合并及公司的经营成果和现金流量。</w:t>
      </w:r>
    </w:p>
    <w:p>
      <w:pPr>
        <w:pStyle w:val="Style25"/>
        <w:keepNext w:val="0"/>
        <w:keepLines w:val="0"/>
        <w:widowControl w:val="0"/>
        <w:shd w:val="clear" w:color="auto" w:fill="auto"/>
        <w:tabs>
          <w:tab w:pos="820" w:val="left"/>
        </w:tabs>
        <w:bidi w:val="0"/>
        <w:spacing w:before="0" w:after="0" w:line="312" w:lineRule="exact"/>
        <w:ind w:left="0" w:right="0" w:firstLine="380"/>
        <w:jc w:val="both"/>
      </w:pPr>
      <w:bookmarkStart w:id="640" w:name="bookmark640"/>
      <w:r>
        <w:rPr>
          <w:b/>
          <w:bCs/>
          <w:color w:val="000000"/>
          <w:spacing w:val="0"/>
          <w:w w:val="100"/>
          <w:position w:val="0"/>
        </w:rPr>
        <w:t>二</w:t>
      </w:r>
      <w:bookmarkEnd w:id="640"/>
      <w:r>
        <w:rPr>
          <w:b/>
          <w:bCs/>
          <w:color w:val="000000"/>
          <w:spacing w:val="0"/>
          <w:w w:val="100"/>
          <w:position w:val="0"/>
        </w:rPr>
        <w:t>、</w:t>
        <w:tab/>
        <w:t>形成审计意见的基础</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阐述了我们在这些准则下的责任。按照中国注册会计师职业道德守则，我们独立于群兴玩具，并履行了职业道德方面的其他 责任。我们相信，我们获取的审计证据是充分、适当的，为发表审计意见提供了基础。</w:t>
      </w:r>
    </w:p>
    <w:p>
      <w:pPr>
        <w:pStyle w:val="Style25"/>
        <w:keepNext w:val="0"/>
        <w:keepLines w:val="0"/>
        <w:widowControl w:val="0"/>
        <w:shd w:val="clear" w:color="auto" w:fill="auto"/>
        <w:tabs>
          <w:tab w:pos="825" w:val="left"/>
        </w:tabs>
        <w:bidi w:val="0"/>
        <w:spacing w:before="0" w:after="0" w:line="314" w:lineRule="exact"/>
        <w:ind w:left="0" w:right="0" w:firstLine="380"/>
        <w:jc w:val="both"/>
      </w:pPr>
      <w:bookmarkStart w:id="641" w:name="bookmark641"/>
      <w:r>
        <w:rPr>
          <w:b/>
          <w:bCs/>
          <w:color w:val="000000"/>
          <w:spacing w:val="0"/>
          <w:w w:val="100"/>
          <w:position w:val="0"/>
        </w:rPr>
        <w:t>三</w:t>
      </w:r>
      <w:bookmarkEnd w:id="641"/>
      <w:r>
        <w:rPr>
          <w:b/>
          <w:bCs/>
          <w:color w:val="000000"/>
          <w:spacing w:val="0"/>
          <w:w w:val="100"/>
          <w:position w:val="0"/>
        </w:rPr>
        <w:t>、</w:t>
        <w:tab/>
        <w:t>关键审计事项</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关键审计事项是根据我们的职业判断，认为对本期财务报表审计最为重要的事项。这些事项的应对以对财务报表整体进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25"/>
        <w:keepNext w:val="0"/>
        <w:keepLines w:val="0"/>
        <w:widowControl w:val="0"/>
        <w:shd w:val="clear" w:color="auto" w:fill="auto"/>
        <w:bidi w:val="0"/>
        <w:spacing w:before="0" w:after="0" w:line="312" w:lineRule="exact"/>
        <w:ind w:left="0" w:right="0" w:firstLine="380"/>
        <w:jc w:val="both"/>
      </w:pPr>
      <w:bookmarkStart w:id="642" w:name="bookmark642"/>
      <w:r>
        <w:rPr>
          <w:b/>
          <w:bCs/>
          <w:color w:val="000000"/>
          <w:spacing w:val="0"/>
          <w:w w:val="100"/>
          <w:position w:val="0"/>
        </w:rPr>
        <w:t>（</w:t>
      </w:r>
      <w:bookmarkEnd w:id="642"/>
      <w:r>
        <w:rPr>
          <w:b/>
          <w:bCs/>
          <w:color w:val="000000"/>
          <w:spacing w:val="0"/>
          <w:w w:val="100"/>
          <w:position w:val="0"/>
        </w:rPr>
        <w:t>一）预计信用损失准备的确认</w:t>
      </w:r>
    </w:p>
    <w:p>
      <w:pPr>
        <w:pStyle w:val="Style25"/>
        <w:keepNext w:val="0"/>
        <w:keepLines w:val="0"/>
        <w:widowControl w:val="0"/>
        <w:shd w:val="clear" w:color="auto" w:fill="auto"/>
        <w:tabs>
          <w:tab w:pos="714" w:val="left"/>
        </w:tabs>
        <w:bidi w:val="0"/>
        <w:spacing w:before="0" w:after="0" w:line="312" w:lineRule="exact"/>
        <w:ind w:left="0" w:right="0" w:firstLine="380"/>
        <w:jc w:val="both"/>
      </w:pPr>
      <w:bookmarkStart w:id="643" w:name="bookmark643"/>
      <w:r>
        <w:rPr>
          <w:rFonts w:ascii="Times New Roman" w:eastAsia="Times New Roman" w:hAnsi="Times New Roman" w:cs="Times New Roman"/>
          <w:color w:val="000000"/>
          <w:spacing w:val="0"/>
          <w:w w:val="100"/>
          <w:position w:val="0"/>
          <w:sz w:val="18"/>
          <w:szCs w:val="18"/>
        </w:rPr>
        <w:t>1</w:t>
      </w:r>
      <w:bookmarkEnd w:id="643"/>
      <w:r>
        <w:rPr>
          <w:color w:val="000000"/>
          <w:spacing w:val="0"/>
          <w:w w:val="100"/>
          <w:position w:val="0"/>
        </w:rPr>
        <w:t>、</w:t>
        <w:tab/>
        <w:t>事项描述</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如财务报表附注六（五）、十一（七）、十四（二）所述，截至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日，实际控制人王叁寿非经营性资金占用 余额</w:t>
      </w:r>
      <w:r>
        <w:rPr>
          <w:rFonts w:ascii="Times New Roman" w:eastAsia="Times New Roman" w:hAnsi="Times New Roman" w:cs="Times New Roman"/>
          <w:color w:val="000000"/>
          <w:spacing w:val="0"/>
          <w:w w:val="100"/>
          <w:position w:val="0"/>
          <w:sz w:val="18"/>
          <w:szCs w:val="18"/>
        </w:rPr>
        <w:t>204,551,069.73</w:t>
      </w:r>
      <w:r>
        <w:rPr>
          <w:color w:val="000000"/>
          <w:spacing w:val="0"/>
          <w:w w:val="100"/>
          <w:position w:val="0"/>
        </w:rPr>
        <w:t>元（其他应收款</w:t>
      </w:r>
      <w:r>
        <w:rPr>
          <w:rFonts w:ascii="Times New Roman" w:eastAsia="Times New Roman" w:hAnsi="Times New Roman" w:cs="Times New Roman"/>
          <w:color w:val="000000"/>
          <w:spacing w:val="0"/>
          <w:w w:val="100"/>
          <w:position w:val="0"/>
          <w:sz w:val="18"/>
          <w:szCs w:val="18"/>
        </w:rPr>
        <w:t>174,551,069.73</w:t>
      </w:r>
      <w:r>
        <w:rPr>
          <w:color w:val="000000"/>
          <w:spacing w:val="0"/>
          <w:w w:val="100"/>
          <w:position w:val="0"/>
        </w:rPr>
        <w:t>元，持有待售资产</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万元），应收非经营性资金占用利息</w:t>
      </w:r>
      <w:r>
        <w:rPr>
          <w:rFonts w:ascii="Times New Roman" w:eastAsia="Times New Roman" w:hAnsi="Times New Roman" w:cs="Times New Roman"/>
          <w:color w:val="000000"/>
          <w:spacing w:val="0"/>
          <w:w w:val="100"/>
          <w:position w:val="0"/>
          <w:sz w:val="18"/>
          <w:szCs w:val="18"/>
        </w:rPr>
        <w:t xml:space="preserve">12,377,867.12 </w:t>
      </w:r>
      <w:r>
        <w:rPr>
          <w:color w:val="000000"/>
          <w:spacing w:val="0"/>
          <w:w w:val="100"/>
          <w:position w:val="0"/>
        </w:rPr>
        <w:t>元（其他应收款</w:t>
      </w:r>
      <w:r>
        <w:rPr>
          <w:rFonts w:ascii="Times New Roman" w:eastAsia="Times New Roman" w:hAnsi="Times New Roman" w:cs="Times New Roman"/>
          <w:color w:val="000000"/>
          <w:spacing w:val="0"/>
          <w:w w:val="100"/>
          <w:position w:val="0"/>
          <w:sz w:val="18"/>
          <w:szCs w:val="18"/>
        </w:rPr>
        <w:t>10,379,786.79</w:t>
      </w:r>
      <w:r>
        <w:rPr>
          <w:color w:val="000000"/>
          <w:spacing w:val="0"/>
          <w:w w:val="100"/>
          <w:position w:val="0"/>
        </w:rPr>
        <w:t>元，持有待售资产</w:t>
      </w:r>
      <w:r>
        <w:rPr>
          <w:rFonts w:ascii="Times New Roman" w:eastAsia="Times New Roman" w:hAnsi="Times New Roman" w:cs="Times New Roman"/>
          <w:color w:val="000000"/>
          <w:spacing w:val="0"/>
          <w:w w:val="100"/>
          <w:position w:val="0"/>
          <w:sz w:val="18"/>
          <w:szCs w:val="18"/>
        </w:rPr>
        <w:t>1,998,080.33</w:t>
      </w:r>
      <w:r>
        <w:rPr>
          <w:color w:val="000000"/>
          <w:spacing w:val="0"/>
          <w:w w:val="100"/>
          <w:position w:val="0"/>
        </w:rPr>
        <w:t>元），公司对关联方资金占用及应计利息单项计提预期信用损失 准备。截至报告日，实际控制人王叁寿已全额归还占用资金和应计利息，根据《企业会计准则第</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资产负债表日后事项》， 公司追溯调整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年财务报表，转回</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年度计提的预期信用损失准备</w:t>
      </w:r>
      <w:r>
        <w:rPr>
          <w:rFonts w:ascii="Times New Roman" w:eastAsia="Times New Roman" w:hAnsi="Times New Roman" w:cs="Times New Roman"/>
          <w:color w:val="000000"/>
          <w:spacing w:val="0"/>
          <w:w w:val="100"/>
          <w:position w:val="0"/>
          <w:sz w:val="18"/>
          <w:szCs w:val="18"/>
        </w:rPr>
        <w:t>140,563,707.76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年度计提预期信用损失准备 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5"/>
        <w:keepNext w:val="0"/>
        <w:keepLines w:val="0"/>
        <w:widowControl w:val="0"/>
        <w:shd w:val="clear" w:color="auto" w:fill="auto"/>
        <w:tabs>
          <w:tab w:pos="734" w:val="left"/>
        </w:tabs>
        <w:bidi w:val="0"/>
        <w:spacing w:before="0" w:after="0" w:line="312" w:lineRule="exact"/>
        <w:ind w:left="0" w:right="0" w:firstLine="380"/>
        <w:jc w:val="both"/>
      </w:pPr>
      <w:bookmarkStart w:id="644" w:name="bookmark644"/>
      <w:r>
        <w:rPr>
          <w:rFonts w:ascii="Times New Roman" w:eastAsia="Times New Roman" w:hAnsi="Times New Roman" w:cs="Times New Roman"/>
          <w:color w:val="000000"/>
          <w:spacing w:val="0"/>
          <w:w w:val="100"/>
          <w:position w:val="0"/>
          <w:sz w:val="18"/>
          <w:szCs w:val="18"/>
        </w:rPr>
        <w:t>2</w:t>
      </w:r>
      <w:bookmarkEnd w:id="644"/>
      <w:r>
        <w:rPr>
          <w:color w:val="000000"/>
          <w:spacing w:val="0"/>
          <w:w w:val="100"/>
          <w:position w:val="0"/>
        </w:rPr>
        <w:t>、</w:t>
        <w:tab/>
        <w:t>审计应对</w:t>
      </w:r>
    </w:p>
    <w:p>
      <w:pPr>
        <w:pStyle w:val="Style25"/>
        <w:keepNext w:val="0"/>
        <w:keepLines w:val="0"/>
        <w:widowControl w:val="0"/>
        <w:shd w:val="clear" w:color="auto" w:fill="auto"/>
        <w:bidi w:val="0"/>
        <w:spacing w:before="0" w:after="0" w:line="312" w:lineRule="exact"/>
        <w:ind w:left="0" w:right="0" w:firstLine="380"/>
        <w:jc w:val="both"/>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）与前任注册会计师沟通，获取前任会计师针对实际控制人非经营性占用公司审计工作底稿，前任会计师出具的《控 股股东及其他关联方资金占用情况的专项说明》。</w:t>
      </w:r>
    </w:p>
    <w:p>
      <w:pPr>
        <w:pStyle w:val="Style25"/>
        <w:keepNext w:val="0"/>
        <w:keepLines w:val="0"/>
        <w:widowControl w:val="0"/>
        <w:shd w:val="clear" w:color="auto" w:fill="auto"/>
        <w:tabs>
          <w:tab w:pos="901" w:val="left"/>
        </w:tabs>
        <w:bidi w:val="0"/>
        <w:spacing w:before="0" w:after="0" w:line="322" w:lineRule="exact"/>
        <w:ind w:left="0" w:right="0" w:firstLine="38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获取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年度关联方资金占用台账，检查资金占用相关的银行回单、还款协议、还款明细、还款银行回单，检查 报告期内回款的真实性和准确性。</w:t>
      </w:r>
    </w:p>
    <w:p>
      <w:pPr>
        <w:pStyle w:val="Style25"/>
        <w:keepNext w:val="0"/>
        <w:keepLines w:val="0"/>
        <w:widowControl w:val="0"/>
        <w:shd w:val="clear" w:color="auto" w:fill="auto"/>
        <w:tabs>
          <w:tab w:pos="825" w:val="left"/>
        </w:tabs>
        <w:bidi w:val="0"/>
        <w:spacing w:before="0" w:after="0" w:line="322" w:lineRule="exact"/>
        <w:ind w:left="0" w:right="0" w:firstLine="38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获取报告日前实际控制人还款凭证，包括还款明细、还款协议、银行回单等，确认还款的真实性。</w:t>
      </w:r>
    </w:p>
    <w:p>
      <w:pPr>
        <w:pStyle w:val="Style25"/>
        <w:keepNext w:val="0"/>
        <w:keepLines w:val="0"/>
        <w:widowControl w:val="0"/>
        <w:shd w:val="clear" w:color="auto" w:fill="auto"/>
        <w:tabs>
          <w:tab w:pos="896" w:val="left"/>
        </w:tabs>
        <w:bidi w:val="0"/>
        <w:spacing w:before="0" w:after="0" w:line="322" w:lineRule="exact"/>
        <w:ind w:left="0" w:right="0" w:firstLine="38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获取关联方资金占用利息计算表，在核实资金占用和归还时间基础上，按实际控制人承诺的利率复核应收关联方 资金占用利息，并与账面计提数进行核对。</w:t>
      </w:r>
    </w:p>
    <w:p>
      <w:pPr>
        <w:pStyle w:val="Style25"/>
        <w:keepNext w:val="0"/>
        <w:keepLines w:val="0"/>
        <w:widowControl w:val="0"/>
        <w:shd w:val="clear" w:color="auto" w:fill="auto"/>
        <w:tabs>
          <w:tab w:pos="901" w:val="left"/>
        </w:tabs>
        <w:bidi w:val="0"/>
        <w:spacing w:before="0" w:after="0" w:line="322" w:lineRule="exact"/>
        <w:ind w:left="0" w:right="0" w:firstLine="38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号资产负债表日后事项》相关规定进行分析，评价公司将其作为会计差错更正和资产负 债表日后调整事项的合理性。</w:t>
      </w:r>
    </w:p>
    <w:p>
      <w:pPr>
        <w:pStyle w:val="Style25"/>
        <w:keepNext w:val="0"/>
        <w:keepLines w:val="0"/>
        <w:widowControl w:val="0"/>
        <w:shd w:val="clear" w:color="auto" w:fill="auto"/>
        <w:tabs>
          <w:tab w:pos="926" w:val="left"/>
        </w:tabs>
        <w:bidi w:val="0"/>
        <w:spacing w:before="0" w:after="0" w:line="320" w:lineRule="exact"/>
        <w:ind w:left="0" w:right="0" w:firstLine="380"/>
        <w:jc w:val="both"/>
      </w:pPr>
      <w:bookmarkStart w:id="650" w:name="bookmark650"/>
      <w:r>
        <w:rPr>
          <w:b/>
          <w:bCs/>
          <w:color w:val="000000"/>
          <w:spacing w:val="0"/>
          <w:w w:val="100"/>
          <w:position w:val="0"/>
        </w:rPr>
        <w:t>（</w:t>
      </w:r>
      <w:bookmarkEnd w:id="650"/>
      <w:r>
        <w:rPr>
          <w:b/>
          <w:bCs/>
          <w:color w:val="000000"/>
          <w:spacing w:val="0"/>
          <w:w w:val="100"/>
          <w:position w:val="0"/>
        </w:rPr>
        <w:t>二）</w:t>
        <w:tab/>
        <w:t>收入确认</w:t>
      </w:r>
    </w:p>
    <w:p>
      <w:pPr>
        <w:pStyle w:val="Style25"/>
        <w:keepNext w:val="0"/>
        <w:keepLines w:val="0"/>
        <w:widowControl w:val="0"/>
        <w:shd w:val="clear" w:color="auto" w:fill="auto"/>
        <w:tabs>
          <w:tab w:pos="747" w:val="left"/>
        </w:tabs>
        <w:bidi w:val="0"/>
        <w:spacing w:before="0" w:after="0" w:line="320" w:lineRule="exact"/>
        <w:ind w:left="0" w:right="0" w:firstLine="380"/>
        <w:jc w:val="both"/>
      </w:pPr>
      <w:bookmarkStart w:id="651" w:name="bookmark651"/>
      <w:r>
        <w:rPr>
          <w:rFonts w:ascii="Times New Roman" w:eastAsia="Times New Roman" w:hAnsi="Times New Roman" w:cs="Times New Roman"/>
          <w:color w:val="000000"/>
          <w:spacing w:val="0"/>
          <w:w w:val="100"/>
          <w:position w:val="0"/>
          <w:sz w:val="18"/>
          <w:szCs w:val="18"/>
        </w:rPr>
        <w:t>1</w:t>
      </w:r>
      <w:bookmarkEnd w:id="651"/>
      <w:r>
        <w:rPr>
          <w:color w:val="000000"/>
          <w:spacing w:val="0"/>
          <w:w w:val="100"/>
          <w:position w:val="0"/>
        </w:rPr>
        <w:t>、</w:t>
        <w:tab/>
        <w:t>事项描述</w:t>
      </w:r>
    </w:p>
    <w:p>
      <w:pPr>
        <w:pStyle w:val="Style25"/>
        <w:keepNext w:val="0"/>
        <w:keepLines w:val="0"/>
        <w:widowControl w:val="0"/>
        <w:shd w:val="clear" w:color="auto" w:fill="auto"/>
        <w:bidi w:val="0"/>
        <w:spacing w:before="0" w:after="0" w:line="320" w:lineRule="exact"/>
        <w:ind w:left="0" w:right="0" w:firstLine="380"/>
        <w:jc w:val="both"/>
      </w:pPr>
      <w:r>
        <w:rPr>
          <w:color w:val="000000"/>
          <w:spacing w:val="0"/>
          <w:w w:val="100"/>
          <w:position w:val="0"/>
        </w:rPr>
        <w:t>相关信息披露详见财务报表附注四（二十七）、六（三十一）。</w:t>
      </w:r>
    </w:p>
    <w:p>
      <w:pPr>
        <w:pStyle w:val="Style25"/>
        <w:keepNext w:val="0"/>
        <w:keepLines w:val="0"/>
        <w:widowControl w:val="0"/>
        <w:shd w:val="clear" w:color="auto" w:fill="auto"/>
        <w:bidi w:val="0"/>
        <w:spacing w:before="0" w:after="0" w:line="320"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月，群兴玩具子公司汕头市童乐乐玩具有限公司（以下简称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童乐乐公司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）取得某品牌白酒经销授权书，截至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日，童乐乐公司共实现白酒销售收入</w:t>
      </w:r>
      <w:r>
        <w:rPr>
          <w:rFonts w:ascii="Times New Roman" w:eastAsia="Times New Roman" w:hAnsi="Times New Roman" w:cs="Times New Roman"/>
          <w:color w:val="000000"/>
          <w:spacing w:val="0"/>
          <w:w w:val="100"/>
          <w:position w:val="0"/>
          <w:sz w:val="18"/>
          <w:szCs w:val="18"/>
        </w:rPr>
        <w:t>53,325,993.27</w:t>
      </w:r>
      <w:r>
        <w:rPr>
          <w:color w:val="000000"/>
          <w:spacing w:val="0"/>
          <w:w w:val="100"/>
          <w:position w:val="0"/>
        </w:rPr>
        <w:t>元（不含税价）。</w:t>
      </w:r>
    </w:p>
    <w:p>
      <w:pPr>
        <w:pStyle w:val="Style25"/>
        <w:keepNext w:val="0"/>
        <w:keepLines w:val="0"/>
        <w:widowControl w:val="0"/>
        <w:shd w:val="clear" w:color="auto" w:fill="auto"/>
        <w:tabs>
          <w:tab w:pos="747" w:val="left"/>
        </w:tabs>
        <w:bidi w:val="0"/>
        <w:spacing w:before="0" w:after="0" w:line="320" w:lineRule="exact"/>
        <w:ind w:left="0" w:right="0" w:firstLine="380"/>
        <w:jc w:val="both"/>
      </w:pPr>
      <w:bookmarkStart w:id="652" w:name="bookmark652"/>
      <w:r>
        <w:rPr>
          <w:rFonts w:ascii="Times New Roman" w:eastAsia="Times New Roman" w:hAnsi="Times New Roman" w:cs="Times New Roman"/>
          <w:color w:val="000000"/>
          <w:spacing w:val="0"/>
          <w:w w:val="100"/>
          <w:position w:val="0"/>
          <w:sz w:val="18"/>
          <w:szCs w:val="18"/>
        </w:rPr>
        <w:t>2</w:t>
      </w:r>
      <w:bookmarkEnd w:id="652"/>
      <w:r>
        <w:rPr>
          <w:color w:val="000000"/>
          <w:spacing w:val="0"/>
          <w:w w:val="100"/>
          <w:position w:val="0"/>
        </w:rPr>
        <w:t>、</w:t>
        <w:tab/>
        <w:t>审计应对</w:t>
      </w:r>
    </w:p>
    <w:p>
      <w:pPr>
        <w:pStyle w:val="Style25"/>
        <w:keepNext w:val="0"/>
        <w:keepLines w:val="0"/>
        <w:widowControl w:val="0"/>
        <w:shd w:val="clear" w:color="auto" w:fill="auto"/>
        <w:tabs>
          <w:tab w:pos="825" w:val="left"/>
        </w:tabs>
        <w:bidi w:val="0"/>
        <w:spacing w:before="0" w:after="0" w:line="320" w:lineRule="exact"/>
        <w:ind w:left="0" w:right="0" w:firstLine="38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我们测试了有关收入循环的关键内部控制的设计和执行，以确认内部控制的有效性；</w:t>
      </w:r>
    </w:p>
    <w:p>
      <w:pPr>
        <w:pStyle w:val="Style25"/>
        <w:keepNext w:val="0"/>
        <w:keepLines w:val="0"/>
        <w:widowControl w:val="0"/>
        <w:shd w:val="clear" w:color="auto" w:fill="auto"/>
        <w:tabs>
          <w:tab w:pos="901" w:val="left"/>
        </w:tabs>
        <w:bidi w:val="0"/>
        <w:spacing w:before="0" w:after="0" w:line="320" w:lineRule="exact"/>
        <w:ind w:left="0" w:right="0" w:firstLine="38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我们获取了公司与供应商和客户签订的采购和销售协议，对合同关键条款进行核实，如①发货及验收；②付款及 结算；③换货及退货政策等；</w:t>
      </w:r>
    </w:p>
    <w:p>
      <w:pPr>
        <w:pStyle w:val="Style25"/>
        <w:keepNext w:val="0"/>
        <w:keepLines w:val="0"/>
        <w:widowControl w:val="0"/>
        <w:shd w:val="clear" w:color="auto" w:fill="auto"/>
        <w:tabs>
          <w:tab w:pos="825" w:val="left"/>
        </w:tabs>
        <w:bidi w:val="0"/>
        <w:spacing w:before="0" w:after="0" w:line="320" w:lineRule="exact"/>
        <w:ind w:left="0" w:right="0" w:firstLine="38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我们通过查询供应商和客户的工商资料，询问公司相关人员，以确认供应商和客户与公司是否存在关联关系；</w:t>
      </w:r>
    </w:p>
    <w:p>
      <w:pPr>
        <w:pStyle w:val="Style25"/>
        <w:keepNext w:val="0"/>
        <w:keepLines w:val="0"/>
        <w:widowControl w:val="0"/>
        <w:shd w:val="clear" w:color="auto" w:fill="auto"/>
        <w:tabs>
          <w:tab w:pos="901" w:val="left"/>
        </w:tabs>
        <w:bidi w:val="0"/>
        <w:spacing w:before="0" w:after="0" w:line="320" w:lineRule="exact"/>
        <w:ind w:left="0" w:right="0" w:firstLine="38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询问公司业务人员并走访主要供应商和客户，了解供应商和客户的情况，了解双方的合同执行情况、终端销售情 况等，是否存在货物虽存放于经销商但产品仍由公司控制以及是否存在未在合同中约定的退货保证的情况；</w:t>
      </w:r>
    </w:p>
    <w:p>
      <w:pPr>
        <w:pStyle w:val="Style25"/>
        <w:keepNext w:val="0"/>
        <w:keepLines w:val="0"/>
        <w:widowControl w:val="0"/>
        <w:shd w:val="clear" w:color="auto" w:fill="auto"/>
        <w:tabs>
          <w:tab w:pos="825" w:val="left"/>
        </w:tabs>
        <w:bidi w:val="0"/>
        <w:spacing w:before="0" w:after="0" w:line="320" w:lineRule="exact"/>
        <w:ind w:left="0" w:right="0" w:firstLine="38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了解白酒定价政策，检查公司销售定价依据及公允性。</w:t>
      </w:r>
    </w:p>
    <w:p>
      <w:pPr>
        <w:pStyle w:val="Style25"/>
        <w:keepNext w:val="0"/>
        <w:keepLines w:val="0"/>
        <w:widowControl w:val="0"/>
        <w:shd w:val="clear" w:color="auto" w:fill="auto"/>
        <w:tabs>
          <w:tab w:pos="825" w:val="left"/>
        </w:tabs>
        <w:bidi w:val="0"/>
        <w:spacing w:before="0" w:after="0" w:line="320" w:lineRule="exact"/>
        <w:ind w:left="0" w:right="0" w:firstLine="38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实施期后检查，检查期后收款情况，检查是否存在异常退款或退货情形。</w:t>
      </w:r>
    </w:p>
    <w:p>
      <w:pPr>
        <w:pStyle w:val="Style25"/>
        <w:keepNext w:val="0"/>
        <w:keepLines w:val="0"/>
        <w:widowControl w:val="0"/>
        <w:shd w:val="clear" w:color="auto" w:fill="auto"/>
        <w:bidi w:val="0"/>
        <w:spacing w:before="0" w:after="0" w:line="320" w:lineRule="exact"/>
        <w:ind w:left="0" w:right="0" w:firstLine="38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sz w:val="18"/>
          <w:szCs w:val="18"/>
        </w:rPr>
        <w:t>7</w:t>
      </w:r>
      <w:r>
        <w:rPr>
          <w:color w:val="000000"/>
          <w:spacing w:val="0"/>
          <w:w w:val="100"/>
          <w:position w:val="0"/>
        </w:rPr>
        <w:t>） 结合其他收入审计程序确认当期收入的真实性及完整性，如①检查公司与客户的合同、购货订单、发货单据、运 输单据、记账凭证、回款单据、定期对账函等资料；②向客户函证应收款项余额及当期销售额。</w:t>
      </w:r>
    </w:p>
    <w:p>
      <w:pPr>
        <w:pStyle w:val="Style25"/>
        <w:keepNext w:val="0"/>
        <w:keepLines w:val="0"/>
        <w:widowControl w:val="0"/>
        <w:shd w:val="clear" w:color="auto" w:fill="auto"/>
        <w:tabs>
          <w:tab w:pos="926" w:val="left"/>
        </w:tabs>
        <w:bidi w:val="0"/>
        <w:spacing w:before="0" w:after="0" w:line="318" w:lineRule="exact"/>
        <w:ind w:left="0" w:right="0" w:firstLine="380"/>
        <w:jc w:val="both"/>
      </w:pPr>
      <w:bookmarkStart w:id="660" w:name="bookmark660"/>
      <w:r>
        <w:rPr>
          <w:b/>
          <w:bCs/>
          <w:color w:val="000000"/>
          <w:spacing w:val="0"/>
          <w:w w:val="100"/>
          <w:position w:val="0"/>
        </w:rPr>
        <w:t>（</w:t>
      </w:r>
      <w:bookmarkEnd w:id="660"/>
      <w:r>
        <w:rPr>
          <w:b/>
          <w:bCs/>
          <w:color w:val="000000"/>
          <w:spacing w:val="0"/>
          <w:w w:val="100"/>
          <w:position w:val="0"/>
        </w:rPr>
        <w:t>三）</w:t>
        <w:tab/>
        <w:t>投资性房地产公允价值的确认</w:t>
      </w:r>
    </w:p>
    <w:p>
      <w:pPr>
        <w:pStyle w:val="Style25"/>
        <w:keepNext w:val="0"/>
        <w:keepLines w:val="0"/>
        <w:widowControl w:val="0"/>
        <w:shd w:val="clear" w:color="auto" w:fill="auto"/>
        <w:tabs>
          <w:tab w:pos="747" w:val="left"/>
        </w:tabs>
        <w:bidi w:val="0"/>
        <w:spacing w:before="0" w:after="0" w:line="318" w:lineRule="exact"/>
        <w:ind w:left="0" w:right="0" w:firstLine="380"/>
        <w:jc w:val="both"/>
      </w:pPr>
      <w:bookmarkStart w:id="661" w:name="bookmark661"/>
      <w:r>
        <w:rPr>
          <w:rFonts w:ascii="Times New Roman" w:eastAsia="Times New Roman" w:hAnsi="Times New Roman" w:cs="Times New Roman"/>
          <w:color w:val="000000"/>
          <w:spacing w:val="0"/>
          <w:w w:val="100"/>
          <w:position w:val="0"/>
          <w:sz w:val="18"/>
          <w:szCs w:val="18"/>
        </w:rPr>
        <w:t>1</w:t>
      </w:r>
      <w:bookmarkEnd w:id="661"/>
      <w:r>
        <w:rPr>
          <w:color w:val="000000"/>
          <w:spacing w:val="0"/>
          <w:w w:val="100"/>
          <w:position w:val="0"/>
        </w:rPr>
        <w:t>、</w:t>
        <w:tab/>
        <w:t>事项描述</w:t>
      </w:r>
    </w:p>
    <w:p>
      <w:pPr>
        <w:pStyle w:val="Style25"/>
        <w:keepNext w:val="0"/>
        <w:keepLines w:val="0"/>
        <w:widowControl w:val="0"/>
        <w:shd w:val="clear" w:color="auto" w:fill="auto"/>
        <w:bidi w:val="0"/>
        <w:spacing w:before="0" w:after="0" w:line="318" w:lineRule="exact"/>
        <w:ind w:left="0" w:right="0" w:firstLine="380"/>
        <w:jc w:val="both"/>
      </w:pPr>
      <w:r>
        <w:rPr>
          <w:color w:val="000000"/>
          <w:spacing w:val="0"/>
          <w:w w:val="100"/>
          <w:position w:val="0"/>
        </w:rPr>
        <w:t>相关信息披露详见财务报表附注四（十六）和六（十）投资性房地产。</w:t>
      </w:r>
    </w:p>
    <w:p>
      <w:pPr>
        <w:pStyle w:val="Style25"/>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日，管理层对公司持有的投资性房地产估计的公允价值为</w:t>
      </w:r>
      <w:r>
        <w:rPr>
          <w:rFonts w:ascii="Times New Roman" w:eastAsia="Times New Roman" w:hAnsi="Times New Roman" w:cs="Times New Roman"/>
          <w:color w:val="000000"/>
          <w:spacing w:val="0"/>
          <w:w w:val="100"/>
          <w:position w:val="0"/>
          <w:sz w:val="18"/>
          <w:szCs w:val="18"/>
        </w:rPr>
        <w:t>395,144,632.00</w:t>
      </w:r>
      <w:r>
        <w:rPr>
          <w:color w:val="000000"/>
          <w:spacing w:val="0"/>
          <w:w w:val="100"/>
          <w:position w:val="0"/>
        </w:rPr>
        <w:t xml:space="preserve">元，并在合并利润表中确认 </w:t>
      </w:r>
      <w:r>
        <w:rPr>
          <w:rFonts w:ascii="Times New Roman" w:eastAsia="Times New Roman" w:hAnsi="Times New Roman" w:cs="Times New Roman"/>
          <w:color w:val="000000"/>
          <w:spacing w:val="0"/>
          <w:w w:val="100"/>
          <w:position w:val="0"/>
          <w:sz w:val="18"/>
          <w:szCs w:val="18"/>
        </w:rPr>
        <w:t>2,952,422.24</w:t>
      </w:r>
      <w:r>
        <w:rPr>
          <w:color w:val="000000"/>
          <w:spacing w:val="0"/>
          <w:w w:val="100"/>
          <w:position w:val="0"/>
        </w:rPr>
        <w:t>元的公允价值变动损益。公司获取了外部独立评估机构的评估报告以支持管理层的估计。但这些评估报告依赖 于管理层对包括折现率和公允市场租金等关键假设所做出的重大判断。从年初以来，折现率没有发生重大变化，投资性房地 产公允价值的增加主要是因为公允市场租金的上升引起的。</w:t>
      </w:r>
    </w:p>
    <w:p>
      <w:pPr>
        <w:pStyle w:val="Style25"/>
        <w:keepNext w:val="0"/>
        <w:keepLines w:val="0"/>
        <w:widowControl w:val="0"/>
        <w:shd w:val="clear" w:color="auto" w:fill="auto"/>
        <w:tabs>
          <w:tab w:pos="747" w:val="left"/>
        </w:tabs>
        <w:bidi w:val="0"/>
        <w:spacing w:before="0" w:after="0" w:line="318" w:lineRule="exact"/>
        <w:ind w:left="0" w:right="0" w:firstLine="380"/>
        <w:jc w:val="both"/>
      </w:pPr>
      <w:bookmarkStart w:id="662" w:name="bookmark662"/>
      <w:r>
        <w:rPr>
          <w:rFonts w:ascii="Times New Roman" w:eastAsia="Times New Roman" w:hAnsi="Times New Roman" w:cs="Times New Roman"/>
          <w:color w:val="000000"/>
          <w:spacing w:val="0"/>
          <w:w w:val="100"/>
          <w:position w:val="0"/>
          <w:sz w:val="18"/>
          <w:szCs w:val="18"/>
        </w:rPr>
        <w:t>2</w:t>
      </w:r>
      <w:bookmarkEnd w:id="662"/>
      <w:r>
        <w:rPr>
          <w:color w:val="000000"/>
          <w:spacing w:val="0"/>
          <w:w w:val="100"/>
          <w:position w:val="0"/>
        </w:rPr>
        <w:t>、</w:t>
        <w:tab/>
        <w:t>审计应对</w:t>
      </w:r>
    </w:p>
    <w:p>
      <w:pPr>
        <w:pStyle w:val="Style25"/>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我们对投资性房地产的估值实施了如下的审计程序：</w:t>
      </w:r>
    </w:p>
    <w:p>
      <w:pPr>
        <w:pStyle w:val="Style25"/>
        <w:keepNext w:val="0"/>
        <w:keepLines w:val="0"/>
        <w:widowControl w:val="0"/>
        <w:shd w:val="clear" w:color="auto" w:fill="auto"/>
        <w:tabs>
          <w:tab w:pos="825" w:val="left"/>
        </w:tabs>
        <w:bidi w:val="0"/>
        <w:spacing w:before="0" w:after="0" w:line="318" w:lineRule="exact"/>
        <w:ind w:left="0" w:right="0" w:firstLine="38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对外部独立评估机构的胜任能力和客观性进行了评估；</w:t>
      </w:r>
    </w:p>
    <w:p>
      <w:pPr>
        <w:pStyle w:val="Style25"/>
        <w:keepNext w:val="0"/>
        <w:keepLines w:val="0"/>
        <w:widowControl w:val="0"/>
        <w:shd w:val="clear" w:color="auto" w:fill="auto"/>
        <w:tabs>
          <w:tab w:pos="886" w:val="left"/>
        </w:tabs>
        <w:bidi w:val="0"/>
        <w:spacing w:before="0" w:after="0" w:line="318" w:lineRule="exact"/>
        <w:ind w:left="0" w:right="0" w:firstLine="38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基于我们对相关行业的了解以及利用我们的评估专家，对采用的估值方法进行了评估，并且评估了关键假设的恰 当性；</w:t>
      </w:r>
    </w:p>
    <w:p>
      <w:pPr>
        <w:pStyle w:val="Style25"/>
        <w:keepNext w:val="0"/>
        <w:keepLines w:val="0"/>
        <w:widowControl w:val="0"/>
        <w:shd w:val="clear" w:color="auto" w:fill="auto"/>
        <w:tabs>
          <w:tab w:pos="825" w:val="left"/>
        </w:tabs>
        <w:bidi w:val="0"/>
        <w:spacing w:before="0" w:after="0" w:line="318" w:lineRule="exact"/>
        <w:ind w:left="0" w:right="0" w:firstLine="38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在抽样的基础上，检查了所使用数据的准确性和相关性。</w:t>
      </w:r>
    </w:p>
    <w:p>
      <w:pPr>
        <w:pStyle w:val="Style25"/>
        <w:keepNext w:val="0"/>
        <w:keepLines w:val="0"/>
        <w:widowControl w:val="0"/>
        <w:shd w:val="clear" w:color="auto" w:fill="auto"/>
        <w:tabs>
          <w:tab w:pos="926" w:val="left"/>
        </w:tabs>
        <w:bidi w:val="0"/>
        <w:spacing w:before="0" w:after="0" w:line="319" w:lineRule="exact"/>
        <w:ind w:left="0" w:right="0" w:firstLine="380"/>
        <w:jc w:val="both"/>
      </w:pPr>
      <w:bookmarkStart w:id="666" w:name="bookmark666"/>
      <w:r>
        <w:rPr>
          <w:b/>
          <w:bCs/>
          <w:color w:val="000000"/>
          <w:spacing w:val="0"/>
          <w:w w:val="100"/>
          <w:position w:val="0"/>
        </w:rPr>
        <w:t>（</w:t>
      </w:r>
      <w:bookmarkEnd w:id="666"/>
      <w:r>
        <w:rPr>
          <w:b/>
          <w:bCs/>
          <w:color w:val="000000"/>
          <w:spacing w:val="0"/>
          <w:w w:val="100"/>
          <w:position w:val="0"/>
        </w:rPr>
        <w:t>四）</w:t>
        <w:tab/>
        <w:t>其他权益工具公允价值的确认</w:t>
      </w:r>
    </w:p>
    <w:p>
      <w:pPr>
        <w:pStyle w:val="Style25"/>
        <w:keepNext w:val="0"/>
        <w:keepLines w:val="0"/>
        <w:widowControl w:val="0"/>
        <w:shd w:val="clear" w:color="auto" w:fill="auto"/>
        <w:tabs>
          <w:tab w:pos="747" w:val="left"/>
        </w:tabs>
        <w:bidi w:val="0"/>
        <w:spacing w:before="0" w:after="0" w:line="319" w:lineRule="exact"/>
        <w:ind w:left="0" w:right="0" w:firstLine="380"/>
        <w:jc w:val="both"/>
      </w:pPr>
      <w:bookmarkStart w:id="667" w:name="bookmark667"/>
      <w:r>
        <w:rPr>
          <w:rFonts w:ascii="Times New Roman" w:eastAsia="Times New Roman" w:hAnsi="Times New Roman" w:cs="Times New Roman"/>
          <w:color w:val="000000"/>
          <w:spacing w:val="0"/>
          <w:w w:val="100"/>
          <w:position w:val="0"/>
          <w:sz w:val="18"/>
          <w:szCs w:val="18"/>
        </w:rPr>
        <w:t>1</w:t>
      </w:r>
      <w:bookmarkEnd w:id="667"/>
      <w:r>
        <w:rPr>
          <w:color w:val="000000"/>
          <w:spacing w:val="0"/>
          <w:w w:val="100"/>
          <w:position w:val="0"/>
        </w:rPr>
        <w:t>、</w:t>
        <w:tab/>
        <w:t>事项描述</w:t>
      </w:r>
    </w:p>
    <w:p>
      <w:pPr>
        <w:pStyle w:val="Style25"/>
        <w:keepNext w:val="0"/>
        <w:keepLines w:val="0"/>
        <w:widowControl w:val="0"/>
        <w:shd w:val="clear" w:color="auto" w:fill="auto"/>
        <w:bidi w:val="0"/>
        <w:spacing w:before="0" w:after="0" w:line="319" w:lineRule="exact"/>
        <w:ind w:left="0" w:right="0" w:firstLine="380"/>
        <w:jc w:val="both"/>
      </w:pPr>
      <w:r>
        <w:rPr>
          <w:color w:val="000000"/>
          <w:spacing w:val="0"/>
          <w:w w:val="100"/>
          <w:position w:val="0"/>
        </w:rPr>
        <w:t>相关信息披露详见财务报表附注四（十）、六（九）其他权益工具投资。</w:t>
      </w:r>
    </w:p>
    <w:p>
      <w:pPr>
        <w:pStyle w:val="Style25"/>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日，公司其他权益工具余额</w:t>
      </w:r>
      <w:r>
        <w:rPr>
          <w:rFonts w:ascii="Times New Roman" w:eastAsia="Times New Roman" w:hAnsi="Times New Roman" w:cs="Times New Roman"/>
          <w:color w:val="000000"/>
          <w:spacing w:val="0"/>
          <w:w w:val="100"/>
          <w:position w:val="0"/>
          <w:sz w:val="18"/>
          <w:szCs w:val="18"/>
        </w:rPr>
        <w:t>199,169,528.18</w:t>
      </w:r>
      <w:r>
        <w:rPr>
          <w:color w:val="000000"/>
          <w:spacing w:val="0"/>
          <w:w w:val="100"/>
          <w:position w:val="0"/>
        </w:rPr>
        <w:t>元，其中新三板公司股票</w:t>
      </w:r>
      <w:r>
        <w:rPr>
          <w:rFonts w:ascii="Times New Roman" w:eastAsia="Times New Roman" w:hAnsi="Times New Roman" w:cs="Times New Roman"/>
          <w:color w:val="000000"/>
          <w:spacing w:val="0"/>
          <w:w w:val="100"/>
          <w:position w:val="0"/>
          <w:sz w:val="18"/>
          <w:szCs w:val="18"/>
        </w:rPr>
        <w:t>20,848,776.24</w:t>
      </w:r>
      <w:r>
        <w:rPr>
          <w:color w:val="000000"/>
          <w:spacing w:val="0"/>
          <w:w w:val="100"/>
          <w:position w:val="0"/>
        </w:rPr>
        <w:t>元，非上市公司和有 限合伙企业股权</w:t>
      </w:r>
      <w:r>
        <w:rPr>
          <w:rFonts w:ascii="Times New Roman" w:eastAsia="Times New Roman" w:hAnsi="Times New Roman" w:cs="Times New Roman"/>
          <w:color w:val="000000"/>
          <w:spacing w:val="0"/>
          <w:w w:val="100"/>
          <w:position w:val="0"/>
          <w:sz w:val="18"/>
          <w:szCs w:val="18"/>
        </w:rPr>
        <w:t>178,320,751.94</w:t>
      </w:r>
      <w:r>
        <w:rPr>
          <w:color w:val="000000"/>
          <w:spacing w:val="0"/>
          <w:w w:val="100"/>
          <w:position w:val="0"/>
        </w:rPr>
        <w:t>元。公司根据新三板公司股权系统交易价格、报告期内增资扩股价格、报告期内经营情况综 合确定其公允价值，对非上市公司股权按成本或经审计的净资产确定其公允价值。</w:t>
      </w:r>
    </w:p>
    <w:p>
      <w:pPr>
        <w:pStyle w:val="Style25"/>
        <w:keepNext w:val="0"/>
        <w:keepLines w:val="0"/>
        <w:widowControl w:val="0"/>
        <w:shd w:val="clear" w:color="auto" w:fill="auto"/>
        <w:tabs>
          <w:tab w:pos="747" w:val="left"/>
        </w:tabs>
        <w:bidi w:val="0"/>
        <w:spacing w:before="0" w:after="0" w:line="320" w:lineRule="exact"/>
        <w:ind w:left="0" w:right="0" w:firstLine="380"/>
        <w:jc w:val="both"/>
      </w:pPr>
      <w:bookmarkStart w:id="668" w:name="bookmark668"/>
      <w:r>
        <w:rPr>
          <w:rFonts w:ascii="Times New Roman" w:eastAsia="Times New Roman" w:hAnsi="Times New Roman" w:cs="Times New Roman"/>
          <w:color w:val="000000"/>
          <w:spacing w:val="0"/>
          <w:w w:val="100"/>
          <w:position w:val="0"/>
          <w:sz w:val="18"/>
          <w:szCs w:val="18"/>
        </w:rPr>
        <w:t>2</w:t>
      </w:r>
      <w:bookmarkEnd w:id="668"/>
      <w:r>
        <w:rPr>
          <w:color w:val="000000"/>
          <w:spacing w:val="0"/>
          <w:w w:val="100"/>
          <w:position w:val="0"/>
        </w:rPr>
        <w:t>、</w:t>
        <w:tab/>
        <w:t>审计应对</w:t>
      </w:r>
    </w:p>
    <w:p>
      <w:pPr>
        <w:pStyle w:val="Style25"/>
        <w:keepNext w:val="0"/>
        <w:keepLines w:val="0"/>
        <w:widowControl w:val="0"/>
        <w:shd w:val="clear" w:color="auto" w:fill="auto"/>
        <w:bidi w:val="0"/>
        <w:spacing w:before="0" w:after="0" w:line="320" w:lineRule="exact"/>
        <w:ind w:left="0" w:right="0" w:firstLine="38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）我们评估了公司的估值方法，并且评估了相关控制的运行有效性。我们也与我们内部的估值专家讨论了估值方法， </w:t>
      </w:r>
      <w:r>
        <w:rPr>
          <w:color w:val="000000"/>
          <w:spacing w:val="0"/>
          <w:w w:val="100"/>
          <w:position w:val="0"/>
        </w:rPr>
        <w:t>沟通估值方法的适当性。</w:t>
      </w:r>
    </w:p>
    <w:p>
      <w:pPr>
        <w:pStyle w:val="Style25"/>
        <w:keepNext w:val="0"/>
        <w:keepLines w:val="0"/>
        <w:widowControl w:val="0"/>
        <w:shd w:val="clear" w:color="auto" w:fill="auto"/>
        <w:bidi w:val="0"/>
        <w:spacing w:before="0" w:after="0" w:line="317" w:lineRule="exact"/>
        <w:ind w:left="0" w:right="0" w:firstLine="38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我们对新三板公司股票选取样本进行测试，统计相关新三板公司股票报表日前后交易数据，相关公司报告期内增 资扩股情况，获取新三板上市公司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年审计报告，分析相关公司经营业绩和业绩趋势，在此基础上，评估公司确定的公允 价值是否适当。</w:t>
      </w:r>
    </w:p>
    <w:p>
      <w:pPr>
        <w:pStyle w:val="Style25"/>
        <w:keepNext w:val="0"/>
        <w:keepLines w:val="0"/>
        <w:widowControl w:val="0"/>
        <w:shd w:val="clear" w:color="auto" w:fill="auto"/>
        <w:bidi w:val="0"/>
        <w:spacing w:before="0" w:after="0" w:line="317" w:lineRule="exact"/>
        <w:ind w:left="0" w:right="0" w:firstLine="38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获取非上市公司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年度审计报告，分析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年度经营情况，对业绩发生重大变化的被投资单位广东粤科融资租 赁有限公司，获取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年度审计报告、董事会议案，分析其业务重大变化的原因和合理性，分析公司按审定净资产确定其公 允价值的合理性。</w:t>
      </w:r>
    </w:p>
    <w:p>
      <w:pPr>
        <w:pStyle w:val="Style25"/>
        <w:keepNext w:val="0"/>
        <w:keepLines w:val="0"/>
        <w:widowControl w:val="0"/>
        <w:shd w:val="clear" w:color="auto" w:fill="auto"/>
        <w:tabs>
          <w:tab w:pos="786" w:val="left"/>
        </w:tabs>
        <w:bidi w:val="0"/>
        <w:spacing w:before="0" w:after="0" w:line="314" w:lineRule="exact"/>
        <w:ind w:left="0" w:right="0" w:firstLine="380"/>
        <w:jc w:val="both"/>
      </w:pPr>
      <w:bookmarkStart w:id="672" w:name="bookmark672"/>
      <w:r>
        <w:rPr>
          <w:b/>
          <w:bCs/>
          <w:color w:val="000000"/>
          <w:spacing w:val="0"/>
          <w:w w:val="100"/>
          <w:position w:val="0"/>
        </w:rPr>
        <w:t>四</w:t>
      </w:r>
      <w:bookmarkEnd w:id="672"/>
      <w:r>
        <w:rPr>
          <w:b/>
          <w:bCs/>
          <w:color w:val="000000"/>
          <w:spacing w:val="0"/>
          <w:w w:val="100"/>
          <w:position w:val="0"/>
        </w:rPr>
        <w:t>、</w:t>
        <w:tab/>
        <w:t>其他事项</w:t>
      </w:r>
    </w:p>
    <w:p>
      <w:pPr>
        <w:pStyle w:val="Style25"/>
        <w:keepNext w:val="0"/>
        <w:keepLines w:val="0"/>
        <w:widowControl w:val="0"/>
        <w:shd w:val="clear" w:color="auto" w:fill="auto"/>
        <w:tabs>
          <w:tab w:pos="766" w:val="left"/>
        </w:tabs>
        <w:bidi w:val="0"/>
        <w:spacing w:before="0" w:after="0" w:line="314" w:lineRule="exact"/>
        <w:ind w:left="0" w:right="0" w:firstLine="380"/>
        <w:jc w:val="both"/>
      </w:pPr>
      <w:bookmarkStart w:id="673" w:name="bookmark673"/>
      <w:r>
        <w:rPr>
          <w:rFonts w:ascii="Times New Roman" w:eastAsia="Times New Roman" w:hAnsi="Times New Roman" w:cs="Times New Roman"/>
          <w:color w:val="000000"/>
          <w:spacing w:val="0"/>
          <w:w w:val="100"/>
          <w:position w:val="0"/>
          <w:sz w:val="18"/>
          <w:szCs w:val="18"/>
        </w:rPr>
        <w:t>1</w:t>
      </w:r>
      <w:bookmarkEnd w:id="67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年度的利润表、现金流量表、股东权益变动表以及相关财务报表附注由大 华会计师事务所（特殊普通合伙）审计，并于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日出具了大华审字【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008082</w:t>
      </w:r>
      <w:r>
        <w:rPr>
          <w:color w:val="000000"/>
          <w:spacing w:val="0"/>
          <w:w w:val="100"/>
          <w:position w:val="0"/>
        </w:rPr>
        <w:t>号无法表示意见审计报告。</w:t>
      </w:r>
    </w:p>
    <w:p>
      <w:pPr>
        <w:pStyle w:val="Style25"/>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日，群兴玩具发布《前期重大会计差错更正专项说明》，对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年财务报表进行更正并全面追溯重述，并 由本所出具亚会专审字（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01360003</w:t>
      </w:r>
      <w:r>
        <w:rPr>
          <w:color w:val="000000"/>
          <w:spacing w:val="0"/>
          <w:w w:val="100"/>
          <w:position w:val="0"/>
        </w:rPr>
        <w:t>号《广东群兴玩具股份有限公司前期重大会计差错更正专项说明的审核报告》。</w:t>
      </w:r>
    </w:p>
    <w:p>
      <w:pPr>
        <w:pStyle w:val="Style25"/>
        <w:keepNext w:val="0"/>
        <w:keepLines w:val="0"/>
        <w:widowControl w:val="0"/>
        <w:shd w:val="clear" w:color="auto" w:fill="auto"/>
        <w:bidi w:val="0"/>
        <w:spacing w:before="0" w:after="0" w:line="314" w:lineRule="exact"/>
        <w:ind w:left="0" w:right="0" w:firstLine="380"/>
        <w:jc w:val="both"/>
      </w:pPr>
      <w:bookmarkStart w:id="674" w:name="bookmark674"/>
      <w:r>
        <w:rPr>
          <w:rFonts w:ascii="Times New Roman" w:eastAsia="Times New Roman" w:hAnsi="Times New Roman" w:cs="Times New Roman"/>
          <w:color w:val="000000"/>
          <w:spacing w:val="0"/>
          <w:w w:val="100"/>
          <w:position w:val="0"/>
          <w:sz w:val="18"/>
          <w:szCs w:val="18"/>
        </w:rPr>
        <w:t>2</w:t>
      </w:r>
      <w:bookmarkEnd w:id="674"/>
      <w:r>
        <w:rPr>
          <w:color w:val="000000"/>
          <w:spacing w:val="0"/>
          <w:w w:val="100"/>
          <w:position w:val="0"/>
        </w:rPr>
        <w:t>、 群兴玩具因资金占用涉嫌信息披露违法违规，于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日收到中国证券监督管理委员会《调查通知书》（编号： 粤调查字</w:t>
      </w:r>
      <w:r>
        <w:rPr>
          <w:rFonts w:ascii="Times New Roman" w:eastAsia="Times New Roman" w:hAnsi="Times New Roman" w:cs="Times New Roman"/>
          <w:color w:val="000000"/>
          <w:spacing w:val="0"/>
          <w:w w:val="100"/>
          <w:position w:val="0"/>
          <w:sz w:val="18"/>
          <w:szCs w:val="18"/>
        </w:rPr>
        <w:t>20036</w:t>
      </w:r>
      <w:r>
        <w:rPr>
          <w:color w:val="000000"/>
          <w:spacing w:val="0"/>
          <w:w w:val="100"/>
          <w:position w:val="0"/>
        </w:rPr>
        <w:t>号）。根据《中华人民共和国证券法》的有关规定，中国证监会决定对群兴玩具立案调查。截至报告日，实 际控制人已归还全部占用资金，中国证监会尚未出具立案调查最终结论，详细信息见附注十五（六）。</w:t>
      </w:r>
    </w:p>
    <w:p>
      <w:pPr>
        <w:pStyle w:val="Style25"/>
        <w:keepNext w:val="0"/>
        <w:keepLines w:val="0"/>
        <w:widowControl w:val="0"/>
        <w:shd w:val="clear" w:color="auto" w:fill="auto"/>
        <w:tabs>
          <w:tab w:pos="800" w:val="left"/>
        </w:tabs>
        <w:bidi w:val="0"/>
        <w:spacing w:before="0" w:after="0" w:line="314" w:lineRule="exact"/>
        <w:ind w:left="0" w:right="0" w:firstLine="380"/>
        <w:jc w:val="both"/>
      </w:pPr>
      <w:bookmarkStart w:id="675" w:name="bookmark675"/>
      <w:r>
        <w:rPr>
          <w:b/>
          <w:bCs/>
          <w:color w:val="000000"/>
          <w:spacing w:val="0"/>
          <w:w w:val="100"/>
          <w:position w:val="0"/>
        </w:rPr>
        <w:t>五</w:t>
      </w:r>
      <w:bookmarkEnd w:id="675"/>
      <w:r>
        <w:rPr>
          <w:b/>
          <w:bCs/>
          <w:color w:val="000000"/>
          <w:spacing w:val="0"/>
          <w:w w:val="100"/>
          <w:position w:val="0"/>
        </w:rPr>
        <w:t>、</w:t>
        <w:tab/>
        <w:t>其他信息</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群兴玩具管理层对其他信息负责。其他信息包括群兴玩具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年年度报告中涵盖的信息，但不包括财务报表和我们的审 计报告。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基于我们已执行的工作，如果我们确定其他信息存在重大错报，我们应当报告该事实。</w:t>
      </w:r>
    </w:p>
    <w:p>
      <w:pPr>
        <w:pStyle w:val="Style25"/>
        <w:keepNext w:val="0"/>
        <w:keepLines w:val="0"/>
        <w:widowControl w:val="0"/>
        <w:shd w:val="clear" w:color="auto" w:fill="auto"/>
        <w:tabs>
          <w:tab w:pos="805" w:val="left"/>
        </w:tabs>
        <w:bidi w:val="0"/>
        <w:spacing w:before="0" w:after="0" w:line="314" w:lineRule="exact"/>
        <w:ind w:left="0" w:right="0" w:firstLine="380"/>
        <w:jc w:val="both"/>
      </w:pPr>
      <w:bookmarkStart w:id="676" w:name="bookmark676"/>
      <w:r>
        <w:rPr>
          <w:b/>
          <w:bCs/>
          <w:color w:val="000000"/>
          <w:spacing w:val="0"/>
          <w:w w:val="100"/>
          <w:position w:val="0"/>
        </w:rPr>
        <w:t>六</w:t>
      </w:r>
      <w:bookmarkEnd w:id="676"/>
      <w:r>
        <w:rPr>
          <w:b/>
          <w:bCs/>
          <w:color w:val="000000"/>
          <w:spacing w:val="0"/>
          <w:w w:val="100"/>
          <w:position w:val="0"/>
        </w:rPr>
        <w:t>、</w:t>
        <w:tab/>
        <w:t>管理层和治理层对财务报表的责任</w:t>
      </w:r>
    </w:p>
    <w:p>
      <w:pPr>
        <w:pStyle w:val="Style25"/>
        <w:keepNext w:val="0"/>
        <w:keepLines w:val="0"/>
        <w:widowControl w:val="0"/>
        <w:shd w:val="clear" w:color="auto" w:fill="auto"/>
        <w:bidi w:val="0"/>
        <w:spacing w:before="0" w:after="0" w:line="310" w:lineRule="exact"/>
        <w:ind w:left="0" w:right="0" w:firstLine="660"/>
        <w:jc w:val="both"/>
      </w:pPr>
      <w:r>
        <w:rPr>
          <w:color w:val="000000"/>
          <w:spacing w:val="0"/>
          <w:w w:val="100"/>
          <w:position w:val="0"/>
        </w:rPr>
        <w:t>群兴玩具管理层（以下简称管理层）负责按照企业会计准则的规定编制财务报表，使其实现公允反映，并设计、执 行和维护必要的内部控制，以使财务报表不存在由于舞弊或错误导致的重大错报。</w:t>
      </w:r>
    </w:p>
    <w:p>
      <w:pPr>
        <w:pStyle w:val="Style25"/>
        <w:keepNext w:val="0"/>
        <w:keepLines w:val="0"/>
        <w:widowControl w:val="0"/>
        <w:shd w:val="clear" w:color="auto" w:fill="auto"/>
        <w:bidi w:val="0"/>
        <w:spacing w:before="0" w:after="0" w:line="310" w:lineRule="exact"/>
        <w:ind w:left="0" w:right="0" w:firstLine="660"/>
        <w:jc w:val="both"/>
      </w:pPr>
      <w:r>
        <w:rPr>
          <w:color w:val="000000"/>
          <w:spacing w:val="0"/>
          <w:w w:val="100"/>
          <w:position w:val="0"/>
        </w:rPr>
        <w:t>在编制财务报表时，管理层负责评估群兴玩具的持续经营能力，披露与持续经营相关的事项（如适用），并运用持 续经营假设，除非管理层计划清算群兴玩具、停止营运或别无其他现实的选择。</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治理层负责监督群兴玩具的财务报告过程。</w:t>
      </w:r>
    </w:p>
    <w:p>
      <w:pPr>
        <w:pStyle w:val="Style25"/>
        <w:keepNext w:val="0"/>
        <w:keepLines w:val="0"/>
        <w:widowControl w:val="0"/>
        <w:shd w:val="clear" w:color="auto" w:fill="auto"/>
        <w:tabs>
          <w:tab w:pos="805" w:val="left"/>
        </w:tabs>
        <w:bidi w:val="0"/>
        <w:spacing w:before="0" w:after="0" w:line="314" w:lineRule="exact"/>
        <w:ind w:left="0" w:right="0" w:firstLine="380"/>
        <w:jc w:val="both"/>
      </w:pPr>
      <w:bookmarkStart w:id="677" w:name="bookmark677"/>
      <w:r>
        <w:rPr>
          <w:b/>
          <w:bCs/>
          <w:color w:val="000000"/>
          <w:spacing w:val="0"/>
          <w:w w:val="100"/>
          <w:position w:val="0"/>
        </w:rPr>
        <w:t>七</w:t>
      </w:r>
      <w:bookmarkEnd w:id="677"/>
      <w:r>
        <w:rPr>
          <w:b/>
          <w:bCs/>
          <w:color w:val="000000"/>
          <w:spacing w:val="0"/>
          <w:w w:val="100"/>
          <w:position w:val="0"/>
        </w:rPr>
        <w:t>、</w:t>
        <w:tab/>
        <w:t>注册会计师对财务报表审计的责任</w:t>
      </w:r>
    </w:p>
    <w:p>
      <w:pPr>
        <w:pStyle w:val="Style25"/>
        <w:keepNext w:val="0"/>
        <w:keepLines w:val="0"/>
        <w:widowControl w:val="0"/>
        <w:shd w:val="clear" w:color="auto" w:fill="auto"/>
        <w:bidi w:val="0"/>
        <w:spacing w:before="0" w:after="0" w:line="312" w:lineRule="exact"/>
        <w:ind w:left="0" w:right="0" w:firstLine="660"/>
        <w:jc w:val="both"/>
      </w:pPr>
      <w:r>
        <w:rPr>
          <w:color w:val="000000"/>
          <w:spacing w:val="0"/>
          <w:w w:val="100"/>
          <w:position w:val="0"/>
        </w:rPr>
        <w:t>我们的目标是对财务报表整体是否不存在由于舞弊或错误导致的重大错报获取合理保证，并出具包含审计意见的审 计报告。合理保证是高水平的保证，但并不能保证按照审计准则执行的审计在某一重大错报存在时总能发现。错报可能由于 舞弊或错误所导致，如果合理预期错报单独或汇总起来可能影响财务报表使用者依据财务报表作出的经济决策，则通常认为 错报是重大的。</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在按照审计准则执行审计的过程中，我们运用了职业判断，并保持了职业怀疑。同时，我们也执行以下工作：</w:t>
      </w:r>
    </w:p>
    <w:p>
      <w:pPr>
        <w:pStyle w:val="Style25"/>
        <w:keepNext w:val="0"/>
        <w:keepLines w:val="0"/>
        <w:widowControl w:val="0"/>
        <w:shd w:val="clear" w:color="auto" w:fill="auto"/>
        <w:tabs>
          <w:tab w:pos="967" w:val="left"/>
        </w:tabs>
        <w:bidi w:val="0"/>
        <w:spacing w:before="0" w:after="0" w:line="312" w:lineRule="exact"/>
        <w:ind w:left="0" w:right="0" w:firstLine="380"/>
        <w:jc w:val="both"/>
      </w:pPr>
      <w:bookmarkStart w:id="678" w:name="bookmark678"/>
      <w:r>
        <w:rPr>
          <w:color w:val="000000"/>
          <w:spacing w:val="0"/>
          <w:w w:val="100"/>
          <w:position w:val="0"/>
        </w:rPr>
        <w:t>（</w:t>
      </w:r>
      <w:bookmarkEnd w:id="678"/>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5"/>
        <w:keepNext w:val="0"/>
        <w:keepLines w:val="0"/>
        <w:widowControl w:val="0"/>
        <w:shd w:val="clear" w:color="auto" w:fill="auto"/>
        <w:tabs>
          <w:tab w:pos="902" w:val="left"/>
        </w:tabs>
        <w:bidi w:val="0"/>
        <w:spacing w:before="0" w:after="0" w:line="312" w:lineRule="exact"/>
        <w:ind w:left="0" w:right="0" w:firstLine="380"/>
        <w:jc w:val="both"/>
      </w:pPr>
      <w:bookmarkStart w:id="679" w:name="bookmark679"/>
      <w:r>
        <w:rPr>
          <w:color w:val="000000"/>
          <w:spacing w:val="0"/>
          <w:w w:val="100"/>
          <w:position w:val="0"/>
        </w:rPr>
        <w:t>（</w:t>
      </w:r>
      <w:bookmarkEnd w:id="679"/>
      <w:r>
        <w:rPr>
          <w:color w:val="000000"/>
          <w:spacing w:val="0"/>
          <w:w w:val="100"/>
          <w:position w:val="0"/>
        </w:rPr>
        <w:t>二）</w:t>
        <w:tab/>
        <w:t>了解与审计相关的内部控制，以设计恰当的审计程序。</w:t>
      </w:r>
    </w:p>
    <w:p>
      <w:pPr>
        <w:pStyle w:val="Style25"/>
        <w:keepNext w:val="0"/>
        <w:keepLines w:val="0"/>
        <w:widowControl w:val="0"/>
        <w:shd w:val="clear" w:color="auto" w:fill="auto"/>
        <w:tabs>
          <w:tab w:pos="891" w:val="left"/>
        </w:tabs>
        <w:bidi w:val="0"/>
        <w:spacing w:before="0" w:after="0" w:line="312" w:lineRule="exact"/>
        <w:ind w:left="0" w:right="0" w:firstLine="380"/>
        <w:jc w:val="both"/>
      </w:pPr>
      <w:bookmarkStart w:id="680" w:name="bookmark680"/>
      <w:r>
        <w:rPr>
          <w:color w:val="000000"/>
          <w:spacing w:val="0"/>
          <w:w w:val="100"/>
          <w:position w:val="0"/>
        </w:rPr>
        <w:t>（</w:t>
      </w:r>
      <w:bookmarkEnd w:id="680"/>
      <w:r>
        <w:rPr>
          <w:color w:val="000000"/>
          <w:spacing w:val="0"/>
          <w:w w:val="100"/>
          <w:position w:val="0"/>
        </w:rPr>
        <w:t>三）</w:t>
        <w:tab/>
        <w:t>评价管理层选用会计政策的恰当性和作出会计估计及相关披露的合理性。</w:t>
      </w:r>
    </w:p>
    <w:p>
      <w:pPr>
        <w:pStyle w:val="Style25"/>
        <w:keepNext w:val="0"/>
        <w:keepLines w:val="0"/>
        <w:widowControl w:val="0"/>
        <w:shd w:val="clear" w:color="auto" w:fill="auto"/>
        <w:tabs>
          <w:tab w:pos="967" w:val="left"/>
        </w:tabs>
        <w:bidi w:val="0"/>
        <w:spacing w:before="0" w:after="0" w:line="312" w:lineRule="exact"/>
        <w:ind w:left="0" w:right="0" w:firstLine="380"/>
        <w:jc w:val="both"/>
      </w:pPr>
      <w:bookmarkStart w:id="681" w:name="bookmark681"/>
      <w:r>
        <w:rPr>
          <w:color w:val="000000"/>
          <w:spacing w:val="0"/>
          <w:w w:val="100"/>
          <w:position w:val="0"/>
        </w:rPr>
        <w:t>（</w:t>
      </w:r>
      <w:bookmarkEnd w:id="681"/>
      <w:r>
        <w:rPr>
          <w:color w:val="000000"/>
          <w:spacing w:val="0"/>
          <w:w w:val="100"/>
          <w:position w:val="0"/>
        </w:rPr>
        <w:t>四）</w:t>
        <w:tab/>
        <w:t>对管理层使用持续经营假设的恰当性得出结论。同时，根据获取的审计证据，就可能导致对群兴玩具持续经营能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于截至审计报告日可获得的信息。然而，未来的事项或情况可能导致群兴玩具不能持续经营。</w:t>
      </w:r>
    </w:p>
    <w:p>
      <w:pPr>
        <w:pStyle w:val="Style25"/>
        <w:keepNext w:val="0"/>
        <w:keepLines w:val="0"/>
        <w:widowControl w:val="0"/>
        <w:shd w:val="clear" w:color="auto" w:fill="auto"/>
        <w:tabs>
          <w:tab w:pos="911" w:val="left"/>
        </w:tabs>
        <w:bidi w:val="0"/>
        <w:spacing w:before="0" w:after="0" w:line="313" w:lineRule="exact"/>
        <w:ind w:left="0" w:right="0" w:firstLine="380"/>
        <w:jc w:val="both"/>
      </w:pPr>
      <w:bookmarkStart w:id="682" w:name="bookmark682"/>
      <w:r>
        <w:rPr>
          <w:color w:val="000000"/>
          <w:spacing w:val="0"/>
          <w:w w:val="100"/>
          <w:position w:val="0"/>
        </w:rPr>
        <w:t>（</w:t>
      </w:r>
      <w:bookmarkEnd w:id="682"/>
      <w:r>
        <w:rPr>
          <w:color w:val="000000"/>
          <w:spacing w:val="0"/>
          <w:w w:val="100"/>
          <w:position w:val="0"/>
        </w:rPr>
        <w:t>五）</w:t>
        <w:tab/>
        <w:t>评价财务报表的总体列报、结构和内容（包括披露），并评价财务报表是否公允反映相关交易和事项。</w:t>
      </w:r>
    </w:p>
    <w:p>
      <w:pPr>
        <w:pStyle w:val="Style25"/>
        <w:keepNext w:val="0"/>
        <w:keepLines w:val="0"/>
        <w:widowControl w:val="0"/>
        <w:shd w:val="clear" w:color="auto" w:fill="auto"/>
        <w:tabs>
          <w:tab w:pos="987" w:val="left"/>
        </w:tabs>
        <w:bidi w:val="0"/>
        <w:spacing w:before="0" w:after="0" w:line="313" w:lineRule="exact"/>
        <w:ind w:left="0" w:right="0" w:firstLine="380"/>
        <w:jc w:val="both"/>
      </w:pPr>
      <w:bookmarkStart w:id="683" w:name="bookmark683"/>
      <w:r>
        <w:rPr>
          <w:color w:val="000000"/>
          <w:spacing w:val="0"/>
          <w:w w:val="100"/>
          <w:position w:val="0"/>
        </w:rPr>
        <w:t>（</w:t>
      </w:r>
      <w:bookmarkEnd w:id="683"/>
      <w:r>
        <w:rPr>
          <w:color w:val="000000"/>
          <w:spacing w:val="0"/>
          <w:w w:val="100"/>
          <w:position w:val="0"/>
        </w:rPr>
        <w:t>六）</w:t>
        <w:tab/>
        <w:t>就群兴玩具中实体或业务活动的财务信息获取充分、适当的审计证据，以对财务报表发表意见。我们负责指导、 监督和执行集团审计。我们对审计意见承担全部责任。</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25"/>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0"/>
        <w:keepNext/>
        <w:keepLines/>
        <w:widowControl w:val="0"/>
        <w:shd w:val="clear" w:color="auto" w:fill="auto"/>
        <w:bidi w:val="0"/>
        <w:spacing w:before="0" w:after="260" w:line="240" w:lineRule="auto"/>
        <w:ind w:left="0" w:right="0" w:firstLine="0"/>
        <w:jc w:val="left"/>
      </w:pPr>
      <w:bookmarkStart w:id="684" w:name="bookmark684"/>
      <w:bookmarkStart w:id="685" w:name="bookmark685"/>
      <w:bookmarkStart w:id="686" w:name="bookmark686"/>
      <w:r>
        <w:rPr>
          <w:color w:val="000000"/>
          <w:spacing w:val="0"/>
          <w:w w:val="100"/>
          <w:position w:val="0"/>
          <w:sz w:val="24"/>
          <w:szCs w:val="24"/>
        </w:rPr>
        <w:t>二、财务报表</w:t>
      </w:r>
      <w:bookmarkEnd w:id="684"/>
      <w:bookmarkEnd w:id="685"/>
      <w:bookmarkEnd w:id="686"/>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26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、合并资产负债表</w:t>
      </w:r>
      <w:bookmarkEnd w:id="687"/>
      <w:bookmarkEnd w:id="688"/>
      <w:bookmarkEnd w:id="690"/>
    </w:p>
    <w:p>
      <w:pPr>
        <w:pStyle w:val="Style25"/>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编制单位：广东群兴玩具股份有限公司</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5,124,765.36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44,143,813.70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145,518,433.89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14,056,071.06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7,023,260.48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1,664,575.20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4,571,559.46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185,915,013.56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277,622,817.16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299,736.00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1,398,641.16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47,014,744.48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2,483,610.42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245,441.87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402,076,949.97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335,006,533.83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199,169,528.18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251,843,145.28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395,144,632.00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392,192,209.76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109,037.81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119,675.35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41,130,076.24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43,181,211.13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68,807.34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71,306.65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26,830.25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635,693,388.22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687,363,071.77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1,037,770,338.19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1,022,369,605.60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4,983,505.38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2,250,325.96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12,971,074.28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19,079,455.12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3,767,193.50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2,213,399.72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3,613,051.38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14,471,890.92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3,991,144.62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140,302,552.52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127,039,103.05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18,711,601.19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253,029.50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197,766,527.01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156,065,360.13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790,410.21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3,506,640.00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3,598,920.00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4,297,050.21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3,598,920.00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202,063,577.22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159,664,280.13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618,720,000.00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618,720,000.00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234,641,942.43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234,641,942.43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-46,866,810.19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5,617,080.03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29,195,887.54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29,195,887.54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80,022,536.89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55,642,953.94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804,713,556.67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832,817,863.94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30,993,204.30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29,887,461.53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835,706,760.97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862,705,325.47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1,037,770,338.19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1,022,369,605.60</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703580</wp:posOffset>
                </wp:positionH>
                <wp:positionV relativeFrom="margin">
                  <wp:posOffset>4243070</wp:posOffset>
                </wp:positionV>
                <wp:extent cx="1054735" cy="149225"/>
                <wp:wrapTopAndBottom/>
                <wp:docPr id="14" name="Shape 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法定代表人：张金成</w:t>
                            </w:r>
                          </w:p>
                        </w:txbxContent>
                      </wps:txbx>
                      <wps:bodyPr wrap="none" lIns="0" tIns="0" rIns="0" bIns="0">
                        <a:noAutoFit/>
                      </wps:bodyPr>
                    </wps:wsp>
                  </a:graphicData>
                </a:graphic>
              </wp:anchor>
            </w:drawing>
          </mc:Choice>
          <mc:Fallback>
            <w:pict>
              <v:shape id="_x0000_s1040" type="#_x0000_t202" style="position:absolute;margin-left:55.399999999999999pt;margin-top:334.10000000000002pt;width:83.049999999999997pt;height:11.75pt;z-index:-125829373;mso-wrap-distance-left:9.pt;mso-wrap-distance-top:12.pt;mso-wrap-distance-right:405.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法定代表人：张金成</w:t>
                      </w:r>
                    </w:p>
                  </w:txbxContent>
                </v:textbox>
                <w10:wrap type="topAndBottom" anchorx="page" anchory="margin"/>
              </v:shape>
            </w:pict>
          </mc:Fallback>
        </mc:AlternateContent>
      </w:r>
      <w:r>
        <mc:AlternateContent>
          <mc:Choice Requires="wps">
            <w:drawing>
              <wp:anchor distT="152400" distB="3175" distL="2403475" distR="2519045" simplePos="0" relativeHeight="125829382" behindDoc="0" locked="0" layoutInCell="1" allowOverlap="1">
                <wp:simplePos x="0" y="0"/>
                <wp:positionH relativeFrom="page">
                  <wp:posOffset>2992755</wp:posOffset>
                </wp:positionH>
                <wp:positionV relativeFrom="margin">
                  <wp:posOffset>4243070</wp:posOffset>
                </wp:positionV>
                <wp:extent cx="1393190" cy="146050"/>
                <wp:wrapTopAndBottom/>
                <wp:docPr id="16" name="Shape 1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主管会计工作负责人：陈婷</w:t>
                            </w:r>
                          </w:p>
                        </w:txbxContent>
                      </wps:txbx>
                      <wps:bodyPr wrap="none" lIns="0" tIns="0" rIns="0" bIns="0">
                        <a:noAutoFit/>
                      </wps:bodyPr>
                    </wps:wsp>
                  </a:graphicData>
                </a:graphic>
              </wp:anchor>
            </w:drawing>
          </mc:Choice>
          <mc:Fallback>
            <w:pict>
              <v:shape id="_x0000_s1042" type="#_x0000_t202" style="position:absolute;margin-left:235.65000000000001pt;margin-top:334.10000000000002pt;width:109.7pt;height:11.5pt;z-index:-125829371;mso-wrap-distance-left:189.25pt;mso-wrap-distance-top:12.pt;mso-wrap-distance-right:198.34999999999999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主管会计工作负责人：陈婷</w:t>
                      </w:r>
                    </w:p>
                  </w:txbxContent>
                </v:textbox>
                <w10:wrap type="topAndBottom" anchorx="page" anchory="margin"/>
              </v:shape>
            </w:pict>
          </mc:Fallback>
        </mc:AlternateContent>
      </w:r>
      <w:r>
        <mc:AlternateContent>
          <mc:Choice Requires="wps">
            <w:drawing>
              <wp:anchor distT="152400" distB="0" distL="5027930" distR="114300" simplePos="0" relativeHeight="125829384" behindDoc="0" locked="0" layoutInCell="1" allowOverlap="1">
                <wp:simplePos x="0" y="0"/>
                <wp:positionH relativeFrom="page">
                  <wp:posOffset>5617210</wp:posOffset>
                </wp:positionH>
                <wp:positionV relativeFrom="margin">
                  <wp:posOffset>4243070</wp:posOffset>
                </wp:positionV>
                <wp:extent cx="1173480" cy="149225"/>
                <wp:wrapTopAndBottom/>
                <wp:docPr id="18" name="Shape 18"/>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会计机构负责人：陈婷</w:t>
                            </w:r>
                          </w:p>
                        </w:txbxContent>
                      </wps:txbx>
                      <wps:bodyPr wrap="none" lIns="0" tIns="0" rIns="0" bIns="0">
                        <a:noAutoFit/>
                      </wps:bodyPr>
                    </wps:wsp>
                  </a:graphicData>
                </a:graphic>
              </wp:anchor>
            </w:drawing>
          </mc:Choice>
          <mc:Fallback>
            <w:pict>
              <v:shape id="_x0000_s1044" type="#_x0000_t202" style="position:absolute;margin-left:442.30000000000001pt;margin-top:334.10000000000002pt;width:92.400000000000006pt;height:11.75pt;z-index:-125829369;mso-wrap-distance-left:395.90000000000003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会计机构负责人：陈婷</w:t>
                      </w:r>
                    </w:p>
                  </w:txbxContent>
                </v:textbox>
                <w10:wrap type="topAndBottom" anchorx="page" anchory="margin"/>
              </v:shape>
            </w:pict>
          </mc:Fallback>
        </mc:AlternateContent>
      </w: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、母公司资产负债表</w:t>
      </w:r>
      <w:bookmarkEnd w:id="691"/>
      <w:bookmarkEnd w:id="692"/>
      <w:bookmarkEnd w:id="694"/>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2,126,322.06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2,768,325.11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145,517,433.89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1,071,200.00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2,167,220.00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195,700.97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288,435.42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135,762,192.59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149,335,996.66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130,519,644.29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1,492,448.55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176,426.26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416,684,942.35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154,736,403.45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253,056,049.00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454,367,746.12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129,169,528.18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181,843,145.28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304,964,331.00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303,639,700.00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62,648.73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84,815.25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249,561.68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308,265.15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68,807.34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687,570,925.93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940,243,671.80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1,104,255,868.28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1,094,980,075.25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244,543.00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270,043.00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12,383,512.00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6,924,011.00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1,175,756.87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651,267.73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2,255,028.35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2,182,996.92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290,711,903.53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219,813,160.10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306,770,743.75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229,841,478.75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306,770,743.75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229,841,478.75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618,720,000.00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618,720,000.00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234,463,639.55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234,463,639.55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-47,537,377.23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4,931,850.11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29,195,887.54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29,195,887.54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73,642,974.67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88,827,219.30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797,485,124.53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865,138,596.50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1,104,255,868.28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1,094,980,075.25</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、合并利润表</w:t>
      </w:r>
      <w:bookmarkEnd w:id="695"/>
      <w:bookmarkEnd w:id="696"/>
      <w:bookmarkEnd w:id="69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91,080,411.00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24,064,433.92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91,080,411.00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24,064,433.92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62,312,885.50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29,015,459.49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40,404,763.85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7,443,312.40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3,154,834.18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2,438,884.06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7,973,551.55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7,037,983.81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18,667,934.77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13,856,094.37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3,420,522.90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2,804,817.06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-11,308,721.75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-4,565,632.21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170,601.14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11,384,201.80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4,786,790.51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1,493,150.24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-61,023,493.14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-6,898,695.07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69"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3,469,856.13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1,883,621.89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-1,065,014.67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-157,827.14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32,328.07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32,686,652.59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-64,216,395.89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17,488.54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91,931.41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273,775.71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29,106.84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32,430,365.42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-64,153,571.32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6,855,562.56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1,507,646.49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25,574,802.86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-65,661,217.81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33,824,352.00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-58,907,456.71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-8,249,549.14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-6,753,761.10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24,469,060.09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-65,748,679.34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1,105,742.77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87,461.53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-52,573,367.36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18,338.48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-52,573,367.36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18,338.48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-52,558,704.48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14,571.51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-52,558,704.48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14,571.51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（二）将重分类进损益的其他综合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-14,662.88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3,766.97</w:t>
            </w: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-26,998,564.50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-65,642,879.33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-28,104,307.27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-65,730,340.86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1,105,742.77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87,461.53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bl>
    <w:p>
      <w:pPr>
        <w:pStyle w:val="Style23"/>
        <w:keepNext w:val="0"/>
        <w:keepLines w:val="0"/>
        <w:widowControl w:val="0"/>
        <w:shd w:val="clear" w:color="auto" w:fill="auto"/>
        <w:bidi w:val="0"/>
        <w:spacing w:before="0" w:after="0" w:line="240" w:lineRule="auto"/>
        <w:ind w:left="0" w:right="0" w:firstLine="0"/>
        <w:jc w:val="left"/>
      </w:pPr>
      <w:r>
        <mc:AlternateContent>
          <mc:Choice Requires="wps">
            <w:drawing>
              <wp:anchor distT="165100" distB="0" distL="114300" distR="5146040" simplePos="0" relativeHeight="125829386" behindDoc="0" locked="0" layoutInCell="1" allowOverlap="1">
                <wp:simplePos x="0" y="0"/>
                <wp:positionH relativeFrom="page">
                  <wp:posOffset>700405</wp:posOffset>
                </wp:positionH>
                <wp:positionV relativeFrom="margin">
                  <wp:posOffset>5633085</wp:posOffset>
                </wp:positionV>
                <wp:extent cx="1057910" cy="542290"/>
                <wp:wrapTopAndBottom/>
                <wp:docPr id="20" name="Shape 20"/>
                <a:graphic xmlns:a="http://schemas.openxmlformats.org/drawingml/2006/main">
                  <a:graphicData uri="http://schemas.microsoft.com/office/word/2010/wordprocessingShape">
                    <wps:wsp>
                      <wps:cNvSpPr txBox="1"/>
                      <wps:spPr>
                        <a:xfrm>
                          <a:ext cx="1057910" cy="542290"/>
                        </a:xfrm>
                        <a:prstGeom prst="rect"/>
                        <a:noFill/>
                      </wps:spPr>
                      <wps:txbx>
                        <w:txbxContent>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法定代表人：张金成</w:t>
                            </w:r>
                          </w:p>
                          <w:p>
                            <w:pPr>
                              <w:pStyle w:val="Style29"/>
                              <w:keepNext/>
                              <w:keepLines/>
                              <w:widowControl w:val="0"/>
                              <w:shd w:val="clear" w:color="auto" w:fill="auto"/>
                              <w:bidi w:val="0"/>
                              <w:spacing w:before="0" w:after="0" w:line="240" w:lineRule="auto"/>
                              <w:ind w:left="0" w:right="0" w:firstLine="0"/>
                              <w:jc w:val="left"/>
                            </w:pPr>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30"/>
                            <w:bookmarkEnd w:id="631"/>
                            <w:bookmarkEnd w:id="632"/>
                          </w:p>
                        </w:txbxContent>
                      </wps:txbx>
                      <wps:bodyPr lIns="0" tIns="0" rIns="0" bIns="0">
                        <a:noAutoFit/>
                      </wps:bodyPr>
                    </wps:wsp>
                  </a:graphicData>
                </a:graphic>
              </wp:anchor>
            </w:drawing>
          </mc:Choice>
          <mc:Fallback>
            <w:pict>
              <v:shape id="_x0000_s1046" type="#_x0000_t202" style="position:absolute;margin-left:55.149999999999999pt;margin-top:443.55000000000001pt;width:83.299999999999997pt;height:42.700000000000003pt;z-index:-125829367;mso-wrap-distance-left:9.pt;mso-wrap-distance-top:13.pt;mso-wrap-distance-right:405.1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法定代表人：张金成</w:t>
                      </w:r>
                    </w:p>
                    <w:p>
                      <w:pPr>
                        <w:pStyle w:val="Style29"/>
                        <w:keepNext/>
                        <w:keepLines/>
                        <w:widowControl w:val="0"/>
                        <w:shd w:val="clear" w:color="auto" w:fill="auto"/>
                        <w:bidi w:val="0"/>
                        <w:spacing w:before="0" w:after="0" w:line="240" w:lineRule="auto"/>
                        <w:ind w:left="0" w:right="0" w:firstLine="0"/>
                        <w:jc w:val="left"/>
                      </w:pPr>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30"/>
                      <w:bookmarkEnd w:id="631"/>
                      <w:bookmarkEnd w:id="632"/>
                    </w:p>
                  </w:txbxContent>
                </v:textbox>
                <w10:wrap type="topAndBottom" anchorx="page" anchory="margin"/>
              </v:shape>
            </w:pict>
          </mc:Fallback>
        </mc:AlternateContent>
      </w:r>
      <w:r>
        <mc:AlternateContent>
          <mc:Choice Requires="wps">
            <w:drawing>
              <wp:anchor distT="165100" distB="396240" distL="2406650" distR="2518410" simplePos="0" relativeHeight="125829388" behindDoc="0" locked="0" layoutInCell="1" allowOverlap="1">
                <wp:simplePos x="0" y="0"/>
                <wp:positionH relativeFrom="page">
                  <wp:posOffset>2992755</wp:posOffset>
                </wp:positionH>
                <wp:positionV relativeFrom="margin">
                  <wp:posOffset>5633085</wp:posOffset>
                </wp:positionV>
                <wp:extent cx="1393190" cy="146050"/>
                <wp:wrapTopAndBottom/>
                <wp:docPr id="22" name="Shape 22"/>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主管会计工作负责人：陈婷</w:t>
                            </w:r>
                          </w:p>
                        </w:txbxContent>
                      </wps:txbx>
                      <wps:bodyPr wrap="none" lIns="0" tIns="0" rIns="0" bIns="0">
                        <a:noAutoFit/>
                      </wps:bodyPr>
                    </wps:wsp>
                  </a:graphicData>
                </a:graphic>
              </wp:anchor>
            </w:drawing>
          </mc:Choice>
          <mc:Fallback>
            <w:pict>
              <v:shape id="_x0000_s1048" type="#_x0000_t202" style="position:absolute;margin-left:235.65000000000001pt;margin-top:443.55000000000001pt;width:109.7pt;height:11.5pt;z-index:-125829365;mso-wrap-distance-left:189.5pt;mso-wrap-distance-top:13.pt;mso-wrap-distance-right:198.30000000000001pt;mso-wrap-distance-bottom:31.19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主管会计工作负责人：陈婷</w:t>
                      </w:r>
                    </w:p>
                  </w:txbxContent>
                </v:textbox>
                <w10:wrap type="topAndBottom" anchorx="page" anchory="margin"/>
              </v:shape>
            </w:pict>
          </mc:Fallback>
        </mc:AlternateContent>
      </w:r>
      <w:r>
        <mc:AlternateContent>
          <mc:Choice Requires="wps">
            <w:drawing>
              <wp:anchor distT="165100" distB="393065" distL="5030470" distR="114300" simplePos="0" relativeHeight="125829390" behindDoc="0" locked="0" layoutInCell="1" allowOverlap="1">
                <wp:simplePos x="0" y="0"/>
                <wp:positionH relativeFrom="page">
                  <wp:posOffset>5616575</wp:posOffset>
                </wp:positionH>
                <wp:positionV relativeFrom="margin">
                  <wp:posOffset>5633085</wp:posOffset>
                </wp:positionV>
                <wp:extent cx="1173480" cy="149225"/>
                <wp:wrapTopAndBottom/>
                <wp:docPr id="24" name="Shape 24"/>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会计机构负责人：陈婷</w:t>
                            </w:r>
                          </w:p>
                        </w:txbxContent>
                      </wps:txbx>
                      <wps:bodyPr wrap="none" lIns="0" tIns="0" rIns="0" bIns="0">
                        <a:noAutoFit/>
                      </wps:bodyPr>
                    </wps:wsp>
                  </a:graphicData>
                </a:graphic>
              </wp:anchor>
            </w:drawing>
          </mc:Choice>
          <mc:Fallback>
            <w:pict>
              <v:shape id="_x0000_s1050" type="#_x0000_t202" style="position:absolute;margin-left:442.25pt;margin-top:443.55000000000001pt;width:92.400000000000006pt;height:11.75pt;z-index:-125829363;mso-wrap-distance-left:396.10000000000002pt;mso-wrap-distance-top:13.pt;mso-wrap-distance-right:9.pt;mso-wrap-distance-bottom:30.94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会计机构负责人：陈婷</w:t>
                      </w:r>
                    </w:p>
                  </w:txbxContent>
                </v:textbox>
                <w10:wrap type="topAndBottom" anchorx="page" anchory="margin"/>
              </v:shape>
            </w:pict>
          </mc:Fallback>
        </mc:AlternateContent>
      </w:r>
      <w:r>
        <w:rPr>
          <w:color w:val="000000"/>
          <w:spacing w:val="0"/>
          <w:w w:val="100"/>
          <w:position w:val="0"/>
        </w:rPr>
        <w:t>本期发生同一控制下企业合并的，被合并方在合并前实现的净利润为：元，上期被合并方实现的净利润为：元。</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6,934,392.59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9,068,420.04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1,204,389.44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1,740,432.46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1,559,672.05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890,059.82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10,475,202.99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9,696,024.63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-202,850.71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-124,869.00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其中：利息费用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170,601.14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222,972.78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318,711.78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-11,607,579.60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-61,023,493.14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-6,898,695.07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1100" w:right="0" w:firstLine="0"/>
              <w:jc w:val="both"/>
            </w:pPr>
            <w:r>
              <w:rPr>
                <w:color w:val="000000"/>
                <w:spacing w:val="0"/>
                <w:w w:val="100"/>
                <w:position w:val="0"/>
              </w:rPr>
              <w:t>以摊余成本计量的金融</w:t>
            </w:r>
          </w:p>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1,842,064.89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1,252,921.89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-220,986.93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-11,187.57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32,328.07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-15,066,357.08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-63,906,287.65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10,643.31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14,312.94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-15,094,767.49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-63,909,957.28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-15,094,767.49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-63,909,957.28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-15,094,767.49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-63,909,957.28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-52,558,704.48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14,571.51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-52,558,704.48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14,571.51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-52,558,704.48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14,571.51</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-67,653,471.97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-63,895,385.77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5</w:t>
      </w:r>
      <w:bookmarkEnd w:id="701"/>
      <w:r>
        <w:rPr>
          <w:color w:val="000000"/>
          <w:spacing w:val="0"/>
          <w:w w:val="100"/>
          <w:position w:val="0"/>
        </w:rPr>
        <w:t>、合并现金流量表</w:t>
      </w:r>
      <w:bookmarkEnd w:id="699"/>
      <w:bookmarkEnd w:id="700"/>
      <w:bookmarkEnd w:id="70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79,636,004.71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31,184,051.40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15,864,364.34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30,761,814.38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95,500,369.05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61,945,865.78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29,971,035.41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5,361,534.70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28,005,885.19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19,211,699.64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8,537,447.43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3,433,441.72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11,842,232.49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27,134,253.73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78,356,600.52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55,140,929.79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17,143,768.53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6,804,935.99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16,192,792.13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1,338,249,020.44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1,030.69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4,135,674.26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5,420,800.00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-908,532.26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85,220,522.52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20,635,290.56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1,433,026,017.22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104,138.41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714,891.43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161,077,870.75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1,263,263,960.26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85,000,005.00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161,182,009.16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1,348,978,856.69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-140,546,718.60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84,047,160.53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140,650,000.00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142,916,394.38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197,274,700.00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205,370,000.00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197,274,700.00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488,936,394.38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142,916,394.38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170,601.14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111,264,160.84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475,510,666.00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111,264,160.84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618,597,661.52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86,010,539.16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-129,661,267.14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-37,407,066.70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-38,805,187.86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44,143,813.70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82,949,001.56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6,736,747.00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44,143,813.70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6</w:t>
      </w:r>
      <w:bookmarkEnd w:id="705"/>
      <w:r>
        <w:rPr>
          <w:color w:val="000000"/>
          <w:spacing w:val="0"/>
          <w:w w:val="100"/>
          <w:position w:val="0"/>
        </w:rPr>
        <w:t>、母公司现金流量表</w:t>
      </w:r>
      <w:bookmarkEnd w:id="703"/>
      <w:bookmarkEnd w:id="704"/>
      <w:bookmarkEnd w:id="70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8,290,436.24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11,496,547.87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123,873,156.89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238,105,216.38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132,163,593.13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249,601,764.25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1,274,030.17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6,192,297.98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6,160,736.75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3,168,061.71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2,006,460.29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103,396,956.82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183,630,875.86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112,850,373.91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193,072,103.07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19,313,219.22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56,529,661.18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16,192,791.13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1,338,249,020.44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4,135,674.26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5,420,800.00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21,543,830.82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1,352,805,494.70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622,611.43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179,087,870.75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1,592,462,960.26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179,087,870.75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1,598,085,571.69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-157,544,039.93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-245,280,076.99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110,920,000.00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142,916,394.38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137,588,813.00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137,588,813.00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261,236,394.38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142,916,394.38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170,601.14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150,486,995.52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137,588,813.00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110,749,398.86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-642,003.05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-78,001,015.93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2,768,325.11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80,769,341.04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2,126,322.06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2,768,325.11</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7</w:t>
      </w:r>
      <w:bookmarkEnd w:id="709"/>
      <w:r>
        <w:rPr>
          <w:color w:val="000000"/>
          <w:spacing w:val="0"/>
          <w:w w:val="100"/>
          <w:position w:val="0"/>
        </w:rPr>
        <w:t>、合并所有者权益变动表</w:t>
      </w:r>
      <w:bookmarkEnd w:id="707"/>
      <w:bookmarkEnd w:id="708"/>
      <w:bookmarkEnd w:id="71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862,70</w:t>
            </w:r>
          </w:p>
        </w:tc>
      </w:tr>
      <w:tr>
        <w:trPr>
          <w:trHeight w:val="154"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5,325.</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080.03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862,70</w:t>
            </w:r>
          </w:p>
        </w:tc>
      </w:tr>
      <w:tr>
        <w:trPr>
          <w:trHeight w:val="154"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5,325.</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080.03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60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rPr>
              <w:t>三、本期增减变 动金额（减少以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-52,48</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24,379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8,564.</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742.77</w:t>
            </w: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51"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-28,10</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-26,99</w:t>
            </w:r>
          </w:p>
        </w:tc>
      </w:tr>
      <w:tr>
        <w:trPr>
          <w:trHeight w:val="154"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4,307.</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8,564.</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742.77</w:t>
            </w:r>
          </w:p>
        </w:tc>
        <w:tc>
          <w:tcPr>
            <w:vMerge/>
            <w:tcBorders>
              <w:left w:val="single" w:sz="4"/>
              <w:right w:val="single" w:sz="4"/>
            </w:tcBorders>
            <w:shd w:val="clear" w:color="auto" w:fill="FFFFFF"/>
            <w:vAlign w:val="top"/>
          </w:tcPr>
          <w:p>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89,477</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89,477</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8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四、本期期末余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234,64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-46,86</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1"/>
        <w:gridCol w:w="643"/>
        <w:gridCol w:w="658"/>
      </w:tblGrid>
      <w:tr>
        <w:trPr>
          <w:trHeight w:val="40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w:t>
            </w:r>
          </w:p>
        </w:tc>
        <w:tc>
          <w:tcPr>
            <w:tcBorders>
              <w:top w:val="single" w:sz="4"/>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r>
        <w:trPr>
          <w:trHeight w:val="41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股本其他权益工具资本减：库其他专项盈余一般未分其他小计</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权益合</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综合</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计</w:t>
            </w: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898,62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898,623</w:t>
            </w:r>
          </w:p>
        </w:tc>
      </w:tr>
      <w:tr>
        <w:trPr>
          <w:trHeight w:val="154"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291.58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,676.50</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1"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898,62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898,623</w:t>
            </w:r>
          </w:p>
        </w:tc>
      </w:tr>
      <w:tr>
        <w:trPr>
          <w:trHeight w:val="149"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291.58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10"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46" w:lineRule="exact"/>
              <w:ind w:left="0" w:right="0" w:firstLine="0"/>
              <w:jc w:val="left"/>
            </w:pPr>
            <w:r>
              <w:rPr>
                <w:color w:val="000000"/>
                <w:spacing w:val="0"/>
                <w:w w:val="100"/>
                <w:position w:val="0"/>
              </w:rPr>
              <w:t>三、本期增减 变动金额（减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-65,80</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29,887,</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-35,918</w:t>
            </w:r>
          </w:p>
        </w:tc>
      </w:tr>
      <w:tr>
        <w:trPr>
          <w:trHeight w:val="154"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461.53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,351.03</w:t>
            </w: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-65,73</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87,461.</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-65,642</w:t>
            </w:r>
          </w:p>
        </w:tc>
      </w:tr>
      <w:tr>
        <w:trPr>
          <w:trHeight w:val="149"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,879.33</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（二）所有者 投入和减少资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-75,47</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29,800,</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29,724,</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528.30</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-75,47</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29,800,</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29,724,</w:t>
            </w:r>
          </w:p>
        </w:tc>
      </w:tr>
      <w:tr>
        <w:trPr>
          <w:trHeight w:val="149"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528.30</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234,64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080.03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,325.47</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8</w:t>
      </w:r>
      <w:bookmarkEnd w:id="713"/>
      <w:r>
        <w:rPr>
          <w:color w:val="000000"/>
          <w:spacing w:val="0"/>
          <w:w w:val="100"/>
          <w:position w:val="0"/>
        </w:rPr>
        <w:t>、母公司所有者权益变动表</w:t>
      </w:r>
      <w:bookmarkEnd w:id="711"/>
      <w:bookmarkEnd w:id="712"/>
      <w:bookmarkEnd w:id="71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618,72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6"/>
              <w:keepNext w:val="0"/>
              <w:keepLines w:val="0"/>
              <w:widowControl w:val="0"/>
              <w:shd w:val="clear" w:color="auto" w:fill="auto"/>
              <w:bidi w:val="0"/>
              <w:spacing w:before="0" w:after="10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234,463,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4,931,85</w:t>
            </w:r>
          </w:p>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29,195,8</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865,138,5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618,72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6"/>
              <w:keepNext w:val="0"/>
              <w:keepLines w:val="0"/>
              <w:widowControl w:val="0"/>
              <w:shd w:val="clear" w:color="auto" w:fill="auto"/>
              <w:bidi w:val="0"/>
              <w:spacing w:before="0" w:after="10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234,463,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4,931,85</w:t>
            </w:r>
          </w:p>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29,195,8</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865,138,5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-52,469,</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-67,653,47</w:t>
            </w:r>
          </w:p>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-52,558,</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-67,653,47</w:t>
            </w:r>
          </w:p>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797,485,1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153,717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152,724,6</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929,287,75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153,717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152,724,6</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929,287,75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341" w:lineRule="exact"/>
              <w:ind w:left="0" w:right="0" w:firstLine="0"/>
              <w:jc w:val="left"/>
            </w:pPr>
            <w:r>
              <w:rPr>
                <w:color w:val="000000"/>
                <w:spacing w:val="0"/>
                <w:w w:val="100"/>
                <w:position w:val="0"/>
              </w:rPr>
              <w:t>三、本期增减变 动金额（减少以</w:t>
            </w:r>
          </w:p>
          <w:p>
            <w:pPr>
              <w:pStyle w:val="Style6"/>
              <w:keepNext w:val="0"/>
              <w:keepLines w:val="0"/>
              <w:widowControl w:val="0"/>
              <w:shd w:val="clear" w:color="auto" w:fill="auto"/>
              <w:bidi w:val="0"/>
              <w:spacing w:before="0" w:after="0" w:line="396"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-63,897,4</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-64,149,160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-63,909,9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-63,895,385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80,746,</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-253,774.58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80,746,</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-253,774.58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88,827,21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865,138,59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715" w:name="bookmark715"/>
      <w:bookmarkStart w:id="716" w:name="bookmark716"/>
      <w:bookmarkStart w:id="717" w:name="bookmark717"/>
      <w:r>
        <w:rPr>
          <w:color w:val="000000"/>
          <w:spacing w:val="0"/>
          <w:w w:val="100"/>
          <w:position w:val="0"/>
          <w:sz w:val="24"/>
          <w:szCs w:val="24"/>
        </w:rPr>
        <w:t>三、公司基本情况</w:t>
      </w:r>
      <w:bookmarkEnd w:id="715"/>
      <w:bookmarkEnd w:id="716"/>
      <w:bookmarkEnd w:id="717"/>
    </w:p>
    <w:p>
      <w:pPr>
        <w:pStyle w:val="Style3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公司情况</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广东群兴玩具股份有限公司（以下简称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澄海市运达计量器具厂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，成立于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 系由澄海市澄华街道城西工贸管理站（以下简称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工贸管理站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）出资组建，成立时注册资本为人民币</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万元，其中以实 物作价出资</w:t>
      </w:r>
      <w:r>
        <w:rPr>
          <w:rFonts w:ascii="Times New Roman" w:eastAsia="Times New Roman" w:hAnsi="Times New Roman" w:cs="Times New Roman"/>
          <w:color w:val="000000"/>
          <w:spacing w:val="0"/>
          <w:w w:val="100"/>
          <w:position w:val="0"/>
          <w:sz w:val="18"/>
          <w:szCs w:val="18"/>
        </w:rPr>
        <w:t>57.00</w:t>
      </w:r>
      <w:r>
        <w:rPr>
          <w:color w:val="000000"/>
          <w:spacing w:val="0"/>
          <w:w w:val="100"/>
          <w:position w:val="0"/>
        </w:rPr>
        <w:t>万元，货币资金出资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万元。上述注册资本业经澄海市审计师事务所澄审事验字</w:t>
      </w:r>
      <w:r>
        <w:rPr>
          <w:rFonts w:ascii="Times New Roman" w:eastAsia="Times New Roman" w:hAnsi="Times New Roman" w:cs="Times New Roman"/>
          <w:color w:val="000000"/>
          <w:spacing w:val="0"/>
          <w:w w:val="100"/>
          <w:position w:val="0"/>
          <w:sz w:val="18"/>
          <w:szCs w:val="18"/>
        </w:rPr>
        <w:t>［1996］164</w:t>
      </w:r>
      <w:r>
        <w:rPr>
          <w:color w:val="000000"/>
          <w:spacing w:val="0"/>
          <w:w w:val="100"/>
          <w:position w:val="0"/>
        </w:rPr>
        <w:t>号验资报告验 证确认。</w:t>
      </w:r>
    </w:p>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日，经澄海市工商行政管理局核准，本公司名称变更为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澄海市群兴电子塑胶玩具厂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日，根据澄海市澄华街道办事处澄华企改</w:t>
      </w:r>
      <w:r>
        <w:rPr>
          <w:rFonts w:ascii="Times New Roman" w:eastAsia="Times New Roman" w:hAnsi="Times New Roman" w:cs="Times New Roman"/>
          <w:color w:val="000000"/>
          <w:spacing w:val="0"/>
          <w:w w:val="100"/>
          <w:position w:val="0"/>
          <w:sz w:val="18"/>
          <w:szCs w:val="18"/>
        </w:rPr>
        <w:t>［2002］001</w:t>
      </w:r>
      <w:r>
        <w:rPr>
          <w:color w:val="000000"/>
          <w:spacing w:val="0"/>
          <w:w w:val="100"/>
          <w:position w:val="0"/>
        </w:rPr>
        <w:t>号批复，本公司实行脱钩改制。经企业行政管理部门澄 海市澄华街道经济技术发展办公室、澄海市澄华街道城西工贸管理站、澄海市澄华街道财政所及澄海市澄华街道办事处共同 界定及确认：公司净资产</w:t>
      </w:r>
      <w:r>
        <w:rPr>
          <w:rFonts w:ascii="Times New Roman" w:eastAsia="Times New Roman" w:hAnsi="Times New Roman" w:cs="Times New Roman"/>
          <w:color w:val="000000"/>
          <w:spacing w:val="0"/>
          <w:w w:val="100"/>
          <w:position w:val="0"/>
          <w:sz w:val="18"/>
          <w:szCs w:val="18"/>
        </w:rPr>
        <w:t>389.00</w:t>
      </w:r>
      <w:r>
        <w:rPr>
          <w:color w:val="000000"/>
          <w:spacing w:val="0"/>
          <w:w w:val="100"/>
          <w:position w:val="0"/>
        </w:rPr>
        <w:t>万元归属于投资者林伟章、黄仕群所有，并同意企业改制设立为有限责任公司。</w:t>
      </w:r>
    </w:p>
    <w:p>
      <w:pPr>
        <w:pStyle w:val="Style25"/>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日，根据公司股东会决议，本公司申请改制为有限公司，注册资本为人民币</w:t>
      </w:r>
      <w:r>
        <w:rPr>
          <w:rFonts w:ascii="Times New Roman" w:eastAsia="Times New Roman" w:hAnsi="Times New Roman" w:cs="Times New Roman"/>
          <w:color w:val="000000"/>
          <w:spacing w:val="0"/>
          <w:w w:val="100"/>
          <w:position w:val="0"/>
          <w:sz w:val="18"/>
          <w:szCs w:val="18"/>
        </w:rPr>
        <w:t>387.00</w:t>
      </w:r>
      <w:r>
        <w:rPr>
          <w:color w:val="000000"/>
          <w:spacing w:val="0"/>
          <w:w w:val="100"/>
          <w:position w:val="0"/>
        </w:rPr>
        <w:t>万元，其中净资产出资 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万元（上述界定的剩余资产由投资者收回），货币资金出资</w:t>
      </w:r>
      <w:r>
        <w:rPr>
          <w:rFonts w:ascii="Times New Roman" w:eastAsia="Times New Roman" w:hAnsi="Times New Roman" w:cs="Times New Roman"/>
          <w:color w:val="000000"/>
          <w:spacing w:val="0"/>
          <w:w w:val="100"/>
          <w:position w:val="0"/>
          <w:sz w:val="18"/>
          <w:szCs w:val="18"/>
        </w:rPr>
        <w:t>187.00</w:t>
      </w:r>
      <w:r>
        <w:rPr>
          <w:color w:val="000000"/>
          <w:spacing w:val="0"/>
          <w:w w:val="100"/>
          <w:position w:val="0"/>
        </w:rPr>
        <w:t>万元。改制完成后，本公司注册资本为人民 币</w:t>
      </w:r>
      <w:r>
        <w:rPr>
          <w:rFonts w:ascii="Times New Roman" w:eastAsia="Times New Roman" w:hAnsi="Times New Roman" w:cs="Times New Roman"/>
          <w:color w:val="000000"/>
          <w:spacing w:val="0"/>
          <w:w w:val="100"/>
          <w:position w:val="0"/>
          <w:sz w:val="18"/>
          <w:szCs w:val="18"/>
        </w:rPr>
        <w:t>387.00</w:t>
      </w:r>
      <w:r>
        <w:rPr>
          <w:color w:val="000000"/>
          <w:spacing w:val="0"/>
          <w:w w:val="100"/>
          <w:position w:val="0"/>
        </w:rPr>
        <w:t>万元，其中林伟章出资人民币</w:t>
      </w:r>
      <w:r>
        <w:rPr>
          <w:rFonts w:ascii="Times New Roman" w:eastAsia="Times New Roman" w:hAnsi="Times New Roman" w:cs="Times New Roman"/>
          <w:color w:val="000000"/>
          <w:spacing w:val="0"/>
          <w:w w:val="100"/>
          <w:position w:val="0"/>
          <w:sz w:val="18"/>
          <w:szCs w:val="18"/>
        </w:rPr>
        <w:t>193.5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万元，以净资产出资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万元，以货币出资</w:t>
      </w:r>
      <w:r>
        <w:rPr>
          <w:rFonts w:ascii="Times New Roman" w:eastAsia="Times New Roman" w:hAnsi="Times New Roman" w:cs="Times New Roman"/>
          <w:color w:val="000000"/>
          <w:spacing w:val="0"/>
          <w:w w:val="100"/>
          <w:position w:val="0"/>
          <w:sz w:val="18"/>
          <w:szCs w:val="18"/>
        </w:rPr>
        <w:t>93.50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 黄仕群出资人民币</w:t>
      </w:r>
      <w:r>
        <w:rPr>
          <w:rFonts w:ascii="Times New Roman" w:eastAsia="Times New Roman" w:hAnsi="Times New Roman" w:cs="Times New Roman"/>
          <w:color w:val="000000"/>
          <w:spacing w:val="0"/>
          <w:w w:val="100"/>
          <w:position w:val="0"/>
          <w:sz w:val="18"/>
          <w:szCs w:val="18"/>
        </w:rPr>
        <w:t>193.5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万元，以净资产出资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万元，以货币出资</w:t>
      </w:r>
      <w:r>
        <w:rPr>
          <w:rFonts w:ascii="Times New Roman" w:eastAsia="Times New Roman" w:hAnsi="Times New Roman" w:cs="Times New Roman"/>
          <w:color w:val="000000"/>
          <w:spacing w:val="0"/>
          <w:w w:val="100"/>
          <w:position w:val="0"/>
          <w:sz w:val="18"/>
          <w:szCs w:val="18"/>
        </w:rPr>
        <w:t>93.50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。上述注册资本业经 澄海市丰业会计师事务所有限公司澄丰会内验（</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号验资报告验证确认。</w:t>
      </w:r>
    </w:p>
    <w:p>
      <w:pPr>
        <w:pStyle w:val="Style25"/>
        <w:keepNext w:val="0"/>
        <w:keepLines w:val="0"/>
        <w:widowControl w:val="0"/>
        <w:shd w:val="clear" w:color="auto" w:fill="auto"/>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日，经澄海市工商行政管理局（（澄司）名称预核字</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095</w:t>
      </w:r>
      <w:r>
        <w:rPr>
          <w:color w:val="000000"/>
          <w:spacing w:val="0"/>
          <w:w w:val="100"/>
          <w:position w:val="0"/>
        </w:rPr>
        <w:t>号）核准，本公司名称变更为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澄海市群 兴玩具有限公司</w:t>
      </w:r>
    </w:p>
    <w:p>
      <w:pPr>
        <w:pStyle w:val="Style25"/>
        <w:keepNext w:val="0"/>
        <w:keepLines w:val="0"/>
        <w:widowControl w:val="0"/>
        <w:shd w:val="clear" w:color="auto" w:fill="auto"/>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日，根据公司股东会决议，本公司增加注册资本</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万元，其中林伟章以货币资金增资</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万元，黄仕 群以货币资金增资</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万元。增资完成后，本公司注册资本为人民币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,087.00</w:t>
      </w:r>
      <w:r>
        <w:rPr>
          <w:color w:val="000000"/>
          <w:spacing w:val="0"/>
          <w:w w:val="100"/>
          <w:position w:val="0"/>
        </w:rPr>
        <w:t>万元，其中林伟章出资人民币</w:t>
      </w:r>
      <w:r>
        <w:rPr>
          <w:rFonts w:ascii="Times New Roman" w:eastAsia="Times New Roman" w:hAnsi="Times New Roman" w:cs="Times New Roman"/>
          <w:color w:val="000000"/>
          <w:spacing w:val="0"/>
          <w:w w:val="100"/>
          <w:position w:val="0"/>
          <w:sz w:val="18"/>
          <w:szCs w:val="18"/>
        </w:rPr>
        <w:t>543.50</w:t>
      </w:r>
      <w:r>
        <w:rPr>
          <w:color w:val="000000"/>
          <w:spacing w:val="0"/>
          <w:w w:val="100"/>
          <w:position w:val="0"/>
        </w:rPr>
        <w:t>万元，占 注册资本的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；黄仕群出资人民币</w:t>
      </w:r>
      <w:r>
        <w:rPr>
          <w:rFonts w:ascii="Times New Roman" w:eastAsia="Times New Roman" w:hAnsi="Times New Roman" w:cs="Times New Roman"/>
          <w:color w:val="000000"/>
          <w:spacing w:val="0"/>
          <w:w w:val="100"/>
          <w:position w:val="0"/>
          <w:sz w:val="18"/>
          <w:szCs w:val="18"/>
        </w:rPr>
        <w:t>543.50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。上述增资业经汕头市丰业会计师事务所汕丰会内 验（</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号验资报告验证确认。</w:t>
      </w:r>
    </w:p>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日，经广东省工商行政管理局（粤名预私冠字</w:t>
      </w:r>
      <w:r>
        <w:rPr>
          <w:rFonts w:ascii="Times New Roman" w:eastAsia="Times New Roman" w:hAnsi="Times New Roman" w:cs="Times New Roman"/>
          <w:color w:val="000000"/>
          <w:spacing w:val="0"/>
          <w:w w:val="100"/>
          <w:position w:val="0"/>
          <w:sz w:val="18"/>
          <w:szCs w:val="18"/>
        </w:rPr>
        <w:t>［2004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号）核准，本公司名称变更为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广东群兴玩具实业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日，根据公司股东会决议，本公司增加注册资本</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万元，其中林伟章以货币资金增资</w:t>
      </w:r>
      <w:r>
        <w:rPr>
          <w:rFonts w:ascii="Times New Roman" w:eastAsia="Times New Roman" w:hAnsi="Times New Roman" w:cs="Times New Roman"/>
          <w:color w:val="000000"/>
          <w:spacing w:val="0"/>
          <w:w w:val="100"/>
          <w:position w:val="0"/>
          <w:sz w:val="18"/>
          <w:szCs w:val="18"/>
        </w:rPr>
        <w:t>1,491.30</w:t>
      </w:r>
      <w:r>
        <w:rPr>
          <w:color w:val="000000"/>
          <w:spacing w:val="0"/>
          <w:w w:val="100"/>
          <w:position w:val="0"/>
        </w:rPr>
        <w:t>万元， 黄仕群以货币资金增资</w:t>
      </w:r>
      <w:r>
        <w:rPr>
          <w:rFonts w:ascii="Times New Roman" w:eastAsia="Times New Roman" w:hAnsi="Times New Roman" w:cs="Times New Roman"/>
          <w:color w:val="000000"/>
          <w:spacing w:val="0"/>
          <w:w w:val="100"/>
          <w:position w:val="0"/>
          <w:sz w:val="18"/>
          <w:szCs w:val="18"/>
        </w:rPr>
        <w:t>982.6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万元，林少洁以货币资金增资</w:t>
      </w:r>
      <w:r>
        <w:rPr>
          <w:rFonts w:ascii="Times New Roman" w:eastAsia="Times New Roman" w:hAnsi="Times New Roman" w:cs="Times New Roman"/>
          <w:color w:val="000000"/>
          <w:spacing w:val="0"/>
          <w:w w:val="100"/>
          <w:position w:val="0"/>
          <w:sz w:val="18"/>
          <w:szCs w:val="18"/>
        </w:rPr>
        <w:t>1,017.4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万元，林伟亮以货币资金增资</w:t>
      </w:r>
      <w:r>
        <w:rPr>
          <w:rFonts w:ascii="Times New Roman" w:eastAsia="Times New Roman" w:hAnsi="Times New Roman" w:cs="Times New Roman"/>
          <w:color w:val="000000"/>
          <w:spacing w:val="0"/>
          <w:w w:val="100"/>
          <w:position w:val="0"/>
          <w:sz w:val="18"/>
          <w:szCs w:val="18"/>
        </w:rPr>
        <w:t>508.70</w:t>
      </w:r>
      <w:r>
        <w:rPr>
          <w:color w:val="000000"/>
          <w:spacing w:val="0"/>
          <w:w w:val="100"/>
          <w:position w:val="0"/>
        </w:rPr>
        <w:t>万元。增资完成后， 本公司注册资本为人民币</w:t>
      </w:r>
      <w:r>
        <w:rPr>
          <w:rFonts w:ascii="Times New Roman" w:eastAsia="Times New Roman" w:hAnsi="Times New Roman" w:cs="Times New Roman"/>
          <w:color w:val="000000"/>
          <w:spacing w:val="0"/>
          <w:w w:val="100"/>
          <w:position w:val="0"/>
          <w:sz w:val="18"/>
          <w:szCs w:val="18"/>
        </w:rPr>
        <w:t>5,087.00</w:t>
      </w:r>
      <w:r>
        <w:rPr>
          <w:color w:val="000000"/>
          <w:spacing w:val="0"/>
          <w:w w:val="100"/>
          <w:position w:val="0"/>
        </w:rPr>
        <w:t>万元，其中林伟章出资人民币</w:t>
      </w:r>
      <w:r>
        <w:rPr>
          <w:rFonts w:ascii="Times New Roman" w:eastAsia="Times New Roman" w:hAnsi="Times New Roman" w:cs="Times New Roman"/>
          <w:color w:val="000000"/>
          <w:spacing w:val="0"/>
          <w:w w:val="100"/>
          <w:position w:val="0"/>
          <w:sz w:val="18"/>
          <w:szCs w:val="18"/>
        </w:rPr>
        <w:t>2,034.80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 xml:space="preserve">；黄仕群出资人民币 </w:t>
      </w:r>
      <w:r>
        <w:rPr>
          <w:rFonts w:ascii="Times New Roman" w:eastAsia="Times New Roman" w:hAnsi="Times New Roman" w:cs="Times New Roman"/>
          <w:color w:val="000000"/>
          <w:spacing w:val="0"/>
          <w:w w:val="100"/>
          <w:position w:val="0"/>
          <w:sz w:val="18"/>
          <w:szCs w:val="18"/>
        </w:rPr>
        <w:t>1,526.10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；林少洁出资人民币</w:t>
      </w:r>
      <w:r>
        <w:rPr>
          <w:rFonts w:ascii="Times New Roman" w:eastAsia="Times New Roman" w:hAnsi="Times New Roman" w:cs="Times New Roman"/>
          <w:color w:val="000000"/>
          <w:spacing w:val="0"/>
          <w:w w:val="100"/>
          <w:position w:val="0"/>
          <w:sz w:val="18"/>
          <w:szCs w:val="18"/>
        </w:rPr>
        <w:t>1,017.40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；林伟亮出资人民币</w:t>
      </w:r>
      <w:r>
        <w:rPr>
          <w:rFonts w:ascii="Times New Roman" w:eastAsia="Times New Roman" w:hAnsi="Times New Roman" w:cs="Times New Roman"/>
          <w:color w:val="000000"/>
          <w:spacing w:val="0"/>
          <w:w w:val="100"/>
          <w:position w:val="0"/>
          <w:sz w:val="18"/>
          <w:szCs w:val="18"/>
        </w:rPr>
        <w:t>508.7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 占注册资本的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。上述增资业经汕头市丰业会计师事务所汕丰会内验（</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1085</w:t>
      </w:r>
      <w:r>
        <w:rPr>
          <w:color w:val="000000"/>
          <w:spacing w:val="0"/>
          <w:w w:val="100"/>
          <w:position w:val="0"/>
        </w:rPr>
        <w:t>号验资报告验证确认。</w:t>
      </w:r>
    </w:p>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日林伟章、黄仕群、林少洁、林伟亮与广东群兴投资有限公司（以下简称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群兴投资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）签订股权转让协议， 林伟章将持有的本公司</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的股份以人民币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,034.80</w:t>
      </w:r>
      <w:r>
        <w:rPr>
          <w:color w:val="000000"/>
          <w:spacing w:val="0"/>
          <w:w w:val="100"/>
          <w:position w:val="0"/>
        </w:rPr>
        <w:t>万元的价格转让给群兴投资，黄仕群将持有的本公司</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的股份以 人民币</w:t>
      </w:r>
      <w:r>
        <w:rPr>
          <w:rFonts w:ascii="Times New Roman" w:eastAsia="Times New Roman" w:hAnsi="Times New Roman" w:cs="Times New Roman"/>
          <w:color w:val="000000"/>
          <w:spacing w:val="0"/>
          <w:w w:val="100"/>
          <w:position w:val="0"/>
          <w:sz w:val="18"/>
          <w:szCs w:val="18"/>
        </w:rPr>
        <w:t>1,526.10</w:t>
      </w:r>
      <w:r>
        <w:rPr>
          <w:color w:val="000000"/>
          <w:spacing w:val="0"/>
          <w:w w:val="100"/>
          <w:position w:val="0"/>
        </w:rPr>
        <w:t>万元的价格转让给群兴投资，林少洁将持有的本公司</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的股份以人民币</w:t>
      </w:r>
      <w:r>
        <w:rPr>
          <w:rFonts w:ascii="Times New Roman" w:eastAsia="Times New Roman" w:hAnsi="Times New Roman" w:cs="Times New Roman"/>
          <w:color w:val="000000"/>
          <w:spacing w:val="0"/>
          <w:w w:val="100"/>
          <w:position w:val="0"/>
          <w:sz w:val="18"/>
          <w:szCs w:val="18"/>
        </w:rPr>
        <w:t xml:space="preserve">1,017.4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万元的价格转让给群兴 投资，林伟亮将持有的本公司</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的股份以人民币</w:t>
      </w:r>
      <w:r>
        <w:rPr>
          <w:rFonts w:ascii="Times New Roman" w:eastAsia="Times New Roman" w:hAnsi="Times New Roman" w:cs="Times New Roman"/>
          <w:color w:val="000000"/>
          <w:spacing w:val="0"/>
          <w:w w:val="100"/>
          <w:position w:val="0"/>
          <w:sz w:val="18"/>
          <w:szCs w:val="18"/>
        </w:rPr>
        <w:t>508.7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万元的价格转让给群兴投资。转让完成后，群兴投资持有本公司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w:t>
      </w:r>
    </w:p>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日，根据公司股东会决议，本公司增加注册资本</w:t>
      </w:r>
      <w:r>
        <w:rPr>
          <w:rFonts w:ascii="Times New Roman" w:eastAsia="Times New Roman" w:hAnsi="Times New Roman" w:cs="Times New Roman"/>
          <w:color w:val="000000"/>
          <w:spacing w:val="0"/>
          <w:w w:val="100"/>
          <w:position w:val="0"/>
          <w:sz w:val="18"/>
          <w:szCs w:val="18"/>
        </w:rPr>
        <w:t>1,271.75</w:t>
      </w:r>
      <w:r>
        <w:rPr>
          <w:color w:val="000000"/>
          <w:spacing w:val="0"/>
          <w:w w:val="100"/>
          <w:position w:val="0"/>
        </w:rPr>
        <w:t>万元，其中梁健锋以货币资金对本公司增资</w:t>
      </w:r>
      <w:r>
        <w:rPr>
          <w:rFonts w:ascii="Times New Roman" w:eastAsia="Times New Roman" w:hAnsi="Times New Roman" w:cs="Times New Roman"/>
          <w:color w:val="000000"/>
          <w:spacing w:val="0"/>
          <w:w w:val="100"/>
          <w:position w:val="0"/>
          <w:sz w:val="18"/>
          <w:szCs w:val="18"/>
        </w:rPr>
        <w:t xml:space="preserve">585.00 </w:t>
      </w:r>
      <w:r>
        <w:rPr>
          <w:color w:val="000000"/>
          <w:spacing w:val="0"/>
          <w:w w:val="100"/>
          <w:position w:val="0"/>
        </w:rPr>
        <w:t>万元，其中认缴注册资本</w:t>
      </w:r>
      <w:r>
        <w:rPr>
          <w:rFonts w:ascii="Times New Roman" w:eastAsia="Times New Roman" w:hAnsi="Times New Roman" w:cs="Times New Roman"/>
          <w:color w:val="000000"/>
          <w:spacing w:val="0"/>
          <w:w w:val="100"/>
          <w:position w:val="0"/>
          <w:sz w:val="18"/>
          <w:szCs w:val="18"/>
        </w:rPr>
        <w:t>286.14</w:t>
      </w:r>
      <w:r>
        <w:rPr>
          <w:color w:val="000000"/>
          <w:spacing w:val="0"/>
          <w:w w:val="100"/>
          <w:position w:val="0"/>
        </w:rPr>
        <w:t>万元；陈明光以货币资金对本公司增资</w:t>
      </w:r>
      <w:r>
        <w:rPr>
          <w:rFonts w:ascii="Times New Roman" w:eastAsia="Times New Roman" w:hAnsi="Times New Roman" w:cs="Times New Roman"/>
          <w:color w:val="000000"/>
          <w:spacing w:val="0"/>
          <w:w w:val="100"/>
          <w:position w:val="0"/>
          <w:sz w:val="18"/>
          <w:szCs w:val="18"/>
        </w:rPr>
        <w:t>585.00</w:t>
      </w:r>
      <w:r>
        <w:rPr>
          <w:color w:val="000000"/>
          <w:spacing w:val="0"/>
          <w:w w:val="100"/>
          <w:position w:val="0"/>
        </w:rPr>
        <w:t>万元，其中认缴注册资本</w:t>
      </w:r>
      <w:r>
        <w:rPr>
          <w:rFonts w:ascii="Times New Roman" w:eastAsia="Times New Roman" w:hAnsi="Times New Roman" w:cs="Times New Roman"/>
          <w:color w:val="000000"/>
          <w:spacing w:val="0"/>
          <w:w w:val="100"/>
          <w:position w:val="0"/>
          <w:sz w:val="18"/>
          <w:szCs w:val="18"/>
        </w:rPr>
        <w:t>286.14</w:t>
      </w:r>
      <w:r>
        <w:rPr>
          <w:color w:val="000000"/>
          <w:spacing w:val="0"/>
          <w:w w:val="100"/>
          <w:position w:val="0"/>
        </w:rPr>
        <w:t>万元；李新岗 以货币资金对本公司增资</w:t>
      </w:r>
      <w:r>
        <w:rPr>
          <w:rFonts w:ascii="Times New Roman" w:eastAsia="Times New Roman" w:hAnsi="Times New Roman" w:cs="Times New Roman"/>
          <w:color w:val="000000"/>
          <w:spacing w:val="0"/>
          <w:w w:val="100"/>
          <w:position w:val="0"/>
          <w:sz w:val="18"/>
          <w:szCs w:val="18"/>
        </w:rPr>
        <w:t>390.00</w:t>
      </w:r>
      <w:r>
        <w:rPr>
          <w:color w:val="000000"/>
          <w:spacing w:val="0"/>
          <w:w w:val="100"/>
          <w:position w:val="0"/>
        </w:rPr>
        <w:t>万元，其中认缴注册资本</w:t>
      </w:r>
      <w:r>
        <w:rPr>
          <w:rFonts w:ascii="Times New Roman" w:eastAsia="Times New Roman" w:hAnsi="Times New Roman" w:cs="Times New Roman"/>
          <w:color w:val="000000"/>
          <w:spacing w:val="0"/>
          <w:w w:val="100"/>
          <w:position w:val="0"/>
          <w:sz w:val="18"/>
          <w:szCs w:val="18"/>
        </w:rPr>
        <w:t>190.77</w:t>
      </w:r>
      <w:r>
        <w:rPr>
          <w:color w:val="000000"/>
          <w:spacing w:val="0"/>
          <w:w w:val="100"/>
          <w:position w:val="0"/>
        </w:rPr>
        <w:t>万元；林少明以货币资金对本公司增资</w:t>
      </w:r>
      <w:r>
        <w:rPr>
          <w:rFonts w:ascii="Times New Roman" w:eastAsia="Times New Roman" w:hAnsi="Times New Roman" w:cs="Times New Roman"/>
          <w:color w:val="000000"/>
          <w:spacing w:val="0"/>
          <w:w w:val="100"/>
          <w:position w:val="0"/>
          <w:sz w:val="18"/>
          <w:szCs w:val="18"/>
        </w:rPr>
        <w:t>520.00</w:t>
      </w:r>
      <w:r>
        <w:rPr>
          <w:color w:val="000000"/>
          <w:spacing w:val="0"/>
          <w:w w:val="100"/>
          <w:position w:val="0"/>
        </w:rPr>
        <w:t>万元，其中认 缴注册资本</w:t>
      </w:r>
      <w:r>
        <w:rPr>
          <w:rFonts w:ascii="Times New Roman" w:eastAsia="Times New Roman" w:hAnsi="Times New Roman" w:cs="Times New Roman"/>
          <w:color w:val="000000"/>
          <w:spacing w:val="0"/>
          <w:w w:val="100"/>
          <w:position w:val="0"/>
          <w:sz w:val="18"/>
          <w:szCs w:val="18"/>
        </w:rPr>
        <w:t>254.35</w:t>
      </w:r>
      <w:r>
        <w:rPr>
          <w:color w:val="000000"/>
          <w:spacing w:val="0"/>
          <w:w w:val="100"/>
          <w:position w:val="0"/>
        </w:rPr>
        <w:t>万元；林桂升以货币资金对本公司增资</w:t>
      </w:r>
      <w:r>
        <w:rPr>
          <w:rFonts w:ascii="Times New Roman" w:eastAsia="Times New Roman" w:hAnsi="Times New Roman" w:cs="Times New Roman"/>
          <w:color w:val="000000"/>
          <w:spacing w:val="0"/>
          <w:w w:val="100"/>
          <w:position w:val="0"/>
          <w:sz w:val="18"/>
          <w:szCs w:val="18"/>
        </w:rPr>
        <w:t>520.00</w:t>
      </w:r>
      <w:r>
        <w:rPr>
          <w:color w:val="000000"/>
          <w:spacing w:val="0"/>
          <w:w w:val="100"/>
          <w:position w:val="0"/>
        </w:rPr>
        <w:t>万元，其中认缴注册资本</w:t>
      </w:r>
      <w:r>
        <w:rPr>
          <w:rFonts w:ascii="Times New Roman" w:eastAsia="Times New Roman" w:hAnsi="Times New Roman" w:cs="Times New Roman"/>
          <w:color w:val="000000"/>
          <w:spacing w:val="0"/>
          <w:w w:val="100"/>
          <w:position w:val="0"/>
          <w:sz w:val="18"/>
          <w:szCs w:val="18"/>
        </w:rPr>
        <w:t>254.35</w:t>
      </w:r>
      <w:r>
        <w:rPr>
          <w:color w:val="000000"/>
          <w:spacing w:val="0"/>
          <w:w w:val="100"/>
          <w:position w:val="0"/>
        </w:rPr>
        <w:t>万元；此次增资款与认缴注 册资本的差额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,328.25</w:t>
      </w:r>
      <w:r>
        <w:rPr>
          <w:color w:val="000000"/>
          <w:spacing w:val="0"/>
          <w:w w:val="100"/>
          <w:position w:val="0"/>
        </w:rPr>
        <w:t>万元转作资本公积。增资完成后，本公司注册资本为人民币</w:t>
      </w:r>
      <w:r>
        <w:rPr>
          <w:rFonts w:ascii="Times New Roman" w:eastAsia="Times New Roman" w:hAnsi="Times New Roman" w:cs="Times New Roman"/>
          <w:color w:val="000000"/>
          <w:spacing w:val="0"/>
          <w:w w:val="100"/>
          <w:position w:val="0"/>
          <w:sz w:val="18"/>
          <w:szCs w:val="18"/>
        </w:rPr>
        <w:t>6,358.75</w:t>
      </w:r>
      <w:r>
        <w:rPr>
          <w:color w:val="000000"/>
          <w:spacing w:val="0"/>
          <w:w w:val="100"/>
          <w:position w:val="0"/>
        </w:rPr>
        <w:t>万元，群兴投资出资人民币</w:t>
      </w:r>
      <w:r>
        <w:rPr>
          <w:rFonts w:ascii="Times New Roman" w:eastAsia="Times New Roman" w:hAnsi="Times New Roman" w:cs="Times New Roman"/>
          <w:color w:val="000000"/>
          <w:spacing w:val="0"/>
          <w:w w:val="100"/>
          <w:position w:val="0"/>
          <w:sz w:val="18"/>
          <w:szCs w:val="18"/>
        </w:rPr>
        <w:t xml:space="preserve">5,087.00 </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；梁健锋出资人民币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86.15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；陈明光出资人民币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86.15</w:t>
      </w:r>
      <w:r>
        <w:rPr>
          <w:color w:val="000000"/>
          <w:spacing w:val="0"/>
          <w:w w:val="100"/>
          <w:position w:val="0"/>
        </w:rPr>
        <w:t>万元，占注册 资本的</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；李新岗出资人民币</w:t>
      </w:r>
      <w:r>
        <w:rPr>
          <w:rFonts w:ascii="Times New Roman" w:eastAsia="Times New Roman" w:hAnsi="Times New Roman" w:cs="Times New Roman"/>
          <w:color w:val="000000"/>
          <w:spacing w:val="0"/>
          <w:w w:val="100"/>
          <w:position w:val="0"/>
          <w:sz w:val="18"/>
          <w:szCs w:val="18"/>
        </w:rPr>
        <w:t>190.75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；林少明出资人民币</w:t>
      </w:r>
      <w:r>
        <w:rPr>
          <w:rFonts w:ascii="Times New Roman" w:eastAsia="Times New Roman" w:hAnsi="Times New Roman" w:cs="Times New Roman"/>
          <w:color w:val="000000"/>
          <w:spacing w:val="0"/>
          <w:w w:val="100"/>
          <w:position w:val="0"/>
          <w:sz w:val="18"/>
          <w:szCs w:val="18"/>
        </w:rPr>
        <w:t>254.35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 林桂升出资人民币</w:t>
      </w:r>
      <w:r>
        <w:rPr>
          <w:rFonts w:ascii="Times New Roman" w:eastAsia="Times New Roman" w:hAnsi="Times New Roman" w:cs="Times New Roman"/>
          <w:color w:val="000000"/>
          <w:spacing w:val="0"/>
          <w:w w:val="100"/>
          <w:position w:val="0"/>
          <w:sz w:val="18"/>
          <w:szCs w:val="18"/>
        </w:rPr>
        <w:t>254.35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。上述增资业经广东大华德律会计师事务所华德验字</w:t>
      </w:r>
      <w:r>
        <w:rPr>
          <w:rFonts w:ascii="Times New Roman" w:eastAsia="Times New Roman" w:hAnsi="Times New Roman" w:cs="Times New Roman"/>
          <w:color w:val="000000"/>
          <w:spacing w:val="0"/>
          <w:w w:val="100"/>
          <w:position w:val="0"/>
          <w:sz w:val="18"/>
          <w:szCs w:val="18"/>
        </w:rPr>
        <w:t>［2009］113</w:t>
      </w:r>
      <w:r>
        <w:rPr>
          <w:color w:val="000000"/>
          <w:spacing w:val="0"/>
          <w:w w:val="100"/>
          <w:position w:val="0"/>
        </w:rPr>
        <w:t>号验资报 告验证确认。</w:t>
      </w:r>
    </w:p>
    <w:p>
      <w:pPr>
        <w:pStyle w:val="Style25"/>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日，经原广东群兴玩具实业有限公司各股东发起人协议本公司改制变更为股份有限公司，通过对原广东群 兴玩具实业有限公司经审计确认的截至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日的净资产总额</w:t>
      </w:r>
      <w:r>
        <w:rPr>
          <w:rFonts w:ascii="Times New Roman" w:eastAsia="Times New Roman" w:hAnsi="Times New Roman" w:cs="Times New Roman"/>
          <w:color w:val="000000"/>
          <w:spacing w:val="0"/>
          <w:w w:val="100"/>
          <w:position w:val="0"/>
          <w:sz w:val="18"/>
          <w:szCs w:val="18"/>
        </w:rPr>
        <w:t>128,939,663.01</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0.7756</w:t>
      </w:r>
      <w:r>
        <w:rPr>
          <w:color w:val="000000"/>
          <w:spacing w:val="0"/>
          <w:w w:val="100"/>
          <w:position w:val="0"/>
        </w:rPr>
        <w:t>折为</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股普通 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元，整体改制变更为股份有限公司。各股东所占股份比例保持不变。改制完成后，本公司注册资本为人民币 </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w:t>
      </w:r>
    </w:p>
    <w:p>
      <w:pPr>
        <w:pStyle w:val="Style25"/>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日，本公司完成工商变更登记手续，领取汕头市工商行政管理局核发的《企业法人营业执照》，名称变更为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年年度股东大会决议和修改后章程，并经中国证券监督管理委员会证监发行字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486</w:t>
      </w:r>
      <w:r>
        <w:rPr>
          <w:color w:val="000000"/>
          <w:spacing w:val="0"/>
          <w:w w:val="100"/>
          <w:position w:val="0"/>
        </w:rPr>
        <w:t>号文《关于核准广东群兴玩具股份有限公司首次公开发行股票的通知》的核准，本公司向社会公开发行人民币普通股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3,380.00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元，合计人民币</w:t>
      </w:r>
      <w:r>
        <w:rPr>
          <w:rFonts w:ascii="Times New Roman" w:eastAsia="Times New Roman" w:hAnsi="Times New Roman" w:cs="Times New Roman"/>
          <w:color w:val="000000"/>
          <w:spacing w:val="0"/>
          <w:w w:val="100"/>
          <w:position w:val="0"/>
          <w:sz w:val="18"/>
          <w:szCs w:val="18"/>
        </w:rPr>
        <w:t>3,380.00</w:t>
      </w:r>
      <w:r>
        <w:rPr>
          <w:color w:val="000000"/>
          <w:spacing w:val="0"/>
          <w:w w:val="100"/>
          <w:position w:val="0"/>
        </w:rPr>
        <w:t>万元。发行完成后，本公司注册资本为人民币</w:t>
      </w:r>
      <w:r>
        <w:rPr>
          <w:rFonts w:ascii="Times New Roman" w:eastAsia="Times New Roman" w:hAnsi="Times New Roman" w:cs="Times New Roman"/>
          <w:color w:val="000000"/>
          <w:spacing w:val="0"/>
          <w:w w:val="100"/>
          <w:position w:val="0"/>
          <w:sz w:val="18"/>
          <w:szCs w:val="18"/>
        </w:rPr>
        <w:t>13,380.00</w:t>
      </w:r>
      <w:r>
        <w:rPr>
          <w:color w:val="000000"/>
          <w:spacing w:val="0"/>
          <w:w w:val="100"/>
          <w:position w:val="0"/>
        </w:rPr>
        <w:t>万元。 其中：有限售条件的流通股份占</w:t>
      </w:r>
      <w:r>
        <w:rPr>
          <w:rFonts w:ascii="Times New Roman" w:eastAsia="Times New Roman" w:hAnsi="Times New Roman" w:cs="Times New Roman"/>
          <w:color w:val="000000"/>
          <w:spacing w:val="0"/>
          <w:w w:val="100"/>
          <w:position w:val="0"/>
          <w:sz w:val="18"/>
          <w:szCs w:val="18"/>
        </w:rPr>
        <w:t>74.74%</w:t>
      </w:r>
      <w:r>
        <w:rPr>
          <w:color w:val="000000"/>
          <w:spacing w:val="0"/>
          <w:w w:val="100"/>
          <w:position w:val="0"/>
        </w:rPr>
        <w:t>，无限售条件的流通股份占</w:t>
      </w:r>
      <w:r>
        <w:rPr>
          <w:rFonts w:ascii="Times New Roman" w:eastAsia="Times New Roman" w:hAnsi="Times New Roman" w:cs="Times New Roman"/>
          <w:color w:val="000000"/>
          <w:spacing w:val="0"/>
          <w:w w:val="100"/>
          <w:position w:val="0"/>
          <w:sz w:val="18"/>
          <w:szCs w:val="18"/>
        </w:rPr>
        <w:t>25.26%</w:t>
      </w:r>
      <w:r>
        <w:rPr>
          <w:color w:val="000000"/>
          <w:spacing w:val="0"/>
          <w:w w:val="100"/>
          <w:position w:val="0"/>
        </w:rPr>
        <w:t>。</w:t>
      </w:r>
    </w:p>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年年度股东大会决议，本公司以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日股本</w:t>
      </w:r>
      <w:r>
        <w:rPr>
          <w:rFonts w:ascii="Times New Roman" w:eastAsia="Times New Roman" w:hAnsi="Times New Roman" w:cs="Times New Roman"/>
          <w:color w:val="000000"/>
          <w:spacing w:val="0"/>
          <w:w w:val="100"/>
          <w:position w:val="0"/>
          <w:sz w:val="18"/>
          <w:szCs w:val="18"/>
        </w:rPr>
        <w:t>13,380.00</w:t>
      </w:r>
      <w:r>
        <w:rPr>
          <w:color w:val="000000"/>
          <w:spacing w:val="0"/>
          <w:w w:val="100"/>
          <w:position w:val="0"/>
        </w:rPr>
        <w:t>万股为基数，以资本公积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股，共转增</w:t>
      </w:r>
      <w:r>
        <w:rPr>
          <w:rFonts w:ascii="Times New Roman" w:eastAsia="Times New Roman" w:hAnsi="Times New Roman" w:cs="Times New Roman"/>
          <w:color w:val="000000"/>
          <w:spacing w:val="0"/>
          <w:w w:val="100"/>
          <w:position w:val="0"/>
          <w:sz w:val="18"/>
          <w:szCs w:val="18"/>
        </w:rPr>
        <w:t>13,380.00</w:t>
      </w:r>
      <w:r>
        <w:rPr>
          <w:color w:val="000000"/>
          <w:spacing w:val="0"/>
          <w:w w:val="100"/>
          <w:position w:val="0"/>
        </w:rPr>
        <w:t>万股。转增完成后，本公司注册资本为人民币</w:t>
      </w:r>
      <w:r>
        <w:rPr>
          <w:rFonts w:ascii="Times New Roman" w:eastAsia="Times New Roman" w:hAnsi="Times New Roman" w:cs="Times New Roman"/>
          <w:color w:val="000000"/>
          <w:spacing w:val="0"/>
          <w:w w:val="100"/>
          <w:position w:val="0"/>
          <w:sz w:val="18"/>
          <w:szCs w:val="18"/>
        </w:rPr>
        <w:t>26,760.00</w:t>
      </w:r>
      <w:r>
        <w:rPr>
          <w:color w:val="000000"/>
          <w:spacing w:val="0"/>
          <w:w w:val="100"/>
          <w:position w:val="0"/>
        </w:rPr>
        <w:t>万元。其中：有限售条 件的流通股份占</w:t>
      </w:r>
      <w:r>
        <w:rPr>
          <w:rFonts w:ascii="Times New Roman" w:eastAsia="Times New Roman" w:hAnsi="Times New Roman" w:cs="Times New Roman"/>
          <w:color w:val="000000"/>
          <w:spacing w:val="0"/>
          <w:w w:val="100"/>
          <w:position w:val="0"/>
          <w:sz w:val="18"/>
          <w:szCs w:val="18"/>
        </w:rPr>
        <w:t>74.74%</w:t>
      </w:r>
      <w:r>
        <w:rPr>
          <w:color w:val="000000"/>
          <w:spacing w:val="0"/>
          <w:w w:val="100"/>
          <w:position w:val="0"/>
        </w:rPr>
        <w:t>，无限售条件的流通股份占</w:t>
      </w:r>
      <w:r>
        <w:rPr>
          <w:rFonts w:ascii="Times New Roman" w:eastAsia="Times New Roman" w:hAnsi="Times New Roman" w:cs="Times New Roman"/>
          <w:color w:val="000000"/>
          <w:spacing w:val="0"/>
          <w:w w:val="100"/>
          <w:position w:val="0"/>
          <w:sz w:val="18"/>
          <w:szCs w:val="18"/>
        </w:rPr>
        <w:t>25.26%</w:t>
      </w:r>
      <w:r>
        <w:rPr>
          <w:color w:val="000000"/>
          <w:spacing w:val="0"/>
          <w:w w:val="100"/>
          <w:position w:val="0"/>
        </w:rPr>
        <w:t>。</w:t>
      </w:r>
    </w:p>
    <w:p>
      <w:pPr>
        <w:pStyle w:val="Style25"/>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年年度股东大会决议，本公司以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日股本</w:t>
      </w:r>
      <w:r>
        <w:rPr>
          <w:rFonts w:ascii="Times New Roman" w:eastAsia="Times New Roman" w:hAnsi="Times New Roman" w:cs="Times New Roman"/>
          <w:color w:val="000000"/>
          <w:spacing w:val="0"/>
          <w:w w:val="100"/>
          <w:position w:val="0"/>
          <w:sz w:val="18"/>
          <w:szCs w:val="18"/>
        </w:rPr>
        <w:t>26,760.00</w:t>
      </w:r>
      <w:r>
        <w:rPr>
          <w:color w:val="000000"/>
          <w:spacing w:val="0"/>
          <w:w w:val="100"/>
          <w:position w:val="0"/>
        </w:rPr>
        <w:t>万股为基数，以资本公积向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股，共转增</w:t>
      </w:r>
      <w:r>
        <w:rPr>
          <w:rFonts w:ascii="Times New Roman" w:eastAsia="Times New Roman" w:hAnsi="Times New Roman" w:cs="Times New Roman"/>
          <w:color w:val="000000"/>
          <w:spacing w:val="0"/>
          <w:w w:val="100"/>
          <w:position w:val="0"/>
          <w:sz w:val="18"/>
          <w:szCs w:val="18"/>
        </w:rPr>
        <w:t>32,112.00</w:t>
      </w:r>
      <w:r>
        <w:rPr>
          <w:color w:val="000000"/>
          <w:spacing w:val="0"/>
          <w:w w:val="100"/>
          <w:position w:val="0"/>
        </w:rPr>
        <w:t>万股。转增完成后，本公司注册资本为人民币</w:t>
      </w:r>
      <w:r>
        <w:rPr>
          <w:rFonts w:ascii="Times New Roman" w:eastAsia="Times New Roman" w:hAnsi="Times New Roman" w:cs="Times New Roman"/>
          <w:color w:val="000000"/>
          <w:spacing w:val="0"/>
          <w:w w:val="100"/>
          <w:position w:val="0"/>
          <w:sz w:val="18"/>
          <w:szCs w:val="18"/>
        </w:rPr>
        <w:t>58,872.00</w:t>
      </w:r>
      <w:r>
        <w:rPr>
          <w:color w:val="000000"/>
          <w:spacing w:val="0"/>
          <w:w w:val="100"/>
          <w:position w:val="0"/>
        </w:rPr>
        <w:t>万元。其中：有限售条件 的流通股份占</w:t>
      </w:r>
      <w:r>
        <w:rPr>
          <w:rFonts w:ascii="Times New Roman" w:eastAsia="Times New Roman" w:hAnsi="Times New Roman" w:cs="Times New Roman"/>
          <w:color w:val="000000"/>
          <w:spacing w:val="0"/>
          <w:w w:val="100"/>
          <w:position w:val="0"/>
          <w:sz w:val="18"/>
          <w:szCs w:val="18"/>
        </w:rPr>
        <w:t>1.49%</w:t>
      </w:r>
      <w:r>
        <w:rPr>
          <w:color w:val="000000"/>
          <w:spacing w:val="0"/>
          <w:w w:val="100"/>
          <w:position w:val="0"/>
        </w:rPr>
        <w:t>,无限售条件的流通股份占</w:t>
      </w:r>
      <w:r>
        <w:rPr>
          <w:rFonts w:ascii="Times New Roman" w:eastAsia="Times New Roman" w:hAnsi="Times New Roman" w:cs="Times New Roman"/>
          <w:color w:val="000000"/>
          <w:spacing w:val="0"/>
          <w:w w:val="100"/>
          <w:position w:val="0"/>
          <w:sz w:val="18"/>
          <w:szCs w:val="18"/>
        </w:rPr>
        <w:t>98.51%</w:t>
      </w:r>
      <w:r>
        <w:rPr>
          <w:color w:val="000000"/>
          <w:spacing w:val="0"/>
          <w:w w:val="100"/>
          <w:position w:val="0"/>
        </w:rPr>
        <w:t>。上述增资业经立信会计师事务所（特殊普通合伙）出具的信会师报 字</w:t>
      </w:r>
      <w:r>
        <w:rPr>
          <w:rFonts w:ascii="Times New Roman" w:eastAsia="Times New Roman" w:hAnsi="Times New Roman" w:cs="Times New Roman"/>
          <w:color w:val="000000"/>
          <w:spacing w:val="0"/>
          <w:w w:val="100"/>
          <w:position w:val="0"/>
          <w:sz w:val="18"/>
          <w:szCs w:val="18"/>
        </w:rPr>
        <w:t xml:space="preserve">［2015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310592</w:t>
      </w:r>
      <w:r>
        <w:rPr>
          <w:color w:val="000000"/>
          <w:spacing w:val="0"/>
          <w:w w:val="100"/>
          <w:position w:val="0"/>
        </w:rPr>
        <w:t>号验资报告验证确认。</w:t>
      </w:r>
    </w:p>
    <w:p>
      <w:pPr>
        <w:pStyle w:val="Style25"/>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日，公司控股股东广东群兴投资有限公司（以下简称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群兴投资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）与王叁寿先生实际控制的深圳星河数据 科技有限公司、成都数字星河科技有限公司以及北京九连环数据服务中心（有限合伙）签署了《股份转让协议》，其中深圳 星河数据科技有限公司（以下简称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深圳星河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）协议受让</w:t>
      </w:r>
      <w:r>
        <w:rPr>
          <w:rFonts w:ascii="Times New Roman" w:eastAsia="Times New Roman" w:hAnsi="Times New Roman" w:cs="Times New Roman"/>
          <w:color w:val="000000"/>
          <w:spacing w:val="0"/>
          <w:w w:val="100"/>
          <w:position w:val="0"/>
          <w:sz w:val="18"/>
          <w:szCs w:val="18"/>
        </w:rPr>
        <w:t>50,470,000.00</w:t>
      </w:r>
      <w:r>
        <w:rPr>
          <w:color w:val="000000"/>
          <w:spacing w:val="0"/>
          <w:w w:val="100"/>
          <w:position w:val="0"/>
        </w:rPr>
        <w:t>股股票（占公司总股本的</w:t>
      </w:r>
      <w:r>
        <w:rPr>
          <w:rFonts w:ascii="Times New Roman" w:eastAsia="Times New Roman" w:hAnsi="Times New Roman" w:cs="Times New Roman"/>
          <w:color w:val="000000"/>
          <w:spacing w:val="0"/>
          <w:w w:val="100"/>
          <w:position w:val="0"/>
          <w:sz w:val="18"/>
          <w:szCs w:val="18"/>
        </w:rPr>
        <w:t>8.572%</w:t>
      </w:r>
      <w:r>
        <w:rPr>
          <w:color w:val="000000"/>
          <w:spacing w:val="0"/>
          <w:w w:val="100"/>
          <w:position w:val="0"/>
        </w:rPr>
        <w:t>）、成都数字星河科 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成都星河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）协议受让</w:t>
      </w:r>
      <w:r>
        <w:rPr>
          <w:rFonts w:ascii="Times New Roman" w:eastAsia="Times New Roman" w:hAnsi="Times New Roman" w:cs="Times New Roman"/>
          <w:color w:val="000000"/>
          <w:spacing w:val="0"/>
          <w:w w:val="100"/>
          <w:position w:val="0"/>
          <w:sz w:val="18"/>
          <w:szCs w:val="18"/>
        </w:rPr>
        <w:t>33,640,000.00</w:t>
      </w:r>
      <w:r>
        <w:rPr>
          <w:color w:val="000000"/>
          <w:spacing w:val="0"/>
          <w:w w:val="100"/>
          <w:position w:val="0"/>
        </w:rPr>
        <w:t>股股票（占公司总股本的</w:t>
      </w:r>
      <w:r>
        <w:rPr>
          <w:rFonts w:ascii="Times New Roman" w:eastAsia="Times New Roman" w:hAnsi="Times New Roman" w:cs="Times New Roman"/>
          <w:color w:val="000000"/>
          <w:spacing w:val="0"/>
          <w:w w:val="100"/>
          <w:position w:val="0"/>
          <w:sz w:val="18"/>
          <w:szCs w:val="18"/>
        </w:rPr>
        <w:t>5.714%</w:t>
      </w:r>
      <w:r>
        <w:rPr>
          <w:color w:val="000000"/>
          <w:spacing w:val="0"/>
          <w:w w:val="100"/>
          <w:position w:val="0"/>
        </w:rPr>
        <w:t>）、北京九连环数据服务中心（有 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北京九连环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）协议受让</w:t>
      </w:r>
      <w:r>
        <w:rPr>
          <w:rFonts w:ascii="Times New Roman" w:eastAsia="Times New Roman" w:hAnsi="Times New Roman" w:cs="Times New Roman"/>
          <w:color w:val="000000"/>
          <w:spacing w:val="0"/>
          <w:w w:val="100"/>
          <w:position w:val="0"/>
          <w:sz w:val="18"/>
          <w:szCs w:val="18"/>
        </w:rPr>
        <w:t>33,640,000.00</w:t>
      </w:r>
      <w:r>
        <w:rPr>
          <w:color w:val="000000"/>
          <w:spacing w:val="0"/>
          <w:w w:val="100"/>
          <w:position w:val="0"/>
        </w:rPr>
        <w:t>股股票（占公司总股本的</w:t>
      </w:r>
      <w:r>
        <w:rPr>
          <w:rFonts w:ascii="Times New Roman" w:eastAsia="Times New Roman" w:hAnsi="Times New Roman" w:cs="Times New Roman"/>
          <w:color w:val="000000"/>
          <w:spacing w:val="0"/>
          <w:w w:val="100"/>
          <w:position w:val="0"/>
          <w:sz w:val="18"/>
          <w:szCs w:val="18"/>
        </w:rPr>
        <w:t>5.714%</w:t>
      </w:r>
      <w:r>
        <w:rPr>
          <w:color w:val="000000"/>
          <w:spacing w:val="0"/>
          <w:w w:val="100"/>
          <w:position w:val="0"/>
        </w:rPr>
        <w:t>），同时群兴投资与成都星河签 署了《股东表决权委托协议》，群兴投资同意将其所持有的本公司</w:t>
      </w:r>
      <w:r>
        <w:rPr>
          <w:rFonts w:ascii="Times New Roman" w:eastAsia="Times New Roman" w:hAnsi="Times New Roman" w:cs="Times New Roman"/>
          <w:color w:val="000000"/>
          <w:spacing w:val="0"/>
          <w:w w:val="100"/>
          <w:position w:val="0"/>
          <w:sz w:val="18"/>
          <w:szCs w:val="18"/>
        </w:rPr>
        <w:t>58,000,000.00</w:t>
      </w:r>
      <w:r>
        <w:rPr>
          <w:color w:val="000000"/>
          <w:spacing w:val="0"/>
          <w:w w:val="100"/>
          <w:position w:val="0"/>
        </w:rPr>
        <w:t>股股票的表决权无偿、不可撤销地委托给成 都星河行使。本次股权转让及表决权委托完成后，王叁寿先生实际控制的深圳星河、成都星河、北京九连环合计持有公司表 决权股份</w:t>
      </w:r>
      <w:r>
        <w:rPr>
          <w:rFonts w:ascii="Times New Roman" w:eastAsia="Times New Roman" w:hAnsi="Times New Roman" w:cs="Times New Roman"/>
          <w:color w:val="000000"/>
          <w:spacing w:val="0"/>
          <w:w w:val="100"/>
          <w:position w:val="0"/>
          <w:sz w:val="18"/>
          <w:szCs w:val="18"/>
        </w:rPr>
        <w:t>175,750,000.00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29.853%</w:t>
      </w:r>
      <w:r>
        <w:rPr>
          <w:color w:val="000000"/>
          <w:spacing w:val="0"/>
          <w:w w:val="100"/>
          <w:position w:val="0"/>
        </w:rPr>
        <w:t>；公司控股股东由群兴投资变更为成都星河，实际控制人由林伟章先生、 黄仕群先生变更为王叁寿先生。</w:t>
      </w:r>
    </w:p>
    <w:p>
      <w:pPr>
        <w:pStyle w:val="Style25"/>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年第三次临时股东大会特别决议审议通过《关于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及其摘要的议案》的议案，向</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股限制性股票，变更后的总股本增至</w:t>
      </w:r>
      <w:r>
        <w:rPr>
          <w:rFonts w:ascii="Times New Roman" w:eastAsia="Times New Roman" w:hAnsi="Times New Roman" w:cs="Times New Roman"/>
          <w:color w:val="000000"/>
          <w:spacing w:val="0"/>
          <w:w w:val="100"/>
          <w:position w:val="0"/>
          <w:sz w:val="18"/>
          <w:szCs w:val="18"/>
        </w:rPr>
        <w:t>618,720,000.00</w:t>
      </w:r>
      <w:r>
        <w:rPr>
          <w:color w:val="000000"/>
          <w:spacing w:val="0"/>
          <w:w w:val="100"/>
          <w:position w:val="0"/>
        </w:rPr>
        <w:t>股。本次限 制性股票授予完成后</w:t>
      </w:r>
      <w:r>
        <w:rPr>
          <w:color w:val="000000"/>
          <w:spacing w:val="0"/>
          <w:w w:val="100"/>
          <w:position w:val="0"/>
          <w:sz w:val="18"/>
          <w:szCs w:val="18"/>
        </w:rPr>
        <w:t>，</w:t>
      </w:r>
      <w:r>
        <w:rPr>
          <w:color w:val="000000"/>
          <w:spacing w:val="0"/>
          <w:w w:val="100"/>
          <w:position w:val="0"/>
        </w:rPr>
        <w:t>王叁寿先生际控制的深圳星河、成都星河、北京九连环合计持有公司表决权股份</w:t>
      </w:r>
      <w:r>
        <w:rPr>
          <w:rFonts w:ascii="Times New Roman" w:eastAsia="Times New Roman" w:hAnsi="Times New Roman" w:cs="Times New Roman"/>
          <w:color w:val="000000"/>
          <w:spacing w:val="0"/>
          <w:w w:val="100"/>
          <w:position w:val="0"/>
          <w:sz w:val="18"/>
          <w:szCs w:val="18"/>
        </w:rPr>
        <w:t>175,750,000.00</w:t>
      </w:r>
      <w:r>
        <w:rPr>
          <w:color w:val="000000"/>
          <w:spacing w:val="0"/>
          <w:w w:val="100"/>
          <w:position w:val="0"/>
        </w:rPr>
        <w:t>股，占 公司总股本的</w:t>
      </w:r>
      <w:r>
        <w:rPr>
          <w:rFonts w:ascii="Times New Roman" w:eastAsia="Times New Roman" w:hAnsi="Times New Roman" w:cs="Times New Roman"/>
          <w:color w:val="000000"/>
          <w:spacing w:val="0"/>
          <w:w w:val="100"/>
          <w:position w:val="0"/>
          <w:sz w:val="18"/>
          <w:szCs w:val="18"/>
        </w:rPr>
        <w:t>28.405%</w:t>
      </w:r>
      <w:r>
        <w:rPr>
          <w:color w:val="000000"/>
          <w:spacing w:val="0"/>
          <w:w w:val="100"/>
          <w:position w:val="0"/>
        </w:rPr>
        <w:t>。截至本次报告出具日，本次股本变更尚未办理工商变更手续。</w:t>
      </w:r>
    </w:p>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日期间，北京九连环通过证券交易所的大宗交易累计减持</w:t>
      </w:r>
      <w:r>
        <w:rPr>
          <w:rFonts w:ascii="Times New Roman" w:eastAsia="Times New Roman" w:hAnsi="Times New Roman" w:cs="Times New Roman"/>
          <w:color w:val="000000"/>
          <w:spacing w:val="0"/>
          <w:w w:val="100"/>
          <w:position w:val="0"/>
          <w:sz w:val="18"/>
          <w:szCs w:val="18"/>
        </w:rPr>
        <w:t>12,374,400.00</w:t>
      </w:r>
      <w:r>
        <w:rPr>
          <w:color w:val="000000"/>
          <w:spacing w:val="0"/>
          <w:w w:val="100"/>
          <w:position w:val="0"/>
        </w:rPr>
        <w:t>股公司股份，占公 司总股本的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日，北京九连环因自身资金需要通过集中竞价方式于减持其持有的上市公司股份</w:t>
      </w:r>
      <w:r>
        <w:rPr>
          <w:rFonts w:ascii="Times New Roman" w:eastAsia="Times New Roman" w:hAnsi="Times New Roman" w:cs="Times New Roman"/>
          <w:color w:val="000000"/>
          <w:spacing w:val="0"/>
          <w:w w:val="100"/>
          <w:position w:val="0"/>
          <w:sz w:val="18"/>
          <w:szCs w:val="18"/>
        </w:rPr>
        <w:t xml:space="preserve">1,255,600.00 </w:t>
      </w:r>
      <w:r>
        <w:rPr>
          <w:color w:val="000000"/>
          <w:spacing w:val="0"/>
          <w:w w:val="100"/>
          <w:position w:val="0"/>
        </w:rPr>
        <w:t>股（占上市公司股份总数的</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日，公司控股股东成都星河因表决权股份委托失效，减少</w:t>
      </w:r>
      <w:r>
        <w:rPr>
          <w:rFonts w:ascii="Times New Roman" w:eastAsia="Times New Roman" w:hAnsi="Times New Roman" w:cs="Times New Roman"/>
          <w:color w:val="000000"/>
          <w:spacing w:val="0"/>
          <w:w w:val="100"/>
          <w:position w:val="0"/>
          <w:sz w:val="18"/>
          <w:szCs w:val="18"/>
        </w:rPr>
        <w:t xml:space="preserve">58,000,000.00 </w:t>
      </w:r>
      <w:r>
        <w:rPr>
          <w:color w:val="000000"/>
          <w:spacing w:val="0"/>
          <w:w w:val="100"/>
          <w:position w:val="0"/>
        </w:rPr>
        <w:t>万股上市公司股份（占上市公司股份总数的</w:t>
      </w:r>
      <w:r>
        <w:rPr>
          <w:rFonts w:ascii="Times New Roman" w:eastAsia="Times New Roman" w:hAnsi="Times New Roman" w:cs="Times New Roman"/>
          <w:color w:val="000000"/>
          <w:spacing w:val="0"/>
          <w:w w:val="100"/>
          <w:position w:val="0"/>
          <w:sz w:val="18"/>
          <w:szCs w:val="18"/>
        </w:rPr>
        <w:t>9.37%</w:t>
      </w:r>
      <w:r>
        <w:rPr>
          <w:color w:val="000000"/>
          <w:spacing w:val="0"/>
          <w:w w:val="100"/>
          <w:position w:val="0"/>
        </w:rPr>
        <w:t>）对应的表决权股份；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日，公司控股股东成都星河持有的公 司股份因司法拍卖被动减持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,750,000.00</w:t>
      </w:r>
      <w:r>
        <w:rPr>
          <w:color w:val="000000"/>
          <w:spacing w:val="0"/>
          <w:w w:val="100"/>
          <w:position w:val="0"/>
        </w:rPr>
        <w:t>万股（占上市公司股份总数的</w:t>
      </w:r>
      <w:r>
        <w:rPr>
          <w:rFonts w:ascii="Times New Roman" w:eastAsia="Times New Roman" w:hAnsi="Times New Roman" w:cs="Times New Roman"/>
          <w:color w:val="000000"/>
          <w:spacing w:val="0"/>
          <w:w w:val="100"/>
          <w:position w:val="0"/>
          <w:sz w:val="18"/>
          <w:szCs w:val="18"/>
        </w:rPr>
        <w:t>0.44%</w:t>
      </w:r>
      <w:r>
        <w:rPr>
          <w:color w:val="000000"/>
          <w:spacing w:val="0"/>
          <w:w w:val="100"/>
          <w:position w:val="0"/>
        </w:rPr>
        <w:t xml:space="preserve">）。上述股权转让及表决权委托失效后，王叁寿 </w:t>
      </w:r>
      <w:r>
        <w:rPr>
          <w:color w:val="000000"/>
          <w:spacing w:val="0"/>
          <w:w w:val="100"/>
          <w:position w:val="0"/>
        </w:rPr>
        <w:t>先生实际控制的深圳星河、成都星河、北京九连环合计持有公司表决权股份</w:t>
      </w:r>
      <w:r>
        <w:rPr>
          <w:rFonts w:ascii="Times New Roman" w:eastAsia="Times New Roman" w:hAnsi="Times New Roman" w:cs="Times New Roman"/>
          <w:color w:val="000000"/>
          <w:spacing w:val="0"/>
          <w:w w:val="100"/>
          <w:position w:val="0"/>
          <w:sz w:val="18"/>
          <w:szCs w:val="18"/>
        </w:rPr>
        <w:t>101,370,000.00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16.38%</w:t>
      </w:r>
      <w:r>
        <w:rPr>
          <w:color w:val="000000"/>
          <w:spacing w:val="0"/>
          <w:w w:val="100"/>
          <w:position w:val="0"/>
        </w:rPr>
        <w:t>。</w:t>
      </w:r>
    </w:p>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日，公司召开第四届董事会第二十次会议，审议通过了《关于选举第四届董事会董事长的议案》，公司董 事会同意选举张金成先生为公司董事长，任期至第四届董事会任期届满之日止。根据《公司章程》规定，张金成先生自当选 为公司董事长之日起，为公司法定代表人。</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日召开第四届董事会第二十一次会议，审议通过了《关于变更公司经营范围并修改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 议案》，并于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年第一次临时股东大会审议通过了该议案。</w:t>
      </w:r>
    </w:p>
    <w:p>
      <w:pPr>
        <w:pStyle w:val="Style25"/>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日，公司已办理完成相关工商变更登记及《公司章程》备案手续，并取得了汕头市市场监督管理局换发的 《营业执照》。</w:t>
      </w:r>
    </w:p>
    <w:p>
      <w:pPr>
        <w:pStyle w:val="Style25"/>
        <w:keepNext w:val="0"/>
        <w:keepLines w:val="0"/>
        <w:widowControl w:val="0"/>
        <w:shd w:val="clear" w:color="auto" w:fill="auto"/>
        <w:bidi w:val="0"/>
        <w:spacing w:before="0" w:after="340" w:line="32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日，公司注册资本为</w:t>
      </w:r>
      <w:r>
        <w:rPr>
          <w:rFonts w:ascii="Times New Roman" w:eastAsia="Times New Roman" w:hAnsi="Times New Roman" w:cs="Times New Roman"/>
          <w:color w:val="000000"/>
          <w:spacing w:val="0"/>
          <w:w w:val="100"/>
          <w:position w:val="0"/>
          <w:sz w:val="18"/>
          <w:szCs w:val="18"/>
        </w:rPr>
        <w:t>61,872.00</w:t>
      </w:r>
      <w:r>
        <w:rPr>
          <w:color w:val="000000"/>
          <w:spacing w:val="0"/>
          <w:w w:val="100"/>
          <w:position w:val="0"/>
        </w:rPr>
        <w:t xml:space="preserve">万元；法定代表人为张金成先生；统一社会信用代码为 </w:t>
      </w:r>
      <w:r>
        <w:rPr>
          <w:rFonts w:ascii="Times New Roman" w:eastAsia="Times New Roman" w:hAnsi="Times New Roman" w:cs="Times New Roman"/>
          <w:color w:val="000000"/>
          <w:spacing w:val="0"/>
          <w:w w:val="100"/>
          <w:position w:val="0"/>
          <w:sz w:val="18"/>
          <w:szCs w:val="18"/>
        </w:rPr>
        <w:t>91440500193166057G</w:t>
      </w:r>
      <w:r>
        <w:rPr>
          <w:color w:val="000000"/>
          <w:spacing w:val="0"/>
          <w:w w:val="100"/>
          <w:position w:val="0"/>
        </w:rPr>
        <w:t>；</w:t>
      </w:r>
      <w:r>
        <w:rPr>
          <w:color w:val="000000"/>
          <w:spacing w:val="0"/>
          <w:w w:val="100"/>
          <w:position w:val="0"/>
        </w:rPr>
        <w:t>注册地址为汕头市澄海区岭海工业区清平路北侧群兴工业园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楼之二。</w:t>
      </w:r>
    </w:p>
    <w:p>
      <w:pPr>
        <w:pStyle w:val="Style32"/>
        <w:keepNext w:val="0"/>
        <w:keepLines w:val="0"/>
        <w:widowControl w:val="0"/>
        <w:shd w:val="clear" w:color="auto" w:fill="auto"/>
        <w:tabs>
          <w:tab w:pos="981" w:val="left"/>
        </w:tabs>
        <w:bidi w:val="0"/>
        <w:spacing w:before="0" w:after="0" w:line="240" w:lineRule="auto"/>
        <w:ind w:left="0" w:right="0"/>
        <w:jc w:val="both"/>
      </w:pPr>
      <w:bookmarkStart w:id="718" w:name="bookmark718"/>
      <w:r>
        <w:rPr>
          <w:rFonts w:ascii="Times New Roman" w:eastAsia="Times New Roman" w:hAnsi="Times New Roman" w:cs="Times New Roman"/>
          <w:color w:val="000000"/>
          <w:spacing w:val="0"/>
          <w:w w:val="100"/>
          <w:position w:val="0"/>
        </w:rPr>
        <w:t>（</w:t>
      </w:r>
      <w:bookmarkEnd w:id="718"/>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经营范围</w:t>
      </w:r>
    </w:p>
    <w:p>
      <w:pPr>
        <w:pStyle w:val="Style25"/>
        <w:keepNext w:val="0"/>
        <w:keepLines w:val="0"/>
        <w:widowControl w:val="0"/>
        <w:shd w:val="clear" w:color="auto" w:fill="auto"/>
        <w:bidi w:val="0"/>
        <w:spacing w:before="0" w:after="340" w:line="313" w:lineRule="exact"/>
        <w:ind w:left="0" w:right="0" w:firstLine="380"/>
        <w:jc w:val="both"/>
      </w:pPr>
      <w:r>
        <w:rPr>
          <w:color w:val="000000"/>
          <w:spacing w:val="0"/>
          <w:w w:val="100"/>
          <w:position w:val="0"/>
        </w:rPr>
        <w:t>生产、加工、销售；玩具，塑料制品，五金制品；动漫软件设计、开发、制作；童车、手推车、婴儿床、学步车、三轮 车、婴儿车、行李车、自行车、电动车、摇篮车、摇椅、儿童摇床；废旧塑料回收、加工；对高新科技项目、文化产业项目、 教育产业项目、体育产业项目、文化休闲娱乐服务业、软件业、金融业、租赁和商务服务业的投资；工业产品设计，多媒体 和动漫技术的研发，电子信息技术的应用和开发；房屋租赁、机械设备租赁、仪器仪表租赁；创业服务咨询；商品信息咨询、 教育咨询（不得从事与学校文化教育课程相关或与升学、考试相关的补习辅导以及自费出国留学中介服务）、投资咨询、会 务服务、展览展示服务；电子计算机技术服务、技术开发、技术推广；云计算技术服务，云基础设施服务；软件和信息技术 服务；货物或技术进出口（国家禁止或涉及行政审批的货物和技术进出口除外）；电子商务咨询；市场营销策划；食品销售 及互联网销售。（依法须经批准的项目，经相关部门批准后方可开展经营活动）。</w:t>
      </w:r>
    </w:p>
    <w:p>
      <w:pPr>
        <w:pStyle w:val="Style32"/>
        <w:keepNext w:val="0"/>
        <w:keepLines w:val="0"/>
        <w:widowControl w:val="0"/>
        <w:shd w:val="clear" w:color="auto" w:fill="auto"/>
        <w:tabs>
          <w:tab w:pos="981" w:val="left"/>
        </w:tabs>
        <w:bidi w:val="0"/>
        <w:spacing w:before="0" w:after="0" w:line="240" w:lineRule="auto"/>
        <w:ind w:left="0" w:right="0"/>
        <w:jc w:val="both"/>
      </w:pPr>
      <w:bookmarkStart w:id="719" w:name="bookmark719"/>
      <w:r>
        <w:rPr>
          <w:rFonts w:ascii="Times New Roman" w:eastAsia="Times New Roman" w:hAnsi="Times New Roman" w:cs="Times New Roman"/>
          <w:color w:val="000000"/>
          <w:spacing w:val="0"/>
          <w:w w:val="100"/>
          <w:position w:val="0"/>
        </w:rPr>
        <w:t>（</w:t>
      </w:r>
      <w:bookmarkEnd w:id="719"/>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财务报表的批准报出</w:t>
      </w:r>
    </w:p>
    <w:p>
      <w:pPr>
        <w:pStyle w:val="Style25"/>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日批准报出。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本期纳入合并范围的子公司包括</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家子公司，新增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家，因处置或转让减少</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家，净减少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家，具体如下:</w:t>
      </w:r>
    </w:p>
    <w:tbl>
      <w:tblPr>
        <w:tblOverlap w:val="never"/>
        <w:jc w:val="left"/>
        <w:tblLayout w:type="fixed"/>
      </w:tblPr>
      <w:tblGrid>
        <w:gridCol w:w="3470"/>
        <w:gridCol w:w="1872"/>
        <w:gridCol w:w="826"/>
        <w:gridCol w:w="1224"/>
        <w:gridCol w:w="1392"/>
      </w:tblGrid>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北京科创星河科技中心（有限合伙）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北京益财数据科技有限公司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成都中环生态大数据有限公司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黑匣子数据科技（江苏）有限公司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锋火台数据科技（江苏）有限公司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金中环数据科技（江苏）有限公司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北京三督科技有限公司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北京伍继科技有限公司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西藏三品农业科技有限公司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北京天地三品农业科技有限公司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北京汉鼎科创信息咨询有限公司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北京安则安科技有限公司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北京九连环融合科技有限公司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北京科创梦工场科技有限公司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南京梦工场科技有限公司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青岛西虹视科技有限公司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42.50</w:t>
            </w:r>
          </w:p>
        </w:tc>
      </w:tr>
    </w:tbl>
    <w:p>
      <w:pPr>
        <w:widowControl w:val="0"/>
        <w:spacing w:line="1" w:lineRule="exact"/>
      </w:pPr>
    </w:p>
    <w:tbl>
      <w:tblPr>
        <w:tblOverlap w:val="never"/>
        <w:jc w:val="left"/>
        <w:tblLayout w:type="fixed"/>
      </w:tblPr>
      <w:tblGrid>
        <w:gridCol w:w="3470"/>
        <w:gridCol w:w="1872"/>
        <w:gridCol w:w="826"/>
        <w:gridCol w:w="1224"/>
        <w:gridCol w:w="1392"/>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北京科创云谷信息咨询有限公司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歌乐宝（汕头）网络科技有限公司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桥头堡科技创新服务集团有限公司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杭州九连环科技合伙企业（有限合伙）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杭州数据星河科技有限公司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广东数字星河数据科技有限公司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重庆哈十智能科技有限公司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619" w:line="1" w:lineRule="exact"/>
      </w:pPr>
    </w:p>
    <w:p>
      <w:pPr>
        <w:pStyle w:val="Style20"/>
        <w:keepNext/>
        <w:keepLines/>
        <w:widowControl w:val="0"/>
        <w:shd w:val="clear" w:color="auto" w:fill="auto"/>
        <w:tabs>
          <w:tab w:pos="498" w:val="left"/>
        </w:tabs>
        <w:bidi w:val="0"/>
        <w:spacing w:before="0" w:after="380" w:line="240" w:lineRule="auto"/>
        <w:ind w:left="0" w:right="0" w:firstLine="0"/>
        <w:jc w:val="both"/>
      </w:pPr>
      <w:bookmarkStart w:id="720" w:name="bookmark720"/>
      <w:bookmarkStart w:id="721" w:name="bookmark721"/>
      <w:bookmarkStart w:id="722" w:name="bookmark722"/>
      <w:bookmarkStart w:id="723" w:name="bookmark723"/>
      <w:r>
        <w:rPr>
          <w:color w:val="000000"/>
          <w:spacing w:val="0"/>
          <w:w w:val="100"/>
          <w:position w:val="0"/>
          <w:sz w:val="24"/>
          <w:szCs w:val="24"/>
        </w:rPr>
        <w:t>四</w:t>
      </w:r>
      <w:bookmarkEnd w:id="722"/>
      <w:r>
        <w:rPr>
          <w:color w:val="000000"/>
          <w:spacing w:val="0"/>
          <w:w w:val="100"/>
          <w:position w:val="0"/>
          <w:sz w:val="24"/>
          <w:szCs w:val="24"/>
        </w:rPr>
        <w:t>、</w:t>
        <w:tab/>
        <w:t>财务报表的编制基础</w:t>
      </w:r>
      <w:bookmarkEnd w:id="720"/>
      <w:bookmarkEnd w:id="721"/>
      <w:bookmarkEnd w:id="723"/>
    </w:p>
    <w:p>
      <w:pPr>
        <w:pStyle w:val="Style29"/>
        <w:keepNext/>
        <w:keepLines/>
        <w:widowControl w:val="0"/>
        <w:shd w:val="clear" w:color="auto" w:fill="auto"/>
        <w:tabs>
          <w:tab w:pos="368" w:val="left"/>
        </w:tabs>
        <w:bidi w:val="0"/>
        <w:spacing w:before="0" w:after="260" w:line="240"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bookmarkEnd w:id="726"/>
      <w:r>
        <w:rPr>
          <w:color w:val="000000"/>
          <w:spacing w:val="0"/>
          <w:w w:val="100"/>
          <w:position w:val="0"/>
        </w:rPr>
        <w:t>、</w:t>
        <w:tab/>
        <w:t>编制基础</w:t>
      </w:r>
      <w:bookmarkEnd w:id="724"/>
      <w:bookmarkEnd w:id="725"/>
      <w:bookmarkEnd w:id="727"/>
    </w:p>
    <w:p>
      <w:pPr>
        <w:pStyle w:val="Style25"/>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本公司财务报表以持续经营假设为基础，根据实际发生的交易和事项，按照财政部颁布的企业会计准则及其应用指南、 解释及其他有关规定（统称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 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年修订）披露有关财务信息。</w:t>
      </w:r>
    </w:p>
    <w:p>
      <w:pPr>
        <w:pStyle w:val="Style25"/>
        <w:keepNext w:val="0"/>
        <w:keepLines w:val="0"/>
        <w:widowControl w:val="0"/>
        <w:shd w:val="clear" w:color="auto" w:fill="auto"/>
        <w:bidi w:val="0"/>
        <w:spacing w:before="0" w:after="380" w:line="326" w:lineRule="exact"/>
        <w:ind w:left="0" w:right="0" w:firstLine="380"/>
        <w:jc w:val="left"/>
      </w:pPr>
      <w:r>
        <w:rPr>
          <w:color w:val="000000"/>
          <w:spacing w:val="0"/>
          <w:w w:val="100"/>
          <w:position w:val="0"/>
        </w:rPr>
        <w:t>本公司会计核算以权责发生制为基础。除某些金融工具外，财务报表均以历史成本为计量基础。资产如果发生减值，则 按照相关规定计提相应的减值准备。</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2</w:t>
      </w:r>
      <w:bookmarkEnd w:id="730"/>
      <w:r>
        <w:rPr>
          <w:color w:val="000000"/>
          <w:spacing w:val="0"/>
          <w:w w:val="100"/>
          <w:position w:val="0"/>
        </w:rPr>
        <w:t>、</w:t>
        <w:tab/>
        <w:t>持续经营</w:t>
      </w:r>
      <w:bookmarkEnd w:id="728"/>
      <w:bookmarkEnd w:id="729"/>
      <w:bookmarkEnd w:id="731"/>
    </w:p>
    <w:p>
      <w:pPr>
        <w:pStyle w:val="Style25"/>
        <w:keepNext w:val="0"/>
        <w:keepLines w:val="0"/>
        <w:widowControl w:val="0"/>
        <w:shd w:val="clear" w:color="auto" w:fill="auto"/>
        <w:bidi w:val="0"/>
        <w:spacing w:before="0" w:after="380" w:line="331" w:lineRule="exact"/>
        <w:ind w:left="0" w:right="0" w:firstLine="38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0"/>
        <w:keepNext/>
        <w:keepLines/>
        <w:widowControl w:val="0"/>
        <w:shd w:val="clear" w:color="auto" w:fill="auto"/>
        <w:tabs>
          <w:tab w:pos="517" w:val="left"/>
        </w:tabs>
        <w:bidi w:val="0"/>
        <w:spacing w:before="0" w:after="26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sz w:val="24"/>
          <w:szCs w:val="24"/>
        </w:rPr>
        <w:t>五</w:t>
      </w:r>
      <w:bookmarkEnd w:id="734"/>
      <w:r>
        <w:rPr>
          <w:color w:val="000000"/>
          <w:spacing w:val="0"/>
          <w:w w:val="100"/>
          <w:position w:val="0"/>
          <w:sz w:val="24"/>
          <w:szCs w:val="24"/>
        </w:rPr>
        <w:t>、</w:t>
        <w:tab/>
        <w:t>重要会计政策及会计估计</w:t>
      </w:r>
      <w:bookmarkEnd w:id="732"/>
      <w:bookmarkEnd w:id="733"/>
      <w:bookmarkEnd w:id="735"/>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380" w:line="322" w:lineRule="exact"/>
        <w:ind w:left="0" w:right="0" w:firstLine="0"/>
        <w:jc w:val="left"/>
      </w:pPr>
      <w:r>
        <w:rPr>
          <w:color w:val="000000"/>
          <w:spacing w:val="0"/>
          <w:w w:val="100"/>
          <w:position w:val="0"/>
        </w:rPr>
        <w:t>以下披露内容已涵盖了本公司根据实际生产经营特点制定的具体会计政策和会计估计。</w:t>
      </w:r>
    </w:p>
    <w:p>
      <w:pPr>
        <w:pStyle w:val="Style29"/>
        <w:keepNext/>
        <w:keepLines/>
        <w:widowControl w:val="0"/>
        <w:shd w:val="clear" w:color="auto" w:fill="auto"/>
        <w:tabs>
          <w:tab w:pos="368" w:val="left"/>
        </w:tabs>
        <w:bidi w:val="0"/>
        <w:spacing w:before="0" w:after="26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color w:val="000000"/>
          <w:spacing w:val="0"/>
          <w:w w:val="100"/>
          <w:position w:val="0"/>
        </w:rPr>
        <w:t>、</w:t>
        <w:tab/>
        <w:t>遵循企业会计准则的声明</w:t>
      </w:r>
      <w:bookmarkEnd w:id="736"/>
      <w:bookmarkEnd w:id="737"/>
      <w:bookmarkEnd w:id="739"/>
    </w:p>
    <w:p>
      <w:pPr>
        <w:pStyle w:val="Style25"/>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color w:val="000000"/>
          <w:spacing w:val="0"/>
          <w:w w:val="100"/>
          <w:position w:val="0"/>
        </w:rPr>
        <w:t>、</w:t>
        <w:tab/>
        <w:t>会计期间</w:t>
      </w:r>
      <w:bookmarkEnd w:id="740"/>
      <w:bookmarkEnd w:id="741"/>
      <w:bookmarkEnd w:id="743"/>
    </w:p>
    <w:p>
      <w:pPr>
        <w:pStyle w:val="Style25"/>
        <w:keepNext w:val="0"/>
        <w:keepLines w:val="0"/>
        <w:widowControl w:val="0"/>
        <w:shd w:val="clear" w:color="auto" w:fill="auto"/>
        <w:bidi w:val="0"/>
        <w:spacing w:before="0" w:after="380" w:line="322"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3</w:t>
      </w:r>
      <w:bookmarkEnd w:id="746"/>
      <w:r>
        <w:rPr>
          <w:color w:val="000000"/>
          <w:spacing w:val="0"/>
          <w:w w:val="100"/>
          <w:position w:val="0"/>
        </w:rPr>
        <w:t>、</w:t>
        <w:tab/>
        <w:t>营业周期</w:t>
      </w:r>
      <w:bookmarkEnd w:id="744"/>
      <w:bookmarkEnd w:id="745"/>
      <w:bookmarkEnd w:id="747"/>
    </w:p>
    <w:p>
      <w:pPr>
        <w:pStyle w:val="Style25"/>
        <w:keepNext w:val="0"/>
        <w:keepLines w:val="0"/>
        <w:widowControl w:val="0"/>
        <w:shd w:val="clear" w:color="auto" w:fill="auto"/>
        <w:bidi w:val="0"/>
        <w:spacing w:before="0" w:after="320" w:line="322" w:lineRule="exact"/>
        <w:ind w:left="0" w:right="0" w:firstLine="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29"/>
        <w:keepNext/>
        <w:keepLines/>
        <w:widowControl w:val="0"/>
        <w:shd w:val="clear" w:color="auto" w:fill="auto"/>
        <w:tabs>
          <w:tab w:pos="351" w:val="left"/>
        </w:tabs>
        <w:bidi w:val="0"/>
        <w:spacing w:before="0" w:after="2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4</w:t>
      </w:r>
      <w:bookmarkEnd w:id="750"/>
      <w:r>
        <w:rPr>
          <w:color w:val="000000"/>
          <w:spacing w:val="0"/>
          <w:w w:val="100"/>
          <w:position w:val="0"/>
        </w:rPr>
        <w:t>、</w:t>
        <w:tab/>
        <w:t>记账本位币</w:t>
      </w:r>
      <w:bookmarkEnd w:id="748"/>
      <w:bookmarkEnd w:id="749"/>
      <w:bookmarkEnd w:id="751"/>
    </w:p>
    <w:p>
      <w:pPr>
        <w:pStyle w:val="Style25"/>
        <w:keepNext w:val="0"/>
        <w:keepLines w:val="0"/>
        <w:widowControl w:val="0"/>
        <w:shd w:val="clear" w:color="auto" w:fill="auto"/>
        <w:bidi w:val="0"/>
        <w:spacing w:before="0" w:after="360" w:line="322" w:lineRule="exact"/>
        <w:ind w:left="0" w:right="0" w:firstLine="380"/>
        <w:jc w:val="both"/>
      </w:pPr>
      <w:r>
        <w:rPr>
          <w:color w:val="000000"/>
          <w:spacing w:val="0"/>
          <w:w w:val="100"/>
          <w:position w:val="0"/>
        </w:rPr>
        <w:t>本公司的记账本位币为人民币，编制财务报表采用的货币为人民币。本公司及子公司选定记账本位币的依据是主要业务 收支的计价和结算币种。</w:t>
      </w:r>
    </w:p>
    <w:p>
      <w:pPr>
        <w:pStyle w:val="Style29"/>
        <w:keepNext/>
        <w:keepLines/>
        <w:widowControl w:val="0"/>
        <w:shd w:val="clear" w:color="auto" w:fill="auto"/>
        <w:tabs>
          <w:tab w:pos="351" w:val="left"/>
        </w:tabs>
        <w:bidi w:val="0"/>
        <w:spacing w:before="0" w:after="2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5</w:t>
      </w:r>
      <w:bookmarkEnd w:id="754"/>
      <w:r>
        <w:rPr>
          <w:color w:val="000000"/>
          <w:spacing w:val="0"/>
          <w:w w:val="100"/>
          <w:position w:val="0"/>
        </w:rPr>
        <w:t>、</w:t>
        <w:tab/>
        <w:t>同一控制下和非同一控制下企业合并的会计处理方法</w:t>
      </w:r>
      <w:bookmarkEnd w:id="752"/>
      <w:bookmarkEnd w:id="753"/>
      <w:bookmarkEnd w:id="755"/>
    </w:p>
    <w:p>
      <w:pPr>
        <w:pStyle w:val="Style25"/>
        <w:keepNext w:val="0"/>
        <w:keepLines w:val="0"/>
        <w:widowControl w:val="0"/>
        <w:shd w:val="clear" w:color="auto" w:fill="auto"/>
        <w:tabs>
          <w:tab w:pos="959" w:val="left"/>
        </w:tabs>
        <w:bidi w:val="0"/>
        <w:spacing w:before="0" w:after="0" w:line="316" w:lineRule="exact"/>
        <w:ind w:left="0" w:right="0" w:firstLine="440"/>
        <w:jc w:val="both"/>
      </w:pPr>
      <w:bookmarkStart w:id="756" w:name="bookmark756"/>
      <w:r>
        <w:rPr>
          <w:b/>
          <w:bCs/>
          <w:color w:val="000000"/>
          <w:spacing w:val="0"/>
          <w:w w:val="100"/>
          <w:position w:val="0"/>
        </w:rPr>
        <w:t>（</w:t>
      </w:r>
      <w:bookmarkEnd w:id="756"/>
      <w:r>
        <w:rPr>
          <w:b/>
          <w:bCs/>
          <w:color w:val="000000"/>
          <w:spacing w:val="0"/>
          <w:w w:val="100"/>
          <w:position w:val="0"/>
        </w:rPr>
        <w:t>一）</w:t>
        <w:tab/>
        <w:t>同一控制下企业合并</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参与合并的企业在合并前后均受同一方或相同的多方最终控制且该控制并非暂时性的，为同一控制下的企业合并。合并 日为合并方实际取得对被合并方控制权的日期。</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在企业合并中取得的资产和负债，按照合并日被合并方在最终控制方合并财务报表中的账面价值计量。被合并各方采用 的会计政策与本公司不一致的，合并方在合并日按照本公司会计政策进行调整，在此基础上按照调整后的账面价值确认。</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在合并中取得的净资产账面价值与支付的合并对价账面价值（或发行股份面值总额）的差额，调整资本公积中的股本溢 价，资本公积中的股本溢价不足冲减的，调整留存收益。</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为进行企业合并而发生的各项直接相关费用，包括为进行合并而支付的审计费用、评估费用、法律服务费等，于发生时 计入当期损益。</w:t>
      </w:r>
    </w:p>
    <w:p>
      <w:pPr>
        <w:pStyle w:val="Style25"/>
        <w:keepNext w:val="0"/>
        <w:keepLines w:val="0"/>
        <w:widowControl w:val="0"/>
        <w:shd w:val="clear" w:color="auto" w:fill="auto"/>
        <w:bidi w:val="0"/>
        <w:spacing w:before="0" w:after="0" w:line="331" w:lineRule="exact"/>
        <w:ind w:left="0" w:right="0" w:firstLine="380"/>
        <w:jc w:val="left"/>
      </w:pPr>
      <w:r>
        <w:rPr>
          <w:color w:val="000000"/>
          <w:spacing w:val="0"/>
          <w:w w:val="100"/>
          <w:position w:val="0"/>
        </w:rPr>
        <w:t>企业合并中发行权益性证券发生的手续费、佣金等，抵减权益性证券溢价收入，溢价收入不足冲减的，冲减留存收益。 通过多次交易分步实现的同一控制下企业合并，属于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的，本公司将各项交易作为一项取得控制权的交易进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的，取得控制权日，按照下列步骤进行会计处理：</w:t>
      </w:r>
    </w:p>
    <w:p>
      <w:pPr>
        <w:pStyle w:val="Style25"/>
        <w:keepNext w:val="0"/>
        <w:keepLines w:val="0"/>
        <w:widowControl w:val="0"/>
        <w:numPr>
          <w:ilvl w:val="0"/>
          <w:numId w:val="11"/>
        </w:numPr>
        <w:shd w:val="clear" w:color="auto" w:fill="auto"/>
        <w:tabs>
          <w:tab w:pos="834" w:val="left"/>
        </w:tabs>
        <w:bidi w:val="0"/>
        <w:spacing w:before="0" w:after="0" w:line="312" w:lineRule="exact"/>
        <w:ind w:left="800" w:right="0" w:hanging="360"/>
        <w:jc w:val="both"/>
      </w:pPr>
      <w:bookmarkStart w:id="757" w:name="bookmark757"/>
      <w:bookmarkEnd w:id="757"/>
      <w:r>
        <w:rPr>
          <w:color w:val="000000"/>
          <w:spacing w:val="0"/>
          <w:w w:val="100"/>
          <w:position w:val="0"/>
        </w:rPr>
        <w:t>确定同一控制下企业合并形成的长期股权投资的初始投资成本。在合并日，根据合并后应享有被合并方净资产在 最终控制方合并财务报表中的账面价值的份额，确定长期股权投资的初始投资成本。</w:t>
      </w:r>
    </w:p>
    <w:p>
      <w:pPr>
        <w:pStyle w:val="Style25"/>
        <w:keepNext w:val="0"/>
        <w:keepLines w:val="0"/>
        <w:widowControl w:val="0"/>
        <w:numPr>
          <w:ilvl w:val="0"/>
          <w:numId w:val="11"/>
        </w:numPr>
        <w:shd w:val="clear" w:color="auto" w:fill="auto"/>
        <w:tabs>
          <w:tab w:pos="834" w:val="left"/>
        </w:tabs>
        <w:bidi w:val="0"/>
        <w:spacing w:before="0" w:after="0" w:line="322" w:lineRule="exact"/>
        <w:ind w:left="800" w:right="0" w:hanging="360"/>
        <w:jc w:val="both"/>
      </w:pPr>
      <w:bookmarkStart w:id="758" w:name="bookmark758"/>
      <w:bookmarkEnd w:id="758"/>
      <w:r>
        <w:rPr>
          <w:color w:val="000000"/>
          <w:spacing w:val="0"/>
          <w:w w:val="100"/>
          <w:position w:val="0"/>
        </w:rPr>
        <w:t>长期股权投资初始投资成本与合并对价账面价值之间的差额的处理。合并日长期股权投资的初始投资成本，与达 到合并前的长期股权投资账面价值加上合并日进一步取得股份新支付对价的账面价值之和的差额，调整资本公积</w:t>
      </w:r>
    </w:p>
    <w:p>
      <w:pPr>
        <w:pStyle w:val="Style25"/>
        <w:keepNext w:val="0"/>
        <w:keepLines w:val="0"/>
        <w:widowControl w:val="0"/>
        <w:shd w:val="clear" w:color="auto" w:fill="auto"/>
        <w:bidi w:val="0"/>
        <w:spacing w:before="0" w:after="0" w:line="322" w:lineRule="exact"/>
        <w:ind w:left="0" w:right="0" w:firstLine="800"/>
        <w:jc w:val="left"/>
      </w:pPr>
      <w:r>
        <w:rPr>
          <w:color w:val="000000"/>
          <w:spacing w:val="0"/>
          <w:w w:val="100"/>
          <w:position w:val="0"/>
        </w:rPr>
        <w:t>（资本溢价或股本溢价），资本公积（资本溢价或股本溢价）不足冲减的，冲减留存收益。</w:t>
      </w:r>
    </w:p>
    <w:p>
      <w:pPr>
        <w:pStyle w:val="Style25"/>
        <w:keepNext w:val="0"/>
        <w:keepLines w:val="0"/>
        <w:widowControl w:val="0"/>
        <w:numPr>
          <w:ilvl w:val="0"/>
          <w:numId w:val="11"/>
        </w:numPr>
        <w:shd w:val="clear" w:color="auto" w:fill="auto"/>
        <w:tabs>
          <w:tab w:pos="834" w:val="left"/>
        </w:tabs>
        <w:bidi w:val="0"/>
        <w:spacing w:before="0" w:after="0" w:line="315" w:lineRule="exact"/>
        <w:ind w:left="800" w:right="0" w:hanging="360"/>
        <w:jc w:val="both"/>
      </w:pPr>
      <w:bookmarkStart w:id="759" w:name="bookmark759"/>
      <w:bookmarkEnd w:id="759"/>
      <w:r>
        <w:rPr>
          <w:color w:val="000000"/>
          <w:spacing w:val="0"/>
          <w:w w:val="100"/>
          <w:position w:val="0"/>
        </w:rPr>
        <w:t>合并日之前持有的股权投资，因采用权益法核算或金融工具确认和计量准则核算而确认的其他综合收益，暂不进 行会计处理，直至处置该项投资时采用与被投资单位直接处置相关资产或负债相同的基础进行会计处理；因采用 权益法核算而确认的被投资单位净资产中除净损益、其他综合收益和利润分配以外的所有者权益其他变动，暂不 进行会计处理，直至处置该项投资时转入当期损益。其中，处置后的剩余股权采用成本法或权益法核算的，其他 综合收益和其他所有者权益应按比例结转，处置后的剩余股权改按金融工具确认和计量准则进行会计处理的，其 他综合收益和其他所有者权益应全部结转。</w:t>
      </w:r>
    </w:p>
    <w:p>
      <w:pPr>
        <w:pStyle w:val="Style25"/>
        <w:keepNext w:val="0"/>
        <w:keepLines w:val="0"/>
        <w:widowControl w:val="0"/>
        <w:numPr>
          <w:ilvl w:val="0"/>
          <w:numId w:val="11"/>
        </w:numPr>
        <w:shd w:val="clear" w:color="auto" w:fill="auto"/>
        <w:tabs>
          <w:tab w:pos="834" w:val="left"/>
        </w:tabs>
        <w:bidi w:val="0"/>
        <w:spacing w:before="0" w:after="200" w:line="316" w:lineRule="exact"/>
        <w:ind w:left="0" w:right="0" w:firstLine="440"/>
        <w:jc w:val="left"/>
      </w:pPr>
      <w:bookmarkStart w:id="760" w:name="bookmark760"/>
      <w:bookmarkEnd w:id="760"/>
      <w:r>
        <w:rPr>
          <w:color w:val="000000"/>
          <w:spacing w:val="0"/>
          <w:w w:val="100"/>
          <w:position w:val="0"/>
        </w:rPr>
        <w:t>在合并财务报表中的会计处理见本附注四、（六）。</w:t>
      </w:r>
    </w:p>
    <w:p>
      <w:pPr>
        <w:pStyle w:val="Style25"/>
        <w:keepNext w:val="0"/>
        <w:keepLines w:val="0"/>
        <w:widowControl w:val="0"/>
        <w:shd w:val="clear" w:color="auto" w:fill="auto"/>
        <w:tabs>
          <w:tab w:pos="959" w:val="left"/>
        </w:tabs>
        <w:bidi w:val="0"/>
        <w:spacing w:before="0" w:after="0" w:line="316" w:lineRule="exact"/>
        <w:ind w:left="0" w:right="0" w:firstLine="440"/>
        <w:jc w:val="both"/>
      </w:pPr>
      <w:bookmarkStart w:id="761" w:name="bookmark761"/>
      <w:r>
        <w:rPr>
          <w:b/>
          <w:bCs/>
          <w:color w:val="000000"/>
          <w:spacing w:val="0"/>
          <w:w w:val="100"/>
          <w:position w:val="0"/>
        </w:rPr>
        <w:t>（</w:t>
      </w:r>
      <w:bookmarkEnd w:id="761"/>
      <w:r>
        <w:rPr>
          <w:b/>
          <w:bCs/>
          <w:color w:val="000000"/>
          <w:spacing w:val="0"/>
          <w:w w:val="100"/>
          <w:position w:val="0"/>
        </w:rPr>
        <w:t>二）</w:t>
        <w:tab/>
        <w:t>非同一控制下企业合并</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参与合并的各方在合并前后不受同一方或相同的多方最终控制的，为非同一控制下的企业合并。</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购买方在购买日对作为企业合并对价付出的资产、发生或承担的负债按照公允价值计量。公允价值与其账面价值的差额， 计入当期损益。</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购买方在购买日对合并成本进行分配，确认所取得的被购买方各项可辨认资产、负债及或有负债的公允价值。</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购买方对合并成本大于合并中取得的被购买方可辨认净资产公允价值份额的差额，确认为商誉；合并成本小于合并中取 得的被购买方可辨认净资产公允价值份额的差额，经复核后，计入当期损益。</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企业合并中取得的被购买方除无形资产外的其他各项资产（不仅限于被购买方原已确认的资产），其所带来的经济利益 很可能流入本公司且公允价值能够可靠计量的，单独确认并按公允价值计量；公允价值能够可靠计量的无形资产，单独确认 为无形资产并按公允价值计量；取得的被购买方除或有负债以外的其他各项负债，履行有关义务很可能导致经济利益流出本 公司且公允价值能够可靠计量的，单独确认并按照公允价值计量；取得的被购买方或有负债，其公允价值能可靠计量的，单 </w:t>
      </w:r>
      <w:r>
        <w:rPr>
          <w:color w:val="000000"/>
          <w:spacing w:val="0"/>
          <w:w w:val="100"/>
          <w:position w:val="0"/>
        </w:rPr>
        <w:t>独确认为负债并按照公允价值计量。</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对合并中取得的被购买方资产进行初始确认时，对被购买方拥有的但在其财务报表中未确认的无形资产进行充分辨认和 合理判断，满足以下条件之一的，应确认为无形资产：（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）源于合同性权利或其他法定权利；（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）能够从被购买方中分离 或者划分出来，并能单独或与相关合同、资产和负债一起，用于出售、转移、授予许可、租赁或交换。</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购买方在企业合并中取得的被购买方的可抵扣暂时性差异，在购买日不符合递延所得税资产确认条件的，不予以确认。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非同一控制下企业合并，购买方为企业合并发生的审计、法律服务、评估咨询等中介费用以及其他相关管理费用，于发 生时计入当期损益；购买方作为合并对价发行的权益性证券或债务性证券的交易费用，计入权益性证券或债务性证券的初始 确认金额。</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购买方通过多次交易分步实现非同一控制下企业合并的，属于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的，本公司将各项交易作为一项取得控制权 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的，在个别财务报表中，以购买日之前所持被购买方的股权投资的账面价值与购 买日新增投资成本之和，作为改按成本法核算的初始投资成本；购买日之前持有的被购买方的股权投资因采用权益法核算而 确认的其他综合收益，在处置该项投资时采用与被投资单位直接处置相关资产或负债相同的基础进行会计处理，因被投资方 除净损益、其他综合收益和利润分配以外的其他所有者权益变动而确认的所有者权益，在处置该项投资时转入处置期间的当 期损益。其中，处置后的剩余股权根据长期股权投资准则采用成本法或权益法核算的，其他综合收益和其他所有者权益应按 比例结转，处置后的剩余股权改按金融工具确认和计量准则进行会计处理的，其他综合收益和其他所有者权益应全部结转。 在合并财务报表中的会计处理见本附注四、（六）。</w:t>
      </w:r>
    </w:p>
    <w:p>
      <w:pPr>
        <w:pStyle w:val="Style25"/>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购买日之前持有的股权投资，采用金融工具确认和计量准则进行会计处理的，将该股权投资的公允价值加上新增投资成 本之和，作为改按成本法核算的初始投资成本，原持有股权的公允价值与账面价值的差额与原计入其他综合收益的累计公允 价值变动全部转入改按成本法核算的当期投资损益。</w:t>
      </w:r>
    </w:p>
    <w:p>
      <w:pPr>
        <w:pStyle w:val="Style25"/>
        <w:keepNext w:val="0"/>
        <w:keepLines w:val="0"/>
        <w:widowControl w:val="0"/>
        <w:shd w:val="clear" w:color="auto" w:fill="auto"/>
        <w:bidi w:val="0"/>
        <w:spacing w:before="0" w:after="0" w:line="314" w:lineRule="exact"/>
        <w:ind w:left="0" w:right="0" w:firstLine="440"/>
        <w:jc w:val="both"/>
      </w:pPr>
      <w:bookmarkStart w:id="762" w:name="bookmark762"/>
      <w:r>
        <w:rPr>
          <w:b/>
          <w:bCs/>
          <w:color w:val="000000"/>
          <w:spacing w:val="0"/>
          <w:w w:val="100"/>
          <w:position w:val="0"/>
        </w:rPr>
        <w:t>（</w:t>
      </w:r>
      <w:bookmarkEnd w:id="762"/>
      <w:r>
        <w:rPr>
          <w:b/>
          <w:bCs/>
          <w:color w:val="000000"/>
          <w:spacing w:val="0"/>
          <w:w w:val="100"/>
          <w:position w:val="0"/>
        </w:rPr>
        <w:t>三）将多次交易事项判断为一揽子交易的判断标准</w:t>
      </w:r>
    </w:p>
    <w:p>
      <w:pPr>
        <w:pStyle w:val="Style25"/>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本公司将多次交易事项判断为一揽子交易的判断标准如下：</w:t>
      </w:r>
    </w:p>
    <w:p>
      <w:pPr>
        <w:pStyle w:val="Style25"/>
        <w:keepNext w:val="0"/>
        <w:keepLines w:val="0"/>
        <w:widowControl w:val="0"/>
        <w:numPr>
          <w:ilvl w:val="0"/>
          <w:numId w:val="13"/>
        </w:numPr>
        <w:shd w:val="clear" w:color="auto" w:fill="auto"/>
        <w:tabs>
          <w:tab w:pos="799" w:val="left"/>
        </w:tabs>
        <w:bidi w:val="0"/>
        <w:spacing w:before="0" w:after="0" w:line="329" w:lineRule="auto"/>
        <w:ind w:left="0" w:right="0" w:firstLine="440"/>
        <w:jc w:val="both"/>
      </w:pPr>
      <w:bookmarkStart w:id="763" w:name="bookmark763"/>
      <w:bookmarkEnd w:id="763"/>
      <w:r>
        <w:rPr>
          <w:color w:val="000000"/>
          <w:spacing w:val="0"/>
          <w:w w:val="100"/>
          <w:position w:val="0"/>
        </w:rPr>
        <w:t>这些交易是同时或者在考虑了彼此影响的情况下订立的；</w:t>
      </w:r>
    </w:p>
    <w:p>
      <w:pPr>
        <w:pStyle w:val="Style25"/>
        <w:keepNext w:val="0"/>
        <w:keepLines w:val="0"/>
        <w:widowControl w:val="0"/>
        <w:numPr>
          <w:ilvl w:val="0"/>
          <w:numId w:val="13"/>
        </w:numPr>
        <w:shd w:val="clear" w:color="auto" w:fill="auto"/>
        <w:tabs>
          <w:tab w:pos="799" w:val="left"/>
        </w:tabs>
        <w:bidi w:val="0"/>
        <w:spacing w:before="0" w:after="0" w:line="329" w:lineRule="auto"/>
        <w:ind w:left="0" w:right="0" w:firstLine="440"/>
        <w:jc w:val="both"/>
      </w:pPr>
      <w:bookmarkStart w:id="764" w:name="bookmark764"/>
      <w:bookmarkEnd w:id="764"/>
      <w:r>
        <w:rPr>
          <w:color w:val="000000"/>
          <w:spacing w:val="0"/>
          <w:w w:val="100"/>
          <w:position w:val="0"/>
        </w:rPr>
        <w:t>这些交易整体才能达成一项完整的商业结果；</w:t>
      </w:r>
    </w:p>
    <w:p>
      <w:pPr>
        <w:pStyle w:val="Style25"/>
        <w:keepNext w:val="0"/>
        <w:keepLines w:val="0"/>
        <w:widowControl w:val="0"/>
        <w:numPr>
          <w:ilvl w:val="0"/>
          <w:numId w:val="13"/>
        </w:numPr>
        <w:shd w:val="clear" w:color="auto" w:fill="auto"/>
        <w:tabs>
          <w:tab w:pos="799" w:val="left"/>
        </w:tabs>
        <w:bidi w:val="0"/>
        <w:spacing w:before="0" w:after="0" w:line="329" w:lineRule="auto"/>
        <w:ind w:left="0" w:right="0" w:firstLine="440"/>
        <w:jc w:val="both"/>
      </w:pPr>
      <w:bookmarkStart w:id="765" w:name="bookmark765"/>
      <w:bookmarkEnd w:id="765"/>
      <w:r>
        <w:rPr>
          <w:color w:val="000000"/>
          <w:spacing w:val="0"/>
          <w:w w:val="100"/>
          <w:position w:val="0"/>
        </w:rPr>
        <w:t>一项交易的发生取决于其他至少一项交易的发生；</w:t>
      </w:r>
    </w:p>
    <w:p>
      <w:pPr>
        <w:pStyle w:val="Style25"/>
        <w:keepNext w:val="0"/>
        <w:keepLines w:val="0"/>
        <w:widowControl w:val="0"/>
        <w:numPr>
          <w:ilvl w:val="0"/>
          <w:numId w:val="13"/>
        </w:numPr>
        <w:shd w:val="clear" w:color="auto" w:fill="auto"/>
        <w:tabs>
          <w:tab w:pos="799" w:val="left"/>
        </w:tabs>
        <w:bidi w:val="0"/>
        <w:spacing w:before="0" w:after="280" w:line="329" w:lineRule="auto"/>
        <w:ind w:left="0" w:right="0" w:firstLine="440"/>
        <w:jc w:val="both"/>
      </w:pPr>
      <w:bookmarkStart w:id="766" w:name="bookmark766"/>
      <w:bookmarkEnd w:id="766"/>
      <w:r>
        <w:rPr>
          <w:color w:val="000000"/>
          <w:spacing w:val="0"/>
          <w:w w:val="100"/>
          <w:position w:val="0"/>
        </w:rPr>
        <w:t>一项交易单独考虑时是不经济的，但是和其他交易一并考虑时是经济的。</w:t>
      </w:r>
    </w:p>
    <w:p>
      <w:pPr>
        <w:pStyle w:val="Style29"/>
        <w:keepNext/>
        <w:keepLines/>
        <w:widowControl w:val="0"/>
        <w:shd w:val="clear" w:color="auto" w:fill="auto"/>
        <w:bidi w:val="0"/>
        <w:spacing w:before="0" w:after="28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6</w:t>
      </w:r>
      <w:bookmarkEnd w:id="769"/>
      <w:r>
        <w:rPr>
          <w:color w:val="000000"/>
          <w:spacing w:val="0"/>
          <w:w w:val="100"/>
          <w:position w:val="0"/>
        </w:rPr>
        <w:t>、合并财务报表的编制方法</w:t>
      </w:r>
      <w:bookmarkEnd w:id="767"/>
      <w:bookmarkEnd w:id="768"/>
      <w:bookmarkEnd w:id="770"/>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本公司合并财务报表的合并范围以控制为基础确定，控制是指投资方拥有被投资方的权力，通过参与被投资方的相关活 动而享有可变回报，并且有能力运用对被投资方的权力影响其回报金额。相关活动，是指对被投资方的回报产生重大影响的 活动。</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被投资方的相关活动根据具体情况进行判断，通常包括商品或劳务的销售和购买、金融资产的管理、资产的购买和处置、 研究与开发活动以及融资活动等。</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在综合考虑被投资方的设立目的、被投资方的相关活动以及如何对相关活动作出决策、本公司享有的权利是否使其目前 有能力主导被投资方的相关活动、是否通过参与被投资方的相关活动而享有可变回报、是否有能力运用对被投资方的权力影 响其回报金额以及与其他方的关系等基础上对是否控制被投资方进行判断。一旦相关事实和情况的变化导致控制所涉及的相 关要素发生变化的，将进行重新评估。</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在判断是否拥有对被投资方的权力时，仅考虑与被投资方相关的实质性权利，包括自身所享有的实质性权利以及其他方 所享有的实质性权利。</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本公司以自身和子公司的财务报表为基础，根据其他有关资料将整个企业集团视为一个会计主体，依据相关企业会计准 则的确认、计量和列报要求，已按照统一的会计政策及会计期间，反映企业集团整体财务状况、经营成果和现金流量。合并 程序具体包括：合并母公司与子公司的资产、负债、所有者权益、收入、费用和现金流等项目；抵销母公司对子公司的长期 股权投资与母公司在子公司所有者权益中所享有的份额；抵销母公司与子公司、子公司相互之间发生的内部交易的影响，内 部交易表明相关资产发生减值损失的，全额确认该部分损失；站在企业集团角度对特殊交易事项予以调整。</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子公司所有者权益中不属于母公司的份额，作为少数股东权益，在合并资产负债表中所有者权益项目下以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项目列示。子公司当期 综合收益中属于少数股东权益的份额，在合并利润表中综合收益总额项目下以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归属于少数股东的综合收益总额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子公司少数股东分担的当期亏损超过了少数股东在该子公司期初所有者权益中所享有的份额的，其余额仍冲减少数股东 权益。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向子公司出售资产所发生的未实现内部交易损益，全额抵销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归属于母公司所有者的净利润子公司向母公司出售资产 所发生的未实现内部交易损益，按照母公司对该子公司的分配比例在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 分配抵销。子公司之间出售资产所发生的未实现内部交易损益，按照母公司对出售方子公司的分配比例在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 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本公司在报告期内因同一控制下企业合并增加的子公司以及业务，编制合并报表时，调整合并资产负债表的期初数，将 该子公司以及业务合并当期期初至报告期末的收入、费用、利润纳入合并利润表，现金流量纳入合并现金流量表，同时对比 较报表的相关项目进行调整，视同合并后的报告主体自最终控制方开始控制时点起一直存在。</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本公司在报告期内因非同一控制下企业合并或其他方式增加的子公司以及业务，编制合并资产负债表时，不调整合并资 产负债表的期初数，将该子公司以及业务购买日至报告期末的收入、费用、利润、现金流量纳入合并利润表和合并现金流量 表。</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本公司在报告期内处置子公司以及业务，编制合并资产负债表时，不调整合并资产负债表的期初数，该子公司以及业务 期初至处置日的收入、费用、利润纳入合并利润表，现金流量纳入合并现金流量表。</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母公司购买子公司少数股东拥有的子公司股权，在合并财务报表中，因购买少数股权新取得的长期股权投资与按照新增 持股比例计算应享有子公司自购买日或合并日开始持续计算的净资产份额之间的差额，调整资本公积（资本溢价或股本溢 价），资本公积不足冲减的，调整留存收益。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通过多次交易分步实现的同一控制下企业合并，不属于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的，取得控制权日，合并方在达到合并之前持有的 长期股权投资，在取得日与合并方与被合并方同处于同一方最终控制之日孰晚日与合并日之间已确认有关损益、其他综合收 益和其他所有者权益变动，分别冲减比较报表期间的期初留存收益或当期损益。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通过多次交易分步实现非同一控制下企业合并，不属于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的，在合并财务报表中，对于购买日之前持有的被 购买方的股权，按照该股权在购买日的公允价值进行重新计量，公允价值与其账面价值的差额计入当期投资收益；购买日之 前持有的被购买方的股权涉及权益法核算下的其他综合收益等的，与其相关的其他综合收益等转为购买日所属当期收益。由 于被投资方重新计量设定收益计划净负债或资产变动而产生的其他综合收益除外。</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相对应享有子公司自购买日或合并日开始持续计算的净资产份额之间的差额，调整资本公积（资本溢价或股本溢价），资本 公积不足冲减的，调整留存收益。</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因处置部分股权投资等原因丧失了对被投资方的控制权的，在编制合并财务报表时，对于剩余股权，按照其在丧失控制 权日的公允价值进行重新计量。处置股权取得的对价与剩余股权公允价值之和，减去按原持股比例计算应享有原有子公司自 购买日或合并日开始持续计算的净资产的份额之间的差额，计入丧失控制权当期的投资收益，同时冲减商誉。与原有子公司 股权投资相关的其他综合收益等，在丧失控制权时转为当期投资收益。</w:t>
      </w:r>
    </w:p>
    <w:p>
      <w:pPr>
        <w:pStyle w:val="Style25"/>
        <w:keepNext w:val="0"/>
        <w:keepLines w:val="0"/>
        <w:widowControl w:val="0"/>
        <w:shd w:val="clear" w:color="auto" w:fill="auto"/>
        <w:bidi w:val="0"/>
        <w:spacing w:before="0" w:after="0" w:line="305" w:lineRule="exact"/>
        <w:ind w:left="0" w:right="0" w:firstLine="380"/>
        <w:jc w:val="both"/>
      </w:pPr>
      <w:r>
        <w:rPr>
          <w:color w:val="000000"/>
          <w:spacing w:val="0"/>
          <w:w w:val="100"/>
          <w:position w:val="0"/>
        </w:rPr>
        <w:t xml:space="preserve">通过多次交易分步处置对子公司股权投资直至丧失控制权的，如果处置对子公司股权投资直至丧失控制权的各项交易属 于一揽子交易的，将各项交易作为一项处置子公司并丧失控制权的交易进行会计处理；但是，在丧失控制权之前每一次处置 价款与处置投资对应的享有该子公司净资产份额的差额，在合并财务报表中确认为其他综合收益，在丧失控制权时一并转入 </w:t>
      </w:r>
      <w:r>
        <w:rPr>
          <w:color w:val="000000"/>
          <w:spacing w:val="0"/>
          <w:w w:val="100"/>
          <w:position w:val="0"/>
        </w:rPr>
        <w:t>丧失控制权当期的损益。</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合并所有者权益变动表根据合并资产负债表和合并利润表编制。</w:t>
      </w:r>
    </w:p>
    <w:p>
      <w:pPr>
        <w:pStyle w:val="Style29"/>
        <w:keepNext/>
        <w:keepLines/>
        <w:widowControl w:val="0"/>
        <w:shd w:val="clear" w:color="auto" w:fill="auto"/>
        <w:tabs>
          <w:tab w:pos="373" w:val="left"/>
        </w:tabs>
        <w:bidi w:val="0"/>
        <w:spacing w:before="0" w:after="2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7</w:t>
      </w:r>
      <w:bookmarkEnd w:id="773"/>
      <w:r>
        <w:rPr>
          <w:color w:val="000000"/>
          <w:spacing w:val="0"/>
          <w:w w:val="100"/>
          <w:position w:val="0"/>
        </w:rPr>
        <w:t>、</w:t>
        <w:tab/>
        <w:t>合营安排分类及共同经营会计处理方法</w:t>
      </w:r>
      <w:bookmarkEnd w:id="771"/>
      <w:bookmarkEnd w:id="772"/>
      <w:bookmarkEnd w:id="774"/>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合营安排指一项由两个或两个以上的参与方共同控制的安排。共同控制，是指按照相关约定对某项安排所共有的控制， 并且该安排的相关活动必须经过分享控制权的参与方一致同意后才能决策。在判断是否存在共同控制时，应该首先判断所有 参与方或参与方组合是否集体控制该安排，其次判断该安排相关活动的决策是否必须经过这些集体控制该安排的参与方一致 同意。</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本公司根据在合营安排中享有的权利和承担的义务确定合营安排的分类。合营安排分为共同经营和合营企业。</w:t>
      </w:r>
    </w:p>
    <w:p>
      <w:pPr>
        <w:pStyle w:val="Style25"/>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共同经营，是指合营方享有该安排相关资产且承担该安排相关负债的合营安排。本公司确认其与共同经营中利益份额相 关的下列项目，并按照相关企业会计准则的规定进行会计处理：</w:t>
      </w:r>
    </w:p>
    <w:p>
      <w:pPr>
        <w:pStyle w:val="Style25"/>
        <w:keepNext w:val="0"/>
        <w:keepLines w:val="0"/>
        <w:widowControl w:val="0"/>
        <w:numPr>
          <w:ilvl w:val="0"/>
          <w:numId w:val="15"/>
        </w:numPr>
        <w:shd w:val="clear" w:color="auto" w:fill="auto"/>
        <w:tabs>
          <w:tab w:pos="827" w:val="left"/>
        </w:tabs>
        <w:bidi w:val="0"/>
        <w:spacing w:before="0" w:after="0" w:line="326" w:lineRule="auto"/>
        <w:ind w:left="0" w:right="0" w:firstLine="440"/>
        <w:jc w:val="left"/>
      </w:pPr>
      <w:bookmarkStart w:id="775" w:name="bookmark775"/>
      <w:bookmarkEnd w:id="775"/>
      <w:r>
        <w:rPr>
          <w:color w:val="000000"/>
          <w:spacing w:val="0"/>
          <w:w w:val="100"/>
          <w:position w:val="0"/>
        </w:rPr>
        <w:t>确认单独所持有的资产，以及按其份额确认共同持有的资产；</w:t>
      </w:r>
    </w:p>
    <w:p>
      <w:pPr>
        <w:pStyle w:val="Style25"/>
        <w:keepNext w:val="0"/>
        <w:keepLines w:val="0"/>
        <w:widowControl w:val="0"/>
        <w:numPr>
          <w:ilvl w:val="0"/>
          <w:numId w:val="15"/>
        </w:numPr>
        <w:shd w:val="clear" w:color="auto" w:fill="auto"/>
        <w:tabs>
          <w:tab w:pos="827" w:val="left"/>
        </w:tabs>
        <w:bidi w:val="0"/>
        <w:spacing w:before="0" w:after="0" w:line="326" w:lineRule="auto"/>
        <w:ind w:left="0" w:right="0" w:firstLine="440"/>
        <w:jc w:val="left"/>
      </w:pPr>
      <w:bookmarkStart w:id="776" w:name="bookmark776"/>
      <w:bookmarkEnd w:id="776"/>
      <w:r>
        <w:rPr>
          <w:color w:val="000000"/>
          <w:spacing w:val="0"/>
          <w:w w:val="100"/>
          <w:position w:val="0"/>
        </w:rPr>
        <w:t>确认单独所承担的负债，以及按其份额确认共同承担的负债；</w:t>
      </w:r>
    </w:p>
    <w:p>
      <w:pPr>
        <w:pStyle w:val="Style25"/>
        <w:keepNext w:val="0"/>
        <w:keepLines w:val="0"/>
        <w:widowControl w:val="0"/>
        <w:numPr>
          <w:ilvl w:val="0"/>
          <w:numId w:val="15"/>
        </w:numPr>
        <w:shd w:val="clear" w:color="auto" w:fill="auto"/>
        <w:tabs>
          <w:tab w:pos="827" w:val="left"/>
        </w:tabs>
        <w:bidi w:val="0"/>
        <w:spacing w:before="0" w:after="0" w:line="326" w:lineRule="auto"/>
        <w:ind w:left="0" w:right="0" w:firstLine="440"/>
        <w:jc w:val="left"/>
      </w:pPr>
      <w:bookmarkStart w:id="777" w:name="bookmark777"/>
      <w:bookmarkEnd w:id="777"/>
      <w:r>
        <w:rPr>
          <w:color w:val="000000"/>
          <w:spacing w:val="0"/>
          <w:w w:val="100"/>
          <w:position w:val="0"/>
        </w:rPr>
        <w:t>确认出售其享有的共同经营产出份额所产生的收入；</w:t>
      </w:r>
    </w:p>
    <w:p>
      <w:pPr>
        <w:pStyle w:val="Style25"/>
        <w:keepNext w:val="0"/>
        <w:keepLines w:val="0"/>
        <w:widowControl w:val="0"/>
        <w:numPr>
          <w:ilvl w:val="0"/>
          <w:numId w:val="15"/>
        </w:numPr>
        <w:shd w:val="clear" w:color="auto" w:fill="auto"/>
        <w:tabs>
          <w:tab w:pos="827" w:val="left"/>
        </w:tabs>
        <w:bidi w:val="0"/>
        <w:spacing w:before="0" w:after="0" w:line="326" w:lineRule="auto"/>
        <w:ind w:left="0" w:right="0" w:firstLine="440"/>
        <w:jc w:val="left"/>
      </w:pPr>
      <w:bookmarkStart w:id="778" w:name="bookmark778"/>
      <w:bookmarkEnd w:id="778"/>
      <w:r>
        <w:rPr>
          <w:color w:val="000000"/>
          <w:spacing w:val="0"/>
          <w:w w:val="100"/>
          <w:position w:val="0"/>
        </w:rPr>
        <w:t>按其份额确认共同经营因出售产出所产生的收入；</w:t>
      </w:r>
    </w:p>
    <w:p>
      <w:pPr>
        <w:pStyle w:val="Style25"/>
        <w:keepNext w:val="0"/>
        <w:keepLines w:val="0"/>
        <w:widowControl w:val="0"/>
        <w:numPr>
          <w:ilvl w:val="0"/>
          <w:numId w:val="15"/>
        </w:numPr>
        <w:shd w:val="clear" w:color="auto" w:fill="auto"/>
        <w:tabs>
          <w:tab w:pos="827" w:val="left"/>
        </w:tabs>
        <w:bidi w:val="0"/>
        <w:spacing w:before="0" w:after="280" w:line="326" w:lineRule="auto"/>
        <w:ind w:left="0" w:right="0" w:firstLine="440"/>
        <w:jc w:val="left"/>
      </w:pPr>
      <w:bookmarkStart w:id="779" w:name="bookmark779"/>
      <w:bookmarkEnd w:id="779"/>
      <w:r>
        <w:rPr>
          <w:color w:val="000000"/>
          <w:spacing w:val="0"/>
          <w:w w:val="100"/>
          <w:position w:val="0"/>
        </w:rPr>
        <w:t>确认单独所发生的费用，以及按其份额确认共同经营发生的费用。</w:t>
      </w:r>
    </w:p>
    <w:p>
      <w:pPr>
        <w:pStyle w:val="Style29"/>
        <w:keepNext/>
        <w:keepLines/>
        <w:widowControl w:val="0"/>
        <w:shd w:val="clear" w:color="auto" w:fill="auto"/>
        <w:tabs>
          <w:tab w:pos="378" w:val="left"/>
        </w:tabs>
        <w:bidi w:val="0"/>
        <w:spacing w:before="0" w:after="28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8</w:t>
      </w:r>
      <w:bookmarkEnd w:id="782"/>
      <w:r>
        <w:rPr>
          <w:color w:val="000000"/>
          <w:spacing w:val="0"/>
          <w:w w:val="100"/>
          <w:position w:val="0"/>
        </w:rPr>
        <w:t>、</w:t>
        <w:tab/>
        <w:t>现金及现金等价物的确定标准</w:t>
      </w:r>
      <w:bookmarkEnd w:id="780"/>
      <w:bookmarkEnd w:id="781"/>
      <w:bookmarkEnd w:id="783"/>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在编制现金流量表时，将库存现金以及可以随时用于支付的存款确认为现金。现金等价物是指持有的期限短（一般是指 从购买日起三个月内到期）、流动性强、易于转换为已知金额现金及价值变动风险很小的投资。</w:t>
      </w:r>
    </w:p>
    <w:p>
      <w:pPr>
        <w:pStyle w:val="Style29"/>
        <w:keepNext/>
        <w:keepLines/>
        <w:widowControl w:val="0"/>
        <w:shd w:val="clear" w:color="auto" w:fill="auto"/>
        <w:tabs>
          <w:tab w:pos="378" w:val="left"/>
        </w:tabs>
        <w:bidi w:val="0"/>
        <w:spacing w:before="0" w:after="28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9</w:t>
      </w:r>
      <w:bookmarkEnd w:id="786"/>
      <w:r>
        <w:rPr>
          <w:color w:val="000000"/>
          <w:spacing w:val="0"/>
          <w:w w:val="100"/>
          <w:position w:val="0"/>
        </w:rPr>
        <w:t>、</w:t>
        <w:tab/>
        <w:t>外币业务和外币报表折算</w:t>
      </w:r>
      <w:bookmarkEnd w:id="784"/>
      <w:bookmarkEnd w:id="785"/>
      <w:bookmarkEnd w:id="787"/>
    </w:p>
    <w:p>
      <w:pPr>
        <w:pStyle w:val="Style25"/>
        <w:keepNext w:val="0"/>
        <w:keepLines w:val="0"/>
        <w:widowControl w:val="0"/>
        <w:shd w:val="clear" w:color="auto" w:fill="auto"/>
        <w:tabs>
          <w:tab w:pos="986" w:val="left"/>
        </w:tabs>
        <w:bidi w:val="0"/>
        <w:spacing w:before="0" w:after="0" w:line="312" w:lineRule="exact"/>
        <w:ind w:left="0" w:right="0" w:firstLine="440"/>
        <w:jc w:val="left"/>
      </w:pPr>
      <w:bookmarkStart w:id="788" w:name="bookmark788"/>
      <w:r>
        <w:rPr>
          <w:b/>
          <w:bCs/>
          <w:color w:val="000000"/>
          <w:spacing w:val="0"/>
          <w:w w:val="100"/>
          <w:position w:val="0"/>
        </w:rPr>
        <w:t>（</w:t>
      </w:r>
      <w:bookmarkEnd w:id="788"/>
      <w:r>
        <w:rPr>
          <w:b/>
          <w:bCs/>
          <w:color w:val="000000"/>
          <w:spacing w:val="0"/>
          <w:w w:val="100"/>
          <w:position w:val="0"/>
        </w:rPr>
        <w:t>一）</w:t>
        <w:tab/>
        <w:t>外币业务折算</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外币业务采用交易发生日的平均汇率作为折算汇率将外币金额折合成人民币记账。</w:t>
      </w:r>
    </w:p>
    <w:p>
      <w:pPr>
        <w:pStyle w:val="Style25"/>
        <w:keepNext w:val="0"/>
        <w:keepLines w:val="0"/>
        <w:widowControl w:val="0"/>
        <w:shd w:val="clear" w:color="auto" w:fill="auto"/>
        <w:bidi w:val="0"/>
        <w:spacing w:before="0" w:after="220" w:line="315" w:lineRule="exact"/>
        <w:ind w:left="0" w:right="0" w:firstLine="380"/>
        <w:jc w:val="left"/>
      </w:pPr>
      <w:r>
        <w:rPr>
          <w:color w:val="000000"/>
          <w:spacing w:val="0"/>
          <w:w w:val="100"/>
          <w:position w:val="0"/>
        </w:rPr>
        <w:t>外币货币性项目余额按资产负债表日即期汇率折算，由此产生的汇兑差额，除属于与购建符合资本化条件的资产相关的 外币专门借款产生的汇兑差额按照借款费用资本化的原则处理外，均计入当期损益。以历史成本计量的外币非货币性项目，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的即期汇率折算，由此产生的汇兑差额计入当期损益或其他综合收益。</w:t>
      </w:r>
    </w:p>
    <w:p>
      <w:pPr>
        <w:pStyle w:val="Style25"/>
        <w:keepNext w:val="0"/>
        <w:keepLines w:val="0"/>
        <w:widowControl w:val="0"/>
        <w:shd w:val="clear" w:color="auto" w:fill="auto"/>
        <w:tabs>
          <w:tab w:pos="986" w:val="left"/>
        </w:tabs>
        <w:bidi w:val="0"/>
        <w:spacing w:before="0" w:after="0" w:line="312" w:lineRule="exact"/>
        <w:ind w:left="0" w:right="0" w:firstLine="440"/>
        <w:jc w:val="both"/>
      </w:pPr>
      <w:bookmarkStart w:id="789" w:name="bookmark789"/>
      <w:r>
        <w:rPr>
          <w:b/>
          <w:bCs/>
          <w:color w:val="000000"/>
          <w:spacing w:val="0"/>
          <w:w w:val="100"/>
          <w:position w:val="0"/>
        </w:rPr>
        <w:t>（</w:t>
      </w:r>
      <w:bookmarkEnd w:id="789"/>
      <w:r>
        <w:rPr>
          <w:b/>
          <w:bCs/>
          <w:color w:val="000000"/>
          <w:spacing w:val="0"/>
          <w:w w:val="100"/>
          <w:position w:val="0"/>
        </w:rPr>
        <w:t>二）</w:t>
        <w:tab/>
        <w:t>外币报表折算</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目采用发生时的即期汇率折算。利润表中的收入和费用项目，采用交易发生日的平均汇率折算。按照上述折算产生的外币财 务报表折算差额，在其他综合收益项目下单独列示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处置境外经营时，将资产负债表中其他综合收益项目下列示的、与该境外经营相关的外币财务报表折算差额，自其他综 合收益项目转入处置当期损益；部分处置境外经营的，按处置的比例计算处置部分的外币财务报表折算差额，转入处置当期 损益。</w:t>
      </w:r>
    </w:p>
    <w:p>
      <w:pPr>
        <w:pStyle w:val="Style29"/>
        <w:keepNext/>
        <w:keepLines/>
        <w:widowControl w:val="0"/>
        <w:shd w:val="clear" w:color="auto" w:fill="auto"/>
        <w:tabs>
          <w:tab w:pos="474" w:val="left"/>
        </w:tabs>
        <w:bidi w:val="0"/>
        <w:spacing w:before="0" w:after="28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90"/>
      <w:bookmarkEnd w:id="791"/>
      <w:bookmarkEnd w:id="793"/>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金融工具，是指形成一方的金融资产并形成其他方的金融负债或权益工具的合同。在本公司成为金融工具合同的一方时 </w:t>
      </w:r>
      <w:r>
        <w:rPr>
          <w:color w:val="000000"/>
          <w:spacing w:val="0"/>
          <w:w w:val="100"/>
          <w:position w:val="0"/>
        </w:rPr>
        <w:t>确认一项金融资产或金融负债。</w:t>
      </w:r>
    </w:p>
    <w:p>
      <w:pPr>
        <w:pStyle w:val="Style25"/>
        <w:keepNext w:val="0"/>
        <w:keepLines w:val="0"/>
        <w:widowControl w:val="0"/>
        <w:shd w:val="clear" w:color="auto" w:fill="auto"/>
        <w:tabs>
          <w:tab w:pos="910" w:val="left"/>
        </w:tabs>
        <w:bidi w:val="0"/>
        <w:spacing w:before="0" w:after="0" w:line="314" w:lineRule="exact"/>
        <w:ind w:left="0" w:right="0" w:firstLine="380"/>
        <w:jc w:val="left"/>
      </w:pPr>
      <w:bookmarkStart w:id="794" w:name="bookmark794"/>
      <w:r>
        <w:rPr>
          <w:b/>
          <w:bCs/>
          <w:color w:val="000000"/>
          <w:spacing w:val="0"/>
          <w:w w:val="100"/>
          <w:position w:val="0"/>
        </w:rPr>
        <w:t>（</w:t>
      </w:r>
      <w:bookmarkEnd w:id="794"/>
      <w:r>
        <w:rPr>
          <w:b/>
          <w:bCs/>
          <w:color w:val="000000"/>
          <w:spacing w:val="0"/>
          <w:w w:val="100"/>
          <w:position w:val="0"/>
        </w:rPr>
        <w:t>一）</w:t>
        <w:tab/>
        <w:t>金融工具的分类</w:t>
      </w:r>
    </w:p>
    <w:p>
      <w:pPr>
        <w:pStyle w:val="Style25"/>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本公司根据管理金融资产的业务模式和金融资产的合同现金流量特征，将金融资产划分为：以摊余成本计量的金融资产；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25"/>
        <w:keepNext w:val="0"/>
        <w:keepLines w:val="0"/>
        <w:widowControl w:val="0"/>
        <w:shd w:val="clear" w:color="auto" w:fill="auto"/>
        <w:tabs>
          <w:tab w:pos="910" w:val="left"/>
        </w:tabs>
        <w:bidi w:val="0"/>
        <w:spacing w:before="0" w:after="0" w:line="314" w:lineRule="exact"/>
        <w:ind w:left="0" w:right="0" w:firstLine="380"/>
        <w:jc w:val="both"/>
      </w:pPr>
      <w:bookmarkStart w:id="795" w:name="bookmark795"/>
      <w:r>
        <w:rPr>
          <w:b/>
          <w:bCs/>
          <w:color w:val="000000"/>
          <w:spacing w:val="0"/>
          <w:w w:val="100"/>
          <w:position w:val="0"/>
        </w:rPr>
        <w:t>（</w:t>
      </w:r>
      <w:bookmarkEnd w:id="795"/>
      <w:r>
        <w:rPr>
          <w:b/>
          <w:bCs/>
          <w:color w:val="000000"/>
          <w:spacing w:val="0"/>
          <w:w w:val="100"/>
          <w:position w:val="0"/>
        </w:rPr>
        <w:t>二）</w:t>
        <w:tab/>
        <w:t>金融资产的确认和计量</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25"/>
        <w:keepNext w:val="0"/>
        <w:keepLines w:val="0"/>
        <w:widowControl w:val="0"/>
        <w:shd w:val="clear" w:color="auto" w:fill="auto"/>
        <w:tabs>
          <w:tab w:pos="810" w:val="left"/>
        </w:tabs>
        <w:bidi w:val="0"/>
        <w:spacing w:before="0" w:after="0" w:line="314" w:lineRule="exact"/>
        <w:ind w:left="0" w:right="0" w:firstLine="38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与基本借贷安排相一致，即在特定日期产生的现金流量，仅为对本金和以未偿付本金金额为基础的利息的支付。本公司对于 此类金融资产，采用实际利率法，按照摊余成本进行后续计量，其摊销或减值产生的利得或损失，计入当期损益。</w:t>
      </w:r>
    </w:p>
    <w:p>
      <w:pPr>
        <w:pStyle w:val="Style25"/>
        <w:keepNext w:val="0"/>
        <w:keepLines w:val="0"/>
        <w:widowControl w:val="0"/>
        <w:shd w:val="clear" w:color="auto" w:fill="auto"/>
        <w:tabs>
          <w:tab w:pos="810" w:val="left"/>
        </w:tabs>
        <w:bidi w:val="0"/>
        <w:spacing w:before="0" w:after="0" w:line="314" w:lineRule="exact"/>
        <w:ind w:left="0" w:right="0" w:firstLine="38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本公司管理此类金融资产的业务模式为既以收取合同现金流量为目标又以出售为目标，且此类金融资产的合同现金流量 特征与基本借贷安排相一致。本公司对此类金融资产按照公允价值计量且其变动计入其他综合收益，但减值损失或利得、汇 兑损益和按照实际利率法计算的利息收入计入当期损益。</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此外，本公司将部分非交易性权益工具投资指定为以公允价值计量且其变动计入其他综合收益的金融资产。本公司将该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25"/>
        <w:keepNext w:val="0"/>
        <w:keepLines w:val="0"/>
        <w:widowControl w:val="0"/>
        <w:shd w:val="clear" w:color="auto" w:fill="auto"/>
        <w:tabs>
          <w:tab w:pos="810" w:val="left"/>
        </w:tabs>
        <w:bidi w:val="0"/>
        <w:spacing w:before="0" w:after="0" w:line="322" w:lineRule="exact"/>
        <w:ind w:left="0" w:right="0" w:firstLine="38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以公允价值计量且其变动计入当期损益的金融资产</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本公司将上述以摊余成本计量的金融资产和以公允价值计量且其变动计入其他综合收益的金融资产之外的金融资产，分 类为以公允价值计量且其变动计入当期损益的金融资产。此外，在初始确认时，本公司为了消除或显著减少会计错配，将部 分金融资产指定为以公允价值计量且其变动计入当期损益的金融资产。对于此类金融资产，本公司采用公允价值进行后续计 量，公允价值变动计入当期损益。</w:t>
      </w:r>
    </w:p>
    <w:p>
      <w:pPr>
        <w:pStyle w:val="Style25"/>
        <w:keepNext w:val="0"/>
        <w:keepLines w:val="0"/>
        <w:widowControl w:val="0"/>
        <w:shd w:val="clear" w:color="auto" w:fill="auto"/>
        <w:tabs>
          <w:tab w:pos="910" w:val="left"/>
        </w:tabs>
        <w:bidi w:val="0"/>
        <w:spacing w:before="0" w:after="0" w:line="314" w:lineRule="exact"/>
        <w:ind w:left="0" w:right="0" w:firstLine="380"/>
        <w:jc w:val="both"/>
      </w:pPr>
      <w:bookmarkStart w:id="799" w:name="bookmark799"/>
      <w:r>
        <w:rPr>
          <w:b/>
          <w:bCs/>
          <w:color w:val="000000"/>
          <w:spacing w:val="0"/>
          <w:w w:val="100"/>
          <w:position w:val="0"/>
        </w:rPr>
        <w:t>（</w:t>
      </w:r>
      <w:bookmarkEnd w:id="799"/>
      <w:r>
        <w:rPr>
          <w:b/>
          <w:bCs/>
          <w:color w:val="000000"/>
          <w:spacing w:val="0"/>
          <w:w w:val="100"/>
          <w:position w:val="0"/>
        </w:rPr>
        <w:t>三）</w:t>
        <w:tab/>
        <w:t>金融负债的分类、确认和计量</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25"/>
        <w:keepNext w:val="0"/>
        <w:keepLines w:val="0"/>
        <w:widowControl w:val="0"/>
        <w:shd w:val="clear" w:color="auto" w:fill="auto"/>
        <w:tabs>
          <w:tab w:pos="810" w:val="left"/>
        </w:tabs>
        <w:bidi w:val="0"/>
        <w:spacing w:before="0" w:after="0" w:line="314" w:lineRule="exact"/>
        <w:ind w:left="0" w:right="0" w:firstLine="38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以公允价值计量且其变动计入当期损益的金融负债</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被指定为以公允价值计量且其变动计入当期损益的金融负债，该负债由本公司自身信用风险变动引起的公允价值变动计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会计错配的，本公司将该金融负债的全部利得或损失（包括企业自身信用风险变动的影</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响金额）计入当期损益。</w:t>
      </w:r>
    </w:p>
    <w:p>
      <w:pPr>
        <w:pStyle w:val="Style25"/>
        <w:keepNext w:val="0"/>
        <w:keepLines w:val="0"/>
        <w:widowControl w:val="0"/>
        <w:shd w:val="clear" w:color="auto" w:fill="auto"/>
        <w:tabs>
          <w:tab w:pos="810" w:val="left"/>
        </w:tabs>
        <w:bidi w:val="0"/>
        <w:spacing w:before="0" w:after="0" w:line="314" w:lineRule="exact"/>
        <w:ind w:left="0" w:right="0" w:firstLine="38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其他金融负债</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25"/>
        <w:keepNext w:val="0"/>
        <w:keepLines w:val="0"/>
        <w:widowControl w:val="0"/>
        <w:shd w:val="clear" w:color="auto" w:fill="auto"/>
        <w:tabs>
          <w:tab w:pos="910" w:val="left"/>
        </w:tabs>
        <w:bidi w:val="0"/>
        <w:spacing w:before="0" w:after="0" w:line="314" w:lineRule="exact"/>
        <w:ind w:left="0" w:right="0" w:firstLine="380"/>
        <w:jc w:val="both"/>
      </w:pPr>
      <w:bookmarkStart w:id="802" w:name="bookmark802"/>
      <w:r>
        <w:rPr>
          <w:b/>
          <w:bCs/>
          <w:color w:val="000000"/>
          <w:spacing w:val="0"/>
          <w:w w:val="100"/>
          <w:position w:val="0"/>
        </w:rPr>
        <w:t>（</w:t>
      </w:r>
      <w:bookmarkEnd w:id="802"/>
      <w:r>
        <w:rPr>
          <w:b/>
          <w:bCs/>
          <w:color w:val="000000"/>
          <w:spacing w:val="0"/>
          <w:w w:val="100"/>
          <w:position w:val="0"/>
        </w:rPr>
        <w:t>四）</w:t>
        <w:tab/>
        <w:t>金融资产转移的确认依据和计量方法</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满足下列条件之一的金融资产，予以终止确认：①收取该金融资产现金流量的合同权利终止；②该金融资产已转移， </w:t>
      </w:r>
      <w:r>
        <w:rPr>
          <w:color w:val="000000"/>
          <w:spacing w:val="0"/>
          <w:w w:val="100"/>
          <w:position w:val="0"/>
        </w:rPr>
        <w:t>且将金融资产所有权上几乎所有的风险和报酬转移给转入方；③该金融资产已转移，虽然企业既没有转移也没有保留金融资 产所有权上几乎所有的风险和报酬，但是放弃了对该金融资产的控制。</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5"/>
        <w:keepNext w:val="0"/>
        <w:keepLines w:val="0"/>
        <w:widowControl w:val="0"/>
        <w:shd w:val="clear" w:color="auto" w:fill="auto"/>
        <w:tabs>
          <w:tab w:pos="866" w:val="left"/>
        </w:tabs>
        <w:bidi w:val="0"/>
        <w:spacing w:before="0" w:after="0" w:line="314" w:lineRule="exact"/>
        <w:ind w:left="0" w:right="0" w:firstLine="380"/>
        <w:jc w:val="both"/>
      </w:pPr>
      <w:bookmarkStart w:id="803" w:name="bookmark803"/>
      <w:r>
        <w:rPr>
          <w:b/>
          <w:bCs/>
          <w:color w:val="000000"/>
          <w:spacing w:val="0"/>
          <w:w w:val="100"/>
          <w:position w:val="0"/>
        </w:rPr>
        <w:t>（</w:t>
      </w:r>
      <w:bookmarkEnd w:id="803"/>
      <w:r>
        <w:rPr>
          <w:b/>
          <w:bCs/>
          <w:color w:val="000000"/>
          <w:spacing w:val="0"/>
          <w:w w:val="100"/>
          <w:position w:val="0"/>
        </w:rPr>
        <w:t>五）</w:t>
        <w:tab/>
        <w:t>金融负债终止确认</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金融负债（或其一部分）的现时义务已经解除的，本公司终止确认该金融负债（或该部分金融负债）。本公司（借入方） 与借出方签订协议，以承担新金融负债的方式替换原金融负债，且新金融负债与原金融负债的合同条款实质上不同的，终止 确认原金融负债，同时确认一项新金融负债。本公司对原金融负债（或其一部分）的合同条款作出实质性修改的，终止确认 原金融负债，同时按照修改后的条款确认一项新金融负债。</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金融负债（或其一部分）终止确认的，本公司将其账面价值与支付的对价（包括转出的非现金资产或承担的负债）之间 的差额，计入当期损益。</w:t>
      </w:r>
    </w:p>
    <w:p>
      <w:pPr>
        <w:pStyle w:val="Style25"/>
        <w:keepNext w:val="0"/>
        <w:keepLines w:val="0"/>
        <w:widowControl w:val="0"/>
        <w:shd w:val="clear" w:color="auto" w:fill="auto"/>
        <w:tabs>
          <w:tab w:pos="866" w:val="left"/>
        </w:tabs>
        <w:bidi w:val="0"/>
        <w:spacing w:before="0" w:after="0" w:line="314" w:lineRule="exact"/>
        <w:ind w:left="0" w:right="0" w:firstLine="380"/>
        <w:jc w:val="both"/>
      </w:pPr>
      <w:bookmarkStart w:id="804" w:name="bookmark804"/>
      <w:r>
        <w:rPr>
          <w:b/>
          <w:bCs/>
          <w:color w:val="000000"/>
          <w:spacing w:val="0"/>
          <w:w w:val="100"/>
          <w:position w:val="0"/>
        </w:rPr>
        <w:t>（</w:t>
      </w:r>
      <w:bookmarkEnd w:id="804"/>
      <w:r>
        <w:rPr>
          <w:b/>
          <w:bCs/>
          <w:color w:val="000000"/>
          <w:spacing w:val="0"/>
          <w:w w:val="100"/>
          <w:position w:val="0"/>
        </w:rPr>
        <w:t>六）</w:t>
        <w:tab/>
        <w:t>金融资产和金融负债的抵销</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当本公司具有抵销已确认金额的金融资产和金融负债的法定权利，且该种法定权利是当前可执行的，同时本公司计划以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25"/>
        <w:keepNext w:val="0"/>
        <w:keepLines w:val="0"/>
        <w:widowControl w:val="0"/>
        <w:shd w:val="clear" w:color="auto" w:fill="auto"/>
        <w:tabs>
          <w:tab w:pos="866" w:val="left"/>
        </w:tabs>
        <w:bidi w:val="0"/>
        <w:spacing w:before="0" w:after="0" w:line="314" w:lineRule="exact"/>
        <w:ind w:left="0" w:right="0" w:firstLine="380"/>
        <w:jc w:val="both"/>
      </w:pPr>
      <w:bookmarkStart w:id="805" w:name="bookmark805"/>
      <w:r>
        <w:rPr>
          <w:b/>
          <w:bCs/>
          <w:color w:val="000000"/>
          <w:spacing w:val="0"/>
          <w:w w:val="100"/>
          <w:position w:val="0"/>
        </w:rPr>
        <w:t>（</w:t>
      </w:r>
      <w:bookmarkEnd w:id="805"/>
      <w:r>
        <w:rPr>
          <w:b/>
          <w:bCs/>
          <w:color w:val="000000"/>
          <w:spacing w:val="0"/>
          <w:w w:val="100"/>
          <w:position w:val="0"/>
        </w:rPr>
        <w:t>七）</w:t>
        <w:tab/>
        <w:t>金融资产和金融负债公允价值的确定方法</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照实质上相同的其他金融工具当前的公允价值、现金流量折现法和期权定价模型等。在估值时，公司采用在当前情况下适用 并且有足够可利用数据和其他信息支持的估值技术，选择与市场参与者在相关资产或负债的交易中所考虑的资产或负债特征 相一致的输入值，并尽可能优先使用相关可观察输入值。在相关可观察输入值无法取得或取得不切实可行的情况下，使用不 可观察输入值。</w:t>
      </w:r>
    </w:p>
    <w:p>
      <w:pPr>
        <w:pStyle w:val="Style25"/>
        <w:keepNext w:val="0"/>
        <w:keepLines w:val="0"/>
        <w:widowControl w:val="0"/>
        <w:shd w:val="clear" w:color="auto" w:fill="auto"/>
        <w:tabs>
          <w:tab w:pos="866" w:val="left"/>
        </w:tabs>
        <w:bidi w:val="0"/>
        <w:spacing w:before="0" w:after="0" w:line="314" w:lineRule="exact"/>
        <w:ind w:left="0" w:right="0" w:firstLine="380"/>
        <w:jc w:val="both"/>
      </w:pPr>
      <w:bookmarkStart w:id="806" w:name="bookmark806"/>
      <w:r>
        <w:rPr>
          <w:b/>
          <w:bCs/>
          <w:color w:val="000000"/>
          <w:spacing w:val="0"/>
          <w:w w:val="100"/>
          <w:position w:val="0"/>
        </w:rPr>
        <w:t>（</w:t>
      </w:r>
      <w:bookmarkEnd w:id="806"/>
      <w:r>
        <w:rPr>
          <w:b/>
          <w:bCs/>
          <w:color w:val="000000"/>
          <w:spacing w:val="0"/>
          <w:w w:val="100"/>
          <w:position w:val="0"/>
        </w:rPr>
        <w:t>八）</w:t>
        <w:tab/>
        <w:t>权益工具</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本公司权益工具在存续期间分派股利（含分类为权益工具的工具所产生的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）的，作为利润分配处理。</w:t>
      </w:r>
    </w:p>
    <w:p>
      <w:pPr>
        <w:pStyle w:val="Style25"/>
        <w:keepNext w:val="0"/>
        <w:keepLines w:val="0"/>
        <w:widowControl w:val="0"/>
        <w:shd w:val="clear" w:color="auto" w:fill="auto"/>
        <w:tabs>
          <w:tab w:pos="866" w:val="left"/>
        </w:tabs>
        <w:bidi w:val="0"/>
        <w:spacing w:before="0" w:after="0" w:line="314" w:lineRule="exact"/>
        <w:ind w:left="0" w:right="0" w:firstLine="380"/>
        <w:jc w:val="both"/>
      </w:pPr>
      <w:bookmarkStart w:id="807" w:name="bookmark807"/>
      <w:r>
        <w:rPr>
          <w:b/>
          <w:bCs/>
          <w:color w:val="000000"/>
          <w:spacing w:val="0"/>
          <w:w w:val="100"/>
          <w:position w:val="0"/>
        </w:rPr>
        <w:t>（</w:t>
      </w:r>
      <w:bookmarkEnd w:id="807"/>
      <w:r>
        <w:rPr>
          <w:b/>
          <w:bCs/>
          <w:color w:val="000000"/>
          <w:spacing w:val="0"/>
          <w:w w:val="100"/>
          <w:position w:val="0"/>
        </w:rPr>
        <w:t>九）</w:t>
        <w:tab/>
        <w:t>金融工具减值</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本公司需确认减值损失的金融资产系以摊余成本计量的金融资产、以公允价值计量且其变动计入其他综合收益的债务工 具投资、租赁应收款，主要包括应收票据、应收账款、其他应收款等。此外，对合同资产及部分财务担保合同，也按照本部 分所述会计政策计提减值准备和确认信用减值损失。</w:t>
      </w:r>
    </w:p>
    <w:p>
      <w:pPr>
        <w:pStyle w:val="Style25"/>
        <w:keepNext w:val="0"/>
        <w:keepLines w:val="0"/>
        <w:widowControl w:val="0"/>
        <w:shd w:val="clear" w:color="auto" w:fill="auto"/>
        <w:tabs>
          <w:tab w:pos="791" w:val="left"/>
        </w:tabs>
        <w:bidi w:val="0"/>
        <w:spacing w:before="0" w:after="0" w:line="314" w:lineRule="exact"/>
        <w:ind w:left="0" w:right="0" w:firstLine="360"/>
        <w:jc w:val="left"/>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减值准备的确认方法</w:t>
      </w:r>
    </w:p>
    <w:p>
      <w:pPr>
        <w:pStyle w:val="Style25"/>
        <w:keepNext w:val="0"/>
        <w:keepLines w:val="0"/>
        <w:widowControl w:val="0"/>
        <w:shd w:val="clear" w:color="auto" w:fill="auto"/>
        <w:bidi w:val="0"/>
        <w:spacing w:before="0" w:after="0" w:line="322" w:lineRule="exact"/>
        <w:ind w:left="0" w:right="0" w:firstLine="360"/>
        <w:jc w:val="left"/>
      </w:pPr>
      <w:r>
        <w:rPr>
          <w:color w:val="000000"/>
          <w:spacing w:val="0"/>
          <w:w w:val="100"/>
          <w:position w:val="0"/>
        </w:rPr>
        <w:t>本公司以预期信用损失为基础，对上述各项目按照其适用的预期信用损失计量方法（一般方法或简化方法）计提减值准 备并确认信用减值损失。</w:t>
      </w:r>
    </w:p>
    <w:p>
      <w:pPr>
        <w:pStyle w:val="Style25"/>
        <w:keepNext w:val="0"/>
        <w:keepLines w:val="0"/>
        <w:widowControl w:val="0"/>
        <w:shd w:val="clear" w:color="auto" w:fill="auto"/>
        <w:bidi w:val="0"/>
        <w:spacing w:before="0" w:after="0" w:line="314" w:lineRule="exact"/>
        <w:ind w:left="0" w:right="0" w:firstLine="360"/>
        <w:jc w:val="left"/>
      </w:pPr>
      <w:r>
        <w:rPr>
          <w:color w:val="000000"/>
          <w:spacing w:val="0"/>
          <w:w w:val="100"/>
          <w:position w:val="0"/>
        </w:rPr>
        <w:t>信用损失，是指本公司按照原实际利率折现的、根据合同应收的所有合同现金流量与预期收取的所有现金流量之间的差 额，即全部现金短缺的现值。其中，对于购买或源生的已发生信用减值的金融资产，本公司按照该金融资产经信用调整的实 际利率折现。</w:t>
      </w:r>
    </w:p>
    <w:p>
      <w:pPr>
        <w:pStyle w:val="Style25"/>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对由收入准则规范的交易形成的应收款项，本公司运用简化计量方法，按照相当于整个存续期内预期信用损失的金额计 量损失准备。</w:t>
      </w:r>
    </w:p>
    <w:p>
      <w:pPr>
        <w:pStyle w:val="Style25"/>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25"/>
        <w:keepNext w:val="0"/>
        <w:keepLines w:val="0"/>
        <w:widowControl w:val="0"/>
        <w:shd w:val="clear" w:color="auto" w:fill="auto"/>
        <w:bidi w:val="0"/>
        <w:spacing w:before="0" w:after="0" w:line="313" w:lineRule="exact"/>
        <w:ind w:left="0" w:right="0" w:firstLine="360"/>
        <w:jc w:val="left"/>
      </w:pPr>
      <w:r>
        <w:rPr>
          <w:color w:val="000000"/>
          <w:spacing w:val="0"/>
          <w:w w:val="100"/>
          <w:position w:val="0"/>
        </w:rPr>
        <w:t>除上述采用简化计量方法和购买或源生的已发生信用减值以外的其他金融资产，本公司在每个资产负债表日评估金融资 产（含合同资产等其他适用项目，下同）的信用风险自初始确认后是否已经显著增加，如果信用风险自初始确认后已显著增 加，本公司按照相当于整个存续期内预期信用损失的金额计量损失准备；如果信用风险自初始确认后未显著增加，本公司按 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个月内预期信用损失的金额计量损失准备。本公司在评估预期信用损失时，考虑所有合理且有依据的信息， 包括前瞻性信息。</w:t>
      </w:r>
    </w:p>
    <w:p>
      <w:pPr>
        <w:pStyle w:val="Style25"/>
        <w:keepNext w:val="0"/>
        <w:keepLines w:val="0"/>
        <w:widowControl w:val="0"/>
        <w:shd w:val="clear" w:color="auto" w:fill="auto"/>
        <w:bidi w:val="0"/>
        <w:spacing w:before="0" w:after="0" w:line="302" w:lineRule="exact"/>
        <w:ind w:left="0" w:right="0" w:firstLine="360"/>
        <w:jc w:val="left"/>
      </w:pPr>
      <w:r>
        <w:rPr>
          <w:color w:val="000000"/>
          <w:spacing w:val="0"/>
          <w:w w:val="100"/>
          <w:position w:val="0"/>
        </w:rPr>
        <w:t xml:space="preserve">对于在资产负债表日具有较低信用风险的金融工具，本公司假设其信用风险自初始确认后并未显著增加，选择按照未来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w:t>
      </w:r>
    </w:p>
    <w:p>
      <w:pPr>
        <w:pStyle w:val="Style25"/>
        <w:keepNext w:val="0"/>
        <w:keepLines w:val="0"/>
        <w:widowControl w:val="0"/>
        <w:shd w:val="clear" w:color="auto" w:fill="auto"/>
        <w:tabs>
          <w:tab w:pos="791" w:val="left"/>
        </w:tabs>
        <w:bidi w:val="0"/>
        <w:spacing w:before="0" w:after="0" w:line="314" w:lineRule="exact"/>
        <w:ind w:left="0" w:right="0" w:firstLine="360"/>
        <w:jc w:val="left"/>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信用风险自初始确认后是否显著增加的判断标准</w:t>
      </w:r>
    </w:p>
    <w:p>
      <w:pPr>
        <w:pStyle w:val="Style25"/>
        <w:keepNext w:val="0"/>
        <w:keepLines w:val="0"/>
        <w:widowControl w:val="0"/>
        <w:shd w:val="clear" w:color="auto" w:fill="auto"/>
        <w:bidi w:val="0"/>
        <w:spacing w:before="0" w:after="0" w:line="322" w:lineRule="exact"/>
        <w:ind w:left="0" w:right="0" w:firstLine="360"/>
        <w:jc w:val="left"/>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w:t>
      </w:r>
    </w:p>
    <w:p>
      <w:pPr>
        <w:pStyle w:val="Style25"/>
        <w:keepNext w:val="0"/>
        <w:keepLines w:val="0"/>
        <w:widowControl w:val="0"/>
        <w:shd w:val="clear" w:color="auto" w:fill="auto"/>
        <w:tabs>
          <w:tab w:pos="791" w:val="left"/>
        </w:tabs>
        <w:bidi w:val="0"/>
        <w:spacing w:before="0" w:after="0" w:line="322" w:lineRule="exact"/>
        <w:ind w:left="0" w:right="0" w:firstLine="360"/>
        <w:jc w:val="left"/>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以组合为基础评估预期信用风险的组合方法</w:t>
      </w:r>
    </w:p>
    <w:p>
      <w:pPr>
        <w:pStyle w:val="Style25"/>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本公司对信用风险显著不同的金融资产单项评价信用风险，如：应收关联方款项；与对方存在争议或涉及诉讼、仲裁的 应收款项；已有明显迹象表明债务人很可能无法履行还款义务的应收款项等。</w:t>
      </w:r>
    </w:p>
    <w:p>
      <w:pPr>
        <w:pStyle w:val="Style25"/>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除了单项评估信用风险的金融资产外，本公司基于共同风险特征将金融资产划分为不同的组别，在组合的基础上评估信 用风险。</w:t>
      </w:r>
    </w:p>
    <w:p>
      <w:pPr>
        <w:pStyle w:val="Style25"/>
        <w:keepNext w:val="0"/>
        <w:keepLines w:val="0"/>
        <w:widowControl w:val="0"/>
        <w:shd w:val="clear" w:color="auto" w:fill="auto"/>
        <w:tabs>
          <w:tab w:pos="791" w:val="left"/>
        </w:tabs>
        <w:bidi w:val="0"/>
        <w:spacing w:before="0" w:after="0" w:line="331" w:lineRule="exact"/>
        <w:ind w:left="0" w:right="0" w:firstLine="360"/>
        <w:jc w:val="left"/>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金融资产减值的会计处理方法</w:t>
      </w:r>
    </w:p>
    <w:p>
      <w:pPr>
        <w:pStyle w:val="Style25"/>
        <w:keepNext w:val="0"/>
        <w:keepLines w:val="0"/>
        <w:widowControl w:val="0"/>
        <w:shd w:val="clear" w:color="auto" w:fill="auto"/>
        <w:bidi w:val="0"/>
        <w:spacing w:before="0" w:after="0" w:line="331" w:lineRule="exact"/>
        <w:ind w:left="0" w:right="0" w:firstLine="360"/>
        <w:jc w:val="left"/>
      </w:pPr>
      <w:r>
        <w:rPr>
          <w:color w:val="000000"/>
          <w:spacing w:val="0"/>
          <w:w w:val="100"/>
          <w:position w:val="0"/>
        </w:rPr>
        <w:t>期末，本公司计算各类金融资产的预计信用损失，如果该预计信用损失大于其当前减值准备的账面金额，将其差额确认 为减值损失；如果小于当前减值准备的账面金额，则将差额确认为减值利得。</w:t>
      </w:r>
    </w:p>
    <w:p>
      <w:pPr>
        <w:pStyle w:val="Style25"/>
        <w:keepNext w:val="0"/>
        <w:keepLines w:val="0"/>
        <w:widowControl w:val="0"/>
        <w:shd w:val="clear" w:color="auto" w:fill="auto"/>
        <w:tabs>
          <w:tab w:pos="791" w:val="left"/>
        </w:tabs>
        <w:bidi w:val="0"/>
        <w:spacing w:before="0" w:after="0" w:line="331" w:lineRule="exact"/>
        <w:ind w:left="0" w:right="0" w:firstLine="360"/>
        <w:jc w:val="left"/>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各类金融资产信用损失的确定方法</w:t>
      </w:r>
    </w:p>
    <w:p>
      <w:pPr>
        <w:pStyle w:val="Style25"/>
        <w:keepNext w:val="0"/>
        <w:keepLines w:val="0"/>
        <w:widowControl w:val="0"/>
        <w:numPr>
          <w:ilvl w:val="0"/>
          <w:numId w:val="17"/>
        </w:numPr>
        <w:shd w:val="clear" w:color="auto" w:fill="auto"/>
        <w:bidi w:val="0"/>
        <w:spacing w:before="0" w:after="0" w:line="331" w:lineRule="exact"/>
        <w:ind w:left="0" w:right="0" w:firstLine="360"/>
        <w:jc w:val="both"/>
      </w:pPr>
      <w:bookmarkStart w:id="813" w:name="bookmark813"/>
      <w:bookmarkEnd w:id="813"/>
      <w:r>
        <w:rPr>
          <w:color w:val="000000"/>
          <w:spacing w:val="0"/>
          <w:w w:val="100"/>
          <w:position w:val="0"/>
        </w:rPr>
        <w:t>应收账款及合同资产</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对于不含重大融资成分的应收款项和合同资产，本公司按照相当于整个存续期内的预期信用损失金额计量损失准备。</w:t>
      </w:r>
    </w:p>
    <w:p>
      <w:pPr>
        <w:pStyle w:val="Style25"/>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 xml:space="preserve">对于包含重大融资成分的应收款项、合同资产和租赁应收款，本公司选择始终按照相当于存续期内预期信用损失的金额 </w:t>
      </w:r>
      <w:r>
        <w:rPr>
          <w:color w:val="000000"/>
          <w:spacing w:val="0"/>
          <w:w w:val="100"/>
          <w:position w:val="0"/>
        </w:rPr>
        <w:t>计量损失准备。</w:t>
      </w:r>
    </w:p>
    <w:p>
      <w:pPr>
        <w:pStyle w:val="Style25"/>
        <w:keepNext w:val="0"/>
        <w:keepLines w:val="0"/>
        <w:widowControl w:val="0"/>
        <w:shd w:val="clear" w:color="auto" w:fill="auto"/>
        <w:bidi w:val="0"/>
        <w:spacing w:before="0" w:after="80" w:line="240" w:lineRule="auto"/>
        <w:ind w:left="0" w:right="0" w:firstLine="360"/>
        <w:jc w:val="left"/>
      </w:pPr>
      <w:r>
        <w:rPr>
          <w:color w:val="000000"/>
          <w:spacing w:val="0"/>
          <w:w w:val="100"/>
          <w:position w:val="0"/>
        </w:rPr>
        <w:t>除了单项评估信用风险的应收账款和合同资产外，基于其信用风险特征，将其划分为不同组合:</w:t>
      </w:r>
    </w:p>
    <w:tbl>
      <w:tblPr>
        <w:tblOverlap w:val="never"/>
        <w:jc w:val="center"/>
        <w:tblLayout w:type="fixed"/>
      </w:tblPr>
      <w:tblGrid>
        <w:gridCol w:w="3067"/>
        <w:gridCol w:w="6024"/>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7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信用风险较低的客户组合的应收 款项</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合并范围内关联方的应收款项</w:t>
            </w:r>
          </w:p>
        </w:tc>
      </w:tr>
      <w:tr>
        <w:trPr>
          <w:trHeight w:val="7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360"/>
              <w:jc w:val="left"/>
            </w:pPr>
            <w:r>
              <w:rPr>
                <w:color w:val="000000"/>
                <w:spacing w:val="0"/>
                <w:w w:val="100"/>
                <w:position w:val="0"/>
              </w:rPr>
              <w:t>按账龄组合计提预期信用损失的 应收款项</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除单项计提预期信用损失及信用风险极低客户组合以外的应收款项</w:t>
            </w:r>
          </w:p>
        </w:tc>
      </w:tr>
    </w:tbl>
    <w:p>
      <w:pPr>
        <w:pStyle w:val="Style25"/>
        <w:keepNext w:val="0"/>
        <w:keepLines w:val="0"/>
        <w:widowControl w:val="0"/>
        <w:numPr>
          <w:ilvl w:val="0"/>
          <w:numId w:val="17"/>
        </w:numPr>
        <w:shd w:val="clear" w:color="auto" w:fill="auto"/>
        <w:bidi w:val="0"/>
        <w:spacing w:before="0" w:after="120" w:line="240" w:lineRule="auto"/>
        <w:ind w:left="0" w:right="0" w:firstLine="360"/>
        <w:jc w:val="both"/>
      </w:pPr>
      <w:bookmarkStart w:id="814" w:name="bookmark814"/>
      <w:bookmarkEnd w:id="814"/>
      <w:r>
        <w:rPr>
          <w:color w:val="000000"/>
          <w:spacing w:val="0"/>
          <w:w w:val="100"/>
          <w:position w:val="0"/>
        </w:rPr>
        <w:t>其他应收款</w:t>
      </w:r>
    </w:p>
    <w:p>
      <w:pPr>
        <w:pStyle w:val="Style25"/>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损失的金额计量减值损失。除了单项评估信用风险的其他应收款外，基于其信用风险特征，将其划分为不同组合:</w:t>
      </w:r>
    </w:p>
    <w:tbl>
      <w:tblPr>
        <w:tblOverlap w:val="never"/>
        <w:jc w:val="left"/>
        <w:tblLayout w:type="fixed"/>
      </w:tblPr>
      <w:tblGrid>
        <w:gridCol w:w="3067"/>
        <w:gridCol w:w="6024"/>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7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信用风险较低的客户组合的应收 款项</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合并范围内关联方的应收款项</w:t>
            </w:r>
          </w:p>
        </w:tc>
      </w:tr>
      <w:tr>
        <w:trPr>
          <w:trHeight w:val="7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按账龄组合计提预期信用损失的 应收款项</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除单项计提预期信用损失及信用风险极低客户组合以外的应收款项</w:t>
            </w:r>
          </w:p>
        </w:tc>
      </w:tr>
    </w:tbl>
    <w:p>
      <w:pPr>
        <w:widowControl w:val="0"/>
        <w:spacing w:after="319" w:line="1" w:lineRule="exact"/>
      </w:pPr>
    </w:p>
    <w:p>
      <w:pPr>
        <w:pStyle w:val="Style29"/>
        <w:keepNext/>
        <w:keepLines/>
        <w:widowControl w:val="0"/>
        <w:shd w:val="clear" w:color="auto" w:fill="auto"/>
        <w:tabs>
          <w:tab w:pos="474" w:val="left"/>
        </w:tabs>
        <w:bidi w:val="0"/>
        <w:spacing w:before="0" w:after="280" w:line="240" w:lineRule="auto"/>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1</w:t>
      </w:r>
      <w:r>
        <w:rPr>
          <w:color w:val="000000"/>
          <w:spacing w:val="0"/>
          <w:w w:val="100"/>
          <w:position w:val="0"/>
        </w:rPr>
        <w:t>、</w:t>
        <w:tab/>
        <w:t>应收账款</w:t>
      </w:r>
      <w:bookmarkEnd w:id="815"/>
      <w:bookmarkEnd w:id="816"/>
      <w:bookmarkEnd w:id="818"/>
    </w:p>
    <w:p>
      <w:pPr>
        <w:pStyle w:val="Style25"/>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本公司对应收款项的预期信用损失的确定方法及会计处理方法详见本附注五、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金融工具减值。</w:t>
      </w:r>
    </w:p>
    <w:p>
      <w:pPr>
        <w:pStyle w:val="Style29"/>
        <w:keepNext/>
        <w:keepLines/>
        <w:widowControl w:val="0"/>
        <w:shd w:val="clear" w:color="auto" w:fill="auto"/>
        <w:tabs>
          <w:tab w:pos="474" w:val="left"/>
        </w:tabs>
        <w:bidi w:val="0"/>
        <w:spacing w:before="0" w:after="280" w:line="240" w:lineRule="auto"/>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2</w:t>
      </w:r>
      <w:r>
        <w:rPr>
          <w:color w:val="000000"/>
          <w:spacing w:val="0"/>
          <w:w w:val="100"/>
          <w:position w:val="0"/>
        </w:rPr>
        <w:t>、</w:t>
        <w:tab/>
        <w:t>其他应收款</w:t>
      </w:r>
      <w:bookmarkEnd w:id="819"/>
      <w:bookmarkEnd w:id="820"/>
      <w:bookmarkEnd w:id="822"/>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其他应收款的预期信用损失的确定方法及会计处理方法</w:t>
      </w:r>
    </w:p>
    <w:p>
      <w:pPr>
        <w:pStyle w:val="Style25"/>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本公司对其他应收款的预期信用损失的确定方法及会计处理方法详见本附注五、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金融工具减值。</w:t>
      </w:r>
    </w:p>
    <w:p>
      <w:pPr>
        <w:pStyle w:val="Style29"/>
        <w:keepNext/>
        <w:keepLines/>
        <w:widowControl w:val="0"/>
        <w:shd w:val="clear" w:color="auto" w:fill="auto"/>
        <w:tabs>
          <w:tab w:pos="474" w:val="left"/>
        </w:tabs>
        <w:bidi w:val="0"/>
        <w:spacing w:before="0" w:after="280" w:line="240" w:lineRule="auto"/>
        <w:ind w:left="0" w:right="0" w:firstLine="0"/>
        <w:jc w:val="both"/>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3</w:t>
      </w:r>
      <w:r>
        <w:rPr>
          <w:color w:val="000000"/>
          <w:spacing w:val="0"/>
          <w:w w:val="100"/>
          <w:position w:val="0"/>
        </w:rPr>
        <w:t>、</w:t>
        <w:tab/>
        <w:t>存货</w:t>
      </w:r>
      <w:bookmarkEnd w:id="823"/>
      <w:bookmarkEnd w:id="824"/>
      <w:bookmarkEnd w:id="826"/>
    </w:p>
    <w:p>
      <w:pPr>
        <w:pStyle w:val="Style25"/>
        <w:keepNext w:val="0"/>
        <w:keepLines w:val="0"/>
        <w:widowControl w:val="0"/>
        <w:shd w:val="clear" w:color="auto" w:fill="auto"/>
        <w:tabs>
          <w:tab w:pos="906" w:val="left"/>
        </w:tabs>
        <w:bidi w:val="0"/>
        <w:spacing w:before="0" w:after="0" w:line="314" w:lineRule="exact"/>
        <w:ind w:left="0" w:right="0" w:firstLine="360"/>
        <w:jc w:val="both"/>
      </w:pPr>
      <w:bookmarkStart w:id="827" w:name="bookmark827"/>
      <w:r>
        <w:rPr>
          <w:b/>
          <w:bCs/>
          <w:color w:val="000000"/>
          <w:spacing w:val="0"/>
          <w:w w:val="100"/>
          <w:position w:val="0"/>
        </w:rPr>
        <w:t>（</w:t>
      </w:r>
      <w:bookmarkEnd w:id="827"/>
      <w:r>
        <w:rPr>
          <w:b/>
          <w:bCs/>
          <w:color w:val="000000"/>
          <w:spacing w:val="0"/>
          <w:w w:val="100"/>
          <w:position w:val="0"/>
        </w:rPr>
        <w:t>一）</w:t>
        <w:tab/>
        <w:t>存货的分类</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存货分类为：原材料、库存商品、合同履约成本、发出商品等。</w:t>
      </w:r>
    </w:p>
    <w:p>
      <w:pPr>
        <w:pStyle w:val="Style25"/>
        <w:keepNext w:val="0"/>
        <w:keepLines w:val="0"/>
        <w:widowControl w:val="0"/>
        <w:shd w:val="clear" w:color="auto" w:fill="auto"/>
        <w:tabs>
          <w:tab w:pos="906" w:val="left"/>
        </w:tabs>
        <w:bidi w:val="0"/>
        <w:spacing w:before="0" w:after="0" w:line="314" w:lineRule="exact"/>
        <w:ind w:left="0" w:right="0" w:firstLine="360"/>
        <w:jc w:val="both"/>
      </w:pPr>
      <w:bookmarkStart w:id="828" w:name="bookmark828"/>
      <w:r>
        <w:rPr>
          <w:b/>
          <w:bCs/>
          <w:color w:val="000000"/>
          <w:spacing w:val="0"/>
          <w:w w:val="100"/>
          <w:position w:val="0"/>
        </w:rPr>
        <w:t>（</w:t>
      </w:r>
      <w:bookmarkEnd w:id="828"/>
      <w:r>
        <w:rPr>
          <w:b/>
          <w:bCs/>
          <w:color w:val="000000"/>
          <w:spacing w:val="0"/>
          <w:w w:val="100"/>
          <w:position w:val="0"/>
        </w:rPr>
        <w:t>二）</w:t>
        <w:tab/>
        <w:t>取得和发出存货的计价方法</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取得存货时按照成本进行计量。存货成本包括采购成本、加工成本和其他成本。</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存货发出时按月末一次加权平均法计价。</w:t>
      </w:r>
    </w:p>
    <w:p>
      <w:pPr>
        <w:pStyle w:val="Style25"/>
        <w:keepNext w:val="0"/>
        <w:keepLines w:val="0"/>
        <w:widowControl w:val="0"/>
        <w:shd w:val="clear" w:color="auto" w:fill="auto"/>
        <w:tabs>
          <w:tab w:pos="906" w:val="left"/>
        </w:tabs>
        <w:bidi w:val="0"/>
        <w:spacing w:before="0" w:after="0" w:line="314" w:lineRule="exact"/>
        <w:ind w:left="0" w:right="0" w:firstLine="360"/>
        <w:jc w:val="both"/>
      </w:pPr>
      <w:bookmarkStart w:id="829" w:name="bookmark829"/>
      <w:r>
        <w:rPr>
          <w:b/>
          <w:bCs/>
          <w:color w:val="000000"/>
          <w:spacing w:val="0"/>
          <w:w w:val="100"/>
          <w:position w:val="0"/>
        </w:rPr>
        <w:t>（</w:t>
      </w:r>
      <w:bookmarkEnd w:id="829"/>
      <w:r>
        <w:rPr>
          <w:b/>
          <w:bCs/>
          <w:color w:val="000000"/>
          <w:spacing w:val="0"/>
          <w:w w:val="100"/>
          <w:position w:val="0"/>
        </w:rPr>
        <w:t>三）</w:t>
        <w:tab/>
        <w:t>存货可变现净值的确定依据及存货跌价准备的计提方法</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期末对存货进行全面清查后，按存货的成本与可变现净值孰低提取或调整存货跌价准备。</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5"/>
        <w:keepNext w:val="0"/>
        <w:keepLines w:val="0"/>
        <w:widowControl w:val="0"/>
        <w:shd w:val="clear" w:color="auto" w:fill="auto"/>
        <w:bidi w:val="0"/>
        <w:spacing w:before="0" w:after="0" w:line="322" w:lineRule="exact"/>
        <w:ind w:left="0" w:right="0" w:firstLine="36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25"/>
        <w:keepNext w:val="0"/>
        <w:keepLines w:val="0"/>
        <w:widowControl w:val="0"/>
        <w:shd w:val="clear" w:color="auto" w:fill="auto"/>
        <w:tabs>
          <w:tab w:pos="906" w:val="left"/>
        </w:tabs>
        <w:bidi w:val="0"/>
        <w:spacing w:before="0" w:after="0" w:line="314" w:lineRule="exact"/>
        <w:ind w:left="0" w:right="0" w:firstLine="360"/>
        <w:jc w:val="both"/>
      </w:pPr>
      <w:bookmarkStart w:id="830" w:name="bookmark830"/>
      <w:r>
        <w:rPr>
          <w:b/>
          <w:bCs/>
          <w:color w:val="000000"/>
          <w:spacing w:val="0"/>
          <w:w w:val="100"/>
          <w:position w:val="0"/>
        </w:rPr>
        <w:t>（</w:t>
      </w:r>
      <w:bookmarkEnd w:id="830"/>
      <w:r>
        <w:rPr>
          <w:b/>
          <w:bCs/>
          <w:color w:val="000000"/>
          <w:spacing w:val="0"/>
          <w:w w:val="100"/>
          <w:position w:val="0"/>
        </w:rPr>
        <w:t>四）</w:t>
        <w:tab/>
        <w:t>存货的盘存制度</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采用永续盘存制。</w:t>
      </w:r>
    </w:p>
    <w:p>
      <w:pPr>
        <w:pStyle w:val="Style25"/>
        <w:keepNext w:val="0"/>
        <w:keepLines w:val="0"/>
        <w:widowControl w:val="0"/>
        <w:shd w:val="clear" w:color="auto" w:fill="auto"/>
        <w:tabs>
          <w:tab w:pos="906" w:val="left"/>
        </w:tabs>
        <w:bidi w:val="0"/>
        <w:spacing w:before="0" w:after="0" w:line="314" w:lineRule="exact"/>
        <w:ind w:left="0" w:right="0" w:firstLine="360"/>
        <w:jc w:val="both"/>
      </w:pPr>
      <w:bookmarkStart w:id="831" w:name="bookmark831"/>
      <w:r>
        <w:rPr>
          <w:b/>
          <w:bCs/>
          <w:color w:val="000000"/>
          <w:spacing w:val="0"/>
          <w:w w:val="100"/>
          <w:position w:val="0"/>
        </w:rPr>
        <w:t>（</w:t>
      </w:r>
      <w:bookmarkEnd w:id="831"/>
      <w:r>
        <w:rPr>
          <w:b/>
          <w:bCs/>
          <w:color w:val="000000"/>
          <w:spacing w:val="0"/>
          <w:w w:val="100"/>
          <w:position w:val="0"/>
        </w:rPr>
        <w:t>五）</w:t>
        <w:tab/>
        <w:t>低值易耗品和包装物的摊销方法</w:t>
      </w:r>
    </w:p>
    <w:p>
      <w:pPr>
        <w:pStyle w:val="Style25"/>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）低值易耗品采用一次转销法；</w:t>
      </w:r>
    </w:p>
    <w:p>
      <w:pPr>
        <w:pStyle w:val="Style25"/>
        <w:keepNext w:val="0"/>
        <w:keepLines w:val="0"/>
        <w:widowControl w:val="0"/>
        <w:shd w:val="clear" w:color="auto" w:fill="auto"/>
        <w:bidi w:val="0"/>
        <w:spacing w:before="0" w:after="380" w:line="322" w:lineRule="exact"/>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）包装物采用一次转销法。</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4</w:t>
      </w:r>
      <w:r>
        <w:rPr>
          <w:color w:val="000000"/>
          <w:spacing w:val="0"/>
          <w:w w:val="100"/>
          <w:position w:val="0"/>
        </w:rPr>
        <w:t>、</w:t>
        <w:tab/>
        <w:t>合同资产</w:t>
      </w:r>
      <w:bookmarkEnd w:id="832"/>
      <w:bookmarkEnd w:id="833"/>
      <w:bookmarkEnd w:id="835"/>
    </w:p>
    <w:p>
      <w:pPr>
        <w:pStyle w:val="Style25"/>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本公司已向客户转让商品或服务而有权收取对价的权利，且该权利取决于时间流逝之外的其他因素的，确认为合同资产。 本公司拥有的无条件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25"/>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本公司对合同资产的预期信用损失的确定方法及会计处理方法详见本附注五、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、金融工具减值。</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5</w:t>
      </w:r>
      <w:r>
        <w:rPr>
          <w:color w:val="000000"/>
          <w:spacing w:val="0"/>
          <w:w w:val="100"/>
          <w:position w:val="0"/>
        </w:rPr>
        <w:t>、</w:t>
        <w:tab/>
        <w:t>合同成本</w:t>
      </w:r>
      <w:bookmarkEnd w:id="836"/>
      <w:bookmarkEnd w:id="837"/>
      <w:bookmarkEnd w:id="839"/>
    </w:p>
    <w:p>
      <w:pPr>
        <w:pStyle w:val="Style25"/>
        <w:keepNext w:val="0"/>
        <w:keepLines w:val="0"/>
        <w:widowControl w:val="0"/>
        <w:shd w:val="clear" w:color="auto" w:fill="auto"/>
        <w:tabs>
          <w:tab w:pos="906" w:val="left"/>
        </w:tabs>
        <w:bidi w:val="0"/>
        <w:spacing w:before="0" w:after="0" w:line="322" w:lineRule="exact"/>
        <w:ind w:left="0" w:right="0" w:firstLine="360"/>
        <w:jc w:val="left"/>
      </w:pPr>
      <w:bookmarkStart w:id="840" w:name="bookmark840"/>
      <w:r>
        <w:rPr>
          <w:b/>
          <w:bCs/>
          <w:color w:val="000000"/>
          <w:spacing w:val="0"/>
          <w:w w:val="100"/>
          <w:position w:val="0"/>
        </w:rPr>
        <w:t>（</w:t>
      </w:r>
      <w:bookmarkEnd w:id="840"/>
      <w:r>
        <w:rPr>
          <w:b/>
          <w:bCs/>
          <w:color w:val="000000"/>
          <w:spacing w:val="0"/>
          <w:w w:val="100"/>
          <w:position w:val="0"/>
        </w:rPr>
        <w:t>一）</w:t>
        <w:tab/>
        <w:t>合同履约成本</w:t>
      </w:r>
    </w:p>
    <w:p>
      <w:pPr>
        <w:pStyle w:val="Style25"/>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25"/>
        <w:keepNext w:val="0"/>
        <w:keepLines w:val="0"/>
        <w:widowControl w:val="0"/>
        <w:shd w:val="clear" w:color="auto" w:fill="auto"/>
        <w:tabs>
          <w:tab w:pos="901" w:val="left"/>
        </w:tabs>
        <w:bidi w:val="0"/>
        <w:spacing w:before="0" w:after="0" w:line="322" w:lineRule="exact"/>
        <w:ind w:left="0" w:right="0" w:firstLine="36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25"/>
        <w:keepNext w:val="0"/>
        <w:keepLines w:val="0"/>
        <w:widowControl w:val="0"/>
        <w:shd w:val="clear" w:color="auto" w:fill="auto"/>
        <w:tabs>
          <w:tab w:pos="805" w:val="left"/>
        </w:tabs>
        <w:bidi w:val="0"/>
        <w:spacing w:before="0" w:after="0" w:line="322" w:lineRule="exact"/>
        <w:ind w:left="0" w:right="0" w:firstLine="36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该成本增加了企业未来用于履行履约义务的资源。</w:t>
      </w:r>
    </w:p>
    <w:p>
      <w:pPr>
        <w:pStyle w:val="Style25"/>
        <w:keepNext w:val="0"/>
        <w:keepLines w:val="0"/>
        <w:widowControl w:val="0"/>
        <w:shd w:val="clear" w:color="auto" w:fill="auto"/>
        <w:tabs>
          <w:tab w:pos="805" w:val="left"/>
        </w:tabs>
        <w:bidi w:val="0"/>
        <w:spacing w:before="0" w:after="0" w:line="322" w:lineRule="exact"/>
        <w:ind w:left="0" w:right="0" w:firstLine="36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该成本预期能够收回。</w:t>
      </w:r>
    </w:p>
    <w:p>
      <w:pPr>
        <w:pStyle w:val="Style25"/>
        <w:keepNext w:val="0"/>
        <w:keepLines w:val="0"/>
        <w:widowControl w:val="0"/>
        <w:shd w:val="clear" w:color="auto" w:fill="auto"/>
        <w:bidi w:val="0"/>
        <w:spacing w:before="0" w:after="0" w:line="322" w:lineRule="exact"/>
        <w:ind w:left="0" w:right="0" w:firstLine="360"/>
        <w:jc w:val="both"/>
      </w:pPr>
      <w:r>
        <w:rPr>
          <w:color w:val="000000"/>
          <w:spacing w:val="0"/>
          <w:w w:val="100"/>
          <w:position w:val="0"/>
        </w:rPr>
        <w:t>该资产根据其初始确认时摊销期限是否超过一个正常营业周期在存货或其他非流动资产中列报。</w:t>
      </w:r>
    </w:p>
    <w:p>
      <w:pPr>
        <w:pStyle w:val="Style25"/>
        <w:keepNext w:val="0"/>
        <w:keepLines w:val="0"/>
        <w:widowControl w:val="0"/>
        <w:shd w:val="clear" w:color="auto" w:fill="auto"/>
        <w:tabs>
          <w:tab w:pos="906" w:val="left"/>
        </w:tabs>
        <w:bidi w:val="0"/>
        <w:spacing w:before="0" w:after="0" w:line="322" w:lineRule="exact"/>
        <w:ind w:left="0" w:right="0" w:firstLine="360"/>
        <w:jc w:val="both"/>
      </w:pPr>
      <w:bookmarkStart w:id="844" w:name="bookmark844"/>
      <w:r>
        <w:rPr>
          <w:b/>
          <w:bCs/>
          <w:color w:val="000000"/>
          <w:spacing w:val="0"/>
          <w:w w:val="100"/>
          <w:position w:val="0"/>
        </w:rPr>
        <w:t>（</w:t>
      </w:r>
      <w:bookmarkEnd w:id="844"/>
      <w:r>
        <w:rPr>
          <w:b/>
          <w:bCs/>
          <w:color w:val="000000"/>
          <w:spacing w:val="0"/>
          <w:w w:val="100"/>
          <w:position w:val="0"/>
        </w:rPr>
        <w:t>二）</w:t>
        <w:tab/>
        <w:t>合同取得成本</w:t>
      </w:r>
    </w:p>
    <w:p>
      <w:pPr>
        <w:pStyle w:val="Style25"/>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25"/>
        <w:keepNext w:val="0"/>
        <w:keepLines w:val="0"/>
        <w:widowControl w:val="0"/>
        <w:shd w:val="clear" w:color="auto" w:fill="auto"/>
        <w:tabs>
          <w:tab w:pos="906" w:val="left"/>
        </w:tabs>
        <w:bidi w:val="0"/>
        <w:spacing w:before="0" w:after="0" w:line="322" w:lineRule="exact"/>
        <w:ind w:left="0" w:right="0" w:firstLine="360"/>
        <w:jc w:val="both"/>
      </w:pPr>
      <w:bookmarkStart w:id="845" w:name="bookmark845"/>
      <w:r>
        <w:rPr>
          <w:b/>
          <w:bCs/>
          <w:color w:val="000000"/>
          <w:spacing w:val="0"/>
          <w:w w:val="100"/>
          <w:position w:val="0"/>
        </w:rPr>
        <w:t>（</w:t>
      </w:r>
      <w:bookmarkEnd w:id="845"/>
      <w:r>
        <w:rPr>
          <w:b/>
          <w:bCs/>
          <w:color w:val="000000"/>
          <w:spacing w:val="0"/>
          <w:w w:val="100"/>
          <w:position w:val="0"/>
        </w:rPr>
        <w:t>三）</w:t>
        <w:tab/>
        <w:t>合同成本摊销</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25"/>
        <w:keepNext w:val="0"/>
        <w:keepLines w:val="0"/>
        <w:widowControl w:val="0"/>
        <w:shd w:val="clear" w:color="auto" w:fill="auto"/>
        <w:tabs>
          <w:tab w:pos="906" w:val="left"/>
        </w:tabs>
        <w:bidi w:val="0"/>
        <w:spacing w:before="0" w:after="0" w:line="322" w:lineRule="exact"/>
        <w:ind w:left="0" w:right="0" w:firstLine="360"/>
        <w:jc w:val="both"/>
      </w:pPr>
      <w:bookmarkStart w:id="846" w:name="bookmark846"/>
      <w:r>
        <w:rPr>
          <w:b/>
          <w:bCs/>
          <w:color w:val="000000"/>
          <w:spacing w:val="0"/>
          <w:w w:val="100"/>
          <w:position w:val="0"/>
        </w:rPr>
        <w:t>（</w:t>
      </w:r>
      <w:bookmarkEnd w:id="846"/>
      <w:r>
        <w:rPr>
          <w:b/>
          <w:bCs/>
          <w:color w:val="000000"/>
          <w:spacing w:val="0"/>
          <w:w w:val="100"/>
          <w:position w:val="0"/>
        </w:rPr>
        <w:t>四）</w:t>
        <w:tab/>
        <w:t>合同成本减值</w:t>
      </w:r>
    </w:p>
    <w:p>
      <w:pPr>
        <w:pStyle w:val="Style25"/>
        <w:keepNext w:val="0"/>
        <w:keepLines w:val="0"/>
        <w:widowControl w:val="0"/>
        <w:shd w:val="clear" w:color="auto" w:fill="auto"/>
        <w:bidi w:val="0"/>
        <w:spacing w:before="0" w:after="0" w:line="322" w:lineRule="exact"/>
        <w:ind w:left="0" w:right="0" w:firstLine="360"/>
        <w:jc w:val="both"/>
      </w:pPr>
      <w:r>
        <w:rPr>
          <w:color w:val="000000"/>
          <w:spacing w:val="0"/>
          <w:w w:val="100"/>
          <w:position w:val="0"/>
        </w:rPr>
        <w:t>与合同成本有关的资产，其账面价值高于下列两项差额的，本公司将超出部分计提减值准备，并确认为资产减值损失：</w:t>
      </w:r>
    </w:p>
    <w:p>
      <w:pPr>
        <w:pStyle w:val="Style25"/>
        <w:keepNext w:val="0"/>
        <w:keepLines w:val="0"/>
        <w:widowControl w:val="0"/>
        <w:shd w:val="clear" w:color="auto" w:fill="auto"/>
        <w:tabs>
          <w:tab w:pos="805" w:val="left"/>
        </w:tabs>
        <w:bidi w:val="0"/>
        <w:spacing w:before="0" w:after="0" w:line="322" w:lineRule="exact"/>
        <w:ind w:left="0" w:right="0" w:firstLine="36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企业因转让与该资产相关的商品或服务预期能够取得的剩余对价；</w:t>
      </w:r>
    </w:p>
    <w:p>
      <w:pPr>
        <w:pStyle w:val="Style25"/>
        <w:keepNext w:val="0"/>
        <w:keepLines w:val="0"/>
        <w:widowControl w:val="0"/>
        <w:shd w:val="clear" w:color="auto" w:fill="auto"/>
        <w:tabs>
          <w:tab w:pos="805" w:val="left"/>
        </w:tabs>
        <w:bidi w:val="0"/>
        <w:spacing w:before="0" w:after="0" w:line="322" w:lineRule="exact"/>
        <w:ind w:left="0" w:right="0" w:firstLine="36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为转让该相关商品或服务估计将要发生的成本。</w:t>
      </w:r>
    </w:p>
    <w:p>
      <w:pPr>
        <w:pStyle w:val="Style25"/>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以前期间减值的因素之后发生变化，使得（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）的差额高于该资产账面价值的，应当转回原已计提的资产减值准 备，并计入当期损益，但转回后的资产账面价值不应超过假定不计提减值准备情况下该资产在转回日的账面价值。</w:t>
      </w:r>
    </w:p>
    <w:p>
      <w:pPr>
        <w:pStyle w:val="Style29"/>
        <w:keepNext/>
        <w:keepLines/>
        <w:widowControl w:val="0"/>
        <w:shd w:val="clear" w:color="auto" w:fill="auto"/>
        <w:tabs>
          <w:tab w:pos="474" w:val="left"/>
        </w:tabs>
        <w:bidi w:val="0"/>
        <w:spacing w:before="0" w:after="280" w:line="240" w:lineRule="auto"/>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6</w:t>
      </w:r>
      <w:r>
        <w:rPr>
          <w:color w:val="000000"/>
          <w:spacing w:val="0"/>
          <w:w w:val="100"/>
          <w:position w:val="0"/>
        </w:rPr>
        <w:t>、</w:t>
        <w:tab/>
        <w:t>持有待售资产</w:t>
      </w:r>
      <w:bookmarkEnd w:id="849"/>
      <w:bookmarkEnd w:id="850"/>
      <w:bookmarkEnd w:id="852"/>
    </w:p>
    <w:p>
      <w:pPr>
        <w:pStyle w:val="Style25"/>
        <w:keepNext w:val="0"/>
        <w:keepLines w:val="0"/>
        <w:widowControl w:val="0"/>
        <w:shd w:val="clear" w:color="auto" w:fill="auto"/>
        <w:bidi w:val="0"/>
        <w:spacing w:before="0" w:after="0" w:line="322" w:lineRule="exact"/>
        <w:ind w:left="0" w:right="0" w:firstLine="360"/>
        <w:jc w:val="both"/>
      </w:pPr>
      <w:bookmarkStart w:id="853" w:name="bookmark853"/>
      <w:r>
        <w:rPr>
          <w:b/>
          <w:bCs/>
          <w:color w:val="000000"/>
          <w:spacing w:val="0"/>
          <w:w w:val="100"/>
          <w:position w:val="0"/>
        </w:rPr>
        <w:t>（</w:t>
      </w:r>
      <w:bookmarkEnd w:id="853"/>
      <w:r>
        <w:rPr>
          <w:b/>
          <w:bCs/>
          <w:color w:val="000000"/>
          <w:spacing w:val="0"/>
          <w:w w:val="100"/>
          <w:position w:val="0"/>
        </w:rPr>
        <w:t>一）持有待售的非流动资产或处置组的确认标准</w:t>
      </w:r>
    </w:p>
    <w:p>
      <w:pPr>
        <w:pStyle w:val="Style25"/>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公司主要通过出售（包括具有商业实质的非货币性资产交换，下同）而非持续使用一项非流动资产或处置组收回其账面 价值的，应当将其划分为持有待售类别。</w:t>
      </w:r>
    </w:p>
    <w:p>
      <w:pPr>
        <w:pStyle w:val="Style25"/>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公司将同时满足下列条件的非流动资产或处置组划分为持有待售类别：</w:t>
      </w:r>
    </w:p>
    <w:p>
      <w:pPr>
        <w:pStyle w:val="Style25"/>
        <w:keepNext w:val="0"/>
        <w:keepLines w:val="0"/>
        <w:widowControl w:val="0"/>
        <w:shd w:val="clear" w:color="auto" w:fill="auto"/>
        <w:tabs>
          <w:tab w:pos="805" w:val="left"/>
        </w:tabs>
        <w:bidi w:val="0"/>
        <w:spacing w:before="0" w:after="0" w:line="322" w:lineRule="exact"/>
        <w:ind w:left="0" w:right="0" w:firstLine="36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25"/>
        <w:keepNext w:val="0"/>
        <w:keepLines w:val="0"/>
        <w:widowControl w:val="0"/>
        <w:shd w:val="clear" w:color="auto" w:fill="auto"/>
        <w:tabs>
          <w:tab w:pos="901" w:val="left"/>
        </w:tabs>
        <w:bidi w:val="0"/>
        <w:spacing w:before="0" w:after="0" w:line="322" w:lineRule="exact"/>
        <w:ind w:left="0" w:right="0" w:firstLine="36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出售极可能发生，即公司已经就一项出售计划作出决议且获得确定的购买承诺，预计出售将在一年内完成。有关 规定要求公司相关权力机构或者监管部门批准后方可出售的，已经获得批准。</w:t>
      </w:r>
    </w:p>
    <w:p>
      <w:pPr>
        <w:pStyle w:val="Style25"/>
        <w:keepNext w:val="0"/>
        <w:keepLines w:val="0"/>
        <w:widowControl w:val="0"/>
        <w:shd w:val="clear" w:color="auto" w:fill="auto"/>
        <w:bidi w:val="0"/>
        <w:spacing w:before="0" w:after="0" w:line="322" w:lineRule="exact"/>
        <w:ind w:left="0" w:right="0" w:firstLine="360"/>
        <w:jc w:val="both"/>
      </w:pPr>
      <w:r>
        <w:rPr>
          <w:color w:val="000000"/>
          <w:spacing w:val="0"/>
          <w:w w:val="100"/>
          <w:position w:val="0"/>
        </w:rPr>
        <w:t xml:space="preserve">确定的购买承诺，是指公司与其他方签订的具有法律约束力的购买协议，该协议包含交易价格、时间和足够严厉的违约 </w:t>
      </w:r>
      <w:r>
        <w:rPr>
          <w:color w:val="000000"/>
          <w:spacing w:val="0"/>
          <w:w w:val="100"/>
          <w:position w:val="0"/>
        </w:rPr>
        <w:t>惩罚等重要条款，使协议出现重大调整或者撤销的可能性极小。</w:t>
      </w:r>
    </w:p>
    <w:p>
      <w:pPr>
        <w:pStyle w:val="Style25"/>
        <w:keepNext w:val="0"/>
        <w:keepLines w:val="0"/>
        <w:widowControl w:val="0"/>
        <w:shd w:val="clear" w:color="auto" w:fill="auto"/>
        <w:tabs>
          <w:tab w:pos="926" w:val="left"/>
        </w:tabs>
        <w:bidi w:val="0"/>
        <w:spacing w:before="0" w:after="0" w:line="317" w:lineRule="exact"/>
        <w:ind w:left="0" w:right="0" w:firstLine="380"/>
        <w:jc w:val="both"/>
      </w:pPr>
      <w:bookmarkStart w:id="856" w:name="bookmark856"/>
      <w:r>
        <w:rPr>
          <w:b/>
          <w:bCs/>
          <w:color w:val="000000"/>
          <w:spacing w:val="0"/>
          <w:w w:val="100"/>
          <w:position w:val="0"/>
        </w:rPr>
        <w:t>（</w:t>
      </w:r>
      <w:bookmarkEnd w:id="856"/>
      <w:r>
        <w:rPr>
          <w:b/>
          <w:bCs/>
          <w:color w:val="000000"/>
          <w:spacing w:val="0"/>
          <w:w w:val="100"/>
          <w:position w:val="0"/>
        </w:rPr>
        <w:t>二）</w:t>
        <w:tab/>
        <w:t>持有待售的非流动资产或处置组的会计处理方法</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公司初始计量或在资产负债表日重新计量持有待售的非流动资产或处置组时，其账面价值高于公允价值减去出售费用后 的净额的，将账面价值减记至公允价值减去出售费用后的净额，减记的金额确认为资产减值损失，计入当期损益，同时计提 持有待售资产减值准备。</w:t>
      </w:r>
    </w:p>
    <w:p>
      <w:pPr>
        <w:pStyle w:val="Style25"/>
        <w:keepNext w:val="0"/>
        <w:keepLines w:val="0"/>
        <w:widowControl w:val="0"/>
        <w:shd w:val="clear" w:color="auto" w:fill="auto"/>
        <w:bidi w:val="0"/>
        <w:spacing w:before="0" w:after="0" w:line="314" w:lineRule="exact"/>
        <w:ind w:left="0" w:right="0" w:firstLine="38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对于持有待售的固定资产，应当调整该项固定资产的预计净残值，使该项固定资产的预计净残值能够反映其公允 价值减去处置费用后的金额，但不得超过符合持有待售条件时该项固定资产的原账面价值，原账面价值高于调整后预计净残 值的差额，应作为资产减值损失计入当期损益。持有待售的固定资产不计提折旧，按照账面价值与公允价值减去处置费用后 的净额孰低进行计量。</w:t>
      </w:r>
    </w:p>
    <w:p>
      <w:pPr>
        <w:pStyle w:val="Style25"/>
        <w:keepNext w:val="0"/>
        <w:keepLines w:val="0"/>
        <w:widowControl w:val="0"/>
        <w:shd w:val="clear" w:color="auto" w:fill="auto"/>
        <w:tabs>
          <w:tab w:pos="825" w:val="left"/>
        </w:tabs>
        <w:bidi w:val="0"/>
        <w:spacing w:before="0" w:after="0" w:line="317" w:lineRule="exact"/>
        <w:ind w:left="0" w:right="0" w:firstLine="38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对于持有待售的联营企业或合营企业的权益性投资，自划分至持有待售之日起，停止按权益法核算。</w:t>
      </w:r>
    </w:p>
    <w:p>
      <w:pPr>
        <w:pStyle w:val="Style25"/>
        <w:keepNext w:val="0"/>
        <w:keepLines w:val="0"/>
        <w:widowControl w:val="0"/>
        <w:shd w:val="clear" w:color="auto" w:fill="auto"/>
        <w:tabs>
          <w:tab w:pos="901" w:val="left"/>
        </w:tabs>
        <w:bidi w:val="0"/>
        <w:spacing w:before="0" w:after="0" w:line="322" w:lineRule="exact"/>
        <w:ind w:left="0" w:right="0" w:firstLine="38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对于出售的对子公司的投资将导致本公司丧失对子公司的控制权的，无论出售后本公司是否保留少数股东权益， 本公司在拟出售的对子公司投资满足持有待售类别划分条件时，在母公司个别财务报表中将对子公司投资整体划分为持有待 售类别，在合并财务报表中将子公司所有资产和负债划分为持有待售类别。</w:t>
      </w:r>
    </w:p>
    <w:p>
      <w:pPr>
        <w:pStyle w:val="Style25"/>
        <w:keepNext w:val="0"/>
        <w:keepLines w:val="0"/>
        <w:widowControl w:val="0"/>
        <w:shd w:val="clear" w:color="auto" w:fill="auto"/>
        <w:tabs>
          <w:tab w:pos="926" w:val="left"/>
        </w:tabs>
        <w:bidi w:val="0"/>
        <w:spacing w:before="0" w:after="0" w:line="317" w:lineRule="exact"/>
        <w:ind w:left="0" w:right="0" w:firstLine="380"/>
        <w:jc w:val="both"/>
      </w:pPr>
      <w:bookmarkStart w:id="860" w:name="bookmark860"/>
      <w:r>
        <w:rPr>
          <w:b/>
          <w:bCs/>
          <w:color w:val="000000"/>
          <w:spacing w:val="0"/>
          <w:w w:val="100"/>
          <w:position w:val="0"/>
        </w:rPr>
        <w:t>（</w:t>
      </w:r>
      <w:bookmarkEnd w:id="860"/>
      <w:r>
        <w:rPr>
          <w:b/>
          <w:bCs/>
          <w:color w:val="000000"/>
          <w:spacing w:val="0"/>
          <w:w w:val="100"/>
          <w:position w:val="0"/>
        </w:rPr>
        <w:t>三）</w:t>
        <w:tab/>
        <w:t>不再满足持有待售确认条件时的会计处理</w:t>
      </w:r>
    </w:p>
    <w:p>
      <w:pPr>
        <w:pStyle w:val="Style25"/>
        <w:keepNext w:val="0"/>
        <w:keepLines w:val="0"/>
        <w:widowControl w:val="0"/>
        <w:shd w:val="clear" w:color="auto" w:fill="auto"/>
        <w:tabs>
          <w:tab w:pos="901" w:val="left"/>
        </w:tabs>
        <w:bidi w:val="0"/>
        <w:spacing w:before="0" w:after="0" w:line="317" w:lineRule="exact"/>
        <w:ind w:left="0" w:right="0" w:firstLine="38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某项资产或处置组被划归为持有待售，但后来不再满足持有待售固定资产确认条件的，本公司停止将其划归为持 有待售，并按照下列两项金额中较低者计量：</w:t>
      </w:r>
    </w:p>
    <w:p>
      <w:pPr>
        <w:pStyle w:val="Style25"/>
        <w:keepNext w:val="0"/>
        <w:keepLines w:val="0"/>
        <w:widowControl w:val="0"/>
        <w:numPr>
          <w:ilvl w:val="0"/>
          <w:numId w:val="19"/>
        </w:numPr>
        <w:shd w:val="clear" w:color="auto" w:fill="auto"/>
        <w:tabs>
          <w:tab w:pos="728" w:val="left"/>
        </w:tabs>
        <w:bidi w:val="0"/>
        <w:spacing w:before="0" w:after="0" w:line="317" w:lineRule="exact"/>
        <w:ind w:left="0" w:right="0" w:firstLine="380"/>
        <w:jc w:val="both"/>
      </w:pPr>
      <w:bookmarkStart w:id="862" w:name="bookmark862"/>
      <w:bookmarkEnd w:id="862"/>
      <w:r>
        <w:rPr>
          <w:color w:val="000000"/>
          <w:spacing w:val="0"/>
          <w:w w:val="100"/>
          <w:position w:val="0"/>
        </w:rPr>
        <w:t>该资产或处置组被划归为持有待售之前的账面价值，按照其假定在没有被划归为持有待售的情况下原应确认的折旧、 摊销或减值进行调整后的金额；</w:t>
      </w:r>
    </w:p>
    <w:p>
      <w:pPr>
        <w:pStyle w:val="Style25"/>
        <w:keepNext w:val="0"/>
        <w:keepLines w:val="0"/>
        <w:widowControl w:val="0"/>
        <w:numPr>
          <w:ilvl w:val="0"/>
          <w:numId w:val="19"/>
        </w:numPr>
        <w:shd w:val="clear" w:color="auto" w:fill="auto"/>
        <w:tabs>
          <w:tab w:pos="753" w:val="left"/>
        </w:tabs>
        <w:bidi w:val="0"/>
        <w:spacing w:before="0" w:after="0" w:line="331" w:lineRule="exact"/>
        <w:ind w:left="0" w:right="0" w:firstLine="380"/>
        <w:jc w:val="both"/>
      </w:pPr>
      <w:bookmarkStart w:id="863" w:name="bookmark863"/>
      <w:bookmarkEnd w:id="863"/>
      <w:r>
        <w:rPr>
          <w:color w:val="000000"/>
          <w:spacing w:val="0"/>
          <w:w w:val="100"/>
          <w:position w:val="0"/>
        </w:rPr>
        <w:t>决定不再出售之日的再收回金额。</w:t>
      </w:r>
    </w:p>
    <w:p>
      <w:pPr>
        <w:pStyle w:val="Style25"/>
        <w:keepNext w:val="0"/>
        <w:keepLines w:val="0"/>
        <w:widowControl w:val="0"/>
        <w:shd w:val="clear" w:color="auto" w:fill="auto"/>
        <w:tabs>
          <w:tab w:pos="901" w:val="left"/>
        </w:tabs>
        <w:bidi w:val="0"/>
        <w:spacing w:before="0" w:after="0" w:line="331" w:lineRule="exact"/>
        <w:ind w:left="0" w:right="0" w:firstLine="38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已划分为持有待售的对联营企业或合营企业的权益性投资，不再符合持有待售资产分类条件的，本公司从其被分 类为持有待售资产之日起采用权益法进行追溯调整。</w:t>
      </w:r>
    </w:p>
    <w:p>
      <w:pPr>
        <w:pStyle w:val="Style25"/>
        <w:keepNext w:val="0"/>
        <w:keepLines w:val="0"/>
        <w:widowControl w:val="0"/>
        <w:shd w:val="clear" w:color="auto" w:fill="auto"/>
        <w:tabs>
          <w:tab w:pos="926" w:val="left"/>
        </w:tabs>
        <w:bidi w:val="0"/>
        <w:spacing w:before="0" w:after="0" w:line="317" w:lineRule="exact"/>
        <w:ind w:left="0" w:right="0" w:firstLine="380"/>
        <w:jc w:val="both"/>
      </w:pPr>
      <w:bookmarkStart w:id="865" w:name="bookmark865"/>
      <w:r>
        <w:rPr>
          <w:b/>
          <w:bCs/>
          <w:color w:val="000000"/>
          <w:spacing w:val="0"/>
          <w:w w:val="100"/>
          <w:position w:val="0"/>
        </w:rPr>
        <w:t>（</w:t>
      </w:r>
      <w:bookmarkEnd w:id="865"/>
      <w:r>
        <w:rPr>
          <w:b/>
          <w:bCs/>
          <w:color w:val="000000"/>
          <w:spacing w:val="0"/>
          <w:w w:val="100"/>
          <w:position w:val="0"/>
        </w:rPr>
        <w:t>四）</w:t>
        <w:tab/>
        <w:t>其他持有待售非流动资产的会计处理</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符合持有待售条件的无形资产等其他非流动资产，比照上述原则处理，此处所指其他非流动资产不包括递延所得税资产、 职工薪酬形成的资产、《企业会计准则第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号——金融工具确认和计量》规范的金融资产、以公允价值计量的投资性房地产 和生物资产、保险合同中产生的合同权利。</w:t>
      </w:r>
    </w:p>
    <w:p>
      <w:pPr>
        <w:pStyle w:val="Style29"/>
        <w:keepNext/>
        <w:keepLines/>
        <w:widowControl w:val="0"/>
        <w:shd w:val="clear" w:color="auto" w:fill="auto"/>
        <w:bidi w:val="0"/>
        <w:spacing w:before="0" w:after="2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866"/>
      <w:bookmarkEnd w:id="867"/>
      <w:bookmarkEnd w:id="869"/>
    </w:p>
    <w:p>
      <w:pPr>
        <w:pStyle w:val="Style25"/>
        <w:keepNext w:val="0"/>
        <w:keepLines w:val="0"/>
        <w:widowControl w:val="0"/>
        <w:shd w:val="clear" w:color="auto" w:fill="auto"/>
        <w:bidi w:val="0"/>
        <w:spacing w:before="0" w:after="0" w:line="317" w:lineRule="exact"/>
        <w:ind w:left="0" w:right="0" w:firstLine="380"/>
        <w:jc w:val="both"/>
      </w:pPr>
      <w:bookmarkStart w:id="870" w:name="bookmark870"/>
      <w:r>
        <w:rPr>
          <w:b/>
          <w:bCs/>
          <w:color w:val="000000"/>
          <w:spacing w:val="0"/>
          <w:w w:val="100"/>
          <w:position w:val="0"/>
        </w:rPr>
        <w:t>（</w:t>
      </w:r>
      <w:bookmarkEnd w:id="870"/>
      <w:r>
        <w:rPr>
          <w:b/>
          <w:bCs/>
          <w:color w:val="000000"/>
          <w:spacing w:val="0"/>
          <w:w w:val="100"/>
          <w:position w:val="0"/>
        </w:rPr>
        <w:t>一）长期股权投资的分类及其判断依据</w:t>
      </w:r>
    </w:p>
    <w:p>
      <w:pPr>
        <w:pStyle w:val="Style25"/>
        <w:keepNext w:val="0"/>
        <w:keepLines w:val="0"/>
        <w:widowControl w:val="0"/>
        <w:shd w:val="clear" w:color="auto" w:fill="auto"/>
        <w:tabs>
          <w:tab w:pos="825" w:val="left"/>
        </w:tabs>
        <w:bidi w:val="0"/>
        <w:spacing w:before="0" w:after="0" w:line="322" w:lineRule="exact"/>
        <w:ind w:left="0" w:right="0" w:firstLine="38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长期股权投资的分类</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长期股权投资分为三类，即是指投资方对被投资单位实施控制、重大影响的权益性投资，以及对其合营企业的权益性投 资。</w:t>
      </w:r>
    </w:p>
    <w:p>
      <w:pPr>
        <w:pStyle w:val="Style25"/>
        <w:keepNext w:val="0"/>
        <w:keepLines w:val="0"/>
        <w:widowControl w:val="0"/>
        <w:shd w:val="clear" w:color="auto" w:fill="auto"/>
        <w:tabs>
          <w:tab w:pos="825" w:val="left"/>
        </w:tabs>
        <w:bidi w:val="0"/>
        <w:spacing w:before="0" w:after="0" w:line="322" w:lineRule="exact"/>
        <w:ind w:left="0" w:right="0" w:firstLine="38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长期股权投资类别的判断依据</w:t>
      </w:r>
    </w:p>
    <w:p>
      <w:pPr>
        <w:pStyle w:val="Style25"/>
        <w:keepNext w:val="0"/>
        <w:keepLines w:val="0"/>
        <w:widowControl w:val="0"/>
        <w:numPr>
          <w:ilvl w:val="0"/>
          <w:numId w:val="21"/>
        </w:numPr>
        <w:shd w:val="clear" w:color="auto" w:fill="auto"/>
        <w:tabs>
          <w:tab w:pos="753" w:val="left"/>
        </w:tabs>
        <w:bidi w:val="0"/>
        <w:spacing w:before="0" w:after="0" w:line="317" w:lineRule="exact"/>
        <w:ind w:left="0" w:right="0" w:firstLine="380"/>
        <w:jc w:val="both"/>
      </w:pPr>
      <w:bookmarkStart w:id="873" w:name="bookmark873"/>
      <w:bookmarkEnd w:id="873"/>
      <w:r>
        <w:rPr>
          <w:color w:val="000000"/>
          <w:spacing w:val="0"/>
          <w:w w:val="100"/>
          <w:position w:val="0"/>
        </w:rPr>
        <w:t>确定对被投资单位控制的依据详见本附注四、（六）；</w:t>
      </w:r>
    </w:p>
    <w:p>
      <w:pPr>
        <w:pStyle w:val="Style25"/>
        <w:keepNext w:val="0"/>
        <w:keepLines w:val="0"/>
        <w:widowControl w:val="0"/>
        <w:numPr>
          <w:ilvl w:val="0"/>
          <w:numId w:val="21"/>
        </w:numPr>
        <w:shd w:val="clear" w:color="auto" w:fill="auto"/>
        <w:tabs>
          <w:tab w:pos="753" w:val="left"/>
        </w:tabs>
        <w:bidi w:val="0"/>
        <w:spacing w:before="0" w:after="0" w:line="317" w:lineRule="exact"/>
        <w:ind w:left="0" w:right="0" w:firstLine="380"/>
        <w:jc w:val="both"/>
      </w:pPr>
      <w:bookmarkStart w:id="874" w:name="bookmark874"/>
      <w:bookmarkEnd w:id="874"/>
      <w:r>
        <w:rPr>
          <w:color w:val="000000"/>
          <w:spacing w:val="0"/>
          <w:w w:val="100"/>
          <w:position w:val="0"/>
        </w:rPr>
        <w:t>确定对被投资单位具有重大影响的依据：</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重大影响，是指对一个企业的财务和经营决策有参与决策的权力，但并不能够控制或者与其他方一起共同控制这些政策 的制定。</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公司通常通过以下一种或几种情形判断是否对被投资单位具有重大影响：</w:t>
      </w:r>
    </w:p>
    <w:p>
      <w:pPr>
        <w:pStyle w:val="Style25"/>
        <w:keepNext w:val="0"/>
        <w:keepLines w:val="0"/>
        <w:widowControl w:val="0"/>
        <w:numPr>
          <w:ilvl w:val="0"/>
          <w:numId w:val="23"/>
        </w:numPr>
        <w:shd w:val="clear" w:color="auto" w:fill="auto"/>
        <w:bidi w:val="0"/>
        <w:spacing w:before="0" w:after="0" w:line="317" w:lineRule="exact"/>
        <w:ind w:left="0" w:right="0" w:firstLine="380"/>
        <w:jc w:val="both"/>
      </w:pPr>
      <w:bookmarkStart w:id="875" w:name="bookmark875"/>
      <w:bookmarkEnd w:id="875"/>
      <w:r>
        <w:rPr>
          <w:color w:val="000000"/>
          <w:spacing w:val="0"/>
          <w:w w:val="100"/>
          <w:position w:val="0"/>
        </w:rPr>
        <w:t xml:space="preserve"> </w:t>
      </w:r>
      <w:r>
        <w:rPr>
          <w:color w:val="000000"/>
          <w:spacing w:val="0"/>
          <w:w w:val="100"/>
          <w:position w:val="0"/>
        </w:rPr>
        <w:t>在被投资单位的董事会或类似权力机构中派有代表。在这种情况下，由于在被投资单位的董事会或类似权力机构中 派有代表，并相应享有实质性的参与决策权，投资方可以通过该代表参与被投资单位财务和经营政策的制定，达到对被投资 单位施加重大影响。</w:t>
      </w:r>
    </w:p>
    <w:p>
      <w:pPr>
        <w:pStyle w:val="Style25"/>
        <w:keepNext w:val="0"/>
        <w:keepLines w:val="0"/>
        <w:widowControl w:val="0"/>
        <w:numPr>
          <w:ilvl w:val="0"/>
          <w:numId w:val="23"/>
        </w:numPr>
        <w:shd w:val="clear" w:color="auto" w:fill="auto"/>
        <w:tabs>
          <w:tab w:pos="378" w:val="left"/>
        </w:tabs>
        <w:bidi w:val="0"/>
        <w:spacing w:before="0" w:after="0" w:line="317" w:lineRule="exact"/>
        <w:ind w:left="0" w:right="0" w:firstLine="380"/>
        <w:jc w:val="both"/>
      </w:pPr>
      <w:bookmarkStart w:id="876" w:name="bookmark876"/>
      <w:bookmarkEnd w:id="876"/>
      <w:r>
        <w:rPr>
          <w:color w:val="000000"/>
          <w:spacing w:val="0"/>
          <w:w w:val="100"/>
          <w:position w:val="0"/>
        </w:rPr>
        <w:t xml:space="preserve">参与被投资单位财务和经营政策制定过程。这种情况下，在制定政策过程中可以为其自身利益提出建议和意见，从而 </w:t>
      </w:r>
      <w:r>
        <w:rPr>
          <w:color w:val="000000"/>
          <w:spacing w:val="0"/>
          <w:w w:val="100"/>
          <w:position w:val="0"/>
        </w:rPr>
        <w:t>可以对被投资单位施加重大影响。</w:t>
      </w:r>
    </w:p>
    <w:p>
      <w:pPr>
        <w:pStyle w:val="Style25"/>
        <w:keepNext w:val="0"/>
        <w:keepLines w:val="0"/>
        <w:widowControl w:val="0"/>
        <w:numPr>
          <w:ilvl w:val="0"/>
          <w:numId w:val="23"/>
        </w:numPr>
        <w:shd w:val="clear" w:color="auto" w:fill="auto"/>
        <w:tabs>
          <w:tab w:pos="683" w:val="left"/>
        </w:tabs>
        <w:bidi w:val="0"/>
        <w:spacing w:before="0" w:after="0" w:line="326" w:lineRule="exact"/>
        <w:ind w:left="0" w:right="0" w:firstLine="360"/>
        <w:jc w:val="both"/>
      </w:pPr>
      <w:bookmarkStart w:id="877" w:name="bookmark877"/>
      <w:bookmarkEnd w:id="877"/>
      <w:r>
        <w:rPr>
          <w:color w:val="000000"/>
          <w:spacing w:val="0"/>
          <w:w w:val="100"/>
          <w:position w:val="0"/>
        </w:rPr>
        <w:t>与被投资单位之间发生重要交易。有关的交易因对被投资单位的日常经营具有重要性，进而一定程度上可以影响到被 投资单位的生产经营决策。</w:t>
      </w:r>
    </w:p>
    <w:p>
      <w:pPr>
        <w:pStyle w:val="Style25"/>
        <w:keepNext w:val="0"/>
        <w:keepLines w:val="0"/>
        <w:widowControl w:val="0"/>
        <w:numPr>
          <w:ilvl w:val="0"/>
          <w:numId w:val="23"/>
        </w:numPr>
        <w:shd w:val="clear" w:color="auto" w:fill="auto"/>
        <w:tabs>
          <w:tab w:pos="692" w:val="left"/>
        </w:tabs>
        <w:bidi w:val="0"/>
        <w:spacing w:before="0" w:after="0" w:line="329" w:lineRule="exact"/>
        <w:ind w:left="0" w:right="0" w:firstLine="360"/>
        <w:jc w:val="both"/>
      </w:pPr>
      <w:bookmarkStart w:id="878" w:name="bookmark878"/>
      <w:bookmarkEnd w:id="878"/>
      <w:r>
        <w:rPr>
          <w:color w:val="000000"/>
          <w:spacing w:val="0"/>
          <w:w w:val="100"/>
          <w:position w:val="0"/>
        </w:rPr>
        <w:t>向被投资单位派出管理人员。在这种情况下，管理人员有权力主导被投资单位的相关活动，从而能够对被投资单位施 加重大影响。</w:t>
      </w:r>
    </w:p>
    <w:p>
      <w:pPr>
        <w:pStyle w:val="Style25"/>
        <w:keepNext w:val="0"/>
        <w:keepLines w:val="0"/>
        <w:widowControl w:val="0"/>
        <w:numPr>
          <w:ilvl w:val="0"/>
          <w:numId w:val="23"/>
        </w:numPr>
        <w:shd w:val="clear" w:color="auto" w:fill="auto"/>
        <w:tabs>
          <w:tab w:pos="688" w:val="left"/>
        </w:tabs>
        <w:bidi w:val="0"/>
        <w:spacing w:before="0" w:after="0" w:line="329" w:lineRule="exact"/>
        <w:ind w:left="0" w:right="0" w:firstLine="360"/>
        <w:jc w:val="both"/>
      </w:pPr>
      <w:bookmarkStart w:id="879" w:name="bookmark879"/>
      <w:bookmarkEnd w:id="879"/>
      <w:r>
        <w:rPr>
          <w:color w:val="000000"/>
          <w:spacing w:val="0"/>
          <w:w w:val="100"/>
          <w:position w:val="0"/>
        </w:rPr>
        <w:t>向被投资单位提供关键技术资料。因被投资单位的生产经营需要依赖投资方的技术或技术资料，表明投资方对被投资 单位具有重大影响。</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公司在判断是否对被投资方具有重大影响时，不限于是否存在上述一种或多种情形，还需要综合考虑所有事实和情况来 做出综合的判断。</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投资方对被投资单位具有重大影响的权益性投资，即对联营企业投资。</w:t>
      </w:r>
    </w:p>
    <w:p>
      <w:pPr>
        <w:pStyle w:val="Style25"/>
        <w:keepNext w:val="0"/>
        <w:keepLines w:val="0"/>
        <w:widowControl w:val="0"/>
        <w:numPr>
          <w:ilvl w:val="0"/>
          <w:numId w:val="21"/>
        </w:numPr>
        <w:shd w:val="clear" w:color="auto" w:fill="auto"/>
        <w:bidi w:val="0"/>
        <w:spacing w:before="0" w:after="0" w:line="314" w:lineRule="exact"/>
        <w:ind w:left="0" w:right="0" w:firstLine="360"/>
        <w:jc w:val="both"/>
      </w:pPr>
      <w:bookmarkStart w:id="880" w:name="bookmark880"/>
      <w:bookmarkEnd w:id="880"/>
      <w:r>
        <w:rPr>
          <w:color w:val="000000"/>
          <w:spacing w:val="0"/>
          <w:w w:val="100"/>
          <w:position w:val="0"/>
        </w:rPr>
        <w:t>确定被投资单位是否为合营企业的依据：</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本公司的合营企业是指本公司仅对合营安排的净资产享有权利。</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合营安排的定义、分类以及共同控制的判断标准详见本附注四、（七）。</w:t>
      </w:r>
    </w:p>
    <w:p>
      <w:pPr>
        <w:pStyle w:val="Style25"/>
        <w:keepNext w:val="0"/>
        <w:keepLines w:val="0"/>
        <w:widowControl w:val="0"/>
        <w:shd w:val="clear" w:color="auto" w:fill="auto"/>
        <w:tabs>
          <w:tab w:pos="889" w:val="left"/>
        </w:tabs>
        <w:bidi w:val="0"/>
        <w:spacing w:before="0" w:after="0" w:line="314" w:lineRule="exact"/>
        <w:ind w:left="0" w:right="0" w:firstLine="360"/>
        <w:jc w:val="both"/>
      </w:pPr>
      <w:bookmarkStart w:id="881" w:name="bookmark881"/>
      <w:r>
        <w:rPr>
          <w:b/>
          <w:bCs/>
          <w:color w:val="000000"/>
          <w:spacing w:val="0"/>
          <w:w w:val="100"/>
          <w:position w:val="0"/>
        </w:rPr>
        <w:t>（</w:t>
      </w:r>
      <w:bookmarkEnd w:id="881"/>
      <w:r>
        <w:rPr>
          <w:b/>
          <w:bCs/>
          <w:color w:val="000000"/>
          <w:spacing w:val="0"/>
          <w:w w:val="100"/>
          <w:position w:val="0"/>
        </w:rPr>
        <w:t>二）</w:t>
        <w:tab/>
        <w:t>长期股权投资初始成本的确定</w:t>
      </w:r>
    </w:p>
    <w:p>
      <w:pPr>
        <w:pStyle w:val="Style25"/>
        <w:keepNext w:val="0"/>
        <w:keepLines w:val="0"/>
        <w:widowControl w:val="0"/>
        <w:shd w:val="clear" w:color="auto" w:fill="auto"/>
        <w:tabs>
          <w:tab w:pos="811" w:val="left"/>
        </w:tabs>
        <w:bidi w:val="0"/>
        <w:spacing w:before="0" w:after="0" w:line="314" w:lineRule="exact"/>
        <w:ind w:left="0" w:right="0" w:firstLine="36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企业合并形成的长期股权投资</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合并日按照取得被合并方所有者权益在最终控制方合并财务报表中的账面价值的份额作为长期股权投资的初始投资成本。长 期股权投资初始投资成本与支付合并对价之间的差额，调整资本公积（资本溢价或股本溢价）；资本公积（资本溢价或股本 溢价）不足冲减的，调整留存收益。合并方以发行权益性证券作为合并对价的，按照发行股份的面值总额作为股本，长期股 权投资初始投资成本与所发行股份面值总额之间的差额，调整资本公（资本溢价或股本溢价）；资本公积（资本溢价或股本 溢价）不足冲减的，调整留存收益。</w:t>
      </w:r>
    </w:p>
    <w:p>
      <w:pPr>
        <w:pStyle w:val="Style25"/>
        <w:keepNext w:val="0"/>
        <w:keepLines w:val="0"/>
        <w:widowControl w:val="0"/>
        <w:shd w:val="clear" w:color="auto" w:fill="auto"/>
        <w:bidi w:val="0"/>
        <w:spacing w:before="0" w:after="0" w:line="306" w:lineRule="exact"/>
        <w:ind w:left="0" w:right="0" w:firstLine="360"/>
        <w:jc w:val="both"/>
      </w:pPr>
      <w:r>
        <w:rPr>
          <w:color w:val="000000"/>
          <w:spacing w:val="0"/>
          <w:w w:val="100"/>
          <w:position w:val="0"/>
        </w:rPr>
        <w:t>非同一控制下的企业合并：公司按照购买日确定的合并成本作为长期股权投资的初始投资成本。合并成本为购买日购买 方为取得对被购买方的控制权而付出的资产、发生或承担的负债以及发行的权益性证券的公允价值。购买方作为合并对价发 行的权益性证券或债务性证券的交易费用，计入权益性证券或债务性证券的初始确认金额。通过多次交易分步实现的非同一 控制下企业合并，以购买日之前所持被购买方的股权投资的账面价值与购买日新增投资成本之和，作为该项投资的初始投资 成本。本公司将合并协议约定的或有对价作为企业合并转移对价的一部分，按照其在购买日的公允价值计入企业合并成本。</w:t>
      </w:r>
    </w:p>
    <w:p>
      <w:pPr>
        <w:pStyle w:val="Style25"/>
        <w:keepNext w:val="0"/>
        <w:keepLines w:val="0"/>
        <w:widowControl w:val="0"/>
        <w:shd w:val="clear" w:color="auto" w:fill="auto"/>
        <w:bidi w:val="0"/>
        <w:spacing w:before="0" w:after="0" w:line="302" w:lineRule="exact"/>
        <w:ind w:left="0" w:right="0" w:firstLine="360"/>
        <w:jc w:val="both"/>
      </w:pPr>
      <w:r>
        <w:rPr>
          <w:color w:val="000000"/>
          <w:spacing w:val="0"/>
          <w:w w:val="100"/>
          <w:position w:val="0"/>
        </w:rPr>
        <w:t xml:space="preserve">合并方或购买方为企业合并而发生的审计、法律服务、评估咨询等中介费用以及其他相关管理费用于发生时计入当期损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25"/>
        <w:keepNext w:val="0"/>
        <w:keepLines w:val="0"/>
        <w:widowControl w:val="0"/>
        <w:shd w:val="clear" w:color="auto" w:fill="auto"/>
        <w:tabs>
          <w:tab w:pos="811" w:val="left"/>
        </w:tabs>
        <w:bidi w:val="0"/>
        <w:spacing w:before="0" w:after="0" w:line="314" w:lineRule="exact"/>
        <w:ind w:left="0" w:right="0" w:firstLine="36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其他方式取得的长期股权投资</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以发行权益性证券取得的长期股权投资，按照发行权益性证券的公允价值作为初始投资成本。</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通过债务重组取得的长期股权投资，其初始投资成本按照公允价值为基础确定。</w:t>
      </w:r>
    </w:p>
    <w:p>
      <w:pPr>
        <w:pStyle w:val="Style25"/>
        <w:keepNext w:val="0"/>
        <w:keepLines w:val="0"/>
        <w:widowControl w:val="0"/>
        <w:shd w:val="clear" w:color="auto" w:fill="auto"/>
        <w:tabs>
          <w:tab w:pos="889" w:val="left"/>
        </w:tabs>
        <w:bidi w:val="0"/>
        <w:spacing w:before="0" w:after="0" w:line="314" w:lineRule="exact"/>
        <w:ind w:left="0" w:right="0" w:firstLine="360"/>
        <w:jc w:val="both"/>
      </w:pPr>
      <w:bookmarkStart w:id="884" w:name="bookmark884"/>
      <w:r>
        <w:rPr>
          <w:b/>
          <w:bCs/>
          <w:color w:val="000000"/>
          <w:spacing w:val="0"/>
          <w:w w:val="100"/>
          <w:position w:val="0"/>
        </w:rPr>
        <w:t>（</w:t>
      </w:r>
      <w:bookmarkEnd w:id="884"/>
      <w:r>
        <w:rPr>
          <w:b/>
          <w:bCs/>
          <w:color w:val="000000"/>
          <w:spacing w:val="0"/>
          <w:w w:val="100"/>
          <w:position w:val="0"/>
        </w:rPr>
        <w:t>三）</w:t>
        <w:tab/>
        <w:t>长期股权投资的后续计量及损益确认方法</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本公司能够对被投资单位实施控制的长期股权投资采用成本法核算。</w:t>
      </w:r>
    </w:p>
    <w:p>
      <w:pPr>
        <w:pStyle w:val="Style25"/>
        <w:keepNext w:val="0"/>
        <w:keepLines w:val="0"/>
        <w:widowControl w:val="0"/>
        <w:shd w:val="clear" w:color="auto" w:fill="auto"/>
        <w:bidi w:val="0"/>
        <w:spacing w:before="0" w:after="0" w:line="322" w:lineRule="exact"/>
        <w:ind w:left="0" w:right="0" w:firstLine="360"/>
        <w:jc w:val="both"/>
      </w:pPr>
      <w:r>
        <w:rPr>
          <w:color w:val="000000"/>
          <w:spacing w:val="0"/>
          <w:w w:val="100"/>
          <w:position w:val="0"/>
        </w:rPr>
        <w:t>采用成本法核算的长期股权投资按照初始投资成本计价。追加或收回投资调整长期股权投资的成本。被投资单位宣告分 派的现金股利或利润，确认为当期投资收益。</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 xml:space="preserve">对合营企业和联营企业的长期股权投资，采用权益法核算。初始投资成本大于投资时应享有被投资单位可辨认净资产公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w:t>
      </w:r>
      <w:r>
        <w:rPr>
          <w:color w:val="000000"/>
          <w:spacing w:val="0"/>
          <w:w w:val="100"/>
          <w:position w:val="0"/>
        </w:rPr>
        <w:t>值份额的差额，计入当期损益，同时调整长期股权投资的成本。</w:t>
      </w:r>
    </w:p>
    <w:p>
      <w:pPr>
        <w:pStyle w:val="Style25"/>
        <w:keepNext w:val="0"/>
        <w:keepLines w:val="0"/>
        <w:widowControl w:val="0"/>
        <w:shd w:val="clear" w:color="auto" w:fill="auto"/>
        <w:tabs>
          <w:tab w:pos="3494" w:val="left"/>
        </w:tabs>
        <w:bidi w:val="0"/>
        <w:spacing w:before="0" w:after="0" w:line="312" w:lineRule="exact"/>
        <w:ind w:left="0" w:right="0" w:firstLine="38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益和其他综合收益，同时调整长期股权投资的账面价值；本公司按照被投资单位宣告分派的利润或现金股利计算应享有的部 分，相应减少长期股权投资的账面价值；</w:t>
        <w:tab/>
        <w:t>本公司对于被投资单位除净损益、其他综合收益和利润分配以外所有者权益的</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其他变动，调整长期股权投资的账面价值并计入所有者权益。</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本公司在确认应享有被投资单位净损益的份额时，以取得投资时被投资单位可辨认净资产的公允价值为基础，对被投资 单位的净利润进行调整后确认。</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被投资单位采用的会计政策及会计期间与本公司不一致的，按照本公司的会计政策及会计期间对被投资单位的财务报表 进行调整，并据以确认投资收益和其他综合收益等。</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本公司确认被投资单位发生的净亏损，以长期股权投资的账面价值以及其他实质上构成对被投资单位净投资的长期权益 减记至零为限，本公司负有承担额外损失义务的除外。</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被投资单位以后实现净利润的，本公司在其收益分享额弥补未确认的亏损分担额后，恢复确认收益分享额。</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本公司计算确认应享有或应分担被投资单位的净损益时，与联营企业、合营企业之间发生的未实现内部交易损益按照应 享有的比例计算归属于本公司的部分，予以抵销，在此基础上确认投资收益。</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本公司与被投资单位发生的未实现内部交易损失，按照《企业会计准则第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号一资产减值》等的有关规定属于资产减 值损失的，全额确认交易损失。</w:t>
      </w:r>
    </w:p>
    <w:p>
      <w:pPr>
        <w:pStyle w:val="Style25"/>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本公司因追加投资等原因能够对被投资单位施加重大影响或实施共同控制但不构成控制的，按照《企业会计准则第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号</w:t>
      </w:r>
      <w:r>
        <w:rPr>
          <w:color w:val="000000"/>
          <w:spacing w:val="0"/>
          <w:w w:val="100"/>
          <w:position w:val="0"/>
        </w:rPr>
        <w:t>一</w:t>
      </w:r>
      <w:r>
        <w:rPr>
          <w:color w:val="000000"/>
          <w:spacing w:val="0"/>
          <w:w w:val="100"/>
          <w:position w:val="0"/>
        </w:rPr>
        <w:t>金融工具确认和计量》确定的原持有的股权投资的公允价值加上新增投资成本之和，作为改按权益法核算的初始投资 成本。原持有的股权投资分类为可供出售金融资产的，其公允价值与账面价值之间的差额，以及原计入其他综合收益的累计 公允价值变动转入改按权益法核算的当期损益。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号——金融工具确认和计量》核算，其在丧失共同控制或重大影响之日的公允价值与账面价值之间的差额计入当期损 益。原股权投资因采用权益法核算而确认的其他综合收益，在终止采用权益法核算时采用与被投资单位直接处置相关资产或 负债相同的基础进行会计处理。</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 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 的有关规定进行会计处理。</w:t>
      </w:r>
    </w:p>
    <w:p>
      <w:pPr>
        <w:pStyle w:val="Style25"/>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处置长期股权投资，其账面价值与实际取得价款之间的差额，计入当期损益。采用权益法核算的长期股权投资，在处置 该项投资时，采用与被投资单位直接处置相关资产或负债相同的基础，按相应比例对原计入其他综合收益的部分进行会计处 理。</w:t>
      </w:r>
    </w:p>
    <w:p>
      <w:pPr>
        <w:pStyle w:val="Style29"/>
        <w:keepNext/>
        <w:keepLines/>
        <w:widowControl w:val="0"/>
        <w:shd w:val="clear" w:color="auto" w:fill="auto"/>
        <w:bidi w:val="0"/>
        <w:spacing w:before="0" w:after="24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885"/>
      <w:bookmarkEnd w:id="886"/>
      <w:bookmarkEnd w:id="888"/>
    </w:p>
    <w:p>
      <w:pPr>
        <w:pStyle w:val="Style25"/>
        <w:keepNext w:val="0"/>
        <w:keepLines w:val="0"/>
        <w:widowControl w:val="0"/>
        <w:shd w:val="clear" w:color="auto" w:fill="auto"/>
        <w:bidi w:val="0"/>
        <w:spacing w:before="0" w:after="0" w:line="353" w:lineRule="exact"/>
        <w:ind w:left="0" w:right="0" w:firstLine="0"/>
        <w:jc w:val="left"/>
      </w:pPr>
      <w:r>
        <w:rPr>
          <w:color w:val="000000"/>
          <w:spacing w:val="0"/>
          <w:w w:val="100"/>
          <w:position w:val="0"/>
        </w:rPr>
        <w:t>投资性房地产计量模式 公允价值计量 选择公允价值计量的依据</w:t>
      </w:r>
    </w:p>
    <w:p>
      <w:pPr>
        <w:pStyle w:val="Style25"/>
        <w:keepNext w:val="0"/>
        <w:keepLines w:val="0"/>
        <w:widowControl w:val="0"/>
        <w:shd w:val="clear" w:color="auto" w:fill="auto"/>
        <w:bidi w:val="0"/>
        <w:spacing w:before="0" w:after="0" w:line="353" w:lineRule="exact"/>
        <w:ind w:left="0" w:right="0" w:firstLine="380"/>
        <w:jc w:val="both"/>
      </w:pPr>
      <w:bookmarkStart w:id="889" w:name="bookmark889"/>
      <w:r>
        <w:rPr>
          <w:b/>
          <w:bCs/>
          <w:color w:val="000000"/>
          <w:spacing w:val="0"/>
          <w:w w:val="100"/>
          <w:position w:val="0"/>
        </w:rPr>
        <w:t>（</w:t>
      </w:r>
      <w:bookmarkEnd w:id="889"/>
      <w:r>
        <w:rPr>
          <w:b/>
          <w:bCs/>
          <w:color w:val="000000"/>
          <w:spacing w:val="0"/>
          <w:w w:val="100"/>
          <w:position w:val="0"/>
        </w:rPr>
        <w:t>一）投资性房地产的初始计量</w:t>
      </w:r>
    </w:p>
    <w:p>
      <w:pPr>
        <w:pStyle w:val="Style25"/>
        <w:keepNext w:val="0"/>
        <w:keepLines w:val="0"/>
        <w:widowControl w:val="0"/>
        <w:shd w:val="clear" w:color="auto" w:fill="auto"/>
        <w:bidi w:val="0"/>
        <w:spacing w:before="0" w:after="0" w:line="353" w:lineRule="exact"/>
        <w:ind w:left="0" w:right="0" w:firstLine="380"/>
        <w:jc w:val="both"/>
      </w:pPr>
      <w:r>
        <w:rPr>
          <w:color w:val="000000"/>
          <w:spacing w:val="0"/>
          <w:w w:val="100"/>
          <w:position w:val="0"/>
        </w:rPr>
        <w:t>本公司投资性房地产包括已出租的土地使用权、持有并准备增值后转让的土地使用权和已出租的建筑物。</w:t>
      </w:r>
    </w:p>
    <w:p>
      <w:pPr>
        <w:pStyle w:val="Style25"/>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本公司的投资性房地产按其成本进行初始计量，外购投资性房地产的成本包括购买价款、相关税费和可直接归属于该资 产的其他支出；自行建造投资性房地产的成本，由建造该项资产达到预定可使用状态前所发生的必要支出构成。</w:t>
      </w:r>
    </w:p>
    <w:p>
      <w:pPr>
        <w:pStyle w:val="Style25"/>
        <w:keepNext w:val="0"/>
        <w:keepLines w:val="0"/>
        <w:widowControl w:val="0"/>
        <w:shd w:val="clear" w:color="auto" w:fill="auto"/>
        <w:bidi w:val="0"/>
        <w:spacing w:before="0" w:after="0" w:line="240" w:lineRule="auto"/>
        <w:ind w:left="0" w:right="0" w:firstLine="480"/>
        <w:jc w:val="left"/>
      </w:pPr>
      <w:bookmarkStart w:id="890" w:name="bookmark890"/>
      <w:r>
        <w:rPr>
          <w:b/>
          <w:bCs/>
          <w:color w:val="000000"/>
          <w:spacing w:val="0"/>
          <w:w w:val="100"/>
          <w:position w:val="0"/>
        </w:rPr>
        <w:t>（</w:t>
      </w:r>
      <w:bookmarkEnd w:id="890"/>
      <w:r>
        <w:rPr>
          <w:b/>
          <w:bCs/>
          <w:color w:val="000000"/>
          <w:spacing w:val="0"/>
          <w:w w:val="100"/>
          <w:position w:val="0"/>
        </w:rPr>
        <w:t>二）投资性房地产的后续计量</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本公司采用公允价值模式对投资性房地产进行后续计量。</w:t>
      </w:r>
    </w:p>
    <w:p>
      <w:pPr>
        <w:pStyle w:val="Style25"/>
        <w:keepNext w:val="0"/>
        <w:keepLines w:val="0"/>
        <w:widowControl w:val="0"/>
        <w:shd w:val="clear" w:color="auto" w:fill="auto"/>
        <w:tabs>
          <w:tab w:pos="825" w:val="left"/>
        </w:tabs>
        <w:bidi w:val="0"/>
        <w:spacing w:before="0" w:after="0" w:line="317" w:lineRule="exact"/>
        <w:ind w:left="0" w:right="0" w:firstLine="380"/>
        <w:jc w:val="left"/>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选择公允价值模式计量的依据</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公司采用公允价值模式计量投资性房地产，应当同时满足以下两个条件：</w:t>
      </w:r>
    </w:p>
    <w:p>
      <w:pPr>
        <w:pStyle w:val="Style25"/>
        <w:keepNext w:val="0"/>
        <w:keepLines w:val="0"/>
        <w:widowControl w:val="0"/>
        <w:numPr>
          <w:ilvl w:val="0"/>
          <w:numId w:val="25"/>
        </w:numPr>
        <w:shd w:val="clear" w:color="auto" w:fill="auto"/>
        <w:tabs>
          <w:tab w:pos="753" w:val="left"/>
        </w:tabs>
        <w:bidi w:val="0"/>
        <w:spacing w:before="0" w:after="0" w:line="317" w:lineRule="exact"/>
        <w:ind w:left="0" w:right="0" w:firstLine="380"/>
        <w:jc w:val="left"/>
      </w:pPr>
      <w:bookmarkStart w:id="892" w:name="bookmark892"/>
      <w:bookmarkEnd w:id="892"/>
      <w:r>
        <w:rPr>
          <w:color w:val="000000"/>
          <w:spacing w:val="0"/>
          <w:w w:val="100"/>
          <w:position w:val="0"/>
        </w:rPr>
        <w:t>投资性房地产所在地有活跃的房地产交易市场；</w:t>
      </w:r>
    </w:p>
    <w:p>
      <w:pPr>
        <w:pStyle w:val="Style25"/>
        <w:keepNext w:val="0"/>
        <w:keepLines w:val="0"/>
        <w:widowControl w:val="0"/>
        <w:numPr>
          <w:ilvl w:val="0"/>
          <w:numId w:val="25"/>
        </w:numPr>
        <w:shd w:val="clear" w:color="auto" w:fill="auto"/>
        <w:tabs>
          <w:tab w:pos="714" w:val="left"/>
        </w:tabs>
        <w:bidi w:val="0"/>
        <w:spacing w:before="0" w:after="0" w:line="317" w:lineRule="exact"/>
        <w:ind w:left="0" w:right="0" w:firstLine="380"/>
        <w:jc w:val="left"/>
      </w:pPr>
      <w:bookmarkStart w:id="893" w:name="bookmark893"/>
      <w:bookmarkEnd w:id="893"/>
      <w:r>
        <w:rPr>
          <w:color w:val="000000"/>
          <w:spacing w:val="0"/>
          <w:w w:val="100"/>
          <w:position w:val="0"/>
        </w:rPr>
        <w:t>公司能够从房地产交易市场上取得同类或类似房地产的市场价格及其他相关信息，从而对投资性房地产的公允价值作 出合理的估计。</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本公司目前投资性房地产项目主要位于汕头市澄海工业区，主要为开发区厂房，有较为活跃的房地产交易市场，可以取 得同类或类似房地产的市场价格及其他相关信息，采用公允价值对投资性房地产进行后续计量具有可操作性。</w:t>
      </w:r>
    </w:p>
    <w:p>
      <w:pPr>
        <w:pStyle w:val="Style25"/>
        <w:keepNext w:val="0"/>
        <w:keepLines w:val="0"/>
        <w:widowControl w:val="0"/>
        <w:shd w:val="clear" w:color="auto" w:fill="auto"/>
        <w:tabs>
          <w:tab w:pos="825" w:val="left"/>
        </w:tabs>
        <w:bidi w:val="0"/>
        <w:spacing w:before="0" w:after="0" w:line="317" w:lineRule="exact"/>
        <w:ind w:left="0" w:right="0" w:firstLine="380"/>
        <w:jc w:val="left"/>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公允价值确定原则</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公司针对不同物业市场交易情况，采用以下不同的估价方法：</w:t>
      </w:r>
    </w:p>
    <w:p>
      <w:pPr>
        <w:pStyle w:val="Style25"/>
        <w:keepNext w:val="0"/>
        <w:keepLines w:val="0"/>
        <w:widowControl w:val="0"/>
        <w:numPr>
          <w:ilvl w:val="0"/>
          <w:numId w:val="27"/>
        </w:numPr>
        <w:shd w:val="clear" w:color="auto" w:fill="auto"/>
        <w:tabs>
          <w:tab w:pos="733" w:val="left"/>
        </w:tabs>
        <w:bidi w:val="0"/>
        <w:spacing w:before="0" w:after="0" w:line="317" w:lineRule="exact"/>
        <w:ind w:left="0" w:right="0" w:firstLine="380"/>
        <w:jc w:val="left"/>
      </w:pPr>
      <w:bookmarkStart w:id="895" w:name="bookmark895"/>
      <w:bookmarkEnd w:id="895"/>
      <w:r>
        <w:rPr>
          <w:color w:val="000000"/>
          <w:spacing w:val="0"/>
          <w:w w:val="100"/>
          <w:position w:val="0"/>
        </w:rPr>
        <w:t>公司投资性房地产本身有交易价格时，以公司投资性房地产管理部门商业物业经营部提供的同期成交价格或报价为基 础，确定其公允价值。</w:t>
      </w:r>
    </w:p>
    <w:p>
      <w:pPr>
        <w:pStyle w:val="Style25"/>
        <w:keepNext w:val="0"/>
        <w:keepLines w:val="0"/>
        <w:widowControl w:val="0"/>
        <w:numPr>
          <w:ilvl w:val="0"/>
          <w:numId w:val="27"/>
        </w:numPr>
        <w:shd w:val="clear" w:color="auto" w:fill="auto"/>
        <w:tabs>
          <w:tab w:pos="728" w:val="left"/>
        </w:tabs>
        <w:bidi w:val="0"/>
        <w:spacing w:before="0" w:after="0" w:line="312" w:lineRule="exact"/>
        <w:ind w:left="0" w:right="0" w:firstLine="380"/>
        <w:jc w:val="left"/>
      </w:pPr>
      <w:bookmarkStart w:id="896" w:name="bookmark896"/>
      <w:bookmarkEnd w:id="896"/>
      <w:r>
        <w:rPr>
          <w:color w:val="000000"/>
          <w:spacing w:val="0"/>
          <w:w w:val="100"/>
          <w:position w:val="0"/>
        </w:rPr>
        <w:t>公司投资性房地产本身无交易价格时，由公司投资性房地产管理部门商业物业经营部进行市场调研，并出具市场调研 报告，以市场调研报告的估价结论确定其公允价值。必要时，公司聘请具有相关资质的评估机构，对本公司投资性房地产采 用收益法并参考公开市场价格进行公允价值评估，以其评估金额作为本公司投资性房地产的公允价值。</w:t>
      </w:r>
    </w:p>
    <w:p>
      <w:pPr>
        <w:pStyle w:val="Style25"/>
        <w:keepNext w:val="0"/>
        <w:keepLines w:val="0"/>
        <w:widowControl w:val="0"/>
        <w:numPr>
          <w:ilvl w:val="0"/>
          <w:numId w:val="27"/>
        </w:numPr>
        <w:shd w:val="clear" w:color="auto" w:fill="auto"/>
        <w:tabs>
          <w:tab w:pos="728" w:val="left"/>
        </w:tabs>
        <w:bidi w:val="0"/>
        <w:spacing w:before="0" w:after="0" w:line="317" w:lineRule="exact"/>
        <w:ind w:left="0" w:right="0" w:firstLine="380"/>
        <w:jc w:val="left"/>
      </w:pPr>
      <w:bookmarkStart w:id="897" w:name="bookmark897"/>
      <w:bookmarkEnd w:id="897"/>
      <w:r>
        <w:rPr>
          <w:color w:val="000000"/>
          <w:spacing w:val="0"/>
          <w:w w:val="100"/>
          <w:position w:val="0"/>
        </w:rPr>
        <w:t>公司估价时，应从投资性房地产所在城市的政府房地产管理部门、权威机构，或具有相关资质的房地产中介服务机构 获取同类或类似房地产的市场价格及其他相关信息，从而对投资性房地产的公允价值做出合理的估计。</w:t>
      </w:r>
    </w:p>
    <w:p>
      <w:pPr>
        <w:pStyle w:val="Style25"/>
        <w:keepNext w:val="0"/>
        <w:keepLines w:val="0"/>
        <w:widowControl w:val="0"/>
        <w:numPr>
          <w:ilvl w:val="0"/>
          <w:numId w:val="27"/>
        </w:numPr>
        <w:shd w:val="clear" w:color="auto" w:fill="auto"/>
        <w:tabs>
          <w:tab w:pos="733" w:val="left"/>
        </w:tabs>
        <w:bidi w:val="0"/>
        <w:spacing w:before="0" w:after="0" w:line="317" w:lineRule="exact"/>
        <w:ind w:left="0" w:right="0" w:firstLine="380"/>
        <w:jc w:val="left"/>
      </w:pPr>
      <w:bookmarkStart w:id="898" w:name="bookmark898"/>
      <w:bookmarkEnd w:id="898"/>
      <w:r>
        <w:rPr>
          <w:color w:val="000000"/>
          <w:spacing w:val="0"/>
          <w:w w:val="100"/>
          <w:position w:val="0"/>
        </w:rPr>
        <w:t>对本身无交易价格的投资性房地产，参照市场上至少三个以上类似可比项目物业的交易价格，并按照影响标的物业价 值的相关因素进行价格修正，以此为基础，最终确定标的物业的公允价值。公司对可比项目估价时应编制调整因素标准表， 根据投资性房地产的类型，分别商圈位置、周边交通便捷度、商业繁华度、房屋状况、设备及装修、交易时间、交易方式、 所在楼层、地理位置、人文价值、周边环境等确定调整系数范围。</w:t>
      </w:r>
    </w:p>
    <w:p>
      <w:pPr>
        <w:pStyle w:val="Style25"/>
        <w:keepNext w:val="0"/>
        <w:keepLines w:val="0"/>
        <w:widowControl w:val="0"/>
        <w:shd w:val="clear" w:color="auto" w:fill="auto"/>
        <w:tabs>
          <w:tab w:pos="825" w:val="left"/>
        </w:tabs>
        <w:bidi w:val="0"/>
        <w:spacing w:before="0" w:after="0" w:line="317" w:lineRule="exact"/>
        <w:ind w:left="0" w:right="0" w:firstLine="380"/>
        <w:jc w:val="left"/>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本公司对投资性房地产的公允价值进行估计时采用的关键假设和主要不确定因素</w:t>
      </w:r>
    </w:p>
    <w:p>
      <w:pPr>
        <w:pStyle w:val="Style25"/>
        <w:keepNext w:val="0"/>
        <w:keepLines w:val="0"/>
        <w:widowControl w:val="0"/>
        <w:numPr>
          <w:ilvl w:val="0"/>
          <w:numId w:val="29"/>
        </w:numPr>
        <w:shd w:val="clear" w:color="auto" w:fill="auto"/>
        <w:tabs>
          <w:tab w:pos="753" w:val="left"/>
        </w:tabs>
        <w:bidi w:val="0"/>
        <w:spacing w:before="0" w:after="0" w:line="317" w:lineRule="exact"/>
        <w:ind w:left="0" w:right="0" w:firstLine="380"/>
        <w:jc w:val="left"/>
      </w:pPr>
      <w:bookmarkStart w:id="900" w:name="bookmark900"/>
      <w:bookmarkEnd w:id="900"/>
      <w:r>
        <w:rPr>
          <w:color w:val="000000"/>
          <w:spacing w:val="0"/>
          <w:w w:val="100"/>
          <w:position w:val="0"/>
        </w:rPr>
        <w:t>假设投资性房地产在公开市场上进行交易且将按现有用途继续使用；</w:t>
      </w:r>
    </w:p>
    <w:p>
      <w:pPr>
        <w:pStyle w:val="Style25"/>
        <w:keepNext w:val="0"/>
        <w:keepLines w:val="0"/>
        <w:widowControl w:val="0"/>
        <w:numPr>
          <w:ilvl w:val="0"/>
          <w:numId w:val="29"/>
        </w:numPr>
        <w:shd w:val="clear" w:color="auto" w:fill="auto"/>
        <w:tabs>
          <w:tab w:pos="753" w:val="left"/>
        </w:tabs>
        <w:bidi w:val="0"/>
        <w:spacing w:before="0" w:after="0" w:line="317" w:lineRule="exact"/>
        <w:ind w:left="0" w:right="0" w:firstLine="380"/>
        <w:jc w:val="left"/>
      </w:pPr>
      <w:bookmarkStart w:id="901" w:name="bookmark901"/>
      <w:bookmarkEnd w:id="901"/>
      <w:r>
        <w:rPr>
          <w:color w:val="000000"/>
          <w:spacing w:val="0"/>
          <w:w w:val="100"/>
          <w:position w:val="0"/>
        </w:rPr>
        <w:t>国家宏观经济政策和所在地区社会经济环境、税收政策、信贷利率、汇率等未来不会发生重大变化；</w:t>
      </w:r>
    </w:p>
    <w:p>
      <w:pPr>
        <w:pStyle w:val="Style25"/>
        <w:keepNext w:val="0"/>
        <w:keepLines w:val="0"/>
        <w:widowControl w:val="0"/>
        <w:numPr>
          <w:ilvl w:val="0"/>
          <w:numId w:val="29"/>
        </w:numPr>
        <w:shd w:val="clear" w:color="auto" w:fill="auto"/>
        <w:tabs>
          <w:tab w:pos="753" w:val="left"/>
        </w:tabs>
        <w:bidi w:val="0"/>
        <w:spacing w:before="0" w:after="0" w:line="317" w:lineRule="exact"/>
        <w:ind w:left="0" w:right="0" w:firstLine="380"/>
        <w:jc w:val="left"/>
      </w:pPr>
      <w:bookmarkStart w:id="902" w:name="bookmark902"/>
      <w:bookmarkEnd w:id="902"/>
      <w:r>
        <w:rPr>
          <w:color w:val="000000"/>
          <w:spacing w:val="0"/>
          <w:w w:val="100"/>
          <w:position w:val="0"/>
        </w:rPr>
        <w:t>无可能对企业经营产生重大影响的其他不可抗力及不可预见因素。</w:t>
      </w:r>
    </w:p>
    <w:p>
      <w:pPr>
        <w:pStyle w:val="Style25"/>
        <w:keepNext w:val="0"/>
        <w:keepLines w:val="0"/>
        <w:widowControl w:val="0"/>
        <w:shd w:val="clear" w:color="auto" w:fill="auto"/>
        <w:tabs>
          <w:tab w:pos="825" w:val="left"/>
        </w:tabs>
        <w:bidi w:val="0"/>
        <w:spacing w:before="0" w:after="0" w:line="317" w:lineRule="exact"/>
        <w:ind w:left="0" w:right="0" w:firstLine="380"/>
        <w:jc w:val="left"/>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对投资性房地产的公允价值的期末确认及会计核算处理程序</w:t>
      </w:r>
    </w:p>
    <w:p>
      <w:pPr>
        <w:pStyle w:val="Style25"/>
        <w:keepNext w:val="0"/>
        <w:keepLines w:val="0"/>
        <w:widowControl w:val="0"/>
        <w:numPr>
          <w:ilvl w:val="0"/>
          <w:numId w:val="31"/>
        </w:numPr>
        <w:shd w:val="clear" w:color="auto" w:fill="auto"/>
        <w:tabs>
          <w:tab w:pos="753" w:val="left"/>
        </w:tabs>
        <w:bidi w:val="0"/>
        <w:spacing w:before="0" w:after="0" w:line="322" w:lineRule="exact"/>
        <w:ind w:left="0" w:right="0" w:firstLine="380"/>
        <w:jc w:val="left"/>
      </w:pPr>
      <w:bookmarkStart w:id="904" w:name="bookmark904"/>
      <w:bookmarkEnd w:id="904"/>
      <w:r>
        <w:rPr>
          <w:color w:val="000000"/>
          <w:spacing w:val="0"/>
          <w:w w:val="100"/>
          <w:position w:val="0"/>
        </w:rPr>
        <w:t>投资性房地产公允价值的首次确认：</w:t>
      </w:r>
    </w:p>
    <w:p>
      <w:pPr>
        <w:pStyle w:val="Style25"/>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对于公司自行建造、外购、自用房地产等首次转换为投资性房产的，首次转换日公允价值小于账面价值的差额，借记公 允价值变动损益，公允价值大于账面价值的差额贷记其他综合收益。</w:t>
      </w:r>
    </w:p>
    <w:p>
      <w:pPr>
        <w:pStyle w:val="Style25"/>
        <w:keepNext w:val="0"/>
        <w:keepLines w:val="0"/>
        <w:widowControl w:val="0"/>
        <w:numPr>
          <w:ilvl w:val="0"/>
          <w:numId w:val="31"/>
        </w:numPr>
        <w:shd w:val="clear" w:color="auto" w:fill="auto"/>
        <w:tabs>
          <w:tab w:pos="753" w:val="left"/>
        </w:tabs>
        <w:bidi w:val="0"/>
        <w:spacing w:before="0" w:after="0" w:line="317" w:lineRule="exact"/>
        <w:ind w:left="0" w:right="0" w:firstLine="380"/>
        <w:jc w:val="left"/>
      </w:pPr>
      <w:bookmarkStart w:id="905" w:name="bookmark905"/>
      <w:bookmarkEnd w:id="905"/>
      <w:r>
        <w:rPr>
          <w:color w:val="000000"/>
          <w:spacing w:val="0"/>
          <w:w w:val="100"/>
          <w:position w:val="0"/>
        </w:rPr>
        <w:t>转换日后投资性房地产公允价值的后续计量：</w:t>
      </w:r>
    </w:p>
    <w:p>
      <w:pPr>
        <w:pStyle w:val="Style25"/>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采用公允价值模式计量的，不对投资性房地产计提折旧或进行摊销。公司以单项投资性房地产为基础估计其期末公允价 值。对于单项投资性房地产的期末公允价值发生大幅变动时，以资产负债表日单项投资性房地产的公允价值为基础调整其账 面价值，单项投资性房地产的期末公允价值与期初公允价值之间的差额计入当期损益，同时考虑递延所得税资产或递延所得 税负债的影响。</w:t>
      </w:r>
    </w:p>
    <w:p>
      <w:pPr>
        <w:pStyle w:val="Style29"/>
        <w:keepNext/>
        <w:keepLines/>
        <w:widowControl w:val="0"/>
        <w:shd w:val="clear" w:color="auto" w:fill="auto"/>
        <w:bidi w:val="0"/>
        <w:spacing w:before="0" w:after="38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1</w:t>
      </w:r>
      <w:bookmarkEnd w:id="908"/>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906"/>
      <w:bookmarkEnd w:id="907"/>
      <w:bookmarkEnd w:id="909"/>
    </w:p>
    <w:p>
      <w:pPr>
        <w:pStyle w:val="Style36"/>
        <w:keepNext/>
        <w:keepLines/>
        <w:widowControl w:val="0"/>
        <w:shd w:val="clear" w:color="auto" w:fill="auto"/>
        <w:bidi w:val="0"/>
        <w:spacing w:before="0" w:after="28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10"/>
      <w:bookmarkEnd w:id="911"/>
      <w:bookmarkEnd w:id="913"/>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固定资产指为生产商品、提供劳务、出租或经营管理而持有，并且使用寿命超过一个会计年度的有形资产。固定资产分类为： 房屋及建筑物、机器设备、电子设备、运输设备。固定资产在同时满足下列条件时予以确认：（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 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36"/>
        <w:keepNext/>
        <w:keepLines/>
        <w:widowControl w:val="0"/>
        <w:shd w:val="clear" w:color="auto" w:fill="auto"/>
        <w:bidi w:val="0"/>
        <w:spacing w:before="0" w:after="360" w:line="240" w:lineRule="auto"/>
        <w:ind w:left="0" w:right="0" w:firstLine="14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w:t>
      </w:r>
      <w:bookmarkEnd w:id="91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14"/>
      <w:bookmarkEnd w:id="915"/>
      <w:bookmarkEnd w:id="917"/>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20-45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2.11%-4.75%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8-12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7.92%-11.88%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bl>
    <w:p>
      <w:pPr>
        <w:widowControl w:val="0"/>
        <w:spacing w:after="59" w:line="1" w:lineRule="exact"/>
      </w:pPr>
    </w:p>
    <w:p>
      <w:pPr>
        <w:pStyle w:val="Style32"/>
        <w:keepNext w:val="0"/>
        <w:keepLines w:val="0"/>
        <w:widowControl w:val="0"/>
        <w:shd w:val="clear" w:color="auto" w:fill="auto"/>
        <w:bidi w:val="0"/>
        <w:spacing w:before="0" w:after="360" w:line="310" w:lineRule="exact"/>
        <w:ind w:left="0" w:right="0" w:firstLine="440"/>
        <w:jc w:val="both"/>
      </w:pPr>
      <w:r>
        <w:rPr>
          <w:b w:val="0"/>
          <w:bCs w:val="0"/>
          <w:color w:val="000000"/>
          <w:spacing w:val="0"/>
          <w:w w:val="100"/>
          <w:position w:val="0"/>
        </w:rPr>
        <w:t>固定资产折旧采用年限平均法分类计提，根据固定资产类别、预计使用寿命和预计净残值率确定折旧 率。如固定资产各组成部分的使用寿命不同或者以不同方式为企业提供经济利益，则选择不同折旧率或折 旧方法，分别计提折旧。</w:t>
      </w:r>
    </w:p>
    <w:p>
      <w:pPr>
        <w:pStyle w:val="Style36"/>
        <w:keepNext/>
        <w:keepLines/>
        <w:widowControl w:val="0"/>
        <w:shd w:val="clear" w:color="auto" w:fill="auto"/>
        <w:bidi w:val="0"/>
        <w:spacing w:before="0" w:after="280" w:line="240" w:lineRule="auto"/>
        <w:ind w:left="0" w:right="0" w:firstLine="0"/>
        <w:jc w:val="both"/>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18"/>
      <w:bookmarkEnd w:id="919"/>
      <w:bookmarkEnd w:id="921"/>
    </w:p>
    <w:p>
      <w:pPr>
        <w:pStyle w:val="Style25"/>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公司与租赁方所签订的租赁协议条款中规定了下列条件之一的，确认为融资租入资产：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租赁期满后租赁资产的所有权归 属于本公司；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租赁期占所租赁资产 使用寿命的大部分；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租赁开始日的最低租赁付款额现值，与该资产的公允价值不存在较大的差异。在承租开始日，将 租赁资产公允价值与最低租赁付款额现值两者中较低者作为租入资产的入账价值,将最低租赁付款额作为长期应付款的入账 价值，其差额作为未确认的融资费。融资租赁方式租入的固定资产，能合理确定租赁期届满时将会取得租赁资产所有权的， 在租赁资产尚可使用年限内计提折旧；无法合理确定租赁期届满时能够取得租赁资产所有权的，在租赁期与租赁资产尚可使 用年限两者中较短的期间内计提折旧。</w:t>
      </w:r>
    </w:p>
    <w:p>
      <w:pPr>
        <w:pStyle w:val="Style29"/>
        <w:keepNext/>
        <w:keepLines/>
        <w:widowControl w:val="0"/>
        <w:shd w:val="clear" w:color="auto" w:fill="auto"/>
        <w:tabs>
          <w:tab w:pos="471" w:val="left"/>
        </w:tabs>
        <w:bidi w:val="0"/>
        <w:spacing w:before="0" w:after="280" w:line="240"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0</w:t>
      </w:r>
      <w:r>
        <w:rPr>
          <w:color w:val="000000"/>
          <w:spacing w:val="0"/>
          <w:w w:val="100"/>
          <w:position w:val="0"/>
        </w:rPr>
        <w:t>、</w:t>
        <w:tab/>
        <w:t>在建工程</w:t>
      </w:r>
      <w:bookmarkEnd w:id="922"/>
      <w:bookmarkEnd w:id="923"/>
      <w:bookmarkEnd w:id="925"/>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在建工程以立项项目分类核算。</w:t>
      </w:r>
    </w:p>
    <w:p>
      <w:pPr>
        <w:pStyle w:val="Style2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29"/>
        <w:keepNext/>
        <w:keepLines/>
        <w:widowControl w:val="0"/>
        <w:shd w:val="clear" w:color="auto" w:fill="auto"/>
        <w:tabs>
          <w:tab w:pos="471" w:val="left"/>
        </w:tabs>
        <w:bidi w:val="0"/>
        <w:spacing w:before="0" w:after="28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1</w:t>
      </w:r>
      <w:r>
        <w:rPr>
          <w:color w:val="000000"/>
          <w:spacing w:val="0"/>
          <w:w w:val="100"/>
          <w:position w:val="0"/>
        </w:rPr>
        <w:t>、</w:t>
        <w:tab/>
        <w:t>借款费用</w:t>
      </w:r>
      <w:bookmarkEnd w:id="926"/>
      <w:bookmarkEnd w:id="927"/>
      <w:bookmarkEnd w:id="929"/>
    </w:p>
    <w:p>
      <w:pPr>
        <w:pStyle w:val="Style25"/>
        <w:keepNext w:val="0"/>
        <w:keepLines w:val="0"/>
        <w:widowControl w:val="0"/>
        <w:shd w:val="clear" w:color="auto" w:fill="auto"/>
        <w:bidi w:val="0"/>
        <w:spacing w:before="0" w:after="0" w:line="314" w:lineRule="exact"/>
        <w:ind w:left="0" w:right="0" w:firstLine="380"/>
        <w:jc w:val="both"/>
      </w:pPr>
      <w:bookmarkStart w:id="930" w:name="bookmark930"/>
      <w:r>
        <w:rPr>
          <w:b/>
          <w:bCs/>
          <w:color w:val="000000"/>
          <w:spacing w:val="0"/>
          <w:w w:val="100"/>
          <w:position w:val="0"/>
        </w:rPr>
        <w:t>（</w:t>
      </w:r>
      <w:bookmarkEnd w:id="930"/>
      <w:r>
        <w:rPr>
          <w:b/>
          <w:bCs/>
          <w:color w:val="000000"/>
          <w:spacing w:val="0"/>
          <w:w w:val="100"/>
          <w:position w:val="0"/>
        </w:rPr>
        <w:t>一）借款费用资本化的确认原则</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借款费用，包括借款利息、折价或者溢价的摊销、辅助费用以及因外币借款而发生的汇兑差额等。</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借款费用同时满足下列条件时开始资本化：</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资产支出已经发生，资产支出包括为购建或者生产符合资本化条件的资产而以支付现金、转移非现金资产或者承担带息 债务形式发生的支出；</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借款费用已经发生；</w:t>
      </w:r>
    </w:p>
    <w:p>
      <w:pPr>
        <w:pStyle w:val="Style25"/>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为使资产达到预定可使用或者可销售状态所必要的购建或者生产活动已经开始。</w:t>
      </w:r>
    </w:p>
    <w:p>
      <w:pPr>
        <w:pStyle w:val="Style25"/>
        <w:keepNext w:val="0"/>
        <w:keepLines w:val="0"/>
        <w:widowControl w:val="0"/>
        <w:shd w:val="clear" w:color="auto" w:fill="auto"/>
        <w:tabs>
          <w:tab w:pos="926" w:val="left"/>
        </w:tabs>
        <w:bidi w:val="0"/>
        <w:spacing w:before="0" w:after="0" w:line="317" w:lineRule="exact"/>
        <w:ind w:left="0" w:right="0" w:firstLine="380"/>
        <w:jc w:val="left"/>
      </w:pPr>
      <w:bookmarkStart w:id="931" w:name="bookmark931"/>
      <w:r>
        <w:rPr>
          <w:b/>
          <w:bCs/>
          <w:color w:val="000000"/>
          <w:spacing w:val="0"/>
          <w:w w:val="100"/>
          <w:position w:val="0"/>
        </w:rPr>
        <w:t>（</w:t>
      </w:r>
      <w:bookmarkEnd w:id="931"/>
      <w:r>
        <w:rPr>
          <w:b/>
          <w:bCs/>
          <w:color w:val="000000"/>
          <w:spacing w:val="0"/>
          <w:w w:val="100"/>
          <w:position w:val="0"/>
        </w:rPr>
        <w:t>二）</w:t>
        <w:tab/>
        <w:t>借款费用资本化期间</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资本化期间，指从借款费用开始资本化时点到停止资本化时点的期间，借款费用暂停资本化的期间不包括在内。</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当购建或者生产符合资本化条件的资产达到预定可使用或者可销售状态时，借款费用停止资本化。</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当购建或者生产符合资本化条件的资产中部分项目分别完工且可单独使用时，该部分资产借款费用停止资本化。</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5"/>
        <w:keepNext w:val="0"/>
        <w:keepLines w:val="0"/>
        <w:widowControl w:val="0"/>
        <w:shd w:val="clear" w:color="auto" w:fill="auto"/>
        <w:tabs>
          <w:tab w:pos="926" w:val="left"/>
        </w:tabs>
        <w:bidi w:val="0"/>
        <w:spacing w:before="0" w:after="0" w:line="317" w:lineRule="exact"/>
        <w:ind w:left="0" w:right="0" w:firstLine="380"/>
        <w:jc w:val="left"/>
      </w:pPr>
      <w:bookmarkStart w:id="932" w:name="bookmark932"/>
      <w:r>
        <w:rPr>
          <w:b/>
          <w:bCs/>
          <w:color w:val="000000"/>
          <w:spacing w:val="0"/>
          <w:w w:val="100"/>
          <w:position w:val="0"/>
        </w:rPr>
        <w:t>（</w:t>
      </w:r>
      <w:bookmarkEnd w:id="932"/>
      <w:r>
        <w:rPr>
          <w:b/>
          <w:bCs/>
          <w:color w:val="000000"/>
          <w:spacing w:val="0"/>
          <w:w w:val="100"/>
          <w:position w:val="0"/>
        </w:rPr>
        <w:t>三）</w:t>
        <w:tab/>
        <w:t>借款费用暂停资本化期间</w:t>
      </w:r>
    </w:p>
    <w:p>
      <w:pPr>
        <w:pStyle w:val="Style25"/>
        <w:keepNext w:val="0"/>
        <w:keepLines w:val="0"/>
        <w:widowControl w:val="0"/>
        <w:shd w:val="clear" w:color="auto" w:fill="auto"/>
        <w:bidi w:val="0"/>
        <w:spacing w:before="0" w:after="0" w:line="319" w:lineRule="exact"/>
        <w:ind w:left="0" w:right="0" w:firstLine="38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5"/>
        <w:keepNext w:val="0"/>
        <w:keepLines w:val="0"/>
        <w:widowControl w:val="0"/>
        <w:shd w:val="clear" w:color="auto" w:fill="auto"/>
        <w:tabs>
          <w:tab w:pos="926" w:val="left"/>
        </w:tabs>
        <w:bidi w:val="0"/>
        <w:spacing w:before="0" w:after="0" w:line="317" w:lineRule="exact"/>
        <w:ind w:left="0" w:right="0" w:firstLine="380"/>
        <w:jc w:val="left"/>
      </w:pPr>
      <w:bookmarkStart w:id="933" w:name="bookmark933"/>
      <w:r>
        <w:rPr>
          <w:b/>
          <w:bCs/>
          <w:color w:val="000000"/>
          <w:spacing w:val="0"/>
          <w:w w:val="100"/>
          <w:position w:val="0"/>
        </w:rPr>
        <w:t>（</w:t>
      </w:r>
      <w:bookmarkEnd w:id="933"/>
      <w:r>
        <w:rPr>
          <w:b/>
          <w:bCs/>
          <w:color w:val="000000"/>
          <w:spacing w:val="0"/>
          <w:w w:val="100"/>
          <w:position w:val="0"/>
        </w:rPr>
        <w:t>四）</w:t>
        <w:tab/>
        <w:t>借款费用资本化金额的计算方法</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对于为购建或者生产符合资本化条件的资产而借入的专门借款，以专门借款当期实际发生的借款费用及其辅助费，减去 尚未动用的借款资金存入银行取得的利息收入或进行暂时性投资取得的投资收益后的金额，来确定借款费用的资本化金额。</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均数乘以所占用一般借款的资本化率，计算确定一般借款应予资本化的利息金额。资本化率根据一般借款加权平均利率计算 确定。</w:t>
      </w:r>
    </w:p>
    <w:p>
      <w:pPr>
        <w:pStyle w:val="Style25"/>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借款存在折价或者溢价的，按照实际利率法确定每一会计期间应摊销的折价或者溢价金额，调整每期利息金额。</w:t>
      </w:r>
    </w:p>
    <w:p>
      <w:pPr>
        <w:pStyle w:val="Style29"/>
        <w:keepNext/>
        <w:keepLines/>
        <w:widowControl w:val="0"/>
        <w:shd w:val="clear" w:color="auto" w:fill="auto"/>
        <w:bidi w:val="0"/>
        <w:spacing w:before="0" w:after="3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934"/>
      <w:bookmarkEnd w:id="935"/>
      <w:bookmarkEnd w:id="937"/>
    </w:p>
    <w:p>
      <w:pPr>
        <w:pStyle w:val="Style36"/>
        <w:keepNext/>
        <w:keepLines/>
        <w:widowControl w:val="0"/>
        <w:shd w:val="clear" w:color="auto" w:fill="auto"/>
        <w:bidi w:val="0"/>
        <w:spacing w:before="0" w:after="26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38"/>
      <w:bookmarkEnd w:id="939"/>
      <w:bookmarkEnd w:id="941"/>
    </w:p>
    <w:p>
      <w:pPr>
        <w:pStyle w:val="Style25"/>
        <w:keepNext w:val="0"/>
        <w:keepLines w:val="0"/>
        <w:widowControl w:val="0"/>
        <w:shd w:val="clear" w:color="auto" w:fill="auto"/>
        <w:tabs>
          <w:tab w:pos="926" w:val="left"/>
        </w:tabs>
        <w:bidi w:val="0"/>
        <w:spacing w:before="0" w:after="0" w:line="317" w:lineRule="exact"/>
        <w:ind w:left="0" w:right="0" w:firstLine="380"/>
        <w:jc w:val="both"/>
      </w:pPr>
      <w:bookmarkStart w:id="942" w:name="bookmark942"/>
      <w:r>
        <w:rPr>
          <w:b/>
          <w:bCs/>
          <w:color w:val="000000"/>
          <w:spacing w:val="0"/>
          <w:w w:val="100"/>
          <w:position w:val="0"/>
        </w:rPr>
        <w:t>（</w:t>
      </w:r>
      <w:bookmarkEnd w:id="942"/>
      <w:r>
        <w:rPr>
          <w:b/>
          <w:bCs/>
          <w:color w:val="000000"/>
          <w:spacing w:val="0"/>
          <w:w w:val="100"/>
          <w:position w:val="0"/>
        </w:rPr>
        <w:t>一）</w:t>
        <w:tab/>
        <w:t>无形资产的计价方法</w:t>
      </w:r>
    </w:p>
    <w:p>
      <w:pPr>
        <w:pStyle w:val="Style25"/>
        <w:keepNext w:val="0"/>
        <w:keepLines w:val="0"/>
        <w:widowControl w:val="0"/>
        <w:shd w:val="clear" w:color="auto" w:fill="auto"/>
        <w:tabs>
          <w:tab w:pos="830" w:val="left"/>
        </w:tabs>
        <w:bidi w:val="0"/>
        <w:spacing w:before="0" w:after="0" w:line="317" w:lineRule="exact"/>
        <w:ind w:left="0" w:right="0" w:firstLine="380"/>
        <w:jc w:val="both"/>
      </w:pPr>
      <w:bookmarkStart w:id="943" w:name="bookmark943"/>
      <w:r>
        <w:rPr>
          <w:b/>
          <w:bCs/>
          <w:color w:val="000000"/>
          <w:spacing w:val="0"/>
          <w:w w:val="100"/>
          <w:position w:val="0"/>
        </w:rPr>
        <w:t>（</w:t>
      </w:r>
      <w:bookmarkEnd w:id="943"/>
      <w:r>
        <w:rPr>
          <w:b/>
          <w:bCs/>
          <w:color w:val="000000"/>
          <w:spacing w:val="0"/>
          <w:w w:val="100"/>
          <w:position w:val="0"/>
        </w:rPr>
        <w:t>1）</w:t>
        <w:tab/>
        <w:t>取得无形资产时按成本进行初始计量</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25"/>
        <w:keepNext w:val="0"/>
        <w:keepLines w:val="0"/>
        <w:widowControl w:val="0"/>
        <w:shd w:val="clear" w:color="auto" w:fill="auto"/>
        <w:tabs>
          <w:tab w:pos="830" w:val="left"/>
        </w:tabs>
        <w:bidi w:val="0"/>
        <w:spacing w:before="0" w:after="0" w:line="317" w:lineRule="exact"/>
        <w:ind w:left="0" w:right="0" w:firstLine="380"/>
        <w:jc w:val="both"/>
      </w:pPr>
      <w:bookmarkStart w:id="944" w:name="bookmark944"/>
      <w:r>
        <w:rPr>
          <w:b/>
          <w:bCs/>
          <w:color w:val="000000"/>
          <w:spacing w:val="0"/>
          <w:w w:val="100"/>
          <w:position w:val="0"/>
        </w:rPr>
        <w:t>（</w:t>
      </w:r>
      <w:bookmarkEnd w:id="944"/>
      <w:r>
        <w:rPr>
          <w:b/>
          <w:bCs/>
          <w:color w:val="000000"/>
          <w:spacing w:val="0"/>
          <w:w w:val="100"/>
          <w:position w:val="0"/>
        </w:rPr>
        <w:t>2）</w:t>
        <w:tab/>
        <w:t>后续计量</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在取得无形资产时分析判断其使用寿命。</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无形资产减值测试见本附注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四、（二十二）长期资产减值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tabs>
          <w:tab w:pos="926" w:val="left"/>
        </w:tabs>
        <w:bidi w:val="0"/>
        <w:spacing w:before="0" w:after="0" w:line="317" w:lineRule="exact"/>
        <w:ind w:left="0" w:right="0" w:firstLine="380"/>
        <w:jc w:val="both"/>
      </w:pPr>
      <w:bookmarkStart w:id="945" w:name="bookmark945"/>
      <w:r>
        <w:rPr>
          <w:b/>
          <w:bCs/>
          <w:color w:val="000000"/>
          <w:spacing w:val="0"/>
          <w:w w:val="100"/>
          <w:position w:val="0"/>
        </w:rPr>
        <w:t>（</w:t>
      </w:r>
      <w:bookmarkEnd w:id="945"/>
      <w:r>
        <w:rPr>
          <w:b/>
          <w:bCs/>
          <w:color w:val="000000"/>
          <w:spacing w:val="0"/>
          <w:w w:val="100"/>
          <w:position w:val="0"/>
        </w:rPr>
        <w:t>二）</w:t>
        <w:tab/>
        <w:t>使用寿命有限的无形资产的使用寿命估计情况</w:t>
      </w:r>
    </w:p>
    <w:tbl>
      <w:tblPr>
        <w:tblOverlap w:val="never"/>
        <w:jc w:val="left"/>
        <w:tblLayout w:type="fixed"/>
      </w:tblPr>
      <w:tblGrid>
        <w:gridCol w:w="2693"/>
        <w:gridCol w:w="3120"/>
        <w:gridCol w:w="2947"/>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依据</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API</w:t>
            </w:r>
            <w:r>
              <w:rPr>
                <w:color w:val="000000"/>
                <w:spacing w:val="0"/>
                <w:w w:val="100"/>
                <w:position w:val="0"/>
                <w:sz w:val="20"/>
                <w:szCs w:val="20"/>
              </w:rPr>
              <w:t>数据库软件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金蝶软件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预计受益期限</w:t>
            </w:r>
          </w:p>
        </w:tc>
      </w:tr>
    </w:tbl>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每期末，对使用寿命有限的无形资产的使用寿命及摊销方法进行复核。</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经复核，本年期末无形资产的使用寿命及摊销方法与以前估计未有不同。</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使用寿命不确定的无形资产的判断依据：</w:t>
      </w:r>
    </w:p>
    <w:p>
      <w:pPr>
        <w:pStyle w:val="Style25"/>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截至资产负债表日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本公司没有使用寿命不确定的无形资产。</w:t>
      </w:r>
    </w:p>
    <w:p>
      <w:pPr>
        <w:pStyle w:val="Style36"/>
        <w:keepNext/>
        <w:keepLines/>
        <w:widowControl w:val="0"/>
        <w:shd w:val="clear" w:color="auto" w:fill="auto"/>
        <w:bidi w:val="0"/>
        <w:spacing w:before="0" w:after="280" w:line="240" w:lineRule="auto"/>
        <w:ind w:left="0" w:right="0" w:firstLine="0"/>
        <w:jc w:val="left"/>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46"/>
      <w:bookmarkEnd w:id="947"/>
      <w:bookmarkEnd w:id="949"/>
    </w:p>
    <w:p>
      <w:pPr>
        <w:pStyle w:val="Style25"/>
        <w:keepNext w:val="0"/>
        <w:keepLines w:val="0"/>
        <w:widowControl w:val="0"/>
        <w:shd w:val="clear" w:color="auto" w:fill="auto"/>
        <w:tabs>
          <w:tab w:pos="926" w:val="left"/>
        </w:tabs>
        <w:bidi w:val="0"/>
        <w:spacing w:before="0" w:after="0" w:line="314" w:lineRule="exact"/>
        <w:ind w:left="0" w:right="0" w:firstLine="380"/>
        <w:jc w:val="both"/>
      </w:pPr>
      <w:bookmarkStart w:id="950" w:name="bookmark950"/>
      <w:r>
        <w:rPr>
          <w:b/>
          <w:bCs/>
          <w:color w:val="000000"/>
          <w:spacing w:val="0"/>
          <w:w w:val="100"/>
          <w:position w:val="0"/>
        </w:rPr>
        <w:t>（</w:t>
      </w:r>
      <w:bookmarkEnd w:id="950"/>
      <w:r>
        <w:rPr>
          <w:b/>
          <w:bCs/>
          <w:color w:val="000000"/>
          <w:spacing w:val="0"/>
          <w:w w:val="100"/>
          <w:position w:val="0"/>
        </w:rPr>
        <w:t>一）</w:t>
        <w:tab/>
        <w:t>划分内部研究开发项目的研究阶段和开发阶段具体标准</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内部研究开发项目的支出分为研究阶段支出和开发阶段支出。</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5"/>
        <w:keepNext w:val="0"/>
        <w:keepLines w:val="0"/>
        <w:widowControl w:val="0"/>
        <w:shd w:val="clear" w:color="auto" w:fill="auto"/>
        <w:tabs>
          <w:tab w:pos="926" w:val="left"/>
        </w:tabs>
        <w:bidi w:val="0"/>
        <w:spacing w:before="0" w:after="0" w:line="314" w:lineRule="exact"/>
        <w:ind w:left="0" w:right="0" w:firstLine="380"/>
        <w:jc w:val="both"/>
      </w:pPr>
      <w:bookmarkStart w:id="951" w:name="bookmark951"/>
      <w:r>
        <w:rPr>
          <w:b/>
          <w:bCs/>
          <w:color w:val="000000"/>
          <w:spacing w:val="0"/>
          <w:w w:val="100"/>
          <w:position w:val="0"/>
        </w:rPr>
        <w:t>（</w:t>
      </w:r>
      <w:bookmarkEnd w:id="951"/>
      <w:r>
        <w:rPr>
          <w:b/>
          <w:bCs/>
          <w:color w:val="000000"/>
          <w:spacing w:val="0"/>
          <w:w w:val="100"/>
          <w:position w:val="0"/>
        </w:rPr>
        <w:t>二）</w:t>
        <w:tab/>
        <w:t>开发阶段支出符合资本化的具体标准</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内部研究开发项目开发阶段的支出，同时满足下列条件时确认为无形资产：</w:t>
      </w:r>
    </w:p>
    <w:p>
      <w:pPr>
        <w:pStyle w:val="Style25"/>
        <w:keepNext w:val="0"/>
        <w:keepLines w:val="0"/>
        <w:widowControl w:val="0"/>
        <w:shd w:val="clear" w:color="auto" w:fill="auto"/>
        <w:tabs>
          <w:tab w:pos="825" w:val="left"/>
        </w:tabs>
        <w:bidi w:val="0"/>
        <w:spacing w:before="0" w:after="0" w:line="331" w:lineRule="exact"/>
        <w:ind w:left="0" w:right="0" w:firstLine="38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25"/>
        <w:keepNext w:val="0"/>
        <w:keepLines w:val="0"/>
        <w:widowControl w:val="0"/>
        <w:shd w:val="clear" w:color="auto" w:fill="auto"/>
        <w:tabs>
          <w:tab w:pos="825" w:val="left"/>
        </w:tabs>
        <w:bidi w:val="0"/>
        <w:spacing w:before="0" w:after="0" w:line="331" w:lineRule="exact"/>
        <w:ind w:left="0" w:right="0" w:firstLine="38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25"/>
        <w:keepNext w:val="0"/>
        <w:keepLines w:val="0"/>
        <w:widowControl w:val="0"/>
        <w:shd w:val="clear" w:color="auto" w:fill="auto"/>
        <w:tabs>
          <w:tab w:pos="901" w:val="left"/>
        </w:tabs>
        <w:bidi w:val="0"/>
        <w:spacing w:before="0" w:after="0" w:line="331" w:lineRule="exact"/>
        <w:ind w:left="0" w:right="0" w:firstLine="38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 形资产将在内部使用的，能够证明其有用性；</w:t>
      </w:r>
    </w:p>
    <w:p>
      <w:pPr>
        <w:pStyle w:val="Style25"/>
        <w:keepNext w:val="0"/>
        <w:keepLines w:val="0"/>
        <w:widowControl w:val="0"/>
        <w:shd w:val="clear" w:color="auto" w:fill="auto"/>
        <w:tabs>
          <w:tab w:pos="825" w:val="left"/>
        </w:tabs>
        <w:bidi w:val="0"/>
        <w:spacing w:before="0" w:after="0" w:line="331" w:lineRule="exact"/>
        <w:ind w:left="0" w:right="0" w:firstLine="38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25"/>
        <w:keepNext w:val="0"/>
        <w:keepLines w:val="0"/>
        <w:widowControl w:val="0"/>
        <w:shd w:val="clear" w:color="auto" w:fill="auto"/>
        <w:tabs>
          <w:tab w:pos="825" w:val="left"/>
        </w:tabs>
        <w:bidi w:val="0"/>
        <w:spacing w:before="0" w:after="0" w:line="331" w:lineRule="exact"/>
        <w:ind w:left="0" w:right="0" w:firstLine="38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25"/>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开发阶段的支出，若不满足上列条件的，于发生时计入当期损益。研究阶段的支出，在发生时计入当期损益。</w:t>
      </w:r>
    </w:p>
    <w:p>
      <w:pPr>
        <w:pStyle w:val="Style29"/>
        <w:keepNext/>
        <w:keepLines/>
        <w:widowControl w:val="0"/>
        <w:shd w:val="clear" w:color="auto" w:fill="auto"/>
        <w:bidi w:val="0"/>
        <w:spacing w:before="0" w:after="28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2</w:t>
      </w:r>
      <w:bookmarkEnd w:id="959"/>
      <w:r>
        <w:rPr>
          <w:rFonts w:ascii="Times New Roman" w:eastAsia="Times New Roman" w:hAnsi="Times New Roman" w:cs="Times New Roman"/>
          <w:color w:val="000000"/>
          <w:spacing w:val="0"/>
          <w:w w:val="100"/>
          <w:position w:val="0"/>
        </w:rPr>
        <w:t>3</w:t>
      </w:r>
      <w:r>
        <w:rPr>
          <w:color w:val="000000"/>
          <w:spacing w:val="0"/>
          <w:w w:val="100"/>
          <w:position w:val="0"/>
        </w:rPr>
        <w:t>、长期资产减值</w:t>
      </w:r>
      <w:bookmarkEnd w:id="957"/>
      <w:bookmarkEnd w:id="958"/>
      <w:bookmarkEnd w:id="960"/>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在每个资产负债表日判断长期股权投资、固定资产、在建工程、使用寿命确定的无形资产等是否存在减值迹象，对存在 减值迹象的，估计其可收回金额，可收回金额低于其账面价值的，将资产的账面价值减记至可收回金额，减记的金额确认相 应的减值损失，计入当期损益，同时计提相应的减值准备。</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资产可收回金额的估计，根据其公允价值减去处置费用后的净额与其预计未来现金流量的现值两者之间较高者确定。企 业以单项资产为基础估计其可收回金额，在难以对单项资产可回收金额进行估计的情况下，以资产所属的资产组为基础确定 资产组的可收回金额。</w:t>
      </w:r>
    </w:p>
    <w:p>
      <w:pPr>
        <w:pStyle w:val="Style25"/>
        <w:keepNext w:val="0"/>
        <w:keepLines w:val="0"/>
        <w:widowControl w:val="0"/>
        <w:shd w:val="clear" w:color="auto" w:fill="auto"/>
        <w:bidi w:val="0"/>
        <w:spacing w:before="0" w:after="0" w:line="322" w:lineRule="exact"/>
        <w:ind w:left="0" w:right="0" w:firstLine="380"/>
        <w:jc w:val="left"/>
      </w:pPr>
      <w:r>
        <w:rPr>
          <w:color w:val="000000"/>
          <w:spacing w:val="0"/>
          <w:w w:val="100"/>
          <w:position w:val="0"/>
        </w:rPr>
        <w:t>资产减值损失确认后，减值资产的折旧或者摊销费用在未来期间做相应调整，使资产在剩余寿命内，系统地分摊调整后 的资产账面价值。</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对于使用寿命不确定的无形资产、尚未达到使用状态的无形资产以及合并所形成的商誉每年年度终了进行减值测试。</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关于商誉减值测试，对于因企业合并形成的商誉的账面价值，自购买日起按照合理的方法分摊至相关的资产组；难以分 摊至相关的资产组的，将其分摊至相关的资产组组合。在将商誉的账面价值分摊至相关的资产组或者资产组组合时，按照各 资产组或者资产组组合的公允价值占相关资产组或者资产组组合公允价值总额的比例进行分摊。公允价值难以可靠计量的， 按照各资产组或者资产组组合的账面价值占相关资产组或者资产组组合账面价值总额的比例进行分摊。</w:t>
      </w:r>
    </w:p>
    <w:p>
      <w:pPr>
        <w:pStyle w:val="Style25"/>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 xml:space="preserve">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w:t>
      </w:r>
      <w:r>
        <w:rPr>
          <w:color w:val="000000"/>
          <w:spacing w:val="0"/>
          <w:w w:val="100"/>
          <w:position w:val="0"/>
        </w:rPr>
        <w:t>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w:t>
      </w:r>
    </w:p>
    <w:p>
      <w:pPr>
        <w:pStyle w:val="Style29"/>
        <w:keepNext/>
        <w:keepLines/>
        <w:widowControl w:val="0"/>
        <w:shd w:val="clear" w:color="auto" w:fill="auto"/>
        <w:tabs>
          <w:tab w:pos="483" w:val="left"/>
        </w:tabs>
        <w:bidi w:val="0"/>
        <w:spacing w:before="0" w:after="2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bookmarkEnd w:id="963"/>
      <w:r>
        <w:rPr>
          <w:rFonts w:ascii="Times New Roman" w:eastAsia="Times New Roman" w:hAnsi="Times New Roman" w:cs="Times New Roman"/>
          <w:color w:val="000000"/>
          <w:spacing w:val="0"/>
          <w:w w:val="100"/>
          <w:position w:val="0"/>
        </w:rPr>
        <w:t>4</w:t>
      </w:r>
      <w:r>
        <w:rPr>
          <w:color w:val="000000"/>
          <w:spacing w:val="0"/>
          <w:w w:val="100"/>
          <w:position w:val="0"/>
        </w:rPr>
        <w:t>、</w:t>
        <w:tab/>
        <w:t>长期待摊费用</w:t>
      </w:r>
      <w:bookmarkEnd w:id="961"/>
      <w:bookmarkEnd w:id="962"/>
      <w:bookmarkEnd w:id="964"/>
    </w:p>
    <w:p>
      <w:pPr>
        <w:pStyle w:val="Style25"/>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对于已经发生但应由本期和以后各期负担的分摊期限在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年以上的各项费用，包括经营租入固定资产改良支出，作为长 期待摊费用按预计受益年限分期摊销。如果长期待摊费用项目不能使以后会计期间受益的，则将其尚未摊销的摊余价值全部 转入当期损益。</w:t>
      </w:r>
    </w:p>
    <w:p>
      <w:pPr>
        <w:pStyle w:val="Style29"/>
        <w:keepNext/>
        <w:keepLines/>
        <w:widowControl w:val="0"/>
        <w:shd w:val="clear" w:color="auto" w:fill="auto"/>
        <w:tabs>
          <w:tab w:pos="483" w:val="left"/>
        </w:tabs>
        <w:bidi w:val="0"/>
        <w:spacing w:before="0" w:after="28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bookmarkEnd w:id="967"/>
      <w:r>
        <w:rPr>
          <w:rFonts w:ascii="Times New Roman" w:eastAsia="Times New Roman" w:hAnsi="Times New Roman" w:cs="Times New Roman"/>
          <w:color w:val="000000"/>
          <w:spacing w:val="0"/>
          <w:w w:val="100"/>
          <w:position w:val="0"/>
        </w:rPr>
        <w:t>5</w:t>
      </w:r>
      <w:r>
        <w:rPr>
          <w:color w:val="000000"/>
          <w:spacing w:val="0"/>
          <w:w w:val="100"/>
          <w:position w:val="0"/>
        </w:rPr>
        <w:t>、</w:t>
        <w:tab/>
        <w:t>合同负债</w:t>
      </w:r>
      <w:bookmarkEnd w:id="965"/>
      <w:bookmarkEnd w:id="966"/>
      <w:bookmarkEnd w:id="968"/>
    </w:p>
    <w:p>
      <w:pPr>
        <w:pStyle w:val="Style25"/>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本公司将已收或应收客户对价而应向客户转让商品或服务的义务部分确认为合同负债。</w:t>
      </w:r>
    </w:p>
    <w:p>
      <w:pPr>
        <w:pStyle w:val="Style29"/>
        <w:keepNext/>
        <w:keepLines/>
        <w:widowControl w:val="0"/>
        <w:shd w:val="clear" w:color="auto" w:fill="auto"/>
        <w:tabs>
          <w:tab w:pos="483" w:val="left"/>
        </w:tabs>
        <w:bidi w:val="0"/>
        <w:spacing w:before="0" w:after="38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6</w:t>
      </w:r>
      <w:r>
        <w:rPr>
          <w:color w:val="000000"/>
          <w:spacing w:val="0"/>
          <w:w w:val="100"/>
          <w:position w:val="0"/>
        </w:rPr>
        <w:t>、</w:t>
        <w:tab/>
        <w:t>职工薪酬</w:t>
      </w:r>
      <w:bookmarkEnd w:id="969"/>
      <w:bookmarkEnd w:id="970"/>
      <w:bookmarkEnd w:id="972"/>
    </w:p>
    <w:p>
      <w:pPr>
        <w:pStyle w:val="Style36"/>
        <w:keepNext/>
        <w:keepLines/>
        <w:widowControl w:val="0"/>
        <w:shd w:val="clear" w:color="auto" w:fill="auto"/>
        <w:tabs>
          <w:tab w:pos="493" w:val="left"/>
        </w:tabs>
        <w:bidi w:val="0"/>
        <w:spacing w:before="0" w:after="28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3"/>
      <w:bookmarkEnd w:id="974"/>
      <w:bookmarkEnd w:id="976"/>
    </w:p>
    <w:p>
      <w:pPr>
        <w:pStyle w:val="Style25"/>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在职工为公司提供服务的会计期间，将实际发生的短期薪酬确认为负债，并计入当期损益或相关资产成本。</w:t>
      </w:r>
    </w:p>
    <w:p>
      <w:pPr>
        <w:pStyle w:val="Style36"/>
        <w:keepNext/>
        <w:keepLines/>
        <w:widowControl w:val="0"/>
        <w:shd w:val="clear" w:color="auto" w:fill="auto"/>
        <w:tabs>
          <w:tab w:pos="493" w:val="left"/>
        </w:tabs>
        <w:bidi w:val="0"/>
        <w:spacing w:before="0" w:after="28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77"/>
      <w:bookmarkEnd w:id="978"/>
      <w:bookmarkEnd w:id="980"/>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离职后福利计划分类为设定提存计划和设定受益计划。</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在职工为公司提供服务的会计期间，将根据设定提存计划计算的应缴存金额确认为负债，并计入当期损益或相关资产成 本。根据设定提存计划，预期不会在职工提供相关服务的年度报告期结束后十二个月内支付全部应缴存金额的，根据资产负 债表日与设定受益计划义务期限和币种相匹配的国债或活跃市场上的高质量公司债券的市场收益率，将全部应缴存金额以折 现后的金额计量应付职工薪酬。</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公司根据资产负债表日与设定受益计划义务期限和币种相匹配的国债或活跃市场上的高质量公司债券的市场收益率对 所有设定受益计划义务予以折现，包括预期在职工提供服务的年度报告期间结束后的十二个月内支付的义务。</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设定受益计划存在资产的，将设定受益计划义务现值减去设定受益计划资产公允价值所形成的赤字或盈余确认为一项设 定受益计划净负债或净资产。设定受益计划存在盈余的，企业以设定受益计划的盈余和资产上限两项的孰低者计量设定受益 计划净资产。其中，资产上限，是指企业可从设定受益计划退款或减少未来对设定受益计划缴存资金而获得的经济利益的现 值。</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报告期末，将设定受益计划产生的职工薪酬成本中的服务成本和设定受益计划净负债或净资产的利息净额部分计入当期 损益或资产成本；重新计量设定受益计划净负债或净资产所产生的变动。计入其他综合收益，并且在后续会计期间不允许转 回至损益，可以在权益范围内转移。</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在设定受益计划下，在修改设定受益计划与确认相关重组费用或辞退福利孰早日将过去服务成本确认为当期费用。</w:t>
      </w:r>
    </w:p>
    <w:p>
      <w:pPr>
        <w:pStyle w:val="Style25"/>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企业在设定受益计划结算时，确认结算利得或损失。该利得或损失是在结算日确定的设定受益计划义务现值与结算价格 的差。</w:t>
      </w:r>
    </w:p>
    <w:p>
      <w:pPr>
        <w:pStyle w:val="Style36"/>
        <w:keepNext/>
        <w:keepLines/>
        <w:widowControl w:val="0"/>
        <w:shd w:val="clear" w:color="auto" w:fill="auto"/>
        <w:tabs>
          <w:tab w:pos="493" w:val="left"/>
        </w:tabs>
        <w:bidi w:val="0"/>
        <w:spacing w:before="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1"/>
      <w:bookmarkEnd w:id="982"/>
      <w:bookmarkEnd w:id="984"/>
    </w:p>
    <w:p>
      <w:pPr>
        <w:pStyle w:val="Style25"/>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在下列两者孰早日确认辞退福利产生的职工薪酬负债，并计入当期损益：</w:t>
      </w:r>
    </w:p>
    <w:p>
      <w:pPr>
        <w:pStyle w:val="Style25"/>
        <w:keepNext w:val="0"/>
        <w:keepLines w:val="0"/>
        <w:widowControl w:val="0"/>
        <w:shd w:val="clear" w:color="auto" w:fill="auto"/>
        <w:tabs>
          <w:tab w:pos="729" w:val="left"/>
        </w:tabs>
        <w:bidi w:val="0"/>
        <w:spacing w:before="0" w:after="140" w:line="240" w:lineRule="auto"/>
        <w:ind w:left="0" w:right="0" w:firstLine="380"/>
        <w:jc w:val="both"/>
      </w:pPr>
      <w:bookmarkStart w:id="985" w:name="bookmark985"/>
      <w:r>
        <w:rPr>
          <w:rFonts w:ascii="Times New Roman" w:eastAsia="Times New Roman" w:hAnsi="Times New Roman" w:cs="Times New Roman"/>
          <w:color w:val="000000"/>
          <w:spacing w:val="0"/>
          <w:w w:val="100"/>
          <w:position w:val="0"/>
          <w:sz w:val="18"/>
          <w:szCs w:val="18"/>
        </w:rPr>
        <w:t>1</w:t>
      </w:r>
      <w:bookmarkEnd w:id="985"/>
      <w:r>
        <w:rPr>
          <w:color w:val="000000"/>
          <w:spacing w:val="0"/>
          <w:w w:val="100"/>
          <w:position w:val="0"/>
        </w:rPr>
        <w:t>）</w:t>
        <w:tab/>
        <w:t>企业不能单方面撤回因解除劳动关系计划或裁减建议所提供的辞退福利时;</w:t>
      </w:r>
    </w:p>
    <w:p>
      <w:pPr>
        <w:pStyle w:val="Style25"/>
        <w:keepNext w:val="0"/>
        <w:keepLines w:val="0"/>
        <w:widowControl w:val="0"/>
        <w:shd w:val="clear" w:color="auto" w:fill="auto"/>
        <w:tabs>
          <w:tab w:pos="748" w:val="left"/>
        </w:tabs>
        <w:bidi w:val="0"/>
        <w:spacing w:before="0" w:after="280" w:line="240" w:lineRule="auto"/>
        <w:ind w:left="0" w:right="0" w:firstLine="380"/>
        <w:jc w:val="both"/>
      </w:pPr>
      <w:bookmarkStart w:id="986" w:name="bookmark986"/>
      <w:r>
        <w:rPr>
          <w:rFonts w:ascii="Times New Roman" w:eastAsia="Times New Roman" w:hAnsi="Times New Roman" w:cs="Times New Roman"/>
          <w:color w:val="000000"/>
          <w:spacing w:val="0"/>
          <w:w w:val="100"/>
          <w:position w:val="0"/>
          <w:sz w:val="18"/>
          <w:szCs w:val="18"/>
        </w:rPr>
        <w:t>2</w:t>
      </w:r>
      <w:bookmarkEnd w:id="986"/>
      <w:r>
        <w:rPr>
          <w:color w:val="000000"/>
          <w:spacing w:val="0"/>
          <w:w w:val="100"/>
          <w:position w:val="0"/>
        </w:rPr>
        <w:t>）</w:t>
        <w:tab/>
        <w:t>企业确认与涉及支付辞退福利的重组相关的成本或费用时。</w:t>
      </w:r>
    </w:p>
    <w:p>
      <w:pPr>
        <w:pStyle w:val="Style25"/>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辞退福利预期在其确认的年度报告期结束后十二个月内完全支付的，适用短期薪酬的相关规定；辞退福利预期在年度报 告期结束后十二个月内不能完全支付的，适用其他长期职工福利的有关规定。</w:t>
      </w:r>
    </w:p>
    <w:p>
      <w:pPr>
        <w:pStyle w:val="Style36"/>
        <w:keepNext/>
        <w:keepLines/>
        <w:widowControl w:val="0"/>
        <w:shd w:val="clear" w:color="auto" w:fill="auto"/>
        <w:bidi w:val="0"/>
        <w:spacing w:before="0" w:after="26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87"/>
      <w:bookmarkEnd w:id="988"/>
      <w:bookmarkEnd w:id="990"/>
    </w:p>
    <w:p>
      <w:pPr>
        <w:pStyle w:val="Style25"/>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其他长期职工福利，符合设定提存计划条件的，根据上述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、处理。不符合设定提存计划的，适用关于设定受益计划的 有关规定，确认和计量其他长期职工福利净负债或净资产。在报告期末，将其他长期职工福利中的服务成本、净负债或净资 产的利息净额、重新计量其他长期职工福利净负债或净资产所产生的变动的总净额计入当期损益或相关资产成本。</w:t>
      </w:r>
    </w:p>
    <w:p>
      <w:pPr>
        <w:pStyle w:val="Style29"/>
        <w:keepNext/>
        <w:keepLines/>
        <w:widowControl w:val="0"/>
        <w:shd w:val="clear" w:color="auto" w:fill="auto"/>
        <w:tabs>
          <w:tab w:pos="483" w:val="left"/>
        </w:tabs>
        <w:bidi w:val="0"/>
        <w:spacing w:before="0" w:after="260" w:line="240" w:lineRule="auto"/>
        <w:ind w:left="0" w:right="0" w:firstLine="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rFonts w:ascii="Times New Roman" w:eastAsia="Times New Roman" w:hAnsi="Times New Roman" w:cs="Times New Roman"/>
          <w:color w:val="000000"/>
          <w:spacing w:val="0"/>
          <w:w w:val="100"/>
          <w:position w:val="0"/>
        </w:rPr>
        <w:t>7</w:t>
      </w:r>
      <w:r>
        <w:rPr>
          <w:color w:val="000000"/>
          <w:spacing w:val="0"/>
          <w:w w:val="100"/>
          <w:position w:val="0"/>
        </w:rPr>
        <w:t>、</w:t>
        <w:tab/>
        <w:t>预计负债</w:t>
      </w:r>
      <w:bookmarkEnd w:id="991"/>
      <w:bookmarkEnd w:id="992"/>
      <w:bookmarkEnd w:id="994"/>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涉及诉讼、债务担保、亏损合同、重组事项时，如该等事项很可能需要未来以交付资产或提供劳务、其金额能够可靠计 量的，确认为预计负债。</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货币时间价值等因素。货币时间价值影响重大的，通过对相关未来现金流出进行折现后确定最佳估计数；因随着时间推移所 进行的折现还原而导致的预计负债账面价值的增加金额，确认为利息费用。</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于资产负债表日，对预计负债的账面价值进行复核并作适当调整，以反映当前的最佳估计数。</w:t>
      </w:r>
    </w:p>
    <w:p>
      <w:pPr>
        <w:pStyle w:val="Style25"/>
        <w:keepNext w:val="0"/>
        <w:keepLines w:val="0"/>
        <w:widowControl w:val="0"/>
        <w:shd w:val="clear" w:color="auto" w:fill="auto"/>
        <w:tabs>
          <w:tab w:pos="825" w:val="left"/>
        </w:tabs>
        <w:bidi w:val="0"/>
        <w:spacing w:before="0" w:after="0" w:line="326" w:lineRule="exact"/>
        <w:ind w:left="0" w:right="0" w:firstLine="38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25"/>
        <w:keepNext w:val="0"/>
        <w:keepLines w:val="0"/>
        <w:widowControl w:val="0"/>
        <w:shd w:val="clear" w:color="auto" w:fill="auto"/>
        <w:bidi w:val="0"/>
        <w:spacing w:before="0" w:after="0" w:line="326" w:lineRule="exact"/>
        <w:ind w:left="0" w:right="0" w:firstLine="38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w:t>
      </w:r>
    </w:p>
    <w:p>
      <w:pPr>
        <w:pStyle w:val="Style25"/>
        <w:keepNext w:val="0"/>
        <w:keepLines w:val="0"/>
        <w:widowControl w:val="0"/>
        <w:shd w:val="clear" w:color="auto" w:fill="auto"/>
        <w:tabs>
          <w:tab w:pos="825" w:val="left"/>
        </w:tabs>
        <w:bidi w:val="0"/>
        <w:spacing w:before="0" w:after="0" w:line="326" w:lineRule="exact"/>
        <w:ind w:left="0" w:right="0" w:firstLine="38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质量保证及维修</w:t>
      </w:r>
    </w:p>
    <w:p>
      <w:pPr>
        <w:pStyle w:val="Style25"/>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本公司会就出售、维修及改造所售商品向客户提供的售后质量维修承诺预计负债。预计负债时已考虑本公司近期的维修 经验数据，但近期的维修经验可能无法反映将来的维修情况。这项准备的任何增加或减少，均可能影响未来年度的损益。</w:t>
      </w:r>
    </w:p>
    <w:p>
      <w:pPr>
        <w:pStyle w:val="Style29"/>
        <w:keepNext/>
        <w:keepLines/>
        <w:widowControl w:val="0"/>
        <w:shd w:val="clear" w:color="auto" w:fill="auto"/>
        <w:tabs>
          <w:tab w:pos="483" w:val="left"/>
        </w:tabs>
        <w:bidi w:val="0"/>
        <w:spacing w:before="0" w:after="26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8</w:t>
      </w:r>
      <w:r>
        <w:rPr>
          <w:color w:val="000000"/>
          <w:spacing w:val="0"/>
          <w:w w:val="100"/>
          <w:position w:val="0"/>
        </w:rPr>
        <w:t>、</w:t>
        <w:tab/>
        <w:t>股份支付</w:t>
      </w:r>
      <w:bookmarkEnd w:id="1000"/>
      <w:bookmarkEnd w:id="997"/>
      <w:bookmarkEnd w:id="998"/>
    </w:p>
    <w:p>
      <w:pPr>
        <w:pStyle w:val="Style25"/>
        <w:keepNext w:val="0"/>
        <w:keepLines w:val="0"/>
        <w:widowControl w:val="0"/>
        <w:shd w:val="clear" w:color="auto" w:fill="auto"/>
        <w:tabs>
          <w:tab w:pos="926" w:val="left"/>
        </w:tabs>
        <w:bidi w:val="0"/>
        <w:spacing w:before="0" w:after="0" w:line="315" w:lineRule="exact"/>
        <w:ind w:left="0" w:right="0" w:firstLine="380"/>
        <w:jc w:val="both"/>
      </w:pPr>
      <w:bookmarkStart w:id="1001" w:name="bookmark1001"/>
      <w:r>
        <w:rPr>
          <w:b/>
          <w:bCs/>
          <w:color w:val="000000"/>
          <w:spacing w:val="0"/>
          <w:w w:val="100"/>
          <w:position w:val="0"/>
        </w:rPr>
        <w:t>（</w:t>
      </w:r>
      <w:bookmarkEnd w:id="1001"/>
      <w:r>
        <w:rPr>
          <w:b/>
          <w:bCs/>
          <w:color w:val="000000"/>
          <w:spacing w:val="0"/>
          <w:w w:val="100"/>
          <w:position w:val="0"/>
        </w:rPr>
        <w:t>一）</w:t>
        <w:tab/>
        <w:t>股份支付的种类及会计处理</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股份支付是公司为了获取职工提供服务而授予权益工具或者承担以权益工具为基础确定的负债的交易。股份支付分为以 权益结算的股份支付和以现金结算的股份支付。</w:t>
      </w:r>
    </w:p>
    <w:p>
      <w:pPr>
        <w:pStyle w:val="Style25"/>
        <w:keepNext w:val="0"/>
        <w:keepLines w:val="0"/>
        <w:widowControl w:val="0"/>
        <w:shd w:val="clear" w:color="auto" w:fill="auto"/>
        <w:tabs>
          <w:tab w:pos="825" w:val="left"/>
        </w:tabs>
        <w:bidi w:val="0"/>
        <w:spacing w:before="0" w:after="0" w:line="315" w:lineRule="exact"/>
        <w:ind w:left="0" w:right="0" w:firstLine="38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以权益结算的股份支付</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股票期权计划为用以换取职工提供服务的权益结算的股份支付，以授予职工的权益工具在授予日的公允价值计量。在完 成等待期内的服务或达到规定业绩条件才可行权，在等待期内以对可行权权益工具数量的最佳估计为基础，按照权益工具授 予日的公允价值，将当期取得的服务计入相关成本或费用，相应增加资本公积。</w:t>
      </w:r>
    </w:p>
    <w:p>
      <w:pPr>
        <w:pStyle w:val="Style25"/>
        <w:keepNext w:val="0"/>
        <w:keepLines w:val="0"/>
        <w:widowControl w:val="0"/>
        <w:shd w:val="clear" w:color="auto" w:fill="auto"/>
        <w:tabs>
          <w:tab w:pos="825" w:val="left"/>
        </w:tabs>
        <w:bidi w:val="0"/>
        <w:spacing w:before="0" w:after="0" w:line="315" w:lineRule="exact"/>
        <w:ind w:left="0" w:right="0" w:firstLine="38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以现金结算的股份支付</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股票增值权计划为以现金结算的股份支付，按照公司承担的以本公司股份数量为基础确定的负债的公允价值计量。该以 现金结算的股份支付须完成等待期内的服务或达到规定业绩条件以后才可行权，在等待期的每个资产负债表日以对可行权情 况的最佳估计为基础，按照公司承担负债的公允价值金额，将当期取得的服务计入成本或费用，相应增加负债。在相关负债 结算前的每个资产负债表日以及结算日，对负债的公允价值重新计量，其变动计入当期损益。</w:t>
      </w:r>
    </w:p>
    <w:p>
      <w:pPr>
        <w:pStyle w:val="Style25"/>
        <w:keepNext w:val="0"/>
        <w:keepLines w:val="0"/>
        <w:widowControl w:val="0"/>
        <w:shd w:val="clear" w:color="auto" w:fill="auto"/>
        <w:tabs>
          <w:tab w:pos="926" w:val="left"/>
        </w:tabs>
        <w:bidi w:val="0"/>
        <w:spacing w:before="0" w:after="0" w:line="315" w:lineRule="exact"/>
        <w:ind w:left="0" w:right="0" w:firstLine="380"/>
        <w:jc w:val="both"/>
      </w:pPr>
      <w:bookmarkStart w:id="1004" w:name="bookmark1004"/>
      <w:r>
        <w:rPr>
          <w:b/>
          <w:bCs/>
          <w:color w:val="000000"/>
          <w:spacing w:val="0"/>
          <w:w w:val="100"/>
          <w:position w:val="0"/>
        </w:rPr>
        <w:t>（</w:t>
      </w:r>
      <w:bookmarkEnd w:id="1004"/>
      <w:r>
        <w:rPr>
          <w:b/>
          <w:bCs/>
          <w:color w:val="000000"/>
          <w:spacing w:val="0"/>
          <w:w w:val="100"/>
          <w:position w:val="0"/>
        </w:rPr>
        <w:t>二）</w:t>
        <w:tab/>
        <w:t>权益工具公允价值的确定方法</w:t>
      </w:r>
    </w:p>
    <w:p>
      <w:pPr>
        <w:pStyle w:val="Style25"/>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对于授予职工的股份，其公允价值按公司股份的市场价格计量，同时考虑授予股份所依据的条款和条件（不包括市场条 件之外的可行权条件）进行调整。</w:t>
      </w:r>
    </w:p>
    <w:p>
      <w:pPr>
        <w:pStyle w:val="Style25"/>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对于授予职工的股票期权，通过期权定价模型估计所授予的期权的公允价值。</w:t>
      </w:r>
    </w:p>
    <w:p>
      <w:pPr>
        <w:pStyle w:val="Style25"/>
        <w:keepNext w:val="0"/>
        <w:keepLines w:val="0"/>
        <w:widowControl w:val="0"/>
        <w:shd w:val="clear" w:color="auto" w:fill="auto"/>
        <w:bidi w:val="0"/>
        <w:spacing w:before="0" w:after="0" w:line="240" w:lineRule="auto"/>
        <w:ind w:left="0" w:right="0" w:firstLine="380"/>
        <w:jc w:val="both"/>
      </w:pPr>
      <w:bookmarkStart w:id="1005" w:name="bookmark1005"/>
      <w:r>
        <w:rPr>
          <w:b/>
          <w:bCs/>
          <w:color w:val="000000"/>
          <w:spacing w:val="0"/>
          <w:w w:val="100"/>
          <w:position w:val="0"/>
        </w:rPr>
        <w:t>（</w:t>
      </w:r>
      <w:bookmarkEnd w:id="1005"/>
      <w:r>
        <w:rPr>
          <w:b/>
          <w:bCs/>
          <w:color w:val="000000"/>
          <w:spacing w:val="0"/>
          <w:w w:val="100"/>
          <w:position w:val="0"/>
        </w:rPr>
        <w:t>三）确认可行权权益工具最佳估计的依据</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在等待期内每个资产负债表日，根据最新取得的可行权职工人数变动等后续信息做出最佳估计，修正预计可行权的权益 工具数量。</w:t>
      </w:r>
    </w:p>
    <w:p>
      <w:pPr>
        <w:pStyle w:val="Style25"/>
        <w:keepNext w:val="0"/>
        <w:keepLines w:val="0"/>
        <w:widowControl w:val="0"/>
        <w:shd w:val="clear" w:color="auto" w:fill="auto"/>
        <w:bidi w:val="0"/>
        <w:spacing w:before="0" w:after="0" w:line="314" w:lineRule="exact"/>
        <w:ind w:left="0" w:right="0" w:firstLine="380"/>
        <w:jc w:val="both"/>
      </w:pPr>
      <w:bookmarkStart w:id="1006" w:name="bookmark1006"/>
      <w:r>
        <w:rPr>
          <w:b/>
          <w:bCs/>
          <w:color w:val="000000"/>
          <w:spacing w:val="0"/>
          <w:w w:val="100"/>
          <w:position w:val="0"/>
        </w:rPr>
        <w:t>（</w:t>
      </w:r>
      <w:bookmarkEnd w:id="1006"/>
      <w:r>
        <w:rPr>
          <w:b/>
          <w:bCs/>
          <w:color w:val="000000"/>
          <w:spacing w:val="0"/>
          <w:w w:val="100"/>
          <w:position w:val="0"/>
        </w:rPr>
        <w:t>四）修改和终止股份支付计划的处理</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如果股份支付计划的修改增加了所授予的权益工具的公允价值，应按照权益工具公允价值的增加相应地确认取得服务的 增加。</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如果股份支付计划的修改增加了所授予的权益工具的数量，应将增加的权益工具的公允价值相应地确认为取得服务的增 加。</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如果按照有利于职工的方式修改可行权条件，如缩短等待期、变更或取消业绩条件（而非市场条件），公司在处理可行 权条件时，考虑修改后的可行权条件。</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如果以减少股份支付公允价值总额的方式或其他不利于职工的方式修改条款和条件，仍应继续对取得的服务进行会计处 理，如同该变更从未发生，除非取消了部分或全部已授予的权益工具。</w:t>
      </w:r>
    </w:p>
    <w:p>
      <w:pPr>
        <w:pStyle w:val="Style25"/>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在等待期内如果取消了授予的权益工具，对取消所授予的权益性工具作为加速行权处理，剩余等待期内应确认的金额立 即计入当期损益，同时确认资本公积。职工或其他方能够选择满足非可行权条件但在等待期内未满足的，将其作为授予权益 工具的取消处理。</w:t>
      </w:r>
    </w:p>
    <w:p>
      <w:pPr>
        <w:pStyle w:val="Style29"/>
        <w:keepNext/>
        <w:keepLines/>
        <w:widowControl w:val="0"/>
        <w:shd w:val="clear" w:color="auto" w:fill="auto"/>
        <w:bidi w:val="0"/>
        <w:spacing w:before="0" w:after="280" w:line="240" w:lineRule="auto"/>
        <w:ind w:left="0" w:right="0" w:firstLine="0"/>
        <w:jc w:val="left"/>
      </w:pPr>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29</w:t>
      </w:r>
      <w:r>
        <w:rPr>
          <w:color w:val="000000"/>
          <w:spacing w:val="0"/>
          <w:w w:val="100"/>
          <w:position w:val="0"/>
        </w:rPr>
        <w:t>、收入</w:t>
      </w:r>
      <w:bookmarkEnd w:id="1007"/>
      <w:bookmarkEnd w:id="1008"/>
      <w:bookmarkEnd w:id="1009"/>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收入确认和计量所采用的会计政策</w:t>
      </w:r>
    </w:p>
    <w:p>
      <w:pPr>
        <w:pStyle w:val="Style25"/>
        <w:keepNext w:val="0"/>
        <w:keepLines w:val="0"/>
        <w:widowControl w:val="0"/>
        <w:shd w:val="clear" w:color="auto" w:fill="auto"/>
        <w:tabs>
          <w:tab w:pos="913" w:val="left"/>
        </w:tabs>
        <w:bidi w:val="0"/>
        <w:spacing w:before="0" w:after="0" w:line="314" w:lineRule="exact"/>
        <w:ind w:left="0" w:right="0" w:firstLine="380"/>
        <w:jc w:val="both"/>
      </w:pPr>
      <w:bookmarkStart w:id="1010" w:name="bookmark1010"/>
      <w:r>
        <w:rPr>
          <w:b/>
          <w:bCs/>
          <w:color w:val="000000"/>
          <w:spacing w:val="0"/>
          <w:w w:val="100"/>
          <w:position w:val="0"/>
        </w:rPr>
        <w:t>（</w:t>
      </w:r>
      <w:bookmarkEnd w:id="1010"/>
      <w:r>
        <w:rPr>
          <w:b/>
          <w:bCs/>
          <w:color w:val="000000"/>
          <w:spacing w:val="0"/>
          <w:w w:val="100"/>
          <w:position w:val="0"/>
        </w:rPr>
        <w:t>一）</w:t>
        <w:tab/>
        <w:t>收入确认的一般原则</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本公司在履行了合同中的履约义务，即在客户取得相关商品或服务（简称：商品）控制权时，按照分摊至该项履约义务 的交易价格确认收入。</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履约义务，是指合同中本公司向客户转让可明确区分商品或服务的承诺。</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取得相关商品控制权，是指能够主导该商品的使用并从中获得几乎全部的经济利益。</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）客户在本公司履约的同时即取得并消耗本公司履约所带来的经济利益；（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）客户能够控制本公司履约过 程中在建的商品；（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）本公司履约过程中所产出的商品具有不可替代用途，且本公司在整个合同期间内有权就累计至今已 完成的履约部分收取款项。否则，本公司在客户取得相关商品或服务控制权的时点确认收入。</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对于在某一时段内履行的履约义务，本公司根据商品和劳务的性质，采用产出法确定恰当的履约进度。产出法是根据已 转移给客户的商品对于客户的价值确定履约进度。当履约进度不能合理确定时，公司已经发生的成本预计能够得到补偿的， 按照已经发生的成本金额确认收入，直到履约进度能够合理确定为止。</w:t>
      </w:r>
    </w:p>
    <w:p>
      <w:pPr>
        <w:pStyle w:val="Style25"/>
        <w:keepNext w:val="0"/>
        <w:keepLines w:val="0"/>
        <w:widowControl w:val="0"/>
        <w:shd w:val="clear" w:color="auto" w:fill="auto"/>
        <w:tabs>
          <w:tab w:pos="913" w:val="left"/>
        </w:tabs>
        <w:bidi w:val="0"/>
        <w:spacing w:before="0" w:after="0" w:line="314" w:lineRule="exact"/>
        <w:ind w:left="0" w:right="0" w:firstLine="380"/>
        <w:jc w:val="both"/>
      </w:pPr>
      <w:bookmarkStart w:id="1011" w:name="bookmark1011"/>
      <w:r>
        <w:rPr>
          <w:b/>
          <w:bCs/>
          <w:color w:val="000000"/>
          <w:spacing w:val="0"/>
          <w:w w:val="100"/>
          <w:position w:val="0"/>
        </w:rPr>
        <w:t>（</w:t>
      </w:r>
      <w:bookmarkEnd w:id="1011"/>
      <w:r>
        <w:rPr>
          <w:b/>
          <w:bCs/>
          <w:color w:val="000000"/>
          <w:spacing w:val="0"/>
          <w:w w:val="100"/>
          <w:position w:val="0"/>
        </w:rPr>
        <w:t>二）</w:t>
        <w:tab/>
        <w:t>可变对价</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合同中存在可变对价的，本公司按照期望值或有可能发生金额确定可变对价的佳估计数，但包含可变对价的交易价格不 超过在相关不确定性消除时累计已确认收入极可能不会发生重大转回的金额。每一资产负债表日，本公司重新估计应计入交 易价格的可变对价金额。</w:t>
      </w:r>
    </w:p>
    <w:p>
      <w:pPr>
        <w:pStyle w:val="Style25"/>
        <w:keepNext w:val="0"/>
        <w:keepLines w:val="0"/>
        <w:widowControl w:val="0"/>
        <w:shd w:val="clear" w:color="auto" w:fill="auto"/>
        <w:tabs>
          <w:tab w:pos="913" w:val="left"/>
        </w:tabs>
        <w:bidi w:val="0"/>
        <w:spacing w:before="0" w:after="0" w:line="314" w:lineRule="exact"/>
        <w:ind w:left="0" w:right="0" w:firstLine="380"/>
        <w:jc w:val="both"/>
      </w:pPr>
      <w:bookmarkStart w:id="1012" w:name="bookmark1012"/>
      <w:r>
        <w:rPr>
          <w:b/>
          <w:bCs/>
          <w:color w:val="000000"/>
          <w:spacing w:val="0"/>
          <w:w w:val="100"/>
          <w:position w:val="0"/>
        </w:rPr>
        <w:t>（</w:t>
      </w:r>
      <w:bookmarkEnd w:id="1012"/>
      <w:r>
        <w:rPr>
          <w:b/>
          <w:bCs/>
          <w:color w:val="000000"/>
          <w:spacing w:val="0"/>
          <w:w w:val="100"/>
          <w:position w:val="0"/>
        </w:rPr>
        <w:t>三）</w:t>
        <w:tab/>
        <w:t>重大融资成分</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对于合同中存在重大融资成分的，本公司按照假定客户在取得商品或服务控制权时即以现金支付的应付金额确定交易价 格，使用将合同对价的名义金额折现为商品或服务现销价格的折现率，将确定的交易价格与合同承诺的对价金额之间的差额 在合同期间内采用实际利率法摊销。</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对于预计客户取得商品或服务控制权与客户支付价款间隔未超过一年的，本公司未考虑合同中存在的重大融资成分。</w:t>
      </w:r>
    </w:p>
    <w:p>
      <w:pPr>
        <w:pStyle w:val="Style25"/>
        <w:keepNext w:val="0"/>
        <w:keepLines w:val="0"/>
        <w:widowControl w:val="0"/>
        <w:shd w:val="clear" w:color="auto" w:fill="auto"/>
        <w:tabs>
          <w:tab w:pos="913" w:val="left"/>
        </w:tabs>
        <w:bidi w:val="0"/>
        <w:spacing w:before="0" w:after="0" w:line="314" w:lineRule="exact"/>
        <w:ind w:left="0" w:right="0" w:firstLine="380"/>
        <w:jc w:val="both"/>
      </w:pPr>
      <w:bookmarkStart w:id="1013" w:name="bookmark1013"/>
      <w:r>
        <w:rPr>
          <w:b/>
          <w:bCs/>
          <w:color w:val="000000"/>
          <w:spacing w:val="0"/>
          <w:w w:val="100"/>
          <w:position w:val="0"/>
        </w:rPr>
        <w:t>（</w:t>
      </w:r>
      <w:bookmarkEnd w:id="1013"/>
      <w:r>
        <w:rPr>
          <w:b/>
          <w:bCs/>
          <w:color w:val="000000"/>
          <w:spacing w:val="0"/>
          <w:w w:val="100"/>
          <w:position w:val="0"/>
        </w:rPr>
        <w:t>四）</w:t>
        <w:tab/>
        <w:t>应付客户对价</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合同中存在应付客户对价的，除非该对价是为了向客户取得其他可明确区分商品或服务的，本公司将该应付对价冲减交 </w:t>
      </w:r>
      <w:r>
        <w:rPr>
          <w:color w:val="000000"/>
          <w:spacing w:val="0"/>
          <w:w w:val="100"/>
          <w:position w:val="0"/>
        </w:rPr>
        <w:t>易价格，并在确认相关收入与支付（或承诺支付）客户对价二者孰晚的时点冲减当期收入。</w:t>
      </w:r>
    </w:p>
    <w:p>
      <w:pPr>
        <w:pStyle w:val="Style25"/>
        <w:keepNext w:val="0"/>
        <w:keepLines w:val="0"/>
        <w:widowControl w:val="0"/>
        <w:shd w:val="clear" w:color="auto" w:fill="auto"/>
        <w:tabs>
          <w:tab w:pos="922" w:val="left"/>
        </w:tabs>
        <w:bidi w:val="0"/>
        <w:spacing w:before="0" w:after="0" w:line="314" w:lineRule="exact"/>
        <w:ind w:left="0" w:right="0" w:firstLine="380"/>
        <w:jc w:val="both"/>
      </w:pPr>
      <w:bookmarkStart w:id="1014" w:name="bookmark1014"/>
      <w:r>
        <w:rPr>
          <w:b/>
          <w:bCs/>
          <w:color w:val="000000"/>
          <w:spacing w:val="0"/>
          <w:w w:val="100"/>
          <w:position w:val="0"/>
        </w:rPr>
        <w:t>（</w:t>
      </w:r>
      <w:bookmarkEnd w:id="1014"/>
      <w:r>
        <w:rPr>
          <w:b/>
          <w:bCs/>
          <w:color w:val="000000"/>
          <w:spacing w:val="0"/>
          <w:w w:val="100"/>
          <w:position w:val="0"/>
        </w:rPr>
        <w:t>五）</w:t>
        <w:tab/>
        <w:t>交易价格分配至各单项履约义务</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例，将交易价格分摊至各单项履约义务。但在有确凿证据表明合同折扣或可变对价仅与合同中一项或多项（而非全部）履约 义务相关的，本公司将该合同折扣或可变对价分摊至相关一项或多项履约义务。</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单独售价，是指本公司向客户单独销售商品或服务的价格。单独售价无法直接观察的，本公司综合考虑能够合理取得的 全部相关信息，并最大限度地采用可观察的输入值估计单独售价。</w:t>
      </w:r>
    </w:p>
    <w:p>
      <w:pPr>
        <w:pStyle w:val="Style25"/>
        <w:keepNext w:val="0"/>
        <w:keepLines w:val="0"/>
        <w:widowControl w:val="0"/>
        <w:shd w:val="clear" w:color="auto" w:fill="auto"/>
        <w:tabs>
          <w:tab w:pos="922" w:val="left"/>
        </w:tabs>
        <w:bidi w:val="0"/>
        <w:spacing w:before="0" w:after="0" w:line="314" w:lineRule="exact"/>
        <w:ind w:left="0" w:right="0" w:firstLine="380"/>
        <w:jc w:val="both"/>
      </w:pPr>
      <w:bookmarkStart w:id="1015" w:name="bookmark1015"/>
      <w:r>
        <w:rPr>
          <w:b/>
          <w:bCs/>
          <w:color w:val="000000"/>
          <w:spacing w:val="0"/>
          <w:w w:val="100"/>
          <w:position w:val="0"/>
        </w:rPr>
        <w:t>（</w:t>
      </w:r>
      <w:bookmarkEnd w:id="1015"/>
      <w:r>
        <w:rPr>
          <w:b/>
          <w:bCs/>
          <w:color w:val="000000"/>
          <w:spacing w:val="0"/>
          <w:w w:val="100"/>
          <w:position w:val="0"/>
        </w:rPr>
        <w:t>六）</w:t>
        <w:tab/>
        <w:t>主要责任人/代理人</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本公司根据在向客户转让商品或服务前是否拥有对该商品或服务的控制权，来判断从事交易时本公司的身份是主要责任 人还是代理人。本公司在向客户转让商品或服务前能够控制该商品或服务的，本公司为主要责任人，按照已收或应收对价总 额确认收入；否则，本公司为代理人，按照预期有权收取的佣金或手续费的金额确认收入，该金额应当按照已收或应收对价 总额扣除应支付给其他相关方的价款后的净额，或者按照既定的佣金金额或比例等确定。</w:t>
      </w:r>
    </w:p>
    <w:p>
      <w:pPr>
        <w:pStyle w:val="Style25"/>
        <w:keepNext w:val="0"/>
        <w:keepLines w:val="0"/>
        <w:widowControl w:val="0"/>
        <w:shd w:val="clear" w:color="auto" w:fill="auto"/>
        <w:tabs>
          <w:tab w:pos="922" w:val="left"/>
        </w:tabs>
        <w:bidi w:val="0"/>
        <w:spacing w:before="0" w:after="0" w:line="314" w:lineRule="exact"/>
        <w:ind w:left="0" w:right="0" w:firstLine="380"/>
        <w:jc w:val="both"/>
      </w:pPr>
      <w:bookmarkStart w:id="1016" w:name="bookmark1016"/>
      <w:r>
        <w:rPr>
          <w:b/>
          <w:bCs/>
          <w:color w:val="000000"/>
          <w:spacing w:val="0"/>
          <w:w w:val="100"/>
          <w:position w:val="0"/>
        </w:rPr>
        <w:t>（</w:t>
      </w:r>
      <w:bookmarkEnd w:id="1016"/>
      <w:r>
        <w:rPr>
          <w:b/>
          <w:bCs/>
          <w:color w:val="000000"/>
          <w:spacing w:val="0"/>
          <w:w w:val="100"/>
          <w:position w:val="0"/>
        </w:rPr>
        <w:t>七）</w:t>
        <w:tab/>
        <w:t>合同变更</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本公司与客户之间的建造合同发生合同变更时：</w:t>
      </w:r>
    </w:p>
    <w:p>
      <w:pPr>
        <w:pStyle w:val="Style25"/>
        <w:keepNext w:val="0"/>
        <w:keepLines w:val="0"/>
        <w:widowControl w:val="0"/>
        <w:shd w:val="clear" w:color="auto" w:fill="auto"/>
        <w:tabs>
          <w:tab w:pos="888" w:val="left"/>
        </w:tabs>
        <w:bidi w:val="0"/>
        <w:spacing w:before="0" w:after="0" w:line="314" w:lineRule="exact"/>
        <w:ind w:left="0" w:right="0" w:firstLine="38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如果合同变更增加了可明确区分的建造服务及合同价款，且新增合同价款反映了新增建造服务单独售价的，本公 司将该合同变更作为一份单独的合同进行会计处理；</w:t>
      </w:r>
    </w:p>
    <w:p>
      <w:pPr>
        <w:pStyle w:val="Style25"/>
        <w:keepNext w:val="0"/>
        <w:keepLines w:val="0"/>
        <w:widowControl w:val="0"/>
        <w:shd w:val="clear" w:color="auto" w:fill="auto"/>
        <w:bidi w:val="0"/>
        <w:spacing w:before="0" w:after="0" w:line="314" w:lineRule="exact"/>
        <w:ind w:left="0" w:right="0" w:firstLine="38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如果合同变更不属于上述第（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）种情形，且在合同变更日已转让的建造服务与未转让的建造服务之间可明确区分 的，本公司将其视为原合同终止，同时，将原合同未履约部分与合同变更部分合并为新合同进行会计处理；</w:t>
      </w:r>
    </w:p>
    <w:p>
      <w:pPr>
        <w:pStyle w:val="Style25"/>
        <w:keepNext w:val="0"/>
        <w:keepLines w:val="0"/>
        <w:widowControl w:val="0"/>
        <w:shd w:val="clear" w:color="auto" w:fill="auto"/>
        <w:bidi w:val="0"/>
        <w:spacing w:before="0" w:after="0" w:line="319" w:lineRule="exact"/>
        <w:ind w:left="0" w:right="0" w:firstLine="38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如果合同变更不属于上述第（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）种情形，且在合同变更日已转让的建造服务与未转让的建造服务之间不可明确 区分，本公司将该合同变更部分作为原合同的组成部分进行会计处理，由此产生的对已确认收入的影响，在合同变更日调整 当期收入。</w:t>
      </w:r>
    </w:p>
    <w:p>
      <w:pPr>
        <w:pStyle w:val="Style25"/>
        <w:keepNext w:val="0"/>
        <w:keepLines w:val="0"/>
        <w:widowControl w:val="0"/>
        <w:shd w:val="clear" w:color="auto" w:fill="auto"/>
        <w:tabs>
          <w:tab w:pos="922" w:val="left"/>
        </w:tabs>
        <w:bidi w:val="0"/>
        <w:spacing w:before="0" w:after="0" w:line="314" w:lineRule="exact"/>
        <w:ind w:left="0" w:right="0" w:firstLine="380"/>
        <w:jc w:val="both"/>
      </w:pPr>
      <w:bookmarkStart w:id="1020" w:name="bookmark1020"/>
      <w:r>
        <w:rPr>
          <w:b/>
          <w:bCs/>
          <w:color w:val="000000"/>
          <w:spacing w:val="0"/>
          <w:w w:val="100"/>
          <w:position w:val="0"/>
        </w:rPr>
        <w:t>（</w:t>
      </w:r>
      <w:bookmarkEnd w:id="1020"/>
      <w:r>
        <w:rPr>
          <w:b/>
          <w:bCs/>
          <w:color w:val="000000"/>
          <w:spacing w:val="0"/>
          <w:w w:val="100"/>
          <w:position w:val="0"/>
        </w:rPr>
        <w:t>八）</w:t>
        <w:tab/>
        <w:t>收入确认的具体方法</w:t>
      </w:r>
    </w:p>
    <w:p>
      <w:pPr>
        <w:pStyle w:val="Style25"/>
        <w:keepNext w:val="0"/>
        <w:keepLines w:val="0"/>
        <w:widowControl w:val="0"/>
        <w:shd w:val="clear" w:color="auto" w:fill="auto"/>
        <w:tabs>
          <w:tab w:pos="821" w:val="left"/>
        </w:tabs>
        <w:bidi w:val="0"/>
        <w:spacing w:before="0" w:after="0" w:line="314" w:lineRule="exact"/>
        <w:ind w:left="0" w:right="0" w:firstLine="38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租赁业务</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本公司与客户之间的租赁合同系提供办公场所，由于客户能够控制本公司履约过程中的租赁资产，本公司将其作为在某 一时段内履行的履约义务，在租赁期内均匀确认收入。</w:t>
      </w:r>
    </w:p>
    <w:p>
      <w:pPr>
        <w:pStyle w:val="Style25"/>
        <w:keepNext w:val="0"/>
        <w:keepLines w:val="0"/>
        <w:widowControl w:val="0"/>
        <w:shd w:val="clear" w:color="auto" w:fill="auto"/>
        <w:tabs>
          <w:tab w:pos="821" w:val="left"/>
        </w:tabs>
        <w:bidi w:val="0"/>
        <w:spacing w:before="0" w:after="0" w:line="314" w:lineRule="exact"/>
        <w:ind w:left="0" w:right="0" w:firstLine="38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咨询服务</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本公司与客户之间的咨询服务合同主要包含提交咨询报告和后期数据更新等履约义务，本公司根据工作量将合同价款在 履约业务间进行分配，均作为在某一时间点履行的履约义务。咨询报告在按合同约定的方式提交报告时为控制权转移时点， 数据更新以更新结束时点为控制权转移时点，本公司在控制权转移时确认收入。</w:t>
      </w:r>
    </w:p>
    <w:p>
      <w:pPr>
        <w:pStyle w:val="Style25"/>
        <w:keepNext w:val="0"/>
        <w:keepLines w:val="0"/>
        <w:widowControl w:val="0"/>
        <w:shd w:val="clear" w:color="auto" w:fill="auto"/>
        <w:tabs>
          <w:tab w:pos="821" w:val="left"/>
        </w:tabs>
        <w:bidi w:val="0"/>
        <w:spacing w:before="0" w:after="0" w:line="314" w:lineRule="exact"/>
        <w:ind w:left="0" w:right="0" w:firstLine="38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销售商品合同</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本公司与客户之间的销售商品合同通常仅包含转让商品的履约义务。本公司通常在综合考虑了下列因素的基础上，以控 制权转移时点确认收入：取得商品的现时收款权利、商品所有权上的主要风险和报酬的转移、商品的法定所有权的转移、商 品实物资产的转移、客户接受该商品。</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公司主要销售产品为白酒，属于在某一时点履约合同，公司将产品交付购货方即转移货物控制权时确认收入。</w:t>
      </w:r>
    </w:p>
    <w:p>
      <w:pPr>
        <w:pStyle w:val="Style25"/>
        <w:keepNext w:val="0"/>
        <w:keepLines w:val="0"/>
        <w:widowControl w:val="0"/>
        <w:shd w:val="clear" w:color="auto" w:fill="auto"/>
        <w:tabs>
          <w:tab w:pos="821" w:val="left"/>
        </w:tabs>
        <w:bidi w:val="0"/>
        <w:spacing w:before="0" w:after="0" w:line="314" w:lineRule="exact"/>
        <w:ind w:left="0" w:right="0" w:firstLine="38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信息技术服务</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本公司信息技术服务业务包括信息系统集成业务和软件技术开发服务。</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①信息系统集成业务</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系统集成销售是为客户实施系统集成项目，根据客户要求外购硬件并进行软硬件集成开发所取得收入。</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本公司系统集成义务包含三项履约义务，交付硬件设备，软硬件集成开发，运维服务。本公司将交付硬件设备、软硬件 集成开发作为在某一时间点履约的履约义务，运维服务作为在某一段时间履约的履约义务。其中，硬件设备在设备已交付， 客户已验收确认时根据合同中约定的硬件产品合同金额确认收入，软硬件集成开发服务在系统安装完成、上线运行并经客户 </w:t>
      </w:r>
      <w:r>
        <w:rPr>
          <w:color w:val="000000"/>
          <w:spacing w:val="0"/>
          <w:w w:val="100"/>
          <w:position w:val="0"/>
        </w:rPr>
        <w:t>验收通过时确认收入，运维服务在运维服务期限均匀确认收入。</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②软件技术开发服务</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软件技术开发是指根据特定客户委托开发的，就特定客户的实际需要在本公司已有软件著作权基础上进行定制开发、服 务的劳务行为。技术开发成果的专利申请权、版权及其他非专利技术的所有权及使用权均归本公司所有。本公司将其作为在 某一时点履约的履约义务。</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本公司在完成定制开发，将软件交付客户并经客户验收通过时根据客户提供的验收手续确认收入。</w:t>
      </w:r>
    </w:p>
    <w:p>
      <w:pPr>
        <w:pStyle w:val="Style25"/>
        <w:keepNext w:val="0"/>
        <w:keepLines w:val="0"/>
        <w:widowControl w:val="0"/>
        <w:shd w:val="clear" w:color="auto" w:fill="auto"/>
        <w:bidi w:val="0"/>
        <w:spacing w:before="0" w:after="0" w:line="317" w:lineRule="exact"/>
        <w:ind w:left="0" w:right="0" w:firstLine="380"/>
        <w:jc w:val="left"/>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）科创园区运营服务</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科创园区运营服务指公司接受客户委托，为科创园区提供新型运营与管理模式，提供专业化服务，并通过自身资源引进 国内外优秀企业。本公司将其作为在某一段时间履行的履约义务，在合同约定的运营期间内，按照合同约定的合同金额，均 匀确认运营管理收入。</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同类业务采用不同经营模式导致收入确认会计政策存在差异的情况</w:t>
      </w:r>
    </w:p>
    <w:p>
      <w:pPr>
        <w:pStyle w:val="Style25"/>
        <w:keepNext w:val="0"/>
        <w:keepLines w:val="0"/>
        <w:widowControl w:val="0"/>
        <w:shd w:val="clear" w:color="auto" w:fill="auto"/>
        <w:bidi w:val="0"/>
        <w:spacing w:before="0" w:after="400" w:line="317"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26"/>
      <w:bookmarkEnd w:id="1027"/>
      <w:bookmarkEnd w:id="1029"/>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政府补助，是公司从政府无偿取得货币性资产或非货币性资产。分为与资产相关的政府补助和与收益相关的政府补助。</w:t>
      </w:r>
    </w:p>
    <w:p>
      <w:pPr>
        <w:pStyle w:val="Style25"/>
        <w:keepNext w:val="0"/>
        <w:keepLines w:val="0"/>
        <w:widowControl w:val="0"/>
        <w:shd w:val="clear" w:color="auto" w:fill="auto"/>
        <w:tabs>
          <w:tab w:pos="926" w:val="left"/>
        </w:tabs>
        <w:bidi w:val="0"/>
        <w:spacing w:before="0" w:after="0" w:line="317" w:lineRule="exact"/>
        <w:ind w:left="0" w:right="0" w:firstLine="380"/>
        <w:jc w:val="left"/>
      </w:pPr>
      <w:bookmarkStart w:id="1030" w:name="bookmark1030"/>
      <w:r>
        <w:rPr>
          <w:b/>
          <w:bCs/>
          <w:color w:val="000000"/>
          <w:spacing w:val="0"/>
          <w:w w:val="100"/>
          <w:position w:val="0"/>
        </w:rPr>
        <w:t>（</w:t>
      </w:r>
      <w:bookmarkEnd w:id="1030"/>
      <w:r>
        <w:rPr>
          <w:b/>
          <w:bCs/>
          <w:color w:val="000000"/>
          <w:spacing w:val="0"/>
          <w:w w:val="100"/>
          <w:position w:val="0"/>
        </w:rPr>
        <w:t>一）</w:t>
        <w:tab/>
        <w:t>与资产相关的政府补助判断依据及会计处理方法</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公司取得的、用于购建或以其他方式形成长期资产的政府补助作为与资产相关的政府补助。</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与资产相关的政府补助，冲减相关资产的账面价值（提示：或：确认为递延收益，并在相关资产使用寿命内按照合理、 系统的方法分期计入损益）。按照名义金额计量的政府补助，直接计入当期损益。</w:t>
      </w:r>
    </w:p>
    <w:p>
      <w:pPr>
        <w:pStyle w:val="Style25"/>
        <w:keepNext w:val="0"/>
        <w:keepLines w:val="0"/>
        <w:widowControl w:val="0"/>
        <w:shd w:val="clear" w:color="auto" w:fill="auto"/>
        <w:bidi w:val="0"/>
        <w:spacing w:before="0" w:after="0" w:line="302" w:lineRule="exact"/>
        <w:ind w:left="0" w:right="0" w:firstLine="380"/>
        <w:jc w:val="left"/>
      </w:pPr>
      <w:r>
        <w:rPr>
          <w:color w:val="000000"/>
          <w:spacing w:val="0"/>
          <w:w w:val="100"/>
          <w:position w:val="0"/>
        </w:rPr>
        <w:t xml:space="preserve">相关资产在使用寿命结束前被出售、转让、报废或发生毁损的，将尚未分配的相关递延收益余额转入资产处置当期的损 </w:t>
      </w:r>
      <w:r>
        <w:rPr>
          <w:color w:val="000000"/>
          <w:spacing w:val="0"/>
          <w:w w:val="100"/>
          <w:position w:val="0"/>
          <w:u w:val="single"/>
        </w:rPr>
        <w:t>益</w:t>
      </w:r>
      <w:r>
        <w:rPr>
          <w:color w:val="000000"/>
          <w:spacing w:val="0"/>
          <w:w w:val="100"/>
          <w:position w:val="0"/>
        </w:rPr>
        <w:t>。</w:t>
      </w:r>
    </w:p>
    <w:p>
      <w:pPr>
        <w:pStyle w:val="Style25"/>
        <w:keepNext w:val="0"/>
        <w:keepLines w:val="0"/>
        <w:widowControl w:val="0"/>
        <w:shd w:val="clear" w:color="auto" w:fill="auto"/>
        <w:tabs>
          <w:tab w:pos="926" w:val="left"/>
        </w:tabs>
        <w:bidi w:val="0"/>
        <w:spacing w:before="0" w:after="0" w:line="317" w:lineRule="exact"/>
        <w:ind w:left="0" w:right="0" w:firstLine="380"/>
        <w:jc w:val="left"/>
      </w:pPr>
      <w:bookmarkStart w:id="1031" w:name="bookmark1031"/>
      <w:r>
        <w:rPr>
          <w:b/>
          <w:bCs/>
          <w:color w:val="000000"/>
          <w:spacing w:val="0"/>
          <w:w w:val="100"/>
          <w:position w:val="0"/>
        </w:rPr>
        <w:t>（</w:t>
      </w:r>
      <w:bookmarkEnd w:id="1031"/>
      <w:r>
        <w:rPr>
          <w:b/>
          <w:bCs/>
          <w:color w:val="000000"/>
          <w:spacing w:val="0"/>
          <w:w w:val="100"/>
          <w:position w:val="0"/>
        </w:rPr>
        <w:t>二）</w:t>
        <w:tab/>
        <w:t>与收益相关的政府补助判断依据及会计处理方法</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公司取得的与资产相关之外的其他政府补助作为与收益相关的政府补助。与收益相关的政府补助，分别下列情况处理：</w:t>
      </w:r>
    </w:p>
    <w:p>
      <w:pPr>
        <w:pStyle w:val="Style25"/>
        <w:keepNext w:val="0"/>
        <w:keepLines w:val="0"/>
        <w:widowControl w:val="0"/>
        <w:shd w:val="clear" w:color="auto" w:fill="auto"/>
        <w:tabs>
          <w:tab w:pos="886" w:val="left"/>
        </w:tabs>
        <w:bidi w:val="0"/>
        <w:spacing w:before="0" w:after="0" w:line="317" w:lineRule="exact"/>
        <w:ind w:left="0" w:right="0" w:firstLine="380"/>
        <w:jc w:val="left"/>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用于补偿公司以后期间的相关成本费用或损失的，确认为递延收益，并在确认相关成本费用或损失的期间，计入 当期损益。</w:t>
      </w:r>
    </w:p>
    <w:p>
      <w:pPr>
        <w:pStyle w:val="Style25"/>
        <w:keepNext w:val="0"/>
        <w:keepLines w:val="0"/>
        <w:widowControl w:val="0"/>
        <w:shd w:val="clear" w:color="auto" w:fill="auto"/>
        <w:tabs>
          <w:tab w:pos="825" w:val="left"/>
        </w:tabs>
        <w:bidi w:val="0"/>
        <w:spacing w:before="0" w:after="0" w:line="317" w:lineRule="exact"/>
        <w:ind w:left="0" w:right="0" w:firstLine="380"/>
        <w:jc w:val="left"/>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用于补偿公司已发生的相关成本费用或损失的，直接计入当期损益。</w:t>
      </w:r>
    </w:p>
    <w:p>
      <w:pPr>
        <w:pStyle w:val="Style25"/>
        <w:keepNext w:val="0"/>
        <w:keepLines w:val="0"/>
        <w:widowControl w:val="0"/>
        <w:shd w:val="clear" w:color="auto" w:fill="auto"/>
        <w:bidi w:val="0"/>
        <w:spacing w:before="0" w:after="0" w:line="324" w:lineRule="exact"/>
        <w:ind w:left="0" w:right="0" w:firstLine="660"/>
        <w:jc w:val="both"/>
      </w:pPr>
      <w:r>
        <w:rPr>
          <w:color w:val="000000"/>
          <w:spacing w:val="0"/>
          <w:w w:val="100"/>
          <w:position w:val="0"/>
        </w:rPr>
        <w:t>对于同时包含与资产相关部分和与收益相关部分的政府补助，区分不同部分分别进行会计处理；难以区分的，整体 归类为与收益相关的政府补助。</w:t>
      </w:r>
    </w:p>
    <w:p>
      <w:pPr>
        <w:pStyle w:val="Style25"/>
        <w:keepNext w:val="0"/>
        <w:keepLines w:val="0"/>
        <w:widowControl w:val="0"/>
        <w:shd w:val="clear" w:color="auto" w:fill="auto"/>
        <w:bidi w:val="0"/>
        <w:spacing w:before="0" w:after="0" w:line="324" w:lineRule="exact"/>
        <w:ind w:left="0" w:right="0" w:firstLine="380"/>
        <w:jc w:val="both"/>
      </w:pPr>
      <w:r>
        <w:rPr>
          <w:color w:val="000000"/>
          <w:spacing w:val="0"/>
          <w:w w:val="100"/>
          <w:position w:val="0"/>
        </w:rPr>
        <w:t>与公司日常活动相关的政府补助，按照经济业务实质，计入其他收益。与公司日常活动无关的政府补助，计入营业外收 支。</w:t>
      </w:r>
    </w:p>
    <w:p>
      <w:pPr>
        <w:pStyle w:val="Style25"/>
        <w:keepNext w:val="0"/>
        <w:keepLines w:val="0"/>
        <w:widowControl w:val="0"/>
        <w:shd w:val="clear" w:color="auto" w:fill="auto"/>
        <w:tabs>
          <w:tab w:pos="926" w:val="left"/>
        </w:tabs>
        <w:bidi w:val="0"/>
        <w:spacing w:before="0" w:after="0" w:line="324" w:lineRule="exact"/>
        <w:ind w:left="0" w:right="0" w:firstLine="380"/>
        <w:jc w:val="both"/>
      </w:pPr>
      <w:bookmarkStart w:id="1034" w:name="bookmark1034"/>
      <w:r>
        <w:rPr>
          <w:b/>
          <w:bCs/>
          <w:color w:val="000000"/>
          <w:spacing w:val="0"/>
          <w:w w:val="100"/>
          <w:position w:val="0"/>
        </w:rPr>
        <w:t>（</w:t>
      </w:r>
      <w:bookmarkEnd w:id="1034"/>
      <w:r>
        <w:rPr>
          <w:b/>
          <w:bCs/>
          <w:color w:val="000000"/>
          <w:spacing w:val="0"/>
          <w:w w:val="100"/>
          <w:position w:val="0"/>
        </w:rPr>
        <w:t>三）</w:t>
        <w:tab/>
        <w:t>政策性优惠贷款贴息的会计处理</w:t>
      </w:r>
    </w:p>
    <w:p>
      <w:pPr>
        <w:pStyle w:val="Style25"/>
        <w:keepNext w:val="0"/>
        <w:keepLines w:val="0"/>
        <w:widowControl w:val="0"/>
        <w:shd w:val="clear" w:color="auto" w:fill="auto"/>
        <w:bidi w:val="0"/>
        <w:spacing w:before="0" w:after="0" w:line="317" w:lineRule="exact"/>
        <w:ind w:left="0" w:right="0" w:firstLine="38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财政将贴息资金拨付给贷款银行，由贷款银行以政策性优惠利率向公司提供贷款的，以实际收到的借款金额作为 借款的入账价值，按照借款本金和该政策性优惠利率计算相关借款费用</w:t>
      </w:r>
    </w:p>
    <w:p>
      <w:pPr>
        <w:pStyle w:val="Style25"/>
        <w:keepNext w:val="0"/>
        <w:keepLines w:val="0"/>
        <w:widowControl w:val="0"/>
        <w:shd w:val="clear" w:color="auto" w:fill="auto"/>
        <w:bidi w:val="0"/>
        <w:spacing w:before="0" w:after="0" w:line="317" w:lineRule="exact"/>
        <w:ind w:left="0" w:right="0" w:firstLine="38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财政将贴息资金直接拨付给公司，公司将对应的贴息冲减相关借款费用。</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政府补助在实际收到款项时按照到账的实际金额确认和计量。只有存在确凿证据表明该项补助是按照固定的定额标准拨 付的以及有确凿证据表明能够符合财政扶持政策规定的相关条件且预计能够收到财政扶持资金时，可以按应收金额予以确认 和计量。</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已确认的政府补助需要退回的，公司在需要退回的当期进行会计处理，即对初始确认时冲减相关资产账面价值的，调整 资产账面价值，存在相关递延收益的，冲减相关递延收益账面余额，超出部分计入当期损益，属于其他情况的，直接计入当 期损益）。</w:t>
      </w:r>
    </w:p>
    <w:p>
      <w:pPr>
        <w:pStyle w:val="Style29"/>
        <w:keepNext/>
        <w:keepLines/>
        <w:widowControl w:val="0"/>
        <w:shd w:val="clear" w:color="auto" w:fill="auto"/>
        <w:tabs>
          <w:tab w:pos="427" w:val="left"/>
        </w:tabs>
        <w:bidi w:val="0"/>
        <w:spacing w:before="0" w:after="2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37"/>
      <w:bookmarkEnd w:id="1038"/>
      <w:bookmarkEnd w:id="1040"/>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对于某些资产、负债项目的账面价值与其计税基础之间的差额，以及未作为资产和负债确认但按照税法规定可以确定其 计税基础的项目的账面价值与计税基础之间的差额产生的暂时性差异，采用资产负债表债务法确认递延所得税资产及递延所 得税负债。</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一般情况下所有暂时性差异均确认相关的递延所得税。但对于可抵扣暂时性差异，以很可能取得用来抵扣可抵扣暂时性 差异的应纳税所得额为限，确认相关的递延所得税资产。此外，与商誉的初始确认相关的，以及与既不是企业合并、发生时 也不影响会计利润和应纳税所得额（或可抵扣亏损）的交易中产生的资产或负债的初始确认有关的暂时性差异，不予确认有 关的递延所得税资产或负债。</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对于能够结转以后年度的可抵扣亏损及税款抵减，以很可能获得用来抵扣可抵扣亏损和税款抵减的未来应纳税所得额为 限，确认相应的递延所得税资产。</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确认与子公司、联营企业及合营企业投资相关的应纳税暂时性差异产生的递延所得税负债，除非本公司能够控制暂时性 差异转回的时间，而且该暂时性差异在可预见的未来很可能不会转回。对于与子公司、联营企业及合营企业投资相关的可抵 扣暂时性差异，只有当暂时性差异在可预见的未来很可能转回，且未来很可能获得用来抵扣可抵扣暂时性差异的应纳税所得 额时，才确认递延所得税资产。资产负债表日，对于递延所得税资产和递延所得税负债，根据税法规定，按照预期收回相关 资产或清偿相关负债期间的适用税率计量。</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除与直接计入其他综合收益或股东权益的交易和事项相关的当期所得税和递延所得税计入其他综合收益或股东权益，以 及企业合并产生的递延所得税调整商誉的账面价值外，其余当期所得税和递延所得税费用或收益计入当期损益。</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资产负债表日，对递延所得税资产的账面价值进行复核，如果未来很可能无法获得足够的应纳税所得额用以抵扣递延所 得税资产的利益，则减记递延所得税资产的账面价值。在很可能获得足够的应纳税所得额时，减记的金额予以转回。</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25"/>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29"/>
        <w:keepNext/>
        <w:keepLines/>
        <w:widowControl w:val="0"/>
        <w:shd w:val="clear" w:color="auto" w:fill="auto"/>
        <w:tabs>
          <w:tab w:pos="427" w:val="left"/>
        </w:tabs>
        <w:bidi w:val="0"/>
        <w:spacing w:before="0" w:after="36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41"/>
      <w:bookmarkEnd w:id="1042"/>
      <w:bookmarkEnd w:id="1044"/>
    </w:p>
    <w:p>
      <w:pPr>
        <w:pStyle w:val="Style36"/>
        <w:keepNext/>
        <w:keepLines/>
        <w:widowControl w:val="0"/>
        <w:shd w:val="clear" w:color="auto" w:fill="auto"/>
        <w:bidi w:val="0"/>
        <w:spacing w:before="0" w:after="28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45"/>
      <w:bookmarkEnd w:id="1046"/>
      <w:bookmarkEnd w:id="1048"/>
    </w:p>
    <w:p>
      <w:pPr>
        <w:pStyle w:val="Style25"/>
        <w:keepNext w:val="0"/>
        <w:keepLines w:val="0"/>
        <w:widowControl w:val="0"/>
        <w:shd w:val="clear" w:color="auto" w:fill="auto"/>
        <w:tabs>
          <w:tab w:pos="653" w:val="left"/>
        </w:tabs>
        <w:bidi w:val="0"/>
        <w:spacing w:before="0" w:after="0" w:line="322" w:lineRule="exact"/>
        <w:ind w:left="0" w:right="0" w:firstLine="380"/>
        <w:jc w:val="both"/>
      </w:pPr>
      <w:bookmarkStart w:id="1049" w:name="bookmark1049"/>
      <w:r>
        <w:rPr>
          <w:rFonts w:ascii="Times New Roman" w:eastAsia="Times New Roman" w:hAnsi="Times New Roman" w:cs="Times New Roman"/>
          <w:color w:val="000000"/>
          <w:spacing w:val="0"/>
          <w:w w:val="100"/>
          <w:position w:val="0"/>
          <w:sz w:val="18"/>
          <w:szCs w:val="18"/>
        </w:rPr>
        <w:t>1</w:t>
      </w:r>
      <w:bookmarkEnd w:id="1049"/>
      <w:r>
        <w:rPr>
          <w:color w:val="000000"/>
          <w:spacing w:val="0"/>
          <w:w w:val="100"/>
          <w:position w:val="0"/>
        </w:rPr>
        <w:t>）</w:t>
        <w:tab/>
        <w:t>租入资产所支付的租赁费，在不扣除免租期的整个租赁期内，按直线法进行分摊，计入当期费用。支付的与租赁交 易相关的初始直接费用，计入当期费用。</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资产出租方承担了应由承担的与租赁相关的费用时，将该部分费用从租金总额中扣除，按扣除后的租金费用在租赁期内 分摊，计入当期费用。</w:t>
      </w:r>
    </w:p>
    <w:p>
      <w:pPr>
        <w:pStyle w:val="Style25"/>
        <w:keepNext w:val="0"/>
        <w:keepLines w:val="0"/>
        <w:widowControl w:val="0"/>
        <w:shd w:val="clear" w:color="auto" w:fill="auto"/>
        <w:bidi w:val="0"/>
        <w:spacing w:before="0" w:after="0" w:line="319" w:lineRule="exact"/>
        <w:ind w:left="0" w:right="0" w:firstLine="380"/>
        <w:jc w:val="both"/>
      </w:pPr>
      <w:bookmarkStart w:id="1050" w:name="bookmark1050"/>
      <w:r>
        <w:rPr>
          <w:rFonts w:ascii="Times New Roman" w:eastAsia="Times New Roman" w:hAnsi="Times New Roman" w:cs="Times New Roman"/>
          <w:color w:val="000000"/>
          <w:spacing w:val="0"/>
          <w:w w:val="100"/>
          <w:position w:val="0"/>
          <w:sz w:val="18"/>
          <w:szCs w:val="18"/>
        </w:rPr>
        <w:t>2</w:t>
      </w:r>
      <w:bookmarkEnd w:id="1050"/>
      <w:r>
        <w:rPr>
          <w:color w:val="000000"/>
          <w:spacing w:val="0"/>
          <w:w w:val="100"/>
          <w:position w:val="0"/>
        </w:rPr>
        <w:t>） 出租资产所收取的租赁费，在不扣除免租期的整个租赁期内，按直线法进行分摊，确认为租赁收入。支付的与租赁 交易相关的初始直接费用，计入当期费用；如金额较大的，则予以资本化，在整个租赁期间内按照与租赁收入确认相同的基 础分期计入当期收益。</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承担了应由承租方承担的与租赁相关的费用时，将该部分费用从租金收入总额中扣除，按扣除后的租金费用在租赁期内 分配。</w:t>
      </w:r>
    </w:p>
    <w:p>
      <w:pPr>
        <w:pStyle w:val="Style36"/>
        <w:keepNext/>
        <w:keepLines/>
        <w:widowControl w:val="0"/>
        <w:shd w:val="clear" w:color="auto" w:fill="auto"/>
        <w:bidi w:val="0"/>
        <w:spacing w:before="0" w:after="28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51"/>
      <w:bookmarkEnd w:id="1052"/>
      <w:bookmarkEnd w:id="1054"/>
    </w:p>
    <w:p>
      <w:pPr>
        <w:pStyle w:val="Style25"/>
        <w:keepNext w:val="0"/>
        <w:keepLines w:val="0"/>
        <w:widowControl w:val="0"/>
        <w:shd w:val="clear" w:color="auto" w:fill="auto"/>
        <w:tabs>
          <w:tab w:pos="671" w:val="left"/>
        </w:tabs>
        <w:bidi w:val="0"/>
        <w:spacing w:before="0" w:after="0" w:line="322" w:lineRule="exact"/>
        <w:ind w:left="0" w:right="0" w:firstLine="380"/>
        <w:jc w:val="both"/>
      </w:pPr>
      <w:bookmarkStart w:id="1055" w:name="bookmark1055"/>
      <w:r>
        <w:rPr>
          <w:rFonts w:ascii="Times New Roman" w:eastAsia="Times New Roman" w:hAnsi="Times New Roman" w:cs="Times New Roman"/>
          <w:color w:val="000000"/>
          <w:spacing w:val="0"/>
          <w:w w:val="100"/>
          <w:position w:val="0"/>
          <w:sz w:val="18"/>
          <w:szCs w:val="18"/>
        </w:rPr>
        <w:t>1</w:t>
      </w:r>
      <w:bookmarkEnd w:id="1055"/>
      <w:r>
        <w:rPr>
          <w:color w:val="000000"/>
          <w:spacing w:val="0"/>
          <w:w w:val="100"/>
          <w:position w:val="0"/>
        </w:rPr>
        <w:t>）</w:t>
        <w:tab/>
        <w:t>融资租入资产：公司在承租开始日，将租赁资产公允价值与最低租赁付款额现值两者中较低者作为租入资产的入账 价值，将最低租赁付款额作为长期应付款的入账价值，其差额作为未确认的融资费用。</w:t>
      </w:r>
    </w:p>
    <w:p>
      <w:pPr>
        <w:pStyle w:val="Style25"/>
        <w:keepNext w:val="0"/>
        <w:keepLines w:val="0"/>
        <w:widowControl w:val="0"/>
        <w:shd w:val="clear" w:color="auto" w:fill="auto"/>
        <w:bidi w:val="0"/>
        <w:spacing w:before="0" w:after="0" w:line="320" w:lineRule="exact"/>
        <w:ind w:left="0" w:right="0" w:firstLine="380"/>
        <w:jc w:val="both"/>
      </w:pPr>
      <w:r>
        <w:rPr>
          <w:color w:val="000000"/>
          <w:spacing w:val="0"/>
          <w:w w:val="100"/>
          <w:position w:val="0"/>
        </w:rPr>
        <w:t>采用实际利率法对未确认的融资费用，在资产租赁期间内摊销，计入财务费用。公司发生的初始直接费用，计入租入资 产价值。</w:t>
      </w:r>
    </w:p>
    <w:p>
      <w:pPr>
        <w:pStyle w:val="Style25"/>
        <w:keepNext w:val="0"/>
        <w:keepLines w:val="0"/>
        <w:widowControl w:val="0"/>
        <w:shd w:val="clear" w:color="auto" w:fill="auto"/>
        <w:tabs>
          <w:tab w:pos="676" w:val="left"/>
        </w:tabs>
        <w:bidi w:val="0"/>
        <w:spacing w:before="0" w:after="360" w:line="320" w:lineRule="exact"/>
        <w:ind w:left="0" w:right="0" w:firstLine="380"/>
        <w:jc w:val="both"/>
      </w:pPr>
      <w:bookmarkStart w:id="1056" w:name="bookmark1056"/>
      <w:r>
        <w:rPr>
          <w:rFonts w:ascii="Times New Roman" w:eastAsia="Times New Roman" w:hAnsi="Times New Roman" w:cs="Times New Roman"/>
          <w:color w:val="000000"/>
          <w:spacing w:val="0"/>
          <w:w w:val="100"/>
          <w:position w:val="0"/>
          <w:sz w:val="18"/>
          <w:szCs w:val="18"/>
        </w:rPr>
        <w:t>2</w:t>
      </w:r>
      <w:bookmarkEnd w:id="1056"/>
      <w:r>
        <w:rPr>
          <w:color w:val="000000"/>
          <w:spacing w:val="0"/>
          <w:w w:val="100"/>
          <w:position w:val="0"/>
        </w:rPr>
        <w:t>）</w:t>
        <w:tab/>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29"/>
        <w:keepNext/>
        <w:keepLines/>
        <w:widowControl w:val="0"/>
        <w:shd w:val="clear" w:color="auto" w:fill="auto"/>
        <w:bidi w:val="0"/>
        <w:spacing w:before="0" w:after="28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57"/>
      <w:bookmarkEnd w:id="1058"/>
      <w:bookmarkEnd w:id="1060"/>
    </w:p>
    <w:p>
      <w:pPr>
        <w:pStyle w:val="Style25"/>
        <w:keepNext w:val="0"/>
        <w:keepLines w:val="0"/>
        <w:widowControl w:val="0"/>
        <w:shd w:val="clear" w:color="auto" w:fill="auto"/>
        <w:tabs>
          <w:tab w:pos="878" w:val="left"/>
        </w:tabs>
        <w:bidi w:val="0"/>
        <w:spacing w:before="0" w:after="0" w:line="317" w:lineRule="exact"/>
        <w:ind w:left="0" w:right="0" w:firstLine="380"/>
        <w:jc w:val="both"/>
      </w:pPr>
      <w:bookmarkStart w:id="1061" w:name="bookmark1061"/>
      <w:r>
        <w:rPr>
          <w:b/>
          <w:bCs/>
          <w:color w:val="000000"/>
          <w:spacing w:val="0"/>
          <w:w w:val="100"/>
          <w:position w:val="0"/>
        </w:rPr>
        <w:t>（</w:t>
      </w:r>
      <w:bookmarkEnd w:id="1061"/>
      <w:r>
        <w:rPr>
          <w:b/>
          <w:bCs/>
          <w:color w:val="000000"/>
          <w:spacing w:val="0"/>
          <w:w w:val="100"/>
          <w:position w:val="0"/>
        </w:rPr>
        <w:t>一）</w:t>
        <w:tab/>
        <w:t>重要会计估计和判断</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本公司在运用上述会计政策过程中，由于经营活动内在的不确定性，本公司需要对无法准确计量的报表项目的账面价值 进行判断、估计和假设。这些判断、估计和假设是基于本公司管理层过去的历史经验，并在考虑其他相关因素的基础上作出 的。实际的结果可能与本公司的估计存在差异。</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资产负债表日，会计估计中很可能导致未来期间资产、负债账面价值作出重大调整的关键假设和不确定性主要有：</w:t>
      </w:r>
    </w:p>
    <w:p>
      <w:pPr>
        <w:pStyle w:val="Style25"/>
        <w:keepNext w:val="0"/>
        <w:keepLines w:val="0"/>
        <w:widowControl w:val="0"/>
        <w:shd w:val="clear" w:color="auto" w:fill="auto"/>
        <w:tabs>
          <w:tab w:pos="878" w:val="left"/>
        </w:tabs>
        <w:bidi w:val="0"/>
        <w:spacing w:before="0" w:after="0" w:line="317" w:lineRule="exact"/>
        <w:ind w:left="0" w:right="0" w:firstLine="380"/>
        <w:jc w:val="both"/>
      </w:pPr>
      <w:bookmarkStart w:id="1062" w:name="bookmark1062"/>
      <w:r>
        <w:rPr>
          <w:b/>
          <w:bCs/>
          <w:color w:val="000000"/>
          <w:spacing w:val="0"/>
          <w:w w:val="100"/>
          <w:position w:val="0"/>
        </w:rPr>
        <w:t>（</w:t>
      </w:r>
      <w:bookmarkEnd w:id="1062"/>
      <w:r>
        <w:rPr>
          <w:b/>
          <w:bCs/>
          <w:color w:val="000000"/>
          <w:spacing w:val="0"/>
          <w:w w:val="100"/>
          <w:position w:val="0"/>
        </w:rPr>
        <w:t>二）</w:t>
        <w:tab/>
        <w:t>所得税</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本公司在多个地区缴纳企业所得税。在正常的经营活动中，部分交易和事项其最终的税务处理和计算存在一定的不确定 性，在计提各个地区的所得税费用时，本公司需要作出重大判断。部分项目是否能够在税前列支需要税收主管机关的审批， 如果这些税务事项的最终认定结果与最初入账的金额存在差异，该差异将对作出上述最终认定期间的所得税费用和递延所得 税的金额产生影响。此外，递延所得税资产的转回取决于本公司于未来年度是否能够产生足够的应纳税所得额用来抵扣可抵 扣暂时性差异。若未来的盈利能力偏离相关估计，则须对递延所得税资产的价值作出调整，因而可能对本公司的财务状况及 经营业绩产生影响。</w:t>
      </w:r>
    </w:p>
    <w:p>
      <w:pPr>
        <w:pStyle w:val="Style25"/>
        <w:keepNext w:val="0"/>
        <w:keepLines w:val="0"/>
        <w:widowControl w:val="0"/>
        <w:shd w:val="clear" w:color="auto" w:fill="auto"/>
        <w:tabs>
          <w:tab w:pos="878" w:val="left"/>
        </w:tabs>
        <w:bidi w:val="0"/>
        <w:spacing w:before="0" w:after="0" w:line="317" w:lineRule="exact"/>
        <w:ind w:left="0" w:right="0" w:firstLine="380"/>
        <w:jc w:val="both"/>
      </w:pPr>
      <w:bookmarkStart w:id="1063" w:name="bookmark1063"/>
      <w:r>
        <w:rPr>
          <w:b/>
          <w:bCs/>
          <w:color w:val="000000"/>
          <w:spacing w:val="0"/>
          <w:w w:val="100"/>
          <w:position w:val="0"/>
        </w:rPr>
        <w:t>（</w:t>
      </w:r>
      <w:bookmarkEnd w:id="1063"/>
      <w:r>
        <w:rPr>
          <w:b/>
          <w:bCs/>
          <w:color w:val="000000"/>
          <w:spacing w:val="0"/>
          <w:w w:val="100"/>
          <w:position w:val="0"/>
        </w:rPr>
        <w:t>三）</w:t>
        <w:tab/>
        <w:t>折旧和摊销</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25"/>
        <w:keepNext w:val="0"/>
        <w:keepLines w:val="0"/>
        <w:widowControl w:val="0"/>
        <w:shd w:val="clear" w:color="auto" w:fill="auto"/>
        <w:tabs>
          <w:tab w:pos="878" w:val="left"/>
        </w:tabs>
        <w:bidi w:val="0"/>
        <w:spacing w:before="0" w:after="0" w:line="317" w:lineRule="exact"/>
        <w:ind w:left="0" w:right="0" w:firstLine="380"/>
        <w:jc w:val="both"/>
      </w:pPr>
      <w:bookmarkStart w:id="1064" w:name="bookmark1064"/>
      <w:r>
        <w:rPr>
          <w:b/>
          <w:bCs/>
          <w:color w:val="000000"/>
          <w:spacing w:val="0"/>
          <w:w w:val="100"/>
          <w:position w:val="0"/>
        </w:rPr>
        <w:t>（</w:t>
      </w:r>
      <w:bookmarkEnd w:id="1064"/>
      <w:r>
        <w:rPr>
          <w:b/>
          <w:bCs/>
          <w:color w:val="000000"/>
          <w:spacing w:val="0"/>
          <w:w w:val="100"/>
          <w:position w:val="0"/>
        </w:rPr>
        <w:t>四）</w:t>
        <w:tab/>
        <w:t>固定资产的可使用年限</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本公司的管理层对固定资产可使用年限做出估计。此类估计以相似性质及功能的固定资产在以往年度的实际可使用年限 的历史经验为基准。可使用年限与以前估计的使用年限不同时，管理层将对固定资产的预计使用年限进行相应的调整，或者 当报废或出售技术落后相关设备时相应地冲销或冲减相应的固定资产。因此，根据现有经验进行估计的结果可能与下一会计 期间实际结果有所不同，因而可能导致对资产负债表中的固定资产账面价值和折旧费用的重大调整。</w:t>
      </w:r>
    </w:p>
    <w:p>
      <w:pPr>
        <w:pStyle w:val="Style25"/>
        <w:keepNext w:val="0"/>
        <w:keepLines w:val="0"/>
        <w:widowControl w:val="0"/>
        <w:shd w:val="clear" w:color="auto" w:fill="auto"/>
        <w:tabs>
          <w:tab w:pos="878" w:val="left"/>
        </w:tabs>
        <w:bidi w:val="0"/>
        <w:spacing w:before="0" w:after="0" w:line="317" w:lineRule="exact"/>
        <w:ind w:left="0" w:right="0" w:firstLine="380"/>
        <w:jc w:val="both"/>
      </w:pPr>
      <w:bookmarkStart w:id="1065" w:name="bookmark1065"/>
      <w:r>
        <w:rPr>
          <w:b/>
          <w:bCs/>
          <w:color w:val="000000"/>
          <w:spacing w:val="0"/>
          <w:w w:val="100"/>
          <w:position w:val="0"/>
        </w:rPr>
        <w:t>（</w:t>
      </w:r>
      <w:bookmarkEnd w:id="1065"/>
      <w:r>
        <w:rPr>
          <w:b/>
          <w:bCs/>
          <w:color w:val="000000"/>
          <w:spacing w:val="0"/>
          <w:w w:val="100"/>
          <w:position w:val="0"/>
        </w:rPr>
        <w:t>五）</w:t>
        <w:tab/>
        <w:t>非金融长期资产减值</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本公司在资产负债表日对非金融资产进行减值评估，以确定资产可收回金额是否下跌至低于其账面价值。如果情况显示 该资产的账面价值超过其可收回金额，其差额确认为减值损失。</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可收回金额是资产（或资产组）的公允价值减去处置费用后的净额与资产（或资产组）预计未来现金流量的现值两者之 间的较高者。在预计未来现金流量现值时，需要对该资产（或资产组）未来可使用寿命、生产产品的产量、售价、相关经营 成本以及计算现值时使用的折现率等做出重大判断。本公司在估计可收回金额时会采用所有能够获得的相关资料，包括根据 合理和可支持的假设所作出的有关产量、售价和相关经营成本等的预测。倘若未来事项与该等估计不符，可收回金额将需要 作出修订，这些修订可能会对本公司的经营业绩或者财务状况产生影响。</w:t>
      </w:r>
    </w:p>
    <w:p>
      <w:pPr>
        <w:pStyle w:val="Style25"/>
        <w:keepNext w:val="0"/>
        <w:keepLines w:val="0"/>
        <w:widowControl w:val="0"/>
        <w:shd w:val="clear" w:color="auto" w:fill="auto"/>
        <w:tabs>
          <w:tab w:pos="923" w:val="left"/>
        </w:tabs>
        <w:bidi w:val="0"/>
        <w:spacing w:before="0" w:after="0" w:line="314" w:lineRule="exact"/>
        <w:ind w:left="0" w:right="0" w:firstLine="380"/>
        <w:jc w:val="both"/>
      </w:pPr>
      <w:bookmarkStart w:id="1066" w:name="bookmark1066"/>
      <w:r>
        <w:rPr>
          <w:b/>
          <w:bCs/>
          <w:color w:val="000000"/>
          <w:spacing w:val="0"/>
          <w:w w:val="100"/>
          <w:position w:val="0"/>
        </w:rPr>
        <w:t>（</w:t>
      </w:r>
      <w:bookmarkEnd w:id="1066"/>
      <w:r>
        <w:rPr>
          <w:b/>
          <w:bCs/>
          <w:color w:val="000000"/>
          <w:spacing w:val="0"/>
          <w:w w:val="100"/>
          <w:position w:val="0"/>
        </w:rPr>
        <w:t>六）</w:t>
        <w:tab/>
        <w:t>坏账准备计提</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本公司管理层对应收款项所计提的坏账准备金额的估计是基于客户的信用记录及目前的市场情况而确定的。管理层于每 个资产负债表日前重新衡量坏账准备的金额。实际的结果与原先估计的差异将在估计被改变的期间影响应收款项的账面价值 及坏账准备的计提或转回。</w:t>
      </w:r>
    </w:p>
    <w:p>
      <w:pPr>
        <w:pStyle w:val="Style25"/>
        <w:keepNext w:val="0"/>
        <w:keepLines w:val="0"/>
        <w:widowControl w:val="0"/>
        <w:shd w:val="clear" w:color="auto" w:fill="auto"/>
        <w:tabs>
          <w:tab w:pos="923" w:val="left"/>
        </w:tabs>
        <w:bidi w:val="0"/>
        <w:spacing w:before="0" w:after="0" w:line="314" w:lineRule="exact"/>
        <w:ind w:left="0" w:right="0" w:firstLine="380"/>
        <w:jc w:val="both"/>
      </w:pPr>
      <w:bookmarkStart w:id="1067" w:name="bookmark1067"/>
      <w:r>
        <w:rPr>
          <w:b/>
          <w:bCs/>
          <w:color w:val="000000"/>
          <w:spacing w:val="0"/>
          <w:w w:val="100"/>
          <w:position w:val="0"/>
        </w:rPr>
        <w:t>（</w:t>
      </w:r>
      <w:bookmarkEnd w:id="1067"/>
      <w:r>
        <w:rPr>
          <w:b/>
          <w:bCs/>
          <w:color w:val="000000"/>
          <w:spacing w:val="0"/>
          <w:w w:val="100"/>
          <w:position w:val="0"/>
        </w:rPr>
        <w:t>七）</w:t>
        <w:tab/>
        <w:t>存货跌价准备</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25"/>
        <w:keepNext w:val="0"/>
        <w:keepLines w:val="0"/>
        <w:widowControl w:val="0"/>
        <w:shd w:val="clear" w:color="auto" w:fill="auto"/>
        <w:tabs>
          <w:tab w:pos="923" w:val="left"/>
        </w:tabs>
        <w:bidi w:val="0"/>
        <w:spacing w:before="0" w:after="0" w:line="314" w:lineRule="exact"/>
        <w:ind w:left="0" w:right="0" w:firstLine="380"/>
        <w:jc w:val="both"/>
      </w:pPr>
      <w:bookmarkStart w:id="1068" w:name="bookmark1068"/>
      <w:r>
        <w:rPr>
          <w:b/>
          <w:bCs/>
          <w:color w:val="000000"/>
          <w:spacing w:val="0"/>
          <w:w w:val="100"/>
          <w:position w:val="0"/>
        </w:rPr>
        <w:t>（</w:t>
      </w:r>
      <w:bookmarkEnd w:id="1068"/>
      <w:r>
        <w:rPr>
          <w:b/>
          <w:bCs/>
          <w:color w:val="000000"/>
          <w:spacing w:val="0"/>
          <w:w w:val="100"/>
          <w:position w:val="0"/>
        </w:rPr>
        <w:t>八）</w:t>
        <w:tab/>
        <w:t>商誉估计的减值准备</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在决定商誉是否要减值时，需要估计商誉分摊至现金产出单元后的使用价值。商誉按使用价值的计算需要本公司估计通 过现金产出单元所产生的未来现金流和适当的贴现率以计算现值。该预测是管理层根据过往经验及对市场发展之预测来估 计。</w:t>
      </w:r>
    </w:p>
    <w:p>
      <w:pPr>
        <w:pStyle w:val="Style25"/>
        <w:keepNext w:val="0"/>
        <w:keepLines w:val="0"/>
        <w:widowControl w:val="0"/>
        <w:shd w:val="clear" w:color="auto" w:fill="auto"/>
        <w:tabs>
          <w:tab w:pos="923" w:val="left"/>
        </w:tabs>
        <w:bidi w:val="0"/>
        <w:spacing w:before="0" w:after="0" w:line="314" w:lineRule="exact"/>
        <w:ind w:left="0" w:right="0" w:firstLine="380"/>
        <w:jc w:val="both"/>
      </w:pPr>
      <w:bookmarkStart w:id="1069" w:name="bookmark1069"/>
      <w:r>
        <w:rPr>
          <w:b/>
          <w:bCs/>
          <w:color w:val="000000"/>
          <w:spacing w:val="0"/>
          <w:w w:val="100"/>
          <w:position w:val="0"/>
        </w:rPr>
        <w:t>（</w:t>
      </w:r>
      <w:bookmarkEnd w:id="1069"/>
      <w:r>
        <w:rPr>
          <w:b/>
          <w:bCs/>
          <w:color w:val="000000"/>
          <w:spacing w:val="0"/>
          <w:w w:val="100"/>
          <w:position w:val="0"/>
        </w:rPr>
        <w:t>九）</w:t>
        <w:tab/>
        <w:t>投资性房地产的公允价值</w:t>
      </w:r>
    </w:p>
    <w:p>
      <w:pPr>
        <w:pStyle w:val="Style25"/>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投资性房地产由独立专业评估师于资产负债表日对于其公允价值进行重估。该等估值以若干假设为基础，受若干不确定 因素影响，可能与实际结果有差异。在作出相关估计时，会考虑类似物业目前市场租金的资料，并使用主要以资产负债表日 当时市场状况为基准的假设。</w:t>
      </w:r>
    </w:p>
    <w:p>
      <w:pPr>
        <w:pStyle w:val="Style29"/>
        <w:keepNext/>
        <w:keepLines/>
        <w:widowControl w:val="0"/>
        <w:shd w:val="clear" w:color="auto" w:fill="auto"/>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70"/>
      <w:bookmarkEnd w:id="1071"/>
      <w:bookmarkEnd w:id="1073"/>
    </w:p>
    <w:p>
      <w:pPr>
        <w:pStyle w:val="Style36"/>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74"/>
      <w:bookmarkEnd w:id="1075"/>
      <w:bookmarkEnd w:id="1077"/>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84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日，财政部修订颁布 《企业会计准则第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 （财会〔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收入准则》</w:t>
            </w:r>
            <w:r>
              <w:rPr>
                <w:color w:val="000000"/>
                <w:spacing w:val="0"/>
                <w:w w:val="100"/>
                <w:position w:val="0"/>
              </w:rPr>
              <w:t>’'），</w:t>
            </w:r>
            <w:r>
              <w:rPr>
                <w:color w:val="000000"/>
                <w:spacing w:val="0"/>
                <w:w w:val="100"/>
                <w:position w:val="0"/>
              </w:rPr>
              <w:t>要求在境内外同时上市 的企业以及在境外上市并采用国际财务 报告准则或企业会计准则编制财务报表 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 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日起施行。根据上述会计准则修订及实 施的要求，公司需对原采用的相关会计 政策进行相应变更。公司自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日公司召开第四届董事 会第十一次会议、第四届监事会第六次 会议审议通过。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本公司执行上述准则对本报告期内财务报表无重大影响。</w:t>
      </w:r>
    </w:p>
    <w:p>
      <w:pPr>
        <w:widowControl w:val="0"/>
        <w:spacing w:after="699" w:line="1" w:lineRule="exact"/>
      </w:pPr>
    </w:p>
    <w:p>
      <w:pPr>
        <w:pStyle w:val="Style36"/>
        <w:keepNext/>
        <w:keepLines/>
        <w:widowControl w:val="0"/>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78"/>
      <w:bookmarkEnd w:id="1079"/>
      <w:bookmarkEnd w:id="108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82"/>
      <w:bookmarkEnd w:id="1083"/>
      <w:bookmarkEnd w:id="1085"/>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不需要调整年初资产负债表科目的原因说明</w:t>
      </w:r>
    </w:p>
    <w:p>
      <w:pPr>
        <w:pStyle w:val="Style2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本公司追溯应用新收入准则，但对于分类和计量（含减值）涉及前期比较财务报表数据与新收入准则不一致的，本公司选择 不进行重述。因此，对于首次执行该准则的累积影响数，本公司调整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年年初留存收益或财务报表其他相关项目金额,</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年度的财务报表未予重述。</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86"/>
      <w:bookmarkEnd w:id="1087"/>
      <w:bookmarkEnd w:id="1089"/>
    </w:p>
    <w:p>
      <w:pPr>
        <w:pStyle w:val="Style25"/>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）对合并报表的影响</w:t>
      </w:r>
    </w:p>
    <w:tbl>
      <w:tblPr>
        <w:tblOverlap w:val="never"/>
        <w:jc w:val="left"/>
        <w:tblLayout w:type="fixed"/>
      </w:tblPr>
      <w:tblGrid>
        <w:gridCol w:w="2750"/>
        <w:gridCol w:w="1574"/>
        <w:gridCol w:w="1579"/>
        <w:gridCol w:w="1296"/>
        <w:gridCol w:w="1584"/>
      </w:tblGrid>
      <w:tr>
        <w:trPr>
          <w:trHeight w:val="658"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更前）</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重分类</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重新计量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后）</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19,079,455.12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减：转出至合同负债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9,837,163.31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转出至其他流动负债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652,176.69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按新收入准则列示的余额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8,590,115.12</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加：自预收账款转入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9,837,163.31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按新收入准则列示的余额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9,837,163.31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加：自预收账款转入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652,176.69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按新收入准则列示的余额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652,176.69</w:t>
            </w:r>
          </w:p>
        </w:tc>
      </w:tr>
    </w:tbl>
    <w:p>
      <w:pPr>
        <w:pStyle w:val="Style23"/>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）对母公司财务报表的影响</w:t>
      </w:r>
    </w:p>
    <w:p>
      <w:pPr>
        <w:widowControl w:val="0"/>
        <w:spacing w:after="459" w:line="1" w:lineRule="exact"/>
      </w:pPr>
    </w:p>
    <w:p>
      <w:pPr>
        <w:pStyle w:val="Style32"/>
        <w:keepNext w:val="0"/>
        <w:keepLines w:val="0"/>
        <w:widowControl w:val="0"/>
        <w:shd w:val="clear" w:color="auto" w:fill="auto"/>
        <w:bidi w:val="0"/>
        <w:spacing w:before="0" w:after="120" w:line="240" w:lineRule="auto"/>
        <w:ind w:left="0" w:right="0" w:firstLine="440"/>
        <w:jc w:val="left"/>
      </w:pPr>
      <w:r>
        <w:rPr>
          <w:b w:val="0"/>
          <w:bCs w:val="0"/>
          <w:color w:val="000000"/>
          <w:spacing w:val="0"/>
          <w:w w:val="100"/>
          <w:position w:val="0"/>
        </w:rPr>
        <w:t>执行新收入准则对母公司财务报表无影响。</w:t>
      </w:r>
    </w:p>
    <w:p>
      <w:pPr>
        <w:pStyle w:val="Style32"/>
        <w:keepNext w:val="0"/>
        <w:keepLines w:val="0"/>
        <w:widowControl w:val="0"/>
        <w:shd w:val="clear" w:color="auto" w:fill="auto"/>
        <w:bidi w:val="0"/>
        <w:spacing w:before="0" w:after="120" w:line="240" w:lineRule="auto"/>
        <w:ind w:left="0" w:right="0" w:firstLine="440"/>
        <w:jc w:val="left"/>
      </w:pPr>
      <w:r>
        <w:rPr>
          <w:b w:val="0"/>
          <w:bCs w:val="0"/>
          <w:color w:val="000000"/>
          <w:spacing w:val="0"/>
          <w:w w:val="100"/>
          <w:position w:val="0"/>
        </w:rPr>
        <w:t>②对</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日留存收益的影响</w:t>
      </w:r>
    </w:p>
    <w:p>
      <w:pPr>
        <w:pStyle w:val="Style32"/>
        <w:keepNext w:val="0"/>
        <w:keepLines w:val="0"/>
        <w:widowControl w:val="0"/>
        <w:shd w:val="clear" w:color="auto" w:fill="auto"/>
        <w:bidi w:val="0"/>
        <w:spacing w:before="0" w:after="360" w:line="240" w:lineRule="auto"/>
        <w:ind w:left="0" w:right="0" w:firstLine="440"/>
        <w:jc w:val="left"/>
      </w:pPr>
      <w:r>
        <w:rPr>
          <w:b w:val="0"/>
          <w:bCs w:val="0"/>
          <w:color w:val="000000"/>
          <w:spacing w:val="0"/>
          <w:w w:val="100"/>
          <w:position w:val="0"/>
        </w:rPr>
        <w:t>执行新收入准则对本公司留存收益无影响。</w:t>
      </w:r>
    </w:p>
    <w:p>
      <w:pPr>
        <w:pStyle w:val="Style20"/>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sz w:val="24"/>
          <w:szCs w:val="24"/>
        </w:rPr>
        <w:t>六</w:t>
      </w:r>
      <w:bookmarkEnd w:id="1092"/>
      <w:r>
        <w:rPr>
          <w:color w:val="000000"/>
          <w:spacing w:val="0"/>
          <w:w w:val="100"/>
          <w:position w:val="0"/>
          <w:sz w:val="24"/>
          <w:szCs w:val="24"/>
        </w:rPr>
        <w:t>、税项</w:t>
      </w:r>
      <w:bookmarkEnd w:id="1090"/>
      <w:bookmarkEnd w:id="1091"/>
      <w:bookmarkEnd w:id="1093"/>
    </w:p>
    <w:p>
      <w:pPr>
        <w:pStyle w:val="Style29"/>
        <w:keepNext/>
        <w:keepLines/>
        <w:widowControl w:val="0"/>
        <w:shd w:val="clear" w:color="auto" w:fill="auto"/>
        <w:bidi w:val="0"/>
        <w:spacing w:before="0" w:after="28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bookmarkEnd w:id="1096"/>
      <w:r>
        <w:rPr>
          <w:color w:val="000000"/>
          <w:spacing w:val="0"/>
          <w:w w:val="100"/>
          <w:position w:val="0"/>
        </w:rPr>
        <w:t>、主要税种及税率</w:t>
      </w:r>
      <w:bookmarkEnd w:id="1094"/>
      <w:bookmarkEnd w:id="1095"/>
      <w:bookmarkEnd w:id="1097"/>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按应税销售收入计算销项税，并扣除当 期允许抵扣的进项税额后的差额计缴增 值税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实缴增值税、消费税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实缴增值税、消费税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实缴增值税、消费税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自用物业的房产税，以房产原值的</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为计税依据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对外租赁物业的房产税，以物业租赁收 入为为计税依据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黑匣子数据科技（江苏）有限公司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锋火台数据科技（江苏）有限公司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金中环数据科技（江苏）有限公司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北京三督科技有限公司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北京伍继科技有限公司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广州进博汇跨境电商有限公司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北京科创梦工场科技有限公司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南京梦工场科技有限公司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青岛西虹视科技有限公司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北京艾伽伽人工智能科技有限公司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杭州数据星河科技有限公司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杭州数字星空科技有限公司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东莞唯衣智能科技有限公司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东莞数联万物智能科技有限公司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北京九连环融合科技有限公司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北京汉鼎科创信息咨询有限公司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广州数字星河产业发展有限公司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北京益财数据科技有限公司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成都中环生态大数据有限公司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北京赢商咨询服务有限公司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北京安则安科技有限公司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北京科创云谷信息咨询有限公司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歌乐宝（汕头）网络科技有限公司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桥头堡科技创新服务集团有限公司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西藏三品农业科技有限公司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北京天地三品农业科技有限公司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广东数字星河数据科技有限公司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苏州喝好酒酒业有限公司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杭州九连环科技合伙企业（有限合伙）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北京科创星河科技中心（有限合伙）</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9"/>
        <w:keepNext/>
        <w:keepLines/>
        <w:widowControl w:val="0"/>
        <w:shd w:val="clear" w:color="auto" w:fill="auto"/>
        <w:bidi w:val="0"/>
        <w:spacing w:before="0" w:after="260" w:line="240" w:lineRule="auto"/>
        <w:ind w:left="0" w:right="0" w:firstLine="0"/>
        <w:jc w:val="both"/>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color w:val="000000"/>
          <w:spacing w:val="0"/>
          <w:w w:val="100"/>
          <w:position w:val="0"/>
        </w:rPr>
        <w:t>、税收优惠</w:t>
      </w:r>
      <w:bookmarkEnd w:id="1098"/>
      <w:bookmarkEnd w:id="1099"/>
      <w:bookmarkEnd w:id="1101"/>
    </w:p>
    <w:p>
      <w:pPr>
        <w:pStyle w:val="Style25"/>
        <w:keepNext w:val="0"/>
        <w:keepLines w:val="0"/>
        <w:widowControl w:val="0"/>
        <w:shd w:val="clear" w:color="auto" w:fill="auto"/>
        <w:bidi w:val="0"/>
        <w:spacing w:before="0" w:after="60" w:line="312" w:lineRule="exact"/>
        <w:ind w:left="0" w:right="0" w:firstLine="380"/>
        <w:jc w:val="both"/>
      </w:pPr>
      <w:r>
        <w:rPr>
          <w:color w:val="000000"/>
          <w:spacing w:val="0"/>
          <w:w w:val="100"/>
          <w:position w:val="0"/>
        </w:rPr>
        <w:t>子公司西藏三品农业科技有限公司有限公司依据设在西部地区的鼓励类产业企业减按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的税率征收企业所得税，根据 《西藏自治区招商引资优惠政策若干规定（试行）》（藏政发〔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日，对符合 条件的企业减半征收或者免征企业所得税中地方分享的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部分。</w:t>
      </w:r>
    </w:p>
    <w:p>
      <w:pPr>
        <w:pStyle w:val="Style2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子公司北京科创领航鲸科技有限公司等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家公司根据《财政部税务总局关于实施小微企业普惠性税收减免政策的通知》 （财税〔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号）规定，对小型微利企业年应纳税所得额不超过</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 xml:space="preserve">计入应纳税所得额，按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0"/>
        <w:keepNext/>
        <w:keepLines/>
        <w:widowControl w:val="0"/>
        <w:shd w:val="clear" w:color="auto" w:fill="auto"/>
        <w:bidi w:val="0"/>
        <w:spacing w:before="0" w:line="240" w:lineRule="auto"/>
        <w:ind w:left="0" w:right="0" w:firstLine="0"/>
        <w:jc w:val="both"/>
      </w:pPr>
      <w:bookmarkStart w:id="1102" w:name="bookmark1102"/>
      <w:bookmarkStart w:id="1103" w:name="bookmark1103"/>
      <w:bookmarkStart w:id="1104" w:name="bookmark1104"/>
      <w:bookmarkStart w:id="1105" w:name="bookmark1105"/>
      <w:r>
        <w:rPr>
          <w:color w:val="000000"/>
          <w:spacing w:val="0"/>
          <w:w w:val="100"/>
          <w:position w:val="0"/>
          <w:sz w:val="24"/>
          <w:szCs w:val="24"/>
        </w:rPr>
        <w:t>七</w:t>
      </w:r>
      <w:bookmarkEnd w:id="1104"/>
      <w:r>
        <w:rPr>
          <w:color w:val="000000"/>
          <w:spacing w:val="0"/>
          <w:w w:val="100"/>
          <w:position w:val="0"/>
          <w:sz w:val="24"/>
          <w:szCs w:val="24"/>
        </w:rPr>
        <w:t>、合并财务报表项目注释</w:t>
      </w:r>
      <w:bookmarkEnd w:id="1102"/>
      <w:bookmarkEnd w:id="1103"/>
      <w:bookmarkEnd w:id="1105"/>
    </w:p>
    <w:p>
      <w:pPr>
        <w:pStyle w:val="Style29"/>
        <w:keepNext/>
        <w:keepLines/>
        <w:widowControl w:val="0"/>
        <w:shd w:val="clear" w:color="auto" w:fill="auto"/>
        <w:bidi w:val="0"/>
        <w:spacing w:before="0" w:after="360" w:line="240" w:lineRule="auto"/>
        <w:ind w:left="0" w:right="0" w:firstLine="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color w:val="000000"/>
          <w:spacing w:val="0"/>
          <w:w w:val="100"/>
          <w:position w:val="0"/>
        </w:rPr>
        <w:t>、货币资金</w:t>
      </w:r>
      <w:bookmarkEnd w:id="1106"/>
      <w:bookmarkEnd w:id="1107"/>
      <w:bookmarkEnd w:id="1109"/>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22,710.70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5,018,001.41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43,034,416.22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102,717.34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1,086,686.78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5,124,765.36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44,143,813.70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212,337.22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231,487.97</w:t>
            </w:r>
          </w:p>
        </w:tc>
      </w:tr>
    </w:tbl>
    <w:p>
      <w:pPr>
        <w:widowControl w:val="0"/>
        <w:spacing w:after="59" w:line="1" w:lineRule="exact"/>
      </w:pP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180" w:line="240" w:lineRule="auto"/>
        <w:ind w:left="0" w:right="0" w:firstLine="440"/>
        <w:jc w:val="both"/>
      </w:pPr>
      <w:r>
        <w:rPr>
          <w:b w:val="0"/>
          <w:bCs w:val="0"/>
          <w:color w:val="000000"/>
          <w:spacing w:val="0"/>
          <w:w w:val="100"/>
          <w:position w:val="0"/>
        </w:rPr>
        <w:t>货币资金期末余额较期初余额减少</w:t>
      </w:r>
      <w:r>
        <w:rPr>
          <w:rFonts w:ascii="Times New Roman" w:eastAsia="Times New Roman" w:hAnsi="Times New Roman" w:cs="Times New Roman"/>
          <w:b w:val="0"/>
          <w:bCs w:val="0"/>
          <w:color w:val="000000"/>
          <w:spacing w:val="0"/>
          <w:w w:val="100"/>
          <w:position w:val="0"/>
        </w:rPr>
        <w:t>39,019,048.34</w:t>
      </w:r>
      <w:r>
        <w:rPr>
          <w:b w:val="0"/>
          <w:bCs w:val="0"/>
          <w:color w:val="000000"/>
          <w:spacing w:val="0"/>
          <w:w w:val="100"/>
          <w:position w:val="0"/>
        </w:rPr>
        <w:t>元，减少比例为</w:t>
      </w:r>
      <w:r>
        <w:rPr>
          <w:rFonts w:ascii="Times New Roman" w:eastAsia="Times New Roman" w:hAnsi="Times New Roman" w:cs="Times New Roman"/>
          <w:b w:val="0"/>
          <w:bCs w:val="0"/>
          <w:color w:val="000000"/>
          <w:spacing w:val="0"/>
          <w:w w:val="100"/>
          <w:position w:val="0"/>
        </w:rPr>
        <w:t>88.39%</w:t>
      </w:r>
      <w:r>
        <w:rPr>
          <w:b w:val="0"/>
          <w:bCs w:val="0"/>
          <w:color w:val="000000"/>
          <w:spacing w:val="0"/>
          <w:w w:val="100"/>
          <w:position w:val="0"/>
        </w:rPr>
        <w:t>，主要系购买理财产品所致。</w:t>
      </w:r>
    </w:p>
    <w:p>
      <w:pPr>
        <w:pStyle w:val="Style32"/>
        <w:keepNext w:val="0"/>
        <w:keepLines w:val="0"/>
        <w:widowControl w:val="0"/>
        <w:shd w:val="clear" w:color="auto" w:fill="auto"/>
        <w:bidi w:val="0"/>
        <w:spacing w:before="0" w:after="220" w:line="240" w:lineRule="auto"/>
        <w:ind w:left="0" w:right="0" w:firstLine="440"/>
        <w:jc w:val="both"/>
      </w:pPr>
      <w:r>
        <w:rPr>
          <w:b w:val="0"/>
          <w:bCs w:val="0"/>
          <w:color w:val="000000"/>
          <w:spacing w:val="0"/>
          <w:w w:val="100"/>
          <w:position w:val="0"/>
        </w:rPr>
        <w:t>截至</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 xml:space="preserve">日，本公司无因抵押、质押或冻结等对使用有限制，以及放在境外且资金汇回受到 </w:t>
      </w:r>
      <w:r>
        <w:rPr>
          <w:b w:val="0"/>
          <w:bCs w:val="0"/>
          <w:color w:val="000000"/>
          <w:spacing w:val="0"/>
          <w:w w:val="100"/>
          <w:position w:val="0"/>
        </w:rPr>
        <w:t>限制的货币资金。</w:t>
      </w:r>
      <w:r>
        <w:br w:type="page"/>
      </w:r>
    </w:p>
    <w:p>
      <w:pPr>
        <w:pStyle w:val="Style29"/>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bookmarkEnd w:id="1112"/>
      <w:r>
        <w:rPr>
          <w:color w:val="000000"/>
          <w:spacing w:val="0"/>
          <w:w w:val="100"/>
          <w:position w:val="0"/>
        </w:rPr>
        <w:t>、交易性金融资产</w:t>
      </w:r>
      <w:bookmarkEnd w:id="1110"/>
      <w:bookmarkEnd w:id="1111"/>
      <w:bookmarkEnd w:id="1113"/>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145,518,433.89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145,518,433.89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145,518,433.89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bl>
    <w:p>
      <w:pPr>
        <w:widowControl w:val="0"/>
        <w:spacing w:after="9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rPr>
        <w:t>交易性金融资产期末余额比期初余额增加</w:t>
      </w:r>
      <w:r>
        <w:rPr>
          <w:rFonts w:ascii="Times New Roman" w:eastAsia="Times New Roman" w:hAnsi="Times New Roman" w:cs="Times New Roman"/>
          <w:b w:val="0"/>
          <w:bCs w:val="0"/>
          <w:color w:val="000000"/>
          <w:spacing w:val="0"/>
          <w:w w:val="100"/>
          <w:position w:val="0"/>
        </w:rPr>
        <w:t>145,517,433.8</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元，主要系购买理财产品所致。</w:t>
      </w:r>
    </w:p>
    <w:p>
      <w:pPr>
        <w:pStyle w:val="Style29"/>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w:t>
      </w:r>
      <w:bookmarkEnd w:id="1116"/>
      <w:r>
        <w:rPr>
          <w:color w:val="000000"/>
          <w:spacing w:val="0"/>
          <w:w w:val="100"/>
          <w:position w:val="0"/>
        </w:rPr>
        <w:t>、应收账款</w:t>
      </w:r>
      <w:bookmarkEnd w:id="1114"/>
      <w:bookmarkEnd w:id="1115"/>
      <w:bookmarkEnd w:id="1117"/>
    </w:p>
    <w:p>
      <w:pPr>
        <w:pStyle w:val="Style36"/>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18"/>
      <w:bookmarkEnd w:id="1119"/>
      <w:bookmarkEnd w:id="1121"/>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14,576,3</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520,307.</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7,166,592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143,331.8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7,023,260.4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14,576,3</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520,307.</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7,166,592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143,331.8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7,023,260.4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13,305,378.64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266,107.58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14,576,378.64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520,307.58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32"/>
        <w:keepNext w:val="0"/>
        <w:keepLines w:val="0"/>
        <w:widowControl w:val="0"/>
        <w:shd w:val="clear" w:color="auto" w:fill="auto"/>
        <w:bidi w:val="0"/>
        <w:spacing w:before="0" w:after="640" w:line="322" w:lineRule="exact"/>
        <w:ind w:left="0" w:right="0" w:firstLine="440"/>
        <w:jc w:val="both"/>
      </w:pPr>
      <w:r>
        <w:rPr>
          <w:b w:val="0"/>
          <w:bCs w:val="0"/>
          <w:color w:val="000000"/>
          <w:spacing w:val="0"/>
          <w:w w:val="100"/>
          <w:position w:val="0"/>
        </w:rPr>
        <w:t>应收账款期末余额比期初余额增加</w:t>
      </w:r>
      <w:r>
        <w:rPr>
          <w:rFonts w:ascii="Times New Roman" w:eastAsia="Times New Roman" w:hAnsi="Times New Roman" w:cs="Times New Roman"/>
          <w:b w:val="0"/>
          <w:bCs w:val="0"/>
          <w:color w:val="000000"/>
          <w:spacing w:val="0"/>
          <w:w w:val="100"/>
          <w:position w:val="0"/>
        </w:rPr>
        <w:t>7,032,810.58</w:t>
      </w:r>
      <w:r>
        <w:rPr>
          <w:b w:val="0"/>
          <w:bCs w:val="0"/>
          <w:color w:val="000000"/>
          <w:spacing w:val="0"/>
          <w:w w:val="100"/>
          <w:position w:val="0"/>
        </w:rPr>
        <w:t>元，增长</w:t>
      </w:r>
      <w:r>
        <w:rPr>
          <w:rFonts w:ascii="Times New Roman" w:eastAsia="Times New Roman" w:hAnsi="Times New Roman" w:cs="Times New Roman"/>
          <w:b w:val="0"/>
          <w:bCs w:val="0"/>
          <w:color w:val="000000"/>
          <w:spacing w:val="0"/>
          <w:w w:val="100"/>
          <w:position w:val="0"/>
        </w:rPr>
        <w:t>100.14%</w:t>
      </w:r>
      <w:r>
        <w:rPr>
          <w:b w:val="0"/>
          <w:bCs w:val="0"/>
          <w:color w:val="000000"/>
          <w:spacing w:val="0"/>
          <w:w w:val="100"/>
          <w:position w:val="0"/>
        </w:rPr>
        <w:t>，主要系信息技术服务确认信息系统 硬件商品销售收入和酒类销售增加应收账款所致。</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13,305,378.64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14,576,378.64</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22"/>
      <w:bookmarkEnd w:id="1123"/>
      <w:bookmarkEnd w:id="112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143,331.85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546,775.73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169,800.00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520,307.58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143,331.85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546,775.73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169,800.00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520,307.58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26"/>
      <w:bookmarkEnd w:id="1127"/>
      <w:bookmarkEnd w:id="1129"/>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r>
        <w:br w:type="page"/>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32"/>
        <w:keepNext w:val="0"/>
        <w:keepLines w:val="0"/>
        <w:widowControl w:val="0"/>
        <w:shd w:val="clear" w:color="auto" w:fill="auto"/>
        <w:bidi w:val="0"/>
        <w:spacing w:before="0" w:after="360" w:line="240" w:lineRule="auto"/>
        <w:ind w:left="0" w:right="0" w:firstLine="0"/>
        <w:jc w:val="left"/>
      </w:pPr>
      <w:r>
        <w:rPr>
          <w:b w:val="0"/>
          <w:bCs w:val="0"/>
          <w:color w:val="000000"/>
          <w:spacing w:val="0"/>
          <w:w w:val="100"/>
          <w:position w:val="0"/>
        </w:rPr>
        <w:t>本期无实际核销的应收账款。</w:t>
      </w:r>
    </w:p>
    <w:p>
      <w:pPr>
        <w:pStyle w:val="Style36"/>
        <w:keepNext/>
        <w:keepLines/>
        <w:widowControl w:val="0"/>
        <w:shd w:val="clear" w:color="auto" w:fill="auto"/>
        <w:bidi w:val="0"/>
        <w:spacing w:before="0" w:after="40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30"/>
      <w:bookmarkEnd w:id="1131"/>
      <w:bookmarkEnd w:id="1133"/>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3,788,769.60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75,775.39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2,089,800.00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41,796.00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1,438,709.76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28,774.20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1,089,000.00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17,510.40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9,281,799.36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tabs>
          <w:tab w:pos="633" w:val="left"/>
        </w:tabs>
        <w:bidi w:val="0"/>
        <w:spacing w:before="0" w:after="360" w:line="240" w:lineRule="auto"/>
        <w:ind w:left="0" w:right="0" w:firstLine="14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w:t>
      </w:r>
      <w:bookmarkEnd w:id="113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34"/>
      <w:bookmarkEnd w:id="1135"/>
      <w:bookmarkEnd w:id="1137"/>
    </w:p>
    <w:p>
      <w:pPr>
        <w:pStyle w:val="Style36"/>
        <w:keepNext/>
        <w:keepLines/>
        <w:widowControl w:val="0"/>
        <w:shd w:val="clear" w:color="auto" w:fill="auto"/>
        <w:tabs>
          <w:tab w:pos="633" w:val="left"/>
        </w:tabs>
        <w:bidi w:val="0"/>
        <w:spacing w:before="0" w:after="400" w:line="240" w:lineRule="auto"/>
        <w:ind w:left="0" w:right="0" w:firstLine="14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w:t>
      </w:r>
      <w:bookmarkEnd w:id="114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38"/>
      <w:bookmarkEnd w:id="1139"/>
      <w:bookmarkEnd w:id="1141"/>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4</w:t>
      </w:r>
      <w:bookmarkEnd w:id="1144"/>
      <w:r>
        <w:rPr>
          <w:color w:val="000000"/>
          <w:spacing w:val="0"/>
          <w:w w:val="100"/>
          <w:position w:val="0"/>
        </w:rPr>
        <w:t>、预付款项</w:t>
      </w:r>
      <w:bookmarkEnd w:id="1142"/>
      <w:bookmarkEnd w:id="1143"/>
      <w:bookmarkEnd w:id="1145"/>
    </w:p>
    <w:p>
      <w:pPr>
        <w:pStyle w:val="Style36"/>
        <w:keepNext/>
        <w:keepLines/>
        <w:widowControl w:val="0"/>
        <w:shd w:val="clear" w:color="auto" w:fill="auto"/>
        <w:bidi w:val="0"/>
        <w:spacing w:before="0" w:after="400" w:line="240" w:lineRule="auto"/>
        <w:ind w:left="0" w:right="0" w:firstLine="0"/>
        <w:jc w:val="both"/>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46"/>
      <w:bookmarkEnd w:id="1147"/>
      <w:bookmarkEnd w:id="114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1,664,575.20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4,571,559.46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1,664,575.20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4,571,559.46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6"/>
        <w:keepNext/>
        <w:keepLines/>
        <w:widowControl w:val="0"/>
        <w:shd w:val="clear" w:color="auto" w:fill="auto"/>
        <w:bidi w:val="0"/>
        <w:spacing w:before="0" w:after="36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50"/>
      <w:bookmarkEnd w:id="1151"/>
      <w:bookmarkEnd w:id="1153"/>
    </w:p>
    <w:tbl>
      <w:tblPr>
        <w:tblOverlap w:val="never"/>
        <w:jc w:val="left"/>
        <w:tblLayout w:type="fixed"/>
      </w:tblPr>
      <w:tblGrid>
        <w:gridCol w:w="1526"/>
        <w:gridCol w:w="1080"/>
        <w:gridCol w:w="2486"/>
        <w:gridCol w:w="1339"/>
        <w:gridCol w:w="1080"/>
        <w:gridCol w:w="1090"/>
      </w:tblGrid>
      <w:tr>
        <w:trPr>
          <w:trHeight w:val="989"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与本公司关 系</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占预付款项期 末余额合计数 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预付款时间</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未结算原因</w:t>
            </w:r>
          </w:p>
        </w:tc>
      </w:tr>
    </w:tbl>
    <w:p>
      <w:pPr>
        <w:widowControl w:val="0"/>
        <w:spacing w:line="1" w:lineRule="exact"/>
      </w:pPr>
      <w:r>
        <w:br w:type="page"/>
      </w:r>
    </w:p>
    <w:tbl>
      <w:tblPr>
        <w:tblOverlap w:val="never"/>
        <w:jc w:val="left"/>
        <w:tblLayout w:type="fixed"/>
      </w:tblPr>
      <w:tblGrid>
        <w:gridCol w:w="1526"/>
        <w:gridCol w:w="1080"/>
        <w:gridCol w:w="2482"/>
        <w:gridCol w:w="1344"/>
        <w:gridCol w:w="1080"/>
        <w:gridCol w:w="1090"/>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1,440,572.34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项目未验收</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103,773.58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6.23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服务尚未到 期</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工作尚未完 成</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北京五支箭数据 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28,301.89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未开票税款</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23,927.39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服务尚未到 期</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1,664,575.20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1000" w:line="326" w:lineRule="exact"/>
        <w:ind w:left="0" w:right="0" w:firstLine="440"/>
        <w:jc w:val="left"/>
      </w:pPr>
      <w:r>
        <w:rPr>
          <w:b w:val="0"/>
          <w:bCs w:val="0"/>
          <w:color w:val="000000"/>
          <w:spacing w:val="0"/>
          <w:w w:val="100"/>
          <w:position w:val="0"/>
        </w:rPr>
        <w:t>预付款项期末余额比期初余额减少</w:t>
      </w:r>
      <w:r>
        <w:rPr>
          <w:rFonts w:ascii="Times New Roman" w:eastAsia="Times New Roman" w:hAnsi="Times New Roman" w:cs="Times New Roman"/>
          <w:b w:val="0"/>
          <w:bCs w:val="0"/>
          <w:color w:val="000000"/>
          <w:spacing w:val="0"/>
          <w:w w:val="100"/>
          <w:position w:val="0"/>
        </w:rPr>
        <w:t>2</w:t>
      </w:r>
      <w:r>
        <w:rPr>
          <w:rFonts w:ascii="Times New Roman" w:eastAsia="Times New Roman" w:hAnsi="Times New Roman" w:cs="Times New Roman"/>
          <w:b w:val="0"/>
          <w:bCs w:val="0"/>
          <w:color w:val="000000"/>
          <w:spacing w:val="0"/>
          <w:w w:val="100"/>
          <w:position w:val="0"/>
        </w:rPr>
        <w:t>,906,984.26</w:t>
      </w:r>
      <w:r>
        <w:rPr>
          <w:b w:val="0"/>
          <w:bCs w:val="0"/>
          <w:color w:val="000000"/>
          <w:spacing w:val="0"/>
          <w:w w:val="100"/>
          <w:position w:val="0"/>
        </w:rPr>
        <w:t>元，减少</w:t>
      </w:r>
      <w:r>
        <w:rPr>
          <w:rFonts w:ascii="Times New Roman" w:eastAsia="Times New Roman" w:hAnsi="Times New Roman" w:cs="Times New Roman"/>
          <w:b w:val="0"/>
          <w:bCs w:val="0"/>
          <w:color w:val="000000"/>
          <w:spacing w:val="0"/>
          <w:w w:val="100"/>
          <w:position w:val="0"/>
        </w:rPr>
        <w:t>63.59%</w:t>
      </w:r>
      <w:r>
        <w:rPr>
          <w:b w:val="0"/>
          <w:bCs w:val="0"/>
          <w:color w:val="000000"/>
          <w:spacing w:val="0"/>
          <w:w w:val="100"/>
          <w:position w:val="0"/>
        </w:rPr>
        <w:t>，</w:t>
      </w:r>
      <w:r>
        <w:rPr>
          <w:b w:val="0"/>
          <w:bCs w:val="0"/>
          <w:color w:val="000000"/>
          <w:spacing w:val="0"/>
          <w:w w:val="100"/>
          <w:position w:val="0"/>
        </w:rPr>
        <w:t>主要系广东省湛江生态环境局生态环 境综合管理平台项目设备已到货验收所致。</w:t>
      </w:r>
    </w:p>
    <w:p>
      <w:pPr>
        <w:pStyle w:val="Style29"/>
        <w:keepNext/>
        <w:keepLines/>
        <w:widowControl w:val="0"/>
        <w:shd w:val="clear" w:color="auto" w:fill="auto"/>
        <w:bidi w:val="0"/>
        <w:spacing w:before="0" w:after="34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5</w:t>
      </w:r>
      <w:bookmarkEnd w:id="1156"/>
      <w:r>
        <w:rPr>
          <w:color w:val="000000"/>
          <w:spacing w:val="0"/>
          <w:w w:val="100"/>
          <w:position w:val="0"/>
        </w:rPr>
        <w:t>、其他应收款</w:t>
      </w:r>
      <w:bookmarkEnd w:id="1154"/>
      <w:bookmarkEnd w:id="1155"/>
      <w:bookmarkEnd w:id="115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185,915,013.56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277,622,817.16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185,915,013.56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277,622,817.16</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58"/>
      <w:bookmarkEnd w:id="1159"/>
      <w:bookmarkEnd w:id="1161"/>
    </w:p>
    <w:p>
      <w:pPr>
        <w:pStyle w:val="Style62"/>
        <w:keepNext/>
        <w:keepLines/>
        <w:widowControl w:val="0"/>
        <w:shd w:val="clear" w:color="auto" w:fill="auto"/>
        <w:bidi w:val="0"/>
        <w:spacing w:before="0" w:after="34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color w:val="000000"/>
          <w:spacing w:val="0"/>
          <w:w w:val="100"/>
          <w:position w:val="0"/>
        </w:rPr>
        <w:t>）应收利息分类</w:t>
      </w:r>
      <w:bookmarkEnd w:id="1162"/>
      <w:bookmarkEnd w:id="1163"/>
      <w:bookmarkEnd w:id="116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62"/>
        <w:keepNext/>
        <w:keepLines/>
        <w:widowControl w:val="0"/>
        <w:shd w:val="clear" w:color="auto" w:fill="auto"/>
        <w:bidi w:val="0"/>
        <w:spacing w:before="0" w:after="40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2</w:t>
      </w:r>
      <w:bookmarkEnd w:id="1168"/>
      <w:r>
        <w:rPr>
          <w:color w:val="000000"/>
          <w:spacing w:val="0"/>
          <w:w w:val="100"/>
          <w:position w:val="0"/>
        </w:rPr>
        <w:t>）重要逾期利息</w:t>
      </w:r>
      <w:bookmarkEnd w:id="1166"/>
      <w:bookmarkEnd w:id="1167"/>
      <w:bookmarkEnd w:id="11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2"/>
        <w:keepNext/>
        <w:keepLines/>
        <w:widowControl w:val="0"/>
        <w:shd w:val="clear" w:color="auto" w:fill="auto"/>
        <w:bidi w:val="0"/>
        <w:spacing w:before="0" w:after="36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3</w:t>
      </w:r>
      <w:bookmarkEnd w:id="1172"/>
      <w:r>
        <w:rPr>
          <w:color w:val="000000"/>
          <w:spacing w:val="0"/>
          <w:w w:val="100"/>
          <w:position w:val="0"/>
        </w:rPr>
        <w:t>）坏账准备计提情况</w:t>
      </w:r>
      <w:bookmarkEnd w:id="1170"/>
      <w:bookmarkEnd w:id="1171"/>
      <w:bookmarkEnd w:id="117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74"/>
      <w:bookmarkEnd w:id="1175"/>
      <w:bookmarkEnd w:id="1177"/>
    </w:p>
    <w:p>
      <w:pPr>
        <w:pStyle w:val="Style62"/>
        <w:keepNext/>
        <w:keepLines/>
        <w:widowControl w:val="0"/>
        <w:shd w:val="clear" w:color="auto" w:fill="auto"/>
        <w:bidi w:val="0"/>
        <w:spacing w:before="0" w:after="36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color w:val="000000"/>
          <w:spacing w:val="0"/>
          <w:w w:val="100"/>
          <w:position w:val="0"/>
        </w:rPr>
        <w:t>）应收股利分类</w:t>
      </w:r>
      <w:bookmarkEnd w:id="1178"/>
      <w:bookmarkEnd w:id="1179"/>
      <w:bookmarkEnd w:id="118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62"/>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bookmarkEnd w:id="118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82"/>
      <w:bookmarkEnd w:id="1183"/>
      <w:bookmarkEnd w:id="118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62"/>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3</w:t>
      </w:r>
      <w:bookmarkEnd w:id="1188"/>
      <w:r>
        <w:rPr>
          <w:color w:val="000000"/>
          <w:spacing w:val="0"/>
          <w:w w:val="100"/>
          <w:position w:val="0"/>
        </w:rPr>
        <w:t>）坏账准备计提情况</w:t>
      </w:r>
      <w:bookmarkEnd w:id="1186"/>
      <w:bookmarkEnd w:id="1187"/>
      <w:bookmarkEnd w:id="1189"/>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90"/>
      <w:bookmarkEnd w:id="1191"/>
      <w:bookmarkEnd w:id="1193"/>
    </w:p>
    <w:p>
      <w:pPr>
        <w:pStyle w:val="Style62"/>
        <w:keepNext/>
        <w:keepLines/>
        <w:widowControl w:val="0"/>
        <w:shd w:val="clear" w:color="auto" w:fill="auto"/>
        <w:bidi w:val="0"/>
        <w:spacing w:before="0" w:after="36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color w:val="000000"/>
          <w:spacing w:val="0"/>
          <w:w w:val="100"/>
          <w:position w:val="0"/>
        </w:rPr>
        <w:t>）其他应收款按款项性质分类情况</w:t>
      </w:r>
      <w:bookmarkEnd w:id="1194"/>
      <w:bookmarkEnd w:id="1195"/>
      <w:bookmarkEnd w:id="119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709,124.75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701,124.75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135,903.51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150,720.34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166,836.00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关联方资金占用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174,551,069.73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272,080,666.00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关联方资金占用利息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10,379,786.79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4,174,551.10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29,356.20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185,962,216.12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277,652,534.05</w:t>
            </w:r>
          </w:p>
        </w:tc>
      </w:tr>
    </w:tbl>
    <w:p>
      <w:pPr>
        <w:widowControl w:val="0"/>
        <w:spacing w:after="359" w:line="1" w:lineRule="exact"/>
      </w:pPr>
    </w:p>
    <w:p>
      <w:pPr>
        <w:pStyle w:val="Style62"/>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color w:val="000000"/>
          <w:spacing w:val="0"/>
          <w:w w:val="100"/>
          <w:position w:val="0"/>
        </w:rPr>
        <w:t>）坏账准备计提情况</w:t>
      </w:r>
      <w:bookmarkEnd w:id="1198"/>
      <w:bookmarkEnd w:id="1199"/>
      <w:bookmarkEnd w:id="1201"/>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27,916.89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29,716.89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28,238.94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518,238.94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-500,753.27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45,402.56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47,202.56</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75,939,786.48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110,020,629.64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185,962,216.12</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color w:val="000000"/>
          <w:spacing w:val="0"/>
          <w:w w:val="100"/>
          <w:position w:val="0"/>
        </w:rPr>
        <w:t>）本期计提、收回或转回的坏账准备情况</w:t>
      </w:r>
      <w:bookmarkEnd w:id="1202"/>
      <w:bookmarkEnd w:id="1203"/>
      <w:bookmarkEnd w:id="120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4</w:t>
      </w:r>
      <w:bookmarkEnd w:id="1208"/>
      <w:r>
        <w:rPr>
          <w:color w:val="000000"/>
          <w:spacing w:val="0"/>
          <w:w w:val="100"/>
          <w:position w:val="0"/>
        </w:rPr>
        <w:t>）本期实际核销的其他应收款情况</w:t>
      </w:r>
      <w:bookmarkEnd w:id="1206"/>
      <w:bookmarkEnd w:id="1207"/>
      <w:bookmarkEnd w:id="120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5"/>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39" w:line="1" w:lineRule="exact"/>
      </w:pPr>
    </w:p>
    <w:p>
      <w:pPr>
        <w:pStyle w:val="Style62"/>
        <w:keepNext/>
        <w:keepLines/>
        <w:widowControl w:val="0"/>
        <w:shd w:val="clear" w:color="auto" w:fill="auto"/>
        <w:bidi w:val="0"/>
        <w:spacing w:before="0" w:after="40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5</w:t>
      </w:r>
      <w:bookmarkEnd w:id="1212"/>
      <w:r>
        <w:rPr>
          <w:color w:val="000000"/>
          <w:spacing w:val="0"/>
          <w:w w:val="100"/>
          <w:position w:val="0"/>
        </w:rPr>
        <w:t>）按欠款方归集的期末余额前五名的其他应收款情况</w:t>
      </w:r>
      <w:bookmarkEnd w:id="1210"/>
      <w:bookmarkEnd w:id="1211"/>
      <w:bookmarkEnd w:id="121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杭州全商商务信息 咨询合伙企业（有限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资金占用款及利息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36,869,593.75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1,547,875.00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35,321,718.75 </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天津环潮科技合伙 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资金占用款及利息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32,002,208.33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李彬（合力中税控股 股东）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资金占用款及利息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31,296,541.66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北京莱宝芯泰克技 术中心（有限合伙）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资金占用款及利息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30,177,065.00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1,273,680.00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28,903,385.00 </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深圳前海乘势科技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资金占用款及利息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26,205,916.67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1,105,625.00 </w:t>
            </w:r>
            <w:r>
              <w:rPr>
                <w:color w:val="000000"/>
                <w:spacing w:val="0"/>
                <w:w w:val="100"/>
                <w:position w:val="0"/>
              </w:rPr>
              <w:t>元，</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25,100,291.67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156,551,325.41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2"/>
        <w:keepNext/>
        <w:keepLines/>
        <w:widowControl w:val="0"/>
        <w:shd w:val="clear" w:color="auto" w:fill="auto"/>
        <w:bidi w:val="0"/>
        <w:spacing w:before="0" w:after="40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6</w:t>
      </w:r>
      <w:bookmarkEnd w:id="1216"/>
      <w:r>
        <w:rPr>
          <w:color w:val="000000"/>
          <w:spacing w:val="0"/>
          <w:w w:val="100"/>
          <w:position w:val="0"/>
        </w:rPr>
        <w:t>）涉及政府补助的应收款项</w:t>
      </w:r>
      <w:bookmarkEnd w:id="1214"/>
      <w:bookmarkEnd w:id="1215"/>
      <w:bookmarkEnd w:id="121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62"/>
        <w:keepNext/>
        <w:keepLines/>
        <w:widowControl w:val="0"/>
        <w:shd w:val="clear" w:color="auto" w:fill="auto"/>
        <w:tabs>
          <w:tab w:pos="392" w:val="left"/>
        </w:tabs>
        <w:bidi w:val="0"/>
        <w:spacing w:before="0" w:after="34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7</w:t>
      </w:r>
      <w:bookmarkEnd w:id="1220"/>
      <w:r>
        <w:rPr>
          <w:color w:val="000000"/>
          <w:spacing w:val="0"/>
          <w:w w:val="100"/>
          <w:position w:val="0"/>
        </w:rPr>
        <w:t>）</w:t>
        <w:tab/>
        <w:t>因金融资产转移而终止确认的其他应收款</w:t>
      </w:r>
      <w:bookmarkEnd w:id="1218"/>
      <w:bookmarkEnd w:id="1219"/>
      <w:bookmarkEnd w:id="1221"/>
    </w:p>
    <w:p>
      <w:pPr>
        <w:pStyle w:val="Style62"/>
        <w:keepNext/>
        <w:keepLines/>
        <w:widowControl w:val="0"/>
        <w:shd w:val="clear" w:color="auto" w:fill="auto"/>
        <w:tabs>
          <w:tab w:pos="397" w:val="left"/>
        </w:tabs>
        <w:bidi w:val="0"/>
        <w:spacing w:before="0" w:after="40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8</w:t>
      </w:r>
      <w:bookmarkEnd w:id="1224"/>
      <w:r>
        <w:rPr>
          <w:color w:val="000000"/>
          <w:spacing w:val="0"/>
          <w:w w:val="100"/>
          <w:position w:val="0"/>
        </w:rPr>
        <w:t>）</w:t>
        <w:tab/>
        <w:t>转移其他应收款且继续涉入形成的资产、负债金额</w:t>
      </w:r>
      <w:bookmarkEnd w:id="1222"/>
      <w:bookmarkEnd w:id="1223"/>
      <w:bookmarkEnd w:id="1225"/>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24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6</w:t>
      </w:r>
      <w:bookmarkEnd w:id="1228"/>
      <w:r>
        <w:rPr>
          <w:color w:val="000000"/>
          <w:spacing w:val="0"/>
          <w:w w:val="100"/>
          <w:position w:val="0"/>
        </w:rPr>
        <w:t>、存货</w:t>
      </w:r>
      <w:bookmarkEnd w:id="1226"/>
      <w:bookmarkEnd w:id="1227"/>
      <w:bookmarkEnd w:id="1229"/>
    </w:p>
    <w:p>
      <w:pPr>
        <w:pStyle w:val="Style25"/>
        <w:keepNext w:val="0"/>
        <w:keepLines w:val="0"/>
        <w:widowControl w:val="0"/>
        <w:shd w:val="clear" w:color="auto" w:fill="auto"/>
        <w:bidi w:val="0"/>
        <w:spacing w:before="0" w:after="340" w:line="355" w:lineRule="exact"/>
        <w:ind w:left="0" w:right="0" w:firstLine="0"/>
        <w:jc w:val="left"/>
      </w:pPr>
      <w:r>
        <w:rPr>
          <w:color w:val="000000"/>
          <w:spacing w:val="0"/>
          <w:w w:val="100"/>
          <w:position w:val="0"/>
        </w:rPr>
        <w:t>公司是否需要遵守房地产行业的披露要求 否</w:t>
      </w:r>
      <w:r>
        <w:br w:type="page"/>
      </w:r>
    </w:p>
    <w:p>
      <w:pPr>
        <w:pStyle w:val="Style36"/>
        <w:keepNext/>
        <w:keepLines/>
        <w:widowControl w:val="0"/>
        <w:shd w:val="clear" w:color="auto" w:fill="auto"/>
        <w:bidi w:val="0"/>
        <w:spacing w:before="0" w:after="360" w:line="240" w:lineRule="auto"/>
        <w:ind w:left="0" w:right="0" w:firstLine="0"/>
        <w:jc w:val="both"/>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30"/>
      <w:bookmarkEnd w:id="1231"/>
      <w:bookmarkEnd w:id="123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299,736.00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299,736.00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技术开发业务成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1,398,641.16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1,398,641.16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299,736.00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299,736.00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1,398,641.16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1,398,641.16</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34"/>
      <w:bookmarkEnd w:id="1235"/>
      <w:bookmarkEnd w:id="123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139" w:line="1" w:lineRule="exact"/>
      </w:pPr>
    </w:p>
    <w:p>
      <w:pPr>
        <w:pStyle w:val="Style32"/>
        <w:keepNext w:val="0"/>
        <w:keepLines w:val="0"/>
        <w:widowControl w:val="0"/>
        <w:shd w:val="clear" w:color="auto" w:fill="auto"/>
        <w:bidi w:val="0"/>
        <w:spacing w:before="0" w:after="360" w:line="240" w:lineRule="auto"/>
        <w:ind w:left="0" w:right="0" w:firstLine="0"/>
        <w:jc w:val="left"/>
      </w:pPr>
      <w:r>
        <w:rPr>
          <w:b w:val="0"/>
          <w:bCs w:val="0"/>
          <w:color w:val="000000"/>
          <w:spacing w:val="0"/>
          <w:w w:val="100"/>
          <w:position w:val="0"/>
        </w:rPr>
        <w:t>本期存货未发生跌价准备。</w:t>
      </w:r>
    </w:p>
    <w:p>
      <w:pPr>
        <w:pStyle w:val="Style36"/>
        <w:keepNext/>
        <w:keepLines/>
        <w:widowControl w:val="0"/>
        <w:shd w:val="clear" w:color="auto" w:fill="auto"/>
        <w:tabs>
          <w:tab w:pos="493" w:val="left"/>
        </w:tabs>
        <w:bidi w:val="0"/>
        <w:spacing w:before="0" w:after="36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38"/>
      <w:bookmarkEnd w:id="1239"/>
      <w:bookmarkEnd w:id="1241"/>
    </w:p>
    <w:p>
      <w:pPr>
        <w:pStyle w:val="Style36"/>
        <w:keepNext/>
        <w:keepLines/>
        <w:widowControl w:val="0"/>
        <w:shd w:val="clear" w:color="auto" w:fill="auto"/>
        <w:tabs>
          <w:tab w:pos="493" w:val="left"/>
        </w:tabs>
        <w:bidi w:val="0"/>
        <w:spacing w:before="0" w:after="36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42"/>
      <w:bookmarkEnd w:id="1243"/>
      <w:bookmarkEnd w:id="1245"/>
    </w:p>
    <w:p>
      <w:pPr>
        <w:pStyle w:val="Style29"/>
        <w:keepNext/>
        <w:keepLines/>
        <w:widowControl w:val="0"/>
        <w:shd w:val="clear" w:color="auto" w:fill="auto"/>
        <w:bidi w:val="0"/>
        <w:spacing w:before="0" w:after="36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7</w:t>
      </w:r>
      <w:bookmarkEnd w:id="1248"/>
      <w:r>
        <w:rPr>
          <w:color w:val="000000"/>
          <w:spacing w:val="0"/>
          <w:w w:val="100"/>
          <w:position w:val="0"/>
        </w:rPr>
        <w:t>、合同资产</w:t>
      </w:r>
      <w:bookmarkEnd w:id="1246"/>
      <w:bookmarkEnd w:id="1247"/>
      <w:bookmarkEnd w:id="124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7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8</w:t>
      </w:r>
      <w:bookmarkEnd w:id="1252"/>
      <w:r>
        <w:rPr>
          <w:color w:val="000000"/>
          <w:spacing w:val="0"/>
          <w:w w:val="100"/>
          <w:position w:val="0"/>
        </w:rPr>
        <w:t>、持有待售资产</w:t>
      </w:r>
      <w:bookmarkEnd w:id="1250"/>
      <w:bookmarkEnd w:id="1251"/>
      <w:bookmarkEnd w:id="125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公允价值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预计处置时间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北京安则安科技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1,482,433.07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1,482,433.07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1,482,433.07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西藏三品农业科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1,561,466.52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1,561,466.52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1,561,466.52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成都中环生态大 数据有限公司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3,543,942.18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3,543,942.18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3,543,942.18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北京科创领航鲸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40,426,902.71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40,426,902.71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40,426,902.71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47,014,744.48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47,014,744.48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47,014,744.48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1000" w:line="317" w:lineRule="exact"/>
        <w:ind w:left="0" w:right="0" w:firstLine="0"/>
        <w:jc w:val="left"/>
      </w:pPr>
      <w:r>
        <w:rPr>
          <w:b w:val="0"/>
          <w:bCs w:val="0"/>
          <w:color w:val="000000"/>
          <w:spacing w:val="0"/>
          <w:w w:val="100"/>
          <w:position w:val="0"/>
        </w:rPr>
        <w:t>持有待售资产期末余额比期初余额增加</w:t>
      </w:r>
      <w:r>
        <w:rPr>
          <w:rFonts w:ascii="Times New Roman" w:eastAsia="Times New Roman" w:hAnsi="Times New Roman" w:cs="Times New Roman"/>
          <w:b w:val="0"/>
          <w:bCs w:val="0"/>
          <w:color w:val="000000"/>
          <w:spacing w:val="0"/>
          <w:w w:val="100"/>
          <w:position w:val="0"/>
        </w:rPr>
        <w:t>47,014,744.48</w:t>
      </w:r>
      <w:r>
        <w:rPr>
          <w:b w:val="0"/>
          <w:bCs w:val="0"/>
          <w:color w:val="000000"/>
          <w:spacing w:val="0"/>
          <w:w w:val="100"/>
          <w:position w:val="0"/>
        </w:rPr>
        <w:t>元，系报告期内，公司签订股权转让协议，期末将相 关子公司资产转入所致。</w:t>
      </w:r>
    </w:p>
    <w:p>
      <w:pPr>
        <w:pStyle w:val="Style29"/>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9</w:t>
      </w:r>
      <w:bookmarkEnd w:id="1256"/>
      <w:r>
        <w:rPr>
          <w:color w:val="000000"/>
          <w:spacing w:val="0"/>
          <w:w w:val="100"/>
          <w:position w:val="0"/>
        </w:rPr>
        <w:t>、其他流动资产</w:t>
      </w:r>
      <w:bookmarkEnd w:id="1254"/>
      <w:bookmarkEnd w:id="1255"/>
      <w:bookmarkEnd w:id="125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269,636.12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160,089.17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多缴税金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2,213,974.30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85,352.70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2,483,610.42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245,441.87</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800" w:line="326" w:lineRule="exact"/>
        <w:ind w:left="0" w:right="0" w:firstLine="0"/>
        <w:jc w:val="left"/>
      </w:pPr>
      <w:r>
        <w:rPr>
          <w:b w:val="0"/>
          <w:bCs w:val="0"/>
          <w:color w:val="000000"/>
          <w:spacing w:val="0"/>
          <w:w w:val="100"/>
          <w:position w:val="0"/>
        </w:rPr>
        <w:t>本期其他流动资产增长</w:t>
      </w:r>
      <w:r>
        <w:rPr>
          <w:rFonts w:ascii="Times New Roman" w:eastAsia="Times New Roman" w:hAnsi="Times New Roman" w:cs="Times New Roman"/>
          <w:b w:val="0"/>
          <w:bCs w:val="0"/>
          <w:color w:val="000000"/>
          <w:spacing w:val="0"/>
          <w:w w:val="100"/>
          <w:position w:val="0"/>
        </w:rPr>
        <w:t>2,238,168.55</w:t>
      </w:r>
      <w:r>
        <w:rPr>
          <w:b w:val="0"/>
          <w:bCs w:val="0"/>
          <w:color w:val="000000"/>
          <w:spacing w:val="0"/>
          <w:w w:val="100"/>
          <w:position w:val="0"/>
        </w:rPr>
        <w:t>元，增长</w:t>
      </w:r>
      <w:r>
        <w:rPr>
          <w:rFonts w:ascii="Times New Roman" w:eastAsia="Times New Roman" w:hAnsi="Times New Roman" w:cs="Times New Roman"/>
          <w:b w:val="0"/>
          <w:bCs w:val="0"/>
          <w:color w:val="000000"/>
          <w:spacing w:val="0"/>
          <w:w w:val="100"/>
          <w:position w:val="0"/>
        </w:rPr>
        <w:t>911.89%</w:t>
      </w:r>
      <w:r>
        <w:rPr>
          <w:b w:val="0"/>
          <w:bCs w:val="0"/>
          <w:color w:val="000000"/>
          <w:spacing w:val="0"/>
          <w:w w:val="100"/>
          <w:position w:val="0"/>
        </w:rPr>
        <w:t>，主要原因系合同取消，待退增值税和附加税增加 所致。</w:t>
      </w:r>
    </w:p>
    <w:p>
      <w:pPr>
        <w:pStyle w:val="Style29"/>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258"/>
      <w:bookmarkEnd w:id="1259"/>
      <w:bookmarkEnd w:id="126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北京博大光通物联科技股份有限公司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10,601,959.42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10,592,451.58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北京优炫软件股份有限公司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上海白虹软件科技股份有限公司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855,440.73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1,101,708.16</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广州点动信息科技股份有限公司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2,958,737.71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2,958,737.71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北方跃龙科技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5,209,364.25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5,207,734.21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北京掌上通网络技术股份有限公司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1,184,200.87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1,182,195.82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上海巨灵信息技术股份有限公司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广东粤科融资租赁有限公司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108,320,751.94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160,787,957.80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西藏黑岩创业投资合伙企业（有限合伙）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天津国银信科技合伙企业（有限合伙）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康存数据服务（上海）有限公司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199,169,528.18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251,843,145.28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其他综合收益转</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入留存收益的金</w:t>
            </w:r>
          </w:p>
          <w:p>
            <w:pPr>
              <w:pStyle w:val="Style6"/>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指定为以公允价 值计量且其变动 计入其他综合收</w:t>
            </w:r>
          </w:p>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其他综合收益转 入留存收益的原 因</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北京优炫软件股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2,388.21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可获取公允价值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上海白虹软件科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可获取公允价值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广州点动信息科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6,672.48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可获取公允价值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北京掌上通网络 技术股份有限公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可获取公允价值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上海巨灵信息技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4,090.49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可获取公允价值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广东粤科融资租 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52,467,205.86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可获取公允价值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13,348.82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52,563,161.70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262"/>
      <w:bookmarkEnd w:id="1263"/>
      <w:bookmarkEnd w:id="1265"/>
    </w:p>
    <w:p>
      <w:pPr>
        <w:pStyle w:val="Style36"/>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66"/>
      <w:bookmarkEnd w:id="1267"/>
      <w:bookmarkEnd w:id="1269"/>
    </w:p>
    <w:p>
      <w:pPr>
        <w:pStyle w:val="Style25"/>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bidi w:val="0"/>
        <w:spacing w:before="0" w:after="40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270"/>
      <w:bookmarkEnd w:id="1271"/>
      <w:bookmarkEnd w:id="1273"/>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392,192,209.76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392,192,209.76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二、本期变动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2,952,422.24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2,952,422.24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2,952,422.24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2,952,422.24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395,144,632.00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395,144,632.00</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274"/>
      <w:bookmarkEnd w:id="1275"/>
      <w:bookmarkEnd w:id="127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32"/>
        <w:keepNext w:val="0"/>
        <w:keepLines w:val="0"/>
        <w:widowControl w:val="0"/>
        <w:shd w:val="clear" w:color="auto" w:fill="auto"/>
        <w:bidi w:val="0"/>
        <w:spacing w:before="0" w:after="100" w:line="314" w:lineRule="exact"/>
        <w:ind w:left="0" w:right="0" w:firstLine="440"/>
        <w:jc w:val="both"/>
      </w:pP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13</w:t>
      </w:r>
      <w:r>
        <w:rPr>
          <w:b w:val="0"/>
          <w:bCs w:val="0"/>
          <w:color w:val="000000"/>
          <w:spacing w:val="0"/>
          <w:w w:val="100"/>
          <w:position w:val="0"/>
        </w:rPr>
        <w:t>日，公司与汕头市金佳力实业有限公司（以下简称</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金佳力</w:t>
      </w:r>
      <w:r>
        <w:rPr>
          <w:b w:val="0"/>
          <w:bCs w:val="0"/>
          <w:color w:val="000000"/>
          <w:spacing w:val="0"/>
          <w:w w:val="100"/>
          <w:position w:val="0"/>
        </w:rPr>
        <w:t>''）</w:t>
      </w:r>
      <w:r>
        <w:rPr>
          <w:b w:val="0"/>
          <w:bCs w:val="0"/>
          <w:color w:val="000000"/>
          <w:spacing w:val="0"/>
          <w:w w:val="100"/>
          <w:position w:val="0"/>
        </w:rPr>
        <w:t>签订了《土地厂房出售意 向书》，协议约定公司拟将拥有的位于汕头市澄海区凤翔街道岭海工业区清平路北侧群兴工业园的一幅面 积为</w:t>
      </w:r>
      <w:r>
        <w:rPr>
          <w:rFonts w:ascii="Times New Roman" w:eastAsia="Times New Roman" w:hAnsi="Times New Roman" w:cs="Times New Roman"/>
          <w:b w:val="0"/>
          <w:bCs w:val="0"/>
          <w:color w:val="000000"/>
          <w:spacing w:val="0"/>
          <w:w w:val="100"/>
          <w:position w:val="0"/>
        </w:rPr>
        <w:t>27,264.4</w:t>
      </w:r>
      <w:r>
        <w:rPr>
          <w:rFonts w:ascii="Times New Roman" w:eastAsia="Times New Roman" w:hAnsi="Times New Roman" w:cs="Times New Roman"/>
          <w:b w:val="0"/>
          <w:bCs w:val="0"/>
          <w:color w:val="000000"/>
          <w:spacing w:val="0"/>
          <w:w w:val="100"/>
          <w:position w:val="0"/>
        </w:rPr>
        <w:t>0</w:t>
      </w:r>
      <w:r>
        <w:rPr>
          <w:b w:val="0"/>
          <w:bCs w:val="0"/>
          <w:color w:val="000000"/>
          <w:spacing w:val="0"/>
          <w:w w:val="100"/>
          <w:position w:val="0"/>
        </w:rPr>
        <w:t>平方米的工业用地及宗地上建有的</w:t>
      </w:r>
      <w:r>
        <w:rPr>
          <w:rFonts w:ascii="Times New Roman" w:eastAsia="Times New Roman" w:hAnsi="Times New Roman" w:cs="Times New Roman"/>
          <w:b w:val="0"/>
          <w:bCs w:val="0"/>
          <w:color w:val="000000"/>
          <w:spacing w:val="0"/>
          <w:w w:val="100"/>
          <w:position w:val="0"/>
        </w:rPr>
        <w:t>9</w:t>
      </w:r>
      <w:r>
        <w:rPr>
          <w:rFonts w:ascii="Times New Roman" w:eastAsia="Times New Roman" w:hAnsi="Times New Roman" w:cs="Times New Roman"/>
          <w:b w:val="0"/>
          <w:bCs w:val="0"/>
          <w:color w:val="000000"/>
          <w:spacing w:val="0"/>
          <w:w w:val="100"/>
          <w:position w:val="0"/>
        </w:rPr>
        <w:t>,290.17</w:t>
      </w:r>
      <w:r>
        <w:rPr>
          <w:b w:val="0"/>
          <w:bCs w:val="0"/>
          <w:color w:val="000000"/>
          <w:spacing w:val="0"/>
          <w:w w:val="100"/>
          <w:position w:val="0"/>
        </w:rPr>
        <w:t>平方米员工宿舍一幢出售给金佳力，相关不动产 权证或房地产权证尚在办理之中。金佳力根据《土地厂房出售意向书》向公司支付了意向金</w:t>
      </w:r>
      <w:r>
        <w:rPr>
          <w:rFonts w:ascii="Times New Roman" w:eastAsia="Times New Roman" w:hAnsi="Times New Roman" w:cs="Times New Roman"/>
          <w:b w:val="0"/>
          <w:bCs w:val="0"/>
          <w:color w:val="000000"/>
          <w:spacing w:val="0"/>
          <w:w w:val="100"/>
          <w:position w:val="0"/>
        </w:rPr>
        <w:t>535</w:t>
      </w:r>
      <w:r>
        <w:rPr>
          <w:b w:val="0"/>
          <w:bCs w:val="0"/>
          <w:color w:val="000000"/>
          <w:spacing w:val="0"/>
          <w:w w:val="100"/>
          <w:position w:val="0"/>
        </w:rPr>
        <w:t>万元人民 币，待公司上述员工宿舍办理完毕不动产权证或房地产权证，且本意向书中出售资产事项经公司董事会、 股东大会审议通过后，双方签署正式的出售协议，约定出售价款及各自权利义务等事项。金佳力付清意向 金后，公司、金佳力与承租方签署了出租房产的相关变更协议。</w:t>
      </w:r>
    </w:p>
    <w:p>
      <w:pPr>
        <w:pStyle w:val="Style32"/>
        <w:keepNext w:val="0"/>
        <w:keepLines w:val="0"/>
        <w:widowControl w:val="0"/>
        <w:shd w:val="clear" w:color="auto" w:fill="auto"/>
        <w:bidi w:val="0"/>
        <w:spacing w:before="0" w:after="100" w:line="322" w:lineRule="exact"/>
        <w:ind w:left="0" w:right="0" w:firstLine="44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26</w:t>
      </w:r>
      <w:r>
        <w:rPr>
          <w:b w:val="0"/>
          <w:bCs w:val="0"/>
          <w:color w:val="000000"/>
          <w:spacing w:val="0"/>
          <w:w w:val="100"/>
          <w:position w:val="0"/>
        </w:rPr>
        <w:t>日，上述位于汕头市澄海区凤翔街道岭海工业区清平路北侧群兴工业园</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幢的国有建设用 地使用权及相应房屋的不动产权证办妥，不动产权证号</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粤</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澄海区不动产权第</w:t>
      </w:r>
      <w:r>
        <w:rPr>
          <w:rFonts w:ascii="Times New Roman" w:eastAsia="Times New Roman" w:hAnsi="Times New Roman" w:cs="Times New Roman"/>
          <w:b w:val="0"/>
          <w:bCs w:val="0"/>
          <w:color w:val="000000"/>
          <w:spacing w:val="0"/>
          <w:w w:val="100"/>
          <w:position w:val="0"/>
        </w:rPr>
        <w:t>0003053</w:t>
      </w:r>
      <w:r>
        <w:rPr>
          <w:b w:val="0"/>
          <w:bCs w:val="0"/>
          <w:color w:val="000000"/>
          <w:spacing w:val="0"/>
          <w:w w:val="100"/>
          <w:position w:val="0"/>
        </w:rPr>
        <w:t>号。</w:t>
      </w:r>
    </w:p>
    <w:p>
      <w:pPr>
        <w:pStyle w:val="Style32"/>
        <w:keepNext w:val="0"/>
        <w:keepLines w:val="0"/>
        <w:widowControl w:val="0"/>
        <w:shd w:val="clear" w:color="auto" w:fill="auto"/>
        <w:bidi w:val="0"/>
        <w:spacing w:before="0" w:after="240" w:line="315" w:lineRule="exact"/>
        <w:ind w:left="0" w:right="0" w:firstLine="44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14</w:t>
      </w:r>
      <w:r>
        <w:rPr>
          <w:b w:val="0"/>
          <w:bCs w:val="0"/>
          <w:color w:val="000000"/>
          <w:spacing w:val="0"/>
          <w:w w:val="100"/>
          <w:position w:val="0"/>
        </w:rPr>
        <w:t>日</w:t>
      </w:r>
      <w:r>
        <w:rPr>
          <w:b w:val="0"/>
          <w:bCs w:val="0"/>
          <w:color w:val="000000"/>
          <w:spacing w:val="0"/>
          <w:w w:val="100"/>
          <w:position w:val="0"/>
        </w:rPr>
        <w:t>，</w:t>
      </w:r>
      <w:r>
        <w:rPr>
          <w:b w:val="0"/>
          <w:bCs w:val="0"/>
          <w:color w:val="000000"/>
          <w:spacing w:val="0"/>
          <w:w w:val="100"/>
          <w:position w:val="0"/>
        </w:rPr>
        <w:t>公司与金佳力签订了《土地厂房买卖合同》</w:t>
      </w:r>
      <w:r>
        <w:rPr>
          <w:b w:val="0"/>
          <w:bCs w:val="0"/>
          <w:color w:val="000000"/>
          <w:spacing w:val="0"/>
          <w:w w:val="100"/>
          <w:position w:val="0"/>
        </w:rPr>
        <w:t>（</w:t>
      </w:r>
      <w:r>
        <w:rPr>
          <w:b w:val="0"/>
          <w:bCs w:val="0"/>
          <w:color w:val="000000"/>
          <w:spacing w:val="0"/>
          <w:w w:val="100"/>
          <w:position w:val="0"/>
        </w:rPr>
        <w:t>以下简称</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《买卖合同》</w:t>
      </w:r>
      <w:r>
        <w:rPr>
          <w:b w:val="0"/>
          <w:bCs w:val="0"/>
          <w:color w:val="000000"/>
          <w:spacing w:val="0"/>
          <w:w w:val="100"/>
          <w:position w:val="0"/>
        </w:rPr>
        <w:t>’'）</w:t>
      </w:r>
      <w:r>
        <w:rPr>
          <w:b w:val="0"/>
          <w:bCs w:val="0"/>
          <w:color w:val="000000"/>
          <w:spacing w:val="0"/>
          <w:w w:val="100"/>
          <w:position w:val="0"/>
        </w:rPr>
        <w:t>。但因公司认为 该转让事项存在合同无效事由，未按期办理过户手续。金佳力于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29</w:t>
      </w:r>
      <w:r>
        <w:rPr>
          <w:b w:val="0"/>
          <w:bCs w:val="0"/>
          <w:color w:val="000000"/>
          <w:spacing w:val="0"/>
          <w:w w:val="100"/>
          <w:position w:val="0"/>
        </w:rPr>
        <w:t>日向法院申请财产保全，并 提起诉讼。</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日，汕头市澄海区凤翔街道岭海工业区清平路北侧群兴工业园</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幢被汕头市澄海区 人民法院查封，查封期限三年。目前诉讼正在审理中，详见附注十三、（一）或有事项。</w:t>
      </w:r>
      <w:r>
        <w:br w:type="page"/>
      </w:r>
    </w:p>
    <w:p>
      <w:pPr>
        <w:pStyle w:val="Style29"/>
        <w:keepNext/>
        <w:keepLines/>
        <w:widowControl w:val="0"/>
        <w:shd w:val="clear" w:color="auto" w:fill="auto"/>
        <w:bidi w:val="0"/>
        <w:spacing w:before="0" w:after="40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278"/>
      <w:bookmarkEnd w:id="1279"/>
      <w:bookmarkEnd w:id="128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119,675.35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109,037.81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119,675.35</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82"/>
      <w:bookmarkEnd w:id="1283"/>
      <w:bookmarkEnd w:id="128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338,000.00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910,237.00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1,248,237.00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11,858.41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11,858.41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338,000.00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922,095.41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1,260,095.41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321,100.00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807,461.65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1,128,561.65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22,495.95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22,495.95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321,100.00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829,957.60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1,151,057.60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109,037.81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102,775.35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119,675.35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86"/>
      <w:bookmarkEnd w:id="1287"/>
      <w:bookmarkEnd w:id="128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w:t>
      </w:r>
      <w:bookmarkEnd w:id="1292"/>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90"/>
      <w:bookmarkEnd w:id="1291"/>
      <w:bookmarkEnd w:id="129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94"/>
      <w:bookmarkEnd w:id="1295"/>
      <w:bookmarkEnd w:id="129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298"/>
      <w:bookmarkEnd w:id="1299"/>
      <w:bookmarkEnd w:id="130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302"/>
      <w:bookmarkEnd w:id="1303"/>
      <w:bookmarkEnd w:id="130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306"/>
      <w:bookmarkEnd w:id="1307"/>
      <w:bookmarkEnd w:id="1309"/>
    </w:p>
    <w:p>
      <w:pPr>
        <w:pStyle w:val="Style36"/>
        <w:keepNext/>
        <w:keepLines/>
        <w:widowControl w:val="0"/>
        <w:shd w:val="clear" w:color="auto" w:fill="auto"/>
        <w:bidi w:val="0"/>
        <w:spacing w:before="0" w:line="240" w:lineRule="auto"/>
        <w:ind w:left="0" w:right="0" w:firstLine="0"/>
        <w:jc w:val="both"/>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0"/>
      <w:bookmarkEnd w:id="1311"/>
      <w:bookmarkEnd w:id="1313"/>
    </w:p>
    <w:p>
      <w:pPr>
        <w:pStyle w:val="Style25"/>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47,588,867.18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3,614,935.81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51,203,802.99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47,588,867.18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3,614,935.81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51,203,802.99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7,315,501.84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707,090.02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8,022,591.86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986,142.14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1,064,992.75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2,051,134.89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986,142.14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1,064,992.75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2,051,134.89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8,301,643.98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1,772,082.77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10,073,726.75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39,287,223.20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1,842,853.04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41,130,076.24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40,273,365.34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2,907,845.79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43,181,211.13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36"/>
        <w:keepNext/>
        <w:keepLines/>
        <w:widowControl w:val="0"/>
        <w:numPr>
          <w:ilvl w:val="0"/>
          <w:numId w:val="33"/>
        </w:numPr>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未办妥产权证书的土地使用权情况</w:t>
      </w:r>
      <w:bookmarkEnd w:id="1314"/>
      <w:bookmarkEnd w:id="1315"/>
      <w:bookmarkEnd w:id="131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318"/>
      <w:bookmarkEnd w:id="1319"/>
      <w:bookmarkEnd w:id="1320"/>
    </w:p>
    <w:p>
      <w:pPr>
        <w:pStyle w:val="Style36"/>
        <w:keepNext/>
        <w:keepLines/>
        <w:widowControl w:val="0"/>
        <w:numPr>
          <w:ilvl w:val="0"/>
          <w:numId w:val="35"/>
        </w:numPr>
        <w:shd w:val="clear" w:color="auto" w:fill="auto"/>
        <w:bidi w:val="0"/>
        <w:spacing w:before="0" w:line="240" w:lineRule="auto"/>
        <w:ind w:left="0" w:right="0" w:firstLine="0"/>
        <w:jc w:val="both"/>
      </w:pPr>
      <w:bookmarkStart w:id="1321" w:name="bookmark1321"/>
      <w:bookmarkStart w:id="1322" w:name="bookmark1322"/>
      <w:bookmarkStart w:id="1323" w:name="bookmark1323"/>
      <w:bookmarkStart w:id="1324" w:name="bookmark1324"/>
      <w:bookmarkEnd w:id="1323"/>
      <w:r>
        <w:rPr>
          <w:color w:val="000000"/>
          <w:spacing w:val="0"/>
          <w:w w:val="100"/>
          <w:position w:val="0"/>
        </w:rPr>
        <w:t>商誉账面原值</w:t>
      </w:r>
      <w:bookmarkEnd w:id="1321"/>
      <w:bookmarkEnd w:id="1322"/>
      <w:bookmarkEnd w:id="132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汕头市童乐乐玩 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1,038,345.12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1,038,345.12</w:t>
            </w:r>
          </w:p>
        </w:tc>
      </w:tr>
    </w:tbl>
    <w:p>
      <w:pPr>
        <w:widowControl w:val="0"/>
        <w:spacing w:after="379" w:line="1" w:lineRule="exact"/>
      </w:pPr>
    </w:p>
    <w:p>
      <w:pPr>
        <w:pStyle w:val="Style36"/>
        <w:keepNext/>
        <w:keepLines/>
        <w:widowControl w:val="0"/>
        <w:numPr>
          <w:ilvl w:val="0"/>
          <w:numId w:val="35"/>
        </w:numPr>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商誉减值准备</w:t>
      </w:r>
      <w:bookmarkEnd w:id="1325"/>
      <w:bookmarkEnd w:id="1326"/>
      <w:bookmarkEnd w:id="132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汕头市童乐乐玩 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1,038,345.12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1,038,345.12</w:t>
            </w:r>
          </w:p>
        </w:tc>
      </w:tr>
    </w:tbl>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商誉所在资产组或资产组组合的相关信息</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5"/>
        <w:keepNext w:val="0"/>
        <w:keepLines w:val="0"/>
        <w:widowControl w:val="0"/>
        <w:shd w:val="clear" w:color="auto" w:fill="auto"/>
        <w:bidi w:val="0"/>
        <w:spacing w:before="0" w:after="220" w:line="322"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329"/>
      <w:bookmarkEnd w:id="1330"/>
      <w:bookmarkEnd w:id="133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110,091.74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68,807.34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110,091.74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68,807.34</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3"/>
      <w:bookmarkEnd w:id="1334"/>
      <w:bookmarkEnd w:id="1336"/>
    </w:p>
    <w:p>
      <w:pPr>
        <w:pStyle w:val="Style36"/>
        <w:keepNext/>
        <w:keepLines/>
        <w:widowControl w:val="0"/>
        <w:numPr>
          <w:ilvl w:val="0"/>
          <w:numId w:val="37"/>
        </w:numPr>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未经抵销的递延所得税资产</w:t>
      </w:r>
      <w:bookmarkEnd w:id="1337"/>
      <w:bookmarkEnd w:id="1338"/>
      <w:bookmarkEnd w:id="134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316,260.71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71,306.65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115,321.00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26,830.25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316,260.71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71,306.65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115,321.00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26,830.25</w:t>
            </w:r>
          </w:p>
        </w:tc>
      </w:tr>
    </w:tbl>
    <w:p>
      <w:pPr>
        <w:widowControl w:val="0"/>
        <w:spacing w:after="319" w:line="1" w:lineRule="exact"/>
      </w:pPr>
    </w:p>
    <w:p>
      <w:pPr>
        <w:pStyle w:val="Style36"/>
        <w:keepNext/>
        <w:keepLines/>
        <w:widowControl w:val="0"/>
        <w:numPr>
          <w:ilvl w:val="0"/>
          <w:numId w:val="37"/>
        </w:numPr>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未经抵销的递延所得税负债</w:t>
      </w:r>
      <w:bookmarkEnd w:id="1341"/>
      <w:bookmarkEnd w:id="1342"/>
      <w:bookmarkEnd w:id="134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以公允价值计量的投资 性房地产公允价值变动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3,161,640.86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3,161,640.86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790,410.21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37"/>
        </w:numPr>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以抵销后净额列示的递延所得税资产或负债</w:t>
      </w:r>
      <w:bookmarkEnd w:id="1345"/>
      <w:bookmarkEnd w:id="1346"/>
      <w:bookmarkEnd w:id="134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71,306.65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26,830.25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790,410.21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6"/>
        <w:keepNext/>
        <w:keepLines/>
        <w:widowControl w:val="0"/>
        <w:numPr>
          <w:ilvl w:val="0"/>
          <w:numId w:val="37"/>
        </w:numPr>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未确认递延所得税资产明细</w:t>
      </w:r>
      <w:bookmarkEnd w:id="1349"/>
      <w:bookmarkEnd w:id="1350"/>
      <w:bookmarkEnd w:id="135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251,249.43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57,727.74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104,609,622.98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102,875,749.04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104,860,872.41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102,933,476.78</w:t>
            </w:r>
          </w:p>
        </w:tc>
      </w:tr>
    </w:tbl>
    <w:p>
      <w:pPr>
        <w:widowControl w:val="0"/>
        <w:spacing w:after="319" w:line="1" w:lineRule="exact"/>
      </w:pPr>
    </w:p>
    <w:p>
      <w:pPr>
        <w:pStyle w:val="Style36"/>
        <w:keepNext/>
        <w:keepLines/>
        <w:widowControl w:val="0"/>
        <w:numPr>
          <w:ilvl w:val="0"/>
          <w:numId w:val="37"/>
        </w:numPr>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未确认递延所得税资产的可抵扣亏损将于以下年度到期</w:t>
      </w:r>
      <w:bookmarkEnd w:id="1353"/>
      <w:bookmarkEnd w:id="1354"/>
      <w:bookmarkEnd w:id="135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4,549,985.48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5,110,243.45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20,353,308.64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22,311,104.33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10,411,675.73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10,411,675.73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54,728,856.72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60,492,740.05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19,115,781.89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104,609,622.98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102,875,749.04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bookmarkEnd w:id="1359"/>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357"/>
      <w:bookmarkEnd w:id="1358"/>
      <w:bookmarkEnd w:id="136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bookmarkEnd w:id="1363"/>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361"/>
      <w:bookmarkEnd w:id="1362"/>
      <w:bookmarkEnd w:id="1364"/>
    </w:p>
    <w:p>
      <w:pPr>
        <w:pStyle w:val="Style36"/>
        <w:keepNext/>
        <w:keepLines/>
        <w:widowControl w:val="0"/>
        <w:numPr>
          <w:ilvl w:val="0"/>
          <w:numId w:val="39"/>
        </w:numPr>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应付账款列示</w:t>
      </w:r>
      <w:bookmarkEnd w:id="1365"/>
      <w:bookmarkEnd w:id="1366"/>
      <w:bookmarkEnd w:id="136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4,478,634.71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1,312,439.51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244,543.00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761,274.28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260,327.67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151,112.17</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应付软件费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4,983,505.38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2,250,325.96</w:t>
            </w:r>
          </w:p>
        </w:tc>
      </w:tr>
    </w:tbl>
    <w:p>
      <w:pPr>
        <w:widowControl w:val="0"/>
        <w:spacing w:after="319" w:line="1" w:lineRule="exact"/>
      </w:pPr>
    </w:p>
    <w:p>
      <w:pPr>
        <w:pStyle w:val="Style36"/>
        <w:keepNext/>
        <w:keepLines/>
        <w:widowControl w:val="0"/>
        <w:numPr>
          <w:ilvl w:val="0"/>
          <w:numId w:val="39"/>
        </w:numPr>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69"/>
      <w:bookmarkEnd w:id="1370"/>
      <w:bookmarkEnd w:id="1372"/>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1</w:t>
      </w:r>
      <w:bookmarkEnd w:id="1375"/>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373"/>
      <w:bookmarkEnd w:id="1374"/>
      <w:bookmarkEnd w:id="1376"/>
    </w:p>
    <w:p>
      <w:pPr>
        <w:pStyle w:val="Style36"/>
        <w:keepNext/>
        <w:keepLines/>
        <w:widowControl w:val="0"/>
        <w:numPr>
          <w:ilvl w:val="0"/>
          <w:numId w:val="41"/>
        </w:numPr>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预收款项列示</w:t>
      </w:r>
      <w:bookmarkEnd w:id="1377"/>
      <w:bookmarkEnd w:id="1378"/>
      <w:bookmarkEnd w:id="1380"/>
    </w:p>
    <w:p>
      <w:pPr>
        <w:pStyle w:val="Style25"/>
        <w:keepNext w:val="0"/>
        <w:keepLines w:val="0"/>
        <w:widowControl w:val="0"/>
        <w:shd w:val="clear" w:color="auto" w:fill="auto"/>
        <w:bidi w:val="0"/>
        <w:spacing w:before="0" w:after="100" w:line="240" w:lineRule="auto"/>
        <w:ind w:left="8940" w:right="0" w:firstLine="0"/>
        <w:jc w:val="left"/>
      </w:pPr>
      <w:bookmarkStart w:id="1381" w:name="bookmark1381"/>
      <w:r>
        <w:rPr>
          <w:color w:val="000000"/>
          <w:spacing w:val="0"/>
          <w:w w:val="100"/>
          <w:position w:val="0"/>
        </w:rPr>
        <w:t>单</w:t>
      </w:r>
      <w:bookmarkEnd w:id="1381"/>
      <w:r>
        <w:rPr>
          <w:color w:val="000000"/>
          <w:spacing w:val="0"/>
          <w:w w:val="100"/>
          <w:position w:val="0"/>
        </w:rPr>
        <w:t>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预收咨询费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1,412,400.00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1,774,386.55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2,386,538.58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预收运营费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496,687.73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1,060,516.54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预收技术开发及设备款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预收出售厂房款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12,971,074.28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19,079,455.12</w:t>
            </w:r>
          </w:p>
        </w:tc>
      </w:tr>
    </w:tbl>
    <w:p>
      <w:pPr>
        <w:widowControl w:val="0"/>
        <w:spacing w:after="319" w:line="1" w:lineRule="exact"/>
      </w:pPr>
    </w:p>
    <w:p>
      <w:pPr>
        <w:pStyle w:val="Style36"/>
        <w:keepNext/>
        <w:keepLines/>
        <w:widowControl w:val="0"/>
        <w:numPr>
          <w:ilvl w:val="0"/>
          <w:numId w:val="41"/>
        </w:numPr>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82"/>
      <w:bookmarkEnd w:id="1383"/>
      <w:bookmarkEnd w:id="138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1277" w:hRule="exact"/>
        </w:trPr>
        <w:tc>
          <w:tcPr>
            <w:gridSpan w:val="3"/>
            <w:tcBorders>
              <w:top w:val="single" w:sz="4"/>
            </w:tcBorders>
            <w:shd w:val="clear" w:color="auto" w:fill="FFFFFF"/>
            <w:vAlign w:val="bottom"/>
          </w:tcPr>
          <w:p>
            <w:pPr>
              <w:pStyle w:val="Style6"/>
              <w:keepNext w:val="0"/>
              <w:keepLines w:val="0"/>
              <w:widowControl w:val="0"/>
              <w:shd w:val="clear" w:color="auto" w:fill="auto"/>
              <w:bidi w:val="0"/>
              <w:spacing w:before="0" w:after="380" w:line="240" w:lineRule="auto"/>
              <w:ind w:left="0" w:right="0" w:firstLine="0"/>
              <w:jc w:val="left"/>
              <w:rPr>
                <w:sz w:val="20"/>
                <w:szCs w:val="20"/>
              </w:rPr>
            </w:pPr>
            <w:bookmarkStart w:id="1386" w:name="bookmark1386"/>
            <w:r>
              <w:rPr>
                <w:rFonts w:ascii="Times New Roman" w:eastAsia="Times New Roman" w:hAnsi="Times New Roman" w:cs="Times New Roman"/>
                <w:b/>
                <w:bCs/>
                <w:color w:val="000000"/>
                <w:spacing w:val="0"/>
                <w:w w:val="100"/>
                <w:position w:val="0"/>
                <w:sz w:val="20"/>
                <w:szCs w:val="20"/>
              </w:rPr>
              <w:t>20</w:t>
            </w:r>
            <w:r>
              <w:rPr>
                <w:b/>
                <w:bCs/>
                <w:color w:val="000000"/>
                <w:spacing w:val="0"/>
                <w:w w:val="100"/>
                <w:position w:val="0"/>
                <w:sz w:val="20"/>
                <w:szCs w:val="20"/>
              </w:rPr>
              <w:t>、合同负债</w:t>
            </w:r>
            <w:bookmarkEnd w:id="1386"/>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预收合同未履约货款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385,684.07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1,415,094.34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1,966,415.09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3,767,193.50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387"/>
      <w:bookmarkEnd w:id="1388"/>
      <w:bookmarkEnd w:id="1390"/>
    </w:p>
    <w:p>
      <w:pPr>
        <w:pStyle w:val="Style36"/>
        <w:keepNext/>
        <w:keepLines/>
        <w:widowControl w:val="0"/>
        <w:numPr>
          <w:ilvl w:val="0"/>
          <w:numId w:val="43"/>
        </w:numPr>
        <w:shd w:val="clear" w:color="auto" w:fill="auto"/>
        <w:bidi w:val="0"/>
        <w:spacing w:before="0" w:after="400" w:line="240" w:lineRule="auto"/>
        <w:ind w:left="0" w:right="0" w:firstLine="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应付职工薪酬列示</w:t>
      </w:r>
      <w:bookmarkEnd w:id="1391"/>
      <w:bookmarkEnd w:id="1392"/>
      <w:bookmarkEnd w:id="139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3,301,001.84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28,987,377.27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30,671,756.57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1,616,622.54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312,049.54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444,304.59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697,850.95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58,503.18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1,967,226.46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1,428,952.46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538,274.00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3,613,051.38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31,398,908.32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32,798,559.98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2,213,399.72</w:t>
            </w:r>
          </w:p>
        </w:tc>
      </w:tr>
    </w:tbl>
    <w:p>
      <w:pPr>
        <w:widowControl w:val="0"/>
        <w:spacing w:after="319" w:line="1" w:lineRule="exact"/>
      </w:pPr>
    </w:p>
    <w:p>
      <w:pPr>
        <w:pStyle w:val="Style36"/>
        <w:keepNext/>
        <w:keepLines/>
        <w:widowControl w:val="0"/>
        <w:numPr>
          <w:ilvl w:val="0"/>
          <w:numId w:val="43"/>
        </w:numPr>
        <w:shd w:val="clear" w:color="auto" w:fill="auto"/>
        <w:bidi w:val="0"/>
        <w:spacing w:before="0" w:after="400" w:line="240" w:lineRule="auto"/>
        <w:ind w:left="0" w:right="0" w:firstLine="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短期薪酬列示</w:t>
      </w:r>
      <w:bookmarkEnd w:id="1395"/>
      <w:bookmarkEnd w:id="1396"/>
      <w:bookmarkEnd w:id="139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3,048,743.63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24,527,743.70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26,040,076.55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1,536,410.78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374,653.24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374,653.24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217,740.21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1,626,185.30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1,769,878.75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74,046.76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195,381.88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1,513,833.88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1,640,482.56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68,733.20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13,504.62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16,005.03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34,518.00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2,441,030.88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2,469,383.88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17,764.15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3,301,001.84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28,987,377.27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30,671,756.57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1,616,622.54</w:t>
            </w:r>
          </w:p>
        </w:tc>
      </w:tr>
    </w:tbl>
    <w:p>
      <w:pPr>
        <w:widowControl w:val="0"/>
        <w:spacing w:after="319" w:line="1" w:lineRule="exact"/>
      </w:pPr>
    </w:p>
    <w:p>
      <w:pPr>
        <w:pStyle w:val="Style36"/>
        <w:keepNext/>
        <w:keepLines/>
        <w:widowControl w:val="0"/>
        <w:numPr>
          <w:ilvl w:val="0"/>
          <w:numId w:val="43"/>
        </w:numPr>
        <w:shd w:val="clear" w:color="auto" w:fill="auto"/>
        <w:bidi w:val="0"/>
        <w:spacing w:before="0" w:after="400" w:line="240" w:lineRule="auto"/>
        <w:ind w:left="0" w:right="0" w:firstLine="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设定提存计划列示</w:t>
      </w:r>
      <w:bookmarkEnd w:id="1399"/>
      <w:bookmarkEnd w:id="1400"/>
      <w:bookmarkEnd w:id="140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297,839.96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426,781.00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666,594.88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58,026.08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14,209.58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31,256.07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312,049.54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444,304.59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697,850.95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58,503.18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403"/>
      <w:bookmarkEnd w:id="1404"/>
      <w:bookmarkEnd w:id="140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5,044,998.61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275,040.18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6,647,658.77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1,474,739.35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1,634,282.85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1,316,463.33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701,379.15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565,518.43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103,809.43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20,755.40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70,609.74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16,782.56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14,471,890.92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3,991,144.62</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280" w:line="322" w:lineRule="exact"/>
        <w:ind w:left="0" w:right="0" w:firstLine="0"/>
        <w:jc w:val="both"/>
      </w:pPr>
      <w:r>
        <w:rPr>
          <w:b w:val="0"/>
          <w:bCs w:val="0"/>
          <w:color w:val="000000"/>
          <w:spacing w:val="0"/>
          <w:w w:val="100"/>
          <w:position w:val="0"/>
        </w:rPr>
        <w:t>应交税费期末余额比期初余额增加</w:t>
      </w:r>
      <w:r>
        <w:rPr>
          <w:rFonts w:ascii="Times New Roman" w:eastAsia="Times New Roman" w:hAnsi="Times New Roman" w:cs="Times New Roman"/>
          <w:b w:val="0"/>
          <w:bCs w:val="0"/>
          <w:color w:val="000000"/>
          <w:spacing w:val="0"/>
          <w:w w:val="100"/>
          <w:position w:val="0"/>
        </w:rPr>
        <w:t>10,480,746.30</w:t>
      </w:r>
      <w:r>
        <w:rPr>
          <w:b w:val="0"/>
          <w:bCs w:val="0"/>
          <w:color w:val="000000"/>
          <w:spacing w:val="0"/>
          <w:w w:val="100"/>
          <w:position w:val="0"/>
        </w:rPr>
        <w:t>元，增长</w:t>
      </w:r>
      <w:r>
        <w:rPr>
          <w:rFonts w:ascii="Times New Roman" w:eastAsia="Times New Roman" w:hAnsi="Times New Roman" w:cs="Times New Roman"/>
          <w:b w:val="0"/>
          <w:bCs w:val="0"/>
          <w:color w:val="000000"/>
          <w:spacing w:val="0"/>
          <w:w w:val="100"/>
          <w:position w:val="0"/>
        </w:rPr>
        <w:t>262.60%</w:t>
      </w:r>
      <w:r>
        <w:rPr>
          <w:b w:val="0"/>
          <w:bCs w:val="0"/>
          <w:color w:val="000000"/>
          <w:spacing w:val="0"/>
          <w:w w:val="100"/>
          <w:position w:val="0"/>
        </w:rPr>
        <w:t>系本期酒类销售增长导致应缴增值税和附 加税、所得税增加所致。</w:t>
      </w:r>
    </w:p>
    <w:p>
      <w:pPr>
        <w:pStyle w:val="Style29"/>
        <w:keepNext/>
        <w:keepLines/>
        <w:widowControl w:val="0"/>
        <w:shd w:val="clear" w:color="auto" w:fill="auto"/>
        <w:bidi w:val="0"/>
        <w:spacing w:before="0" w:after="380" w:line="322" w:lineRule="exact"/>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bookmarkEnd w:id="140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07"/>
      <w:bookmarkEnd w:id="1408"/>
      <w:bookmarkEnd w:id="141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140,302,552.52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127,039,103.05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140,302,552.52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127,039,103.05</w:t>
            </w:r>
          </w:p>
        </w:tc>
      </w:tr>
    </w:tbl>
    <w:p>
      <w:pPr>
        <w:widowControl w:val="0"/>
        <w:spacing w:after="319" w:line="1" w:lineRule="exact"/>
      </w:pPr>
    </w:p>
    <w:p>
      <w:pPr>
        <w:pStyle w:val="Style36"/>
        <w:keepNext/>
        <w:keepLines/>
        <w:widowControl w:val="0"/>
        <w:numPr>
          <w:ilvl w:val="0"/>
          <w:numId w:val="45"/>
        </w:numPr>
        <w:shd w:val="clear" w:color="auto" w:fill="auto"/>
        <w:bidi w:val="0"/>
        <w:spacing w:before="0" w:line="240" w:lineRule="auto"/>
        <w:ind w:left="0" w:right="0" w:firstLine="14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应付利息</w:t>
      </w:r>
      <w:bookmarkEnd w:id="1411"/>
      <w:bookmarkEnd w:id="1412"/>
      <w:bookmarkEnd w:id="141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numPr>
          <w:ilvl w:val="0"/>
          <w:numId w:val="45"/>
        </w:numPr>
        <w:shd w:val="clear" w:color="auto" w:fill="auto"/>
        <w:bidi w:val="0"/>
        <w:spacing w:before="0" w:line="240" w:lineRule="auto"/>
        <w:ind w:left="0" w:right="0" w:firstLine="14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应付股利</w:t>
      </w:r>
      <w:bookmarkEnd w:id="1415"/>
      <w:bookmarkEnd w:id="1416"/>
      <w:bookmarkEnd w:id="141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6"/>
        <w:keepNext/>
        <w:keepLines/>
        <w:widowControl w:val="0"/>
        <w:numPr>
          <w:ilvl w:val="0"/>
          <w:numId w:val="45"/>
        </w:numPr>
        <w:shd w:val="clear" w:color="auto" w:fill="auto"/>
        <w:bidi w:val="0"/>
        <w:spacing w:before="0" w:line="240" w:lineRule="auto"/>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其他应付款</w:t>
      </w:r>
      <w:bookmarkEnd w:id="1419"/>
      <w:bookmarkEnd w:id="1420"/>
      <w:bookmarkEnd w:id="1422"/>
    </w:p>
    <w:p>
      <w:pPr>
        <w:pStyle w:val="Style62"/>
        <w:keepNext/>
        <w:keepLines/>
        <w:widowControl w:val="0"/>
        <w:numPr>
          <w:ilvl w:val="0"/>
          <w:numId w:val="47"/>
        </w:numPr>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按款项性质列示其他应付款</w:t>
      </w:r>
      <w:bookmarkEnd w:id="1423"/>
      <w:bookmarkEnd w:id="1424"/>
      <w:bookmarkEnd w:id="142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租赁保证金和押金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2,724,038.00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210,072.00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914,662.72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737,070.98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24,762,310.95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13,989,800.32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461,540.85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662,159.75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140,302,552.52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127,039,103.05</w:t>
            </w:r>
          </w:p>
        </w:tc>
      </w:tr>
    </w:tbl>
    <w:p>
      <w:pPr>
        <w:widowControl w:val="0"/>
        <w:spacing w:after="379" w:line="1" w:lineRule="exact"/>
      </w:pPr>
    </w:p>
    <w:p>
      <w:pPr>
        <w:pStyle w:val="Style62"/>
        <w:keepNext/>
        <w:keepLines/>
        <w:widowControl w:val="0"/>
        <w:numPr>
          <w:ilvl w:val="0"/>
          <w:numId w:val="47"/>
        </w:numPr>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27"/>
      <w:bookmarkEnd w:id="1428"/>
      <w:bookmarkEnd w:id="143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尚未回购</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765,799.19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期后已偿还</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北京十朵云网络科技有限公司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河南海淘客信息科技有限公司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112,385,799.19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bookmarkEnd w:id="1433"/>
      <w:r>
        <w:rPr>
          <w:rFonts w:ascii="Times New Roman" w:eastAsia="Times New Roman" w:hAnsi="Times New Roman" w:cs="Times New Roman"/>
          <w:color w:val="000000"/>
          <w:spacing w:val="0"/>
          <w:w w:val="100"/>
          <w:position w:val="0"/>
        </w:rPr>
        <w:t>4</w:t>
      </w:r>
      <w:r>
        <w:rPr>
          <w:color w:val="000000"/>
          <w:spacing w:val="0"/>
          <w:w w:val="100"/>
          <w:position w:val="0"/>
        </w:rPr>
        <w:t>、持有待售负债</w:t>
      </w:r>
      <w:bookmarkEnd w:id="1431"/>
      <w:bookmarkEnd w:id="1432"/>
      <w:bookmarkEnd w:id="143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北京安则安科技有限公司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1,130,911.56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西藏三品农业科技有限公司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11,316,238.58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成都中环生态大数据有限公司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4,933,813.16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1,330,637.89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18,711,601.19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280" w:line="326" w:lineRule="exact"/>
        <w:ind w:left="0" w:right="0" w:firstLine="0"/>
        <w:jc w:val="left"/>
      </w:pPr>
      <w:r>
        <w:rPr>
          <w:b w:val="0"/>
          <w:bCs w:val="0"/>
          <w:color w:val="000000"/>
          <w:spacing w:val="0"/>
          <w:w w:val="100"/>
          <w:position w:val="0"/>
        </w:rPr>
        <w:t>持有待售负债期末余额比期初余额增加</w:t>
      </w:r>
      <w:r>
        <w:rPr>
          <w:rFonts w:ascii="Times New Roman" w:eastAsia="Times New Roman" w:hAnsi="Times New Roman" w:cs="Times New Roman"/>
          <w:b w:val="0"/>
          <w:bCs w:val="0"/>
          <w:color w:val="000000"/>
          <w:spacing w:val="0"/>
          <w:w w:val="100"/>
          <w:position w:val="0"/>
        </w:rPr>
        <w:t>18,711,601.19</w:t>
      </w:r>
      <w:r>
        <w:rPr>
          <w:b w:val="0"/>
          <w:bCs w:val="0"/>
          <w:color w:val="000000"/>
          <w:spacing w:val="0"/>
          <w:w w:val="100"/>
          <w:position w:val="0"/>
        </w:rPr>
        <w:t>元，主要系拟转让子公司负债转入所致，详见六、（七） 持有待售资产。</w:t>
      </w:r>
    </w:p>
    <w:p>
      <w:pPr>
        <w:pStyle w:val="Style29"/>
        <w:keepNext/>
        <w:keepLines/>
        <w:widowControl w:val="0"/>
        <w:shd w:val="clear" w:color="auto" w:fill="auto"/>
        <w:bidi w:val="0"/>
        <w:spacing w:before="0" w:after="380" w:line="326" w:lineRule="exact"/>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w:t>
      </w:r>
      <w:bookmarkEnd w:id="1437"/>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435"/>
      <w:bookmarkEnd w:id="1436"/>
      <w:bookmarkEnd w:id="143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92,280.00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2</w:t>
      </w:r>
      <w:bookmarkEnd w:id="1441"/>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439"/>
      <w:bookmarkEnd w:id="1440"/>
      <w:bookmarkEnd w:id="144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253,029.50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253,029.50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700" w:line="326" w:lineRule="exact"/>
        <w:ind w:left="0" w:right="0" w:firstLine="0"/>
        <w:jc w:val="left"/>
      </w:pPr>
      <w:r>
        <w:rPr>
          <w:b w:val="0"/>
          <w:bCs w:val="0"/>
          <w:color w:val="000000"/>
          <w:spacing w:val="0"/>
          <w:w w:val="100"/>
          <w:position w:val="0"/>
        </w:rPr>
        <w:t>其他流动负债期末余额比期初余额增加</w:t>
      </w:r>
      <w:r>
        <w:rPr>
          <w:rFonts w:ascii="Times New Roman" w:eastAsia="Times New Roman" w:hAnsi="Times New Roman" w:cs="Times New Roman"/>
          <w:b w:val="0"/>
          <w:bCs w:val="0"/>
          <w:color w:val="000000"/>
          <w:spacing w:val="0"/>
          <w:w w:val="100"/>
          <w:position w:val="0"/>
        </w:rPr>
        <w:t>253,029.50</w:t>
      </w:r>
      <w:r>
        <w:rPr>
          <w:b w:val="0"/>
          <w:bCs w:val="0"/>
          <w:color w:val="000000"/>
          <w:spacing w:val="0"/>
          <w:w w:val="100"/>
          <w:position w:val="0"/>
        </w:rPr>
        <w:t>元主要系根据新收入准则，将预收货款中的待转销项税 在本科目列示。</w:t>
      </w:r>
    </w:p>
    <w:p>
      <w:pPr>
        <w:pStyle w:val="Style29"/>
        <w:keepNext/>
        <w:keepLines/>
        <w:widowControl w:val="0"/>
        <w:shd w:val="clear" w:color="auto" w:fill="auto"/>
        <w:bidi w:val="0"/>
        <w:spacing w:before="0" w:after="380" w:line="326" w:lineRule="exact"/>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bookmarkEnd w:id="1445"/>
      <w:r>
        <w:rPr>
          <w:rFonts w:ascii="Times New Roman" w:eastAsia="Times New Roman" w:hAnsi="Times New Roman" w:cs="Times New Roman"/>
          <w:color w:val="000000"/>
          <w:spacing w:val="0"/>
          <w:w w:val="100"/>
          <w:position w:val="0"/>
        </w:rPr>
        <w:t>7</w:t>
      </w:r>
      <w:r>
        <w:rPr>
          <w:color w:val="000000"/>
          <w:spacing w:val="0"/>
          <w:w w:val="100"/>
          <w:position w:val="0"/>
        </w:rPr>
        <w:t>、其他非流动负债</w:t>
      </w:r>
      <w:bookmarkEnd w:id="1443"/>
      <w:bookmarkEnd w:id="1444"/>
      <w:bookmarkEnd w:id="144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粮食补贴款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3,506,640.00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3,598,920.00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3,506,640.00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3,598,920.00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447"/>
      <w:bookmarkEnd w:id="1448"/>
      <w:bookmarkEnd w:id="144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618,720,000.00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bookmarkEnd w:id="1452"/>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450"/>
      <w:bookmarkEnd w:id="1451"/>
      <w:bookmarkEnd w:id="145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234,641,942.43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234,641,942.43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234,641,942.43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234,641,942.43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3</w:t>
      </w:r>
      <w:bookmarkEnd w:id="1456"/>
      <w:r>
        <w:rPr>
          <w:rFonts w:ascii="Times New Roman" w:eastAsia="Times New Roman" w:hAnsi="Times New Roman" w:cs="Times New Roman"/>
          <w:color w:val="000000"/>
          <w:spacing w:val="0"/>
          <w:w w:val="100"/>
          <w:position w:val="0"/>
        </w:rPr>
        <w:t>0</w:t>
      </w:r>
      <w:r>
        <w:rPr>
          <w:color w:val="000000"/>
          <w:spacing w:val="0"/>
          <w:w w:val="100"/>
          <w:position w:val="0"/>
        </w:rPr>
        <w:t>、库存股</w:t>
      </w:r>
      <w:bookmarkEnd w:id="1454"/>
      <w:bookmarkEnd w:id="1455"/>
      <w:bookmarkEnd w:id="145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限制性股份支付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111,000,000.00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458"/>
      <w:bookmarkEnd w:id="1459"/>
      <w:bookmarkEnd w:id="146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本期所得 税前发生</w:t>
            </w:r>
          </w:p>
          <w:p>
            <w:pPr>
              <w:pStyle w:val="Style6"/>
              <w:keepNext w:val="0"/>
              <w:keepLines w:val="0"/>
              <w:widowControl w:val="0"/>
              <w:shd w:val="clear" w:color="auto" w:fill="auto"/>
              <w:bidi w:val="0"/>
              <w:spacing w:before="0" w:after="0" w:line="307" w:lineRule="exact"/>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-52,558,70</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-52,469,22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其中：重新计量设定受益计划变 动额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60"/>
              <w:jc w:val="left"/>
            </w:pPr>
            <w:r>
              <w:rPr>
                <w:color w:val="000000"/>
                <w:spacing w:val="0"/>
                <w:w w:val="100"/>
                <w:position w:val="0"/>
              </w:rPr>
              <w:t>权益法下不能转损益的 其他综合收益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563"/>
        <w:gridCol w:w="974"/>
        <w:gridCol w:w="850"/>
        <w:gridCol w:w="1051"/>
        <w:gridCol w:w="850"/>
        <w:gridCol w:w="854"/>
        <w:gridCol w:w="854"/>
        <w:gridCol w:w="850"/>
        <w:gridCol w:w="73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60"/>
              <w:jc w:val="both"/>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-52,558,70</w:t>
            </w:r>
          </w:p>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-52,469,22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560"/>
              <w:jc w:val="both"/>
            </w:pPr>
            <w:r>
              <w:rPr>
                <w:color w:val="000000"/>
                <w:spacing w:val="0"/>
                <w:w w:val="100"/>
                <w:position w:val="0"/>
              </w:rPr>
              <w:t>企业自身信用风险公允 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5,615,058.5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5,600,39</w:t>
            </w:r>
          </w:p>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60"/>
              <w:jc w:val="both"/>
            </w:pPr>
            <w:r>
              <w:rPr>
                <w:color w:val="000000"/>
                <w:spacing w:val="0"/>
                <w:w w:val="100"/>
                <w:position w:val="0"/>
              </w:rPr>
              <w:t>其他债权投资公允价值 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560"/>
              <w:jc w:val="both"/>
            </w:pPr>
            <w:r>
              <w:rPr>
                <w:color w:val="000000"/>
                <w:spacing w:val="0"/>
                <w:w w:val="100"/>
                <w:position w:val="0"/>
              </w:rPr>
              <w:t>金融资产重分类计入其 他综合收益的金额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560"/>
              <w:jc w:val="both"/>
            </w:pPr>
            <w:r>
              <w:rPr>
                <w:color w:val="000000"/>
                <w:spacing w:val="0"/>
                <w:w w:val="100"/>
                <w:position w:val="0"/>
              </w:rPr>
              <w:t>其他债权投资信用减值 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现金流量套期储备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102,090.06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87,427.1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其他资产转换为公允价值模式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计量的投资性房地产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5,512,968.4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5,512,968.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5,617,080.0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-52,573,36</w:t>
            </w:r>
          </w:p>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-89,477.14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-52,483,89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3</w:t>
      </w:r>
      <w:bookmarkEnd w:id="1464"/>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462"/>
      <w:bookmarkEnd w:id="1463"/>
      <w:bookmarkEnd w:id="146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29,195,887.54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29,195,887.54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29,195,887.54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29,195,887.54</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3</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466"/>
      <w:bookmarkEnd w:id="1467"/>
      <w:bookmarkEnd w:id="146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55,642,953.94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121,379,083.25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55,642,953.94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121,379,083.25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24,469,060.09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-65,748,679.34</w:t>
            </w:r>
          </w:p>
        </w:tc>
      </w:tr>
    </w:tbl>
    <w:p>
      <w:pPr>
        <w:widowControl w:val="0"/>
        <w:spacing w:line="1" w:lineRule="exact"/>
      </w:pP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加：其他综合收益结转留存收益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-89,477.14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80,022,536.89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55,642,953.94</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330" w:val="left"/>
        </w:tabs>
        <w:bidi w:val="0"/>
        <w:spacing w:before="0" w:after="140" w:line="240" w:lineRule="auto"/>
        <w:ind w:left="0" w:right="0" w:firstLine="0"/>
        <w:jc w:val="left"/>
      </w:pPr>
      <w:bookmarkStart w:id="1470" w:name="bookmark1470"/>
      <w:r>
        <w:rPr>
          <w:rFonts w:ascii="Times New Roman" w:eastAsia="Times New Roman" w:hAnsi="Times New Roman" w:cs="Times New Roman"/>
          <w:color w:val="000000"/>
          <w:spacing w:val="0"/>
          <w:w w:val="100"/>
          <w:position w:val="0"/>
          <w:sz w:val="18"/>
          <w:szCs w:val="18"/>
        </w:rPr>
        <w:t>1</w:t>
      </w:r>
      <w:bookmarkEnd w:id="14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5"/>
        <w:keepNext w:val="0"/>
        <w:keepLines w:val="0"/>
        <w:widowControl w:val="0"/>
        <w:shd w:val="clear" w:color="auto" w:fill="auto"/>
        <w:tabs>
          <w:tab w:pos="349" w:val="left"/>
        </w:tabs>
        <w:bidi w:val="0"/>
        <w:spacing w:before="0" w:after="140" w:line="240" w:lineRule="auto"/>
        <w:ind w:left="0" w:right="0" w:firstLine="0"/>
        <w:jc w:val="left"/>
      </w:pPr>
      <w:bookmarkStart w:id="1471" w:name="bookmark1471"/>
      <w:r>
        <w:rPr>
          <w:rFonts w:ascii="Times New Roman" w:eastAsia="Times New Roman" w:hAnsi="Times New Roman" w:cs="Times New Roman"/>
          <w:color w:val="000000"/>
          <w:spacing w:val="0"/>
          <w:w w:val="100"/>
          <w:position w:val="0"/>
          <w:sz w:val="18"/>
          <w:szCs w:val="18"/>
        </w:rPr>
        <w:t>2</w:t>
      </w:r>
      <w:bookmarkEnd w:id="14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5"/>
        <w:keepNext w:val="0"/>
        <w:keepLines w:val="0"/>
        <w:widowControl w:val="0"/>
        <w:shd w:val="clear" w:color="auto" w:fill="auto"/>
        <w:tabs>
          <w:tab w:pos="349" w:val="left"/>
        </w:tabs>
        <w:bidi w:val="0"/>
        <w:spacing w:before="0" w:after="140" w:line="240" w:lineRule="auto"/>
        <w:ind w:left="0" w:right="0" w:firstLine="0"/>
        <w:jc w:val="left"/>
      </w:pPr>
      <w:bookmarkStart w:id="1472" w:name="bookmark1472"/>
      <w:r>
        <w:rPr>
          <w:rFonts w:ascii="Times New Roman" w:eastAsia="Times New Roman" w:hAnsi="Times New Roman" w:cs="Times New Roman"/>
          <w:color w:val="000000"/>
          <w:spacing w:val="0"/>
          <w:w w:val="100"/>
          <w:position w:val="0"/>
          <w:sz w:val="18"/>
          <w:szCs w:val="18"/>
        </w:rPr>
        <w:t>3</w:t>
      </w:r>
      <w:bookmarkEnd w:id="14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5"/>
        <w:keepNext w:val="0"/>
        <w:keepLines w:val="0"/>
        <w:widowControl w:val="0"/>
        <w:shd w:val="clear" w:color="auto" w:fill="auto"/>
        <w:tabs>
          <w:tab w:pos="349" w:val="left"/>
        </w:tabs>
        <w:bidi w:val="0"/>
        <w:spacing w:before="0" w:after="140" w:line="240" w:lineRule="auto"/>
        <w:ind w:left="0" w:right="0" w:firstLine="0"/>
        <w:jc w:val="left"/>
      </w:pPr>
      <w:bookmarkStart w:id="1473" w:name="bookmark1473"/>
      <w:r>
        <w:rPr>
          <w:rFonts w:ascii="Times New Roman" w:eastAsia="Times New Roman" w:hAnsi="Times New Roman" w:cs="Times New Roman"/>
          <w:color w:val="000000"/>
          <w:spacing w:val="0"/>
          <w:w w:val="100"/>
          <w:position w:val="0"/>
          <w:sz w:val="18"/>
          <w:szCs w:val="18"/>
        </w:rPr>
        <w:t>4</w:t>
      </w:r>
      <w:bookmarkEnd w:id="147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5"/>
        <w:keepNext w:val="0"/>
        <w:keepLines w:val="0"/>
        <w:widowControl w:val="0"/>
        <w:shd w:val="clear" w:color="auto" w:fill="auto"/>
        <w:tabs>
          <w:tab w:pos="349" w:val="left"/>
        </w:tabs>
        <w:bidi w:val="0"/>
        <w:spacing w:before="0" w:after="400" w:line="240" w:lineRule="auto"/>
        <w:ind w:left="0" w:right="0" w:firstLine="0"/>
        <w:jc w:val="left"/>
      </w:pPr>
      <w:bookmarkStart w:id="1474" w:name="bookmark1474"/>
      <w:r>
        <w:rPr>
          <w:rFonts w:ascii="Times New Roman" w:eastAsia="Times New Roman" w:hAnsi="Times New Roman" w:cs="Times New Roman"/>
          <w:color w:val="000000"/>
          <w:spacing w:val="0"/>
          <w:w w:val="100"/>
          <w:position w:val="0"/>
          <w:sz w:val="18"/>
          <w:szCs w:val="18"/>
        </w:rPr>
        <w:t>5</w:t>
      </w:r>
      <w:bookmarkEnd w:id="147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9"/>
        <w:keepNext/>
        <w:keepLines/>
        <w:widowControl w:val="0"/>
        <w:shd w:val="clear" w:color="auto" w:fill="auto"/>
        <w:bidi w:val="0"/>
        <w:spacing w:before="0" w:after="40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475"/>
      <w:bookmarkEnd w:id="1476"/>
      <w:bookmarkEnd w:id="147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82,001,148.50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40,395,435.44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17,243,412.08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7,443,312.40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9,079,262.50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6,821,021.84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91,080,411.00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40,404,763.85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24,064,433.92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7,443,312.40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5"/>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84"/>
        <w:gridCol w:w="2640"/>
        <w:gridCol w:w="2578"/>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91,080,411.00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24,064,433.92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全部销售收入</w:t>
            </w:r>
          </w:p>
        </w:tc>
      </w:tr>
      <w:tr>
        <w:trPr>
          <w:trHeight w:val="571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53,325,993.27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年度开展的酒类 销售业务形成的营业收入 和利润与公司正常经营业 务相关，且当前公司仍在以 稳步开拓市场为前提持续 开展酒类销售业务，但考虑 到公司该项业务经营时间 较短，为了夯实持续经营基 础，使上市公司更加稳健发 展，降低业务拓展风险，根 据深圳证券交易所发布的 《深圳证券交易所股票上 市规则（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年修订）》与 《关于退市新规下营业收 入扣除事项的通知》的有关 规定，公司基于谨慎性原 则，将其调整为非经常性损 </w:t>
            </w:r>
            <w:r>
              <w:rPr>
                <w:color w:val="000000"/>
                <w:spacing w:val="0"/>
                <w:w w:val="100"/>
                <w:position w:val="0"/>
                <w:u w:val="single"/>
              </w:rPr>
              <w:t>益</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184"/>
        <w:gridCol w:w="2640"/>
        <w:gridCol w:w="2578"/>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酒类销售收入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53,325,993.27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53,325,993.27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年度开展的酒类 销售业务形成的营业收入 和利润与公司正常经营业 务相关，且当前公司仍在以 稳步开拓市场为前提持续 开展酒类销售业务，但考虑 到公司该项业务经营时间 较短，为了夯实持续经营基 础，使上市公司更加稳健发 展，降低业务拓展风险，根 据深圳证券交易所发布的 《深圳证券交易所股票上 市规则（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年修订）》与 《关于退市新规下营业收 入扣除事项的通知》的有关 规定，公司基于谨慎性原 则，将其调整为非经常性损 </w:t>
            </w:r>
            <w:r>
              <w:rPr>
                <w:color w:val="000000"/>
                <w:spacing w:val="0"/>
                <w:w w:val="100"/>
                <w:position w:val="0"/>
                <w:u w:val="single"/>
              </w:rPr>
              <w:t>益</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不具备商业实质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37,754,417.73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24,064,433.92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扣除酒类销售收入</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32"/>
        <w:keepNext w:val="0"/>
        <w:keepLines w:val="0"/>
        <w:widowControl w:val="0"/>
        <w:shd w:val="clear" w:color="auto" w:fill="auto"/>
        <w:bidi w:val="0"/>
        <w:spacing w:before="0" w:after="0" w:line="313" w:lineRule="exact"/>
        <w:ind w:left="0" w:right="0" w:firstLine="440"/>
        <w:jc w:val="both"/>
      </w:pPr>
      <w:r>
        <w:rPr>
          <w:b w:val="0"/>
          <w:bCs w:val="0"/>
          <w:color w:val="000000"/>
          <w:spacing w:val="0"/>
          <w:w w:val="100"/>
          <w:position w:val="0"/>
        </w:rPr>
        <w:t>本公司商品销售类合同，通常整体构成单项履约义务，属于某一时间点履约义务。租赁类、运营管理 服务类合同，通常整体构成单项履约义务，并属于某一时间段内的履约义务。咨询服务类合同，通常包括 两个履约义务，提供咨询报告和后期数据更新，属于某一时间点履约义务。</w:t>
      </w:r>
    </w:p>
    <w:p>
      <w:pPr>
        <w:pStyle w:val="Style32"/>
        <w:keepNext w:val="0"/>
        <w:keepLines w:val="0"/>
        <w:widowControl w:val="0"/>
        <w:shd w:val="clear" w:color="auto" w:fill="auto"/>
        <w:bidi w:val="0"/>
        <w:spacing w:before="0" w:after="80" w:line="313" w:lineRule="exact"/>
        <w:ind w:left="0" w:right="0" w:firstLine="440"/>
        <w:jc w:val="both"/>
      </w:pPr>
      <w:r>
        <w:rPr>
          <w:b w:val="0"/>
          <w:bCs w:val="0"/>
          <w:color w:val="000000"/>
          <w:spacing w:val="0"/>
          <w:w w:val="100"/>
          <w:position w:val="0"/>
        </w:rPr>
        <w:t>本公司技术开发类合同，通常包括两个履约义务，产品开发安装调试及运营支持，前者属于某一时间 点履约义务，后者属于某一时间段内的履约义务。鉴于本公司此类业务均为前期遗留，本期无新增业务， 采用简化办法处理，以验收作为履约义务完成时点。</w:t>
      </w:r>
      <w:r>
        <w:br w:type="page"/>
      </w:r>
    </w:p>
    <w:p>
      <w:pPr>
        <w:pStyle w:val="Style25"/>
        <w:keepNext w:val="0"/>
        <w:keepLines w:val="0"/>
        <w:widowControl w:val="0"/>
        <w:shd w:val="clear" w:color="auto" w:fill="auto"/>
        <w:bidi w:val="0"/>
        <w:spacing w:before="0" w:after="0" w:line="338" w:lineRule="exact"/>
        <w:ind w:left="0" w:right="0" w:firstLine="0"/>
        <w:jc w:val="left"/>
      </w:pP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380" w:line="338"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53,395,398.29</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25,943,133.75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17,487,813.35</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8,028,281.85</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 其他说明</w:t>
      </w:r>
    </w:p>
    <w:p>
      <w:pPr>
        <w:pStyle w:val="Style29"/>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479"/>
      <w:bookmarkEnd w:id="1480"/>
      <w:bookmarkEnd w:id="148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504,706.87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94,312.87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371,237.86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77,451.47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1,912,999.31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1,746,409.69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328,070.45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435,187.96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85,522.07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3,154,834.18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2,438,884.06</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483"/>
      <w:bookmarkEnd w:id="1484"/>
      <w:bookmarkEnd w:id="148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7,187,991.10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5,853,404.48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744,809.90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195,060.53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242,727.43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503,855.38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121,336.63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36,687.00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23,196.25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10,321.72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4,900.40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7,973,551.55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7,037,983.81</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3</w:t>
      </w:r>
      <w:bookmarkEnd w:id="1489"/>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487"/>
      <w:bookmarkEnd w:id="1488"/>
      <w:bookmarkEnd w:id="149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11,898,729.31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7,168,889.61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54,914.31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38,063.95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22,495.95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96,484.12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2,051,134.89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1,460,953.66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41,284.40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207,228.02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281,323.75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3,003,825.87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1,448,769.12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416,631.46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932,121.61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252,714.31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717,836.59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178,571.43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725,747.07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31,739.62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58,868.23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501,310.22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411,352.05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187,825.87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97,313.15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237,900.57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18,667,934.77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13,856,094.37</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3</w:t>
      </w:r>
      <w:bookmarkEnd w:id="1493"/>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491"/>
      <w:bookmarkEnd w:id="1492"/>
      <w:bookmarkEnd w:id="149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3,282,083.01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2,741,327.40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138,439.89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61,026.68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3,420,522.90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2,804,817.06</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495"/>
      <w:bookmarkEnd w:id="1496"/>
      <w:bookmarkEnd w:id="149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170,601.14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11,384,201.80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4,786,790.51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75,475.39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50,558.32</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-11,308,721.75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-4,565,632.21</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4</w:t>
      </w:r>
      <w:bookmarkEnd w:id="1501"/>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499"/>
      <w:bookmarkEnd w:id="1500"/>
      <w:bookmarkEnd w:id="150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与企业日常活动相关的政府补助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503"/>
      <w:bookmarkEnd w:id="1504"/>
      <w:bookmarkEnd w:id="150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-6,898,695.07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1,493,150.24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2,194,592.86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-58,260,472.33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1,834,083.57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国债逆回购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106,997.83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1,493,150.24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-61,023,493.14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2"/>
        <w:keepNext w:val="0"/>
        <w:keepLines w:val="0"/>
        <w:widowControl w:val="0"/>
        <w:shd w:val="clear" w:color="auto" w:fill="auto"/>
        <w:bidi w:val="0"/>
        <w:spacing w:before="0" w:after="380" w:line="317" w:lineRule="exact"/>
        <w:ind w:left="0" w:right="0" w:firstLine="440"/>
        <w:jc w:val="both"/>
      </w:pPr>
      <w:r>
        <w:rPr>
          <w:b w:val="0"/>
          <w:bCs w:val="0"/>
          <w:color w:val="000000"/>
          <w:spacing w:val="0"/>
          <w:w w:val="100"/>
          <w:position w:val="0"/>
        </w:rPr>
        <w:t>其他说明：本期投资收益较上期大幅增长主要原因系上期股处置交易性金融资产大幅亏损，本期无 相关业务所致。</w:t>
      </w:r>
    </w:p>
    <w:p>
      <w:pPr>
        <w:pStyle w:val="Style29"/>
        <w:keepNext/>
        <w:keepLines/>
        <w:widowControl w:val="0"/>
        <w:shd w:val="clear" w:color="auto" w:fill="auto"/>
        <w:bidi w:val="0"/>
        <w:spacing w:before="0" w:after="300" w:line="331"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rFonts w:ascii="Times New Roman" w:eastAsia="Times New Roman" w:hAnsi="Times New Roman" w:cs="Times New Roman"/>
          <w:color w:val="000000"/>
          <w:spacing w:val="0"/>
          <w:w w:val="100"/>
          <w:position w:val="0"/>
        </w:rPr>
        <w:t>2</w:t>
      </w:r>
      <w:r>
        <w:rPr>
          <w:color w:val="000000"/>
          <w:spacing w:val="0"/>
          <w:w w:val="100"/>
          <w:position w:val="0"/>
        </w:rPr>
        <w:t>、净敞口套期收益</w:t>
      </w:r>
      <w:bookmarkEnd w:id="1507"/>
      <w:bookmarkEnd w:id="1508"/>
      <w:bookmarkEnd w:id="151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4</w:t>
      </w:r>
      <w:bookmarkEnd w:id="1513"/>
      <w:r>
        <w:rPr>
          <w:rFonts w:ascii="Times New Roman" w:eastAsia="Times New Roman" w:hAnsi="Times New Roman" w:cs="Times New Roman"/>
          <w:color w:val="000000"/>
          <w:spacing w:val="0"/>
          <w:w w:val="100"/>
          <w:position w:val="0"/>
        </w:rPr>
        <w:t>3</w:t>
      </w:r>
      <w:r>
        <w:rPr>
          <w:color w:val="000000"/>
          <w:spacing w:val="0"/>
          <w:w w:val="100"/>
          <w:position w:val="0"/>
        </w:rPr>
        <w:t>、公允价值变动收益</w:t>
      </w:r>
      <w:bookmarkEnd w:id="1511"/>
      <w:bookmarkEnd w:id="1512"/>
      <w:bookmarkEnd w:id="1514"/>
    </w:p>
    <w:p>
      <w:pPr>
        <w:pStyle w:val="Style25"/>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517,433.89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2,952,422.24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1,883,621.89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3,469,856.13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1,883,621.89</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515"/>
      <w:bookmarkEnd w:id="1516"/>
      <w:bookmarkEnd w:id="1518"/>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-522,743.70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-20,495.29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-542,270.97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-137,331.85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-1,065,014.67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-157,827.14</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800" w:line="317" w:lineRule="exact"/>
        <w:ind w:left="0" w:right="0" w:firstLine="0"/>
        <w:jc w:val="both"/>
      </w:pPr>
      <w:r>
        <w:rPr>
          <w:b w:val="0"/>
          <w:bCs w:val="0"/>
          <w:color w:val="000000"/>
          <w:spacing w:val="0"/>
          <w:w w:val="100"/>
          <w:position w:val="0"/>
        </w:rPr>
        <w:t>信用减值损失本期发生额比上期增加</w:t>
      </w:r>
      <w:r>
        <w:rPr>
          <w:rFonts w:ascii="Times New Roman" w:eastAsia="Times New Roman" w:hAnsi="Times New Roman" w:cs="Times New Roman"/>
          <w:b w:val="0"/>
          <w:bCs w:val="0"/>
          <w:color w:val="000000"/>
          <w:spacing w:val="0"/>
          <w:w w:val="100"/>
          <w:position w:val="0"/>
        </w:rPr>
        <w:t>907,187.53</w:t>
      </w:r>
      <w:r>
        <w:rPr>
          <w:b w:val="0"/>
          <w:bCs w:val="0"/>
          <w:color w:val="000000"/>
          <w:spacing w:val="0"/>
          <w:w w:val="100"/>
          <w:position w:val="0"/>
        </w:rPr>
        <w:t>元，增长</w:t>
      </w:r>
      <w:r>
        <w:rPr>
          <w:rFonts w:ascii="Times New Roman" w:eastAsia="Times New Roman" w:hAnsi="Times New Roman" w:cs="Times New Roman"/>
          <w:b w:val="0"/>
          <w:bCs w:val="0"/>
          <w:color w:val="000000"/>
          <w:spacing w:val="0"/>
          <w:w w:val="100"/>
          <w:position w:val="0"/>
        </w:rPr>
        <w:t>574.80%</w:t>
      </w:r>
      <w:r>
        <w:rPr>
          <w:b w:val="0"/>
          <w:bCs w:val="0"/>
          <w:color w:val="000000"/>
          <w:spacing w:val="0"/>
          <w:w w:val="100"/>
          <w:position w:val="0"/>
        </w:rPr>
        <w:t>,主要系应收账款增加和青海省大数据有 限责任公司往来款全额计提坏账准备所致。</w:t>
      </w:r>
    </w:p>
    <w:p>
      <w:pPr>
        <w:pStyle w:val="Style29"/>
        <w:keepNext/>
        <w:keepLines/>
        <w:widowControl w:val="0"/>
        <w:shd w:val="clear" w:color="auto" w:fill="auto"/>
        <w:bidi w:val="0"/>
        <w:spacing w:before="0" w:after="380" w:line="240" w:lineRule="auto"/>
        <w:ind w:left="0" w:right="0" w:firstLine="0"/>
        <w:jc w:val="both"/>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4</w:t>
      </w:r>
      <w:bookmarkEnd w:id="1521"/>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519"/>
      <w:bookmarkEnd w:id="1520"/>
      <w:bookmarkEnd w:id="1522"/>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处置未划分为持有待售的固定资产、在 建工程、生产性生物资产及无形资产而 产生的处置利得或损失小计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32,328.07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32,328.07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32,328.07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4</w:t>
      </w:r>
      <w:bookmarkEnd w:id="1525"/>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523"/>
      <w:bookmarkEnd w:id="1524"/>
      <w:bookmarkEnd w:id="1526"/>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与企业日常活动无关的政府 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无需支付款项核销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12,905.27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12,905.27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17,488.54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91,931.41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17,488.54</w:t>
            </w:r>
          </w:p>
        </w:tc>
      </w:tr>
    </w:tbl>
    <w:p>
      <w:pPr>
        <w:spacing w:lineRule="exact" w:line="1"/>
        <w:rPr>
          <w:sz w:val="2"/>
          <w:szCs w:val="2"/>
        </w:rPr>
      </w:pPr>
      <w:r>
        <w:br w:type="page"/>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4,583.27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4</w:t>
      </w:r>
      <w:bookmarkEnd w:id="1529"/>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527"/>
      <w:bookmarkEnd w:id="1528"/>
      <w:bookmarkEnd w:id="153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罚款滞纳金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154,334.50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14,956.84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154,334.50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14,150.00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违约补偿金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111,728.21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111,728.21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273,775.71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29,106.84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273,775.71</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531"/>
      <w:bookmarkEnd w:id="1532"/>
      <w:bookmarkEnd w:id="1534"/>
    </w:p>
    <w:p>
      <w:pPr>
        <w:pStyle w:val="Style36"/>
        <w:keepNext/>
        <w:keepLines/>
        <w:widowControl w:val="0"/>
        <w:shd w:val="clear" w:color="auto" w:fill="auto"/>
        <w:bidi w:val="0"/>
        <w:spacing w:before="0" w:line="240" w:lineRule="auto"/>
        <w:ind w:left="0" w:right="0" w:firstLine="140"/>
        <w:jc w:val="both"/>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35"/>
      <w:bookmarkEnd w:id="1536"/>
      <w:bookmarkEnd w:id="153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6,142,332.84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1,534,476.74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713,229.72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-26,830.25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6,855,562.56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1,507,646.49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39"/>
      <w:bookmarkEnd w:id="1540"/>
      <w:bookmarkEnd w:id="154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32,430,365.42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8,107,591.36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-920,374.16</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85,266.35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-2,927,382.01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2,440,714.43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扣除公允价值变动的影响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-460,516.22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未确认递延所得税负债的应纳税暂时性差异的影响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530,262.81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6,855,562.56</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4</w:t>
      </w:r>
      <w:bookmarkEnd w:id="1545"/>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543"/>
      <w:bookmarkEnd w:id="1544"/>
      <w:bookmarkEnd w:id="154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5</w:t>
      </w:r>
      <w:bookmarkEnd w:id="1549"/>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547"/>
      <w:bookmarkEnd w:id="1548"/>
      <w:bookmarkEnd w:id="1550"/>
    </w:p>
    <w:p>
      <w:pPr>
        <w:pStyle w:val="Style36"/>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51"/>
      <w:bookmarkEnd w:id="1552"/>
      <w:bookmarkEnd w:id="155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292,970.29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430,891.99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13,115,674.00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29,206,337.50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261,875.00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2,417,376.00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862,709.89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15,864,364.34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30,761,814.38</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54"/>
      <w:bookmarkEnd w:id="1555"/>
      <w:bookmarkEnd w:id="155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17,281,854.00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6,067,253.53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4,945,478.61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56,534.90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3,379,089.00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771,297.22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11,842,232.49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27,134,253.73</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57"/>
      <w:bookmarkEnd w:id="1558"/>
      <w:bookmarkEnd w:id="156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产业合作保证金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207,671.00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12,851.52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85,220,522.52</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61"/>
      <w:bookmarkEnd w:id="1562"/>
      <w:bookmarkEnd w:id="156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产业合作保证金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85,000,005.00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65"/>
      <w:bookmarkEnd w:id="1566"/>
      <w:bookmarkEnd w:id="156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179,514,700.00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204,670,000.00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197,274,700.00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205,370,000.00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69"/>
      <w:bookmarkEnd w:id="1570"/>
      <w:bookmarkEnd w:id="157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111,264,160.84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474,810,666.00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111,264,160.84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475,510,666.00</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5</w:t>
      </w:r>
      <w:bookmarkEnd w:id="157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73"/>
      <w:bookmarkEnd w:id="1574"/>
      <w:bookmarkEnd w:id="1576"/>
    </w:p>
    <w:p>
      <w:pPr>
        <w:pStyle w:val="Style36"/>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77"/>
      <w:bookmarkEnd w:id="1578"/>
      <w:bookmarkEnd w:id="157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25,574,802.86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-65,661,217.81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1,065,014.67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157,827.14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固定资产折旧、油气资产折耗、</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96,484.12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2,051,134.89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1,460,953.66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58,529.47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-32,328.07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-3,469,856.13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-1,883,621.89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-11,090,730.30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-4,348,396.97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-1,493,150.24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61,023,493.14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-26,830.25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790,410.21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-2,069,252.33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-1,398,641.16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-14,796,010.16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-16,411,221.22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20,594,805.21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33,755,755.83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17,143,768.53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6,804,935.99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6,736,747.00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44,143,813.70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44,143,813.70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82,949,001.56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-37,407,066.70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-38,805,187.86</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80"/>
      <w:bookmarkEnd w:id="1581"/>
      <w:bookmarkEnd w:id="158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83"/>
      <w:bookmarkEnd w:id="1584"/>
      <w:bookmarkEnd w:id="158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9.00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其中：北京艾伽伽人工智能科技有限公司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厦门芯动科技有限公司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重庆哈十智能科技有限公司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广东葫芦智能科技有限公司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广东数义数据科技有限公司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厦门医安达科技有限公司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东莞数联万物智能科技有限公司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东莞唯衣智能科技有限公司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杭州数字星空科技有限公司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908,541.26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其中：广州数字星河产业发展有限公司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67,320.52</w:t>
            </w:r>
          </w:p>
        </w:tc>
      </w:tr>
    </w:tbl>
    <w:p>
      <w:pPr>
        <w:widowControl w:val="0"/>
        <w:spacing w:line="1" w:lineRule="exact"/>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广州进博汇跨境电商有限公司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749,616.51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北京赢商咨询服务有限公司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90,367.10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杭州数字星空科技有限公司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东莞数联万物智能科技有限公司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东莞唯衣智能科技有限公司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北京艾伽伽人工智能科技有限公司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-908,532.26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numPr>
          <w:ilvl w:val="0"/>
          <w:numId w:val="49"/>
        </w:numPr>
        <w:shd w:val="clear" w:color="auto" w:fill="auto"/>
        <w:bidi w:val="0"/>
        <w:spacing w:before="0" w:line="240" w:lineRule="auto"/>
        <w:ind w:left="0" w:right="0" w:firstLine="140"/>
        <w:jc w:val="left"/>
      </w:pPr>
      <w:bookmarkStart w:id="1587" w:name="bookmark1587"/>
      <w:bookmarkStart w:id="1588" w:name="bookmark1588"/>
      <w:bookmarkStart w:id="1589" w:name="bookmark1589"/>
      <w:bookmarkStart w:id="1590" w:name="bookmark1590"/>
      <w:bookmarkEnd w:id="1589"/>
      <w:r>
        <w:rPr>
          <w:color w:val="000000"/>
          <w:spacing w:val="0"/>
          <w:w w:val="100"/>
          <w:position w:val="0"/>
        </w:rPr>
        <w:t>现金和现金等价物的构成</w:t>
      </w:r>
      <w:bookmarkEnd w:id="1587"/>
      <w:bookmarkEnd w:id="1588"/>
      <w:bookmarkEnd w:id="159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6,736,747.00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44,143,813.70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22,710.70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5,018,001.41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43,034,416.22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102,717.34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1,086,686.78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可用于支付的存放中央银行款项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1,611,981.64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6,736,747.00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44,143,813.70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5</w:t>
      </w:r>
      <w:bookmarkEnd w:id="1593"/>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591"/>
      <w:bookmarkEnd w:id="1592"/>
      <w:bookmarkEnd w:id="159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48,407,978.00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见本附注六、(十)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48,407,978.00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rPr>
        <w:t>详见六(十)投资性房地产。</w:t>
      </w:r>
    </w:p>
    <w:p>
      <w:pPr>
        <w:pStyle w:val="Style29"/>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595"/>
      <w:bookmarkEnd w:id="1596"/>
      <w:bookmarkEnd w:id="1598"/>
    </w:p>
    <w:p>
      <w:pPr>
        <w:pStyle w:val="Style36"/>
        <w:keepNext/>
        <w:keepLines/>
        <w:widowControl w:val="0"/>
        <w:shd w:val="clear" w:color="auto" w:fill="auto"/>
        <w:bidi w:val="0"/>
        <w:spacing w:before="0" w:line="240" w:lineRule="auto"/>
        <w:ind w:left="0" w:right="0" w:firstLine="140"/>
        <w:jc w:val="left"/>
      </w:pPr>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99"/>
      <w:bookmarkEnd w:id="1600"/>
      <w:bookmarkEnd w:id="160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27,572.31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179,906.57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38,615.62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32,498.91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312" w:lineRule="exact"/>
        <w:ind w:left="0" w:right="0" w:firstLine="0"/>
        <w:jc w:val="left"/>
      </w:pPr>
      <w:bookmarkStart w:id="1602" w:name="bookmark1602"/>
      <w:bookmarkStart w:id="1603" w:name="bookmark1603"/>
      <w:bookmarkStart w:id="1604" w:name="bookmark16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02"/>
      <w:bookmarkEnd w:id="1603"/>
      <w:bookmarkEnd w:id="1604"/>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00" w:line="240" w:lineRule="auto"/>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sz w:val="24"/>
          <w:szCs w:val="24"/>
        </w:rPr>
        <w:t>八</w:t>
      </w:r>
      <w:bookmarkEnd w:id="1607"/>
      <w:r>
        <w:rPr>
          <w:color w:val="000000"/>
          <w:spacing w:val="0"/>
          <w:w w:val="100"/>
          <w:position w:val="0"/>
          <w:sz w:val="24"/>
          <w:szCs w:val="24"/>
        </w:rPr>
        <w:t>、合并范围的变更</w:t>
      </w:r>
      <w:bookmarkEnd w:id="1605"/>
      <w:bookmarkEnd w:id="1606"/>
      <w:bookmarkEnd w:id="1608"/>
    </w:p>
    <w:p>
      <w:pPr>
        <w:pStyle w:val="Style29"/>
        <w:keepNext/>
        <w:keepLines/>
        <w:widowControl w:val="0"/>
        <w:shd w:val="clear" w:color="auto" w:fill="auto"/>
        <w:bidi w:val="0"/>
        <w:spacing w:before="0" w:after="380" w:line="312" w:lineRule="exact"/>
        <w:ind w:left="0" w:right="0" w:firstLine="0"/>
        <w:jc w:val="left"/>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609"/>
      <w:bookmarkEnd w:id="1610"/>
      <w:bookmarkEnd w:id="161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318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处置价 款与处 置投资 对应的 合并财 务报表 层面享 有该子 公司净 资产份</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bl>
    <w:p>
      <w:pPr>
        <w:widowControl w:val="0"/>
        <w:spacing w:line="1" w:lineRule="exact"/>
      </w:pPr>
      <w:r>
        <w:br w:type="page"/>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额的差 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北京赢</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商咨询</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40,583,7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工商变</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49.94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博汇跨 境电商</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47,650,6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工商变</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字星河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产业发</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28,020,3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工商变</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731,232.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伽伽人</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工智能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芦智能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义数据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安达科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东莞数 联万物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东莞唯 衣智能 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工商变</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杭州数 字星空 科技有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工商变</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widowControl w:val="0"/>
        <w:spacing w:after="219" w:line="1" w:lineRule="exact"/>
      </w:pPr>
    </w:p>
    <w:p>
      <w:pPr>
        <w:pStyle w:val="Style29"/>
        <w:keepNext/>
        <w:keepLines/>
        <w:widowControl w:val="0"/>
        <w:shd w:val="clear" w:color="auto" w:fill="auto"/>
        <w:bidi w:val="0"/>
        <w:spacing w:before="0" w:after="400" w:line="312" w:lineRule="exact"/>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2</w:t>
      </w:r>
      <w:bookmarkEnd w:id="1614"/>
      <w:r>
        <w:rPr>
          <w:color w:val="000000"/>
          <w:spacing w:val="0"/>
          <w:w w:val="100"/>
          <w:position w:val="0"/>
        </w:rPr>
        <w:t>、其他原因的合并范围变动</w:t>
      </w:r>
      <w:bookmarkEnd w:id="1612"/>
      <w:bookmarkEnd w:id="1613"/>
      <w:bookmarkEnd w:id="1615"/>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2"/>
        <w:keepNext w:val="0"/>
        <w:keepLines w:val="0"/>
        <w:widowControl w:val="0"/>
        <w:shd w:val="clear" w:color="auto" w:fill="auto"/>
        <w:bidi w:val="0"/>
        <w:spacing w:before="0" w:after="100" w:line="322" w:lineRule="exact"/>
        <w:ind w:left="0" w:right="0" w:firstLine="440"/>
        <w:jc w:val="both"/>
      </w:pPr>
      <w:r>
        <w:rPr>
          <w:b w:val="0"/>
          <w:bCs w:val="0"/>
          <w:color w:val="000000"/>
          <w:spacing w:val="0"/>
          <w:w w:val="100"/>
          <w:position w:val="0"/>
        </w:rPr>
        <w:t>本公司</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16</w:t>
      </w:r>
      <w:r>
        <w:rPr>
          <w:b w:val="0"/>
          <w:bCs w:val="0"/>
          <w:color w:val="000000"/>
          <w:spacing w:val="0"/>
          <w:w w:val="100"/>
          <w:position w:val="0"/>
        </w:rPr>
        <w:t>日出资设立全资子公司广东数字星河数据科技有限公司，自设立之日起纳入合并 报表范围。</w:t>
      </w:r>
    </w:p>
    <w:p>
      <w:pPr>
        <w:pStyle w:val="Style32"/>
        <w:keepNext w:val="0"/>
        <w:keepLines w:val="0"/>
        <w:widowControl w:val="0"/>
        <w:shd w:val="clear" w:color="auto" w:fill="auto"/>
        <w:bidi w:val="0"/>
        <w:spacing w:before="0" w:after="100" w:line="307" w:lineRule="exact"/>
        <w:ind w:left="0" w:right="0" w:firstLine="440"/>
        <w:jc w:val="both"/>
      </w:pPr>
      <w:r>
        <w:rPr>
          <w:b w:val="0"/>
          <w:bCs w:val="0"/>
          <w:color w:val="000000"/>
          <w:spacing w:val="0"/>
          <w:w w:val="100"/>
          <w:position w:val="0"/>
        </w:rPr>
        <w:t>本公司</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16</w:t>
      </w:r>
      <w:r>
        <w:rPr>
          <w:b w:val="0"/>
          <w:bCs w:val="0"/>
          <w:color w:val="000000"/>
          <w:spacing w:val="0"/>
          <w:w w:val="100"/>
          <w:position w:val="0"/>
        </w:rPr>
        <w:t>日出资设立全资子公司广东葫芦智能科技有限公司，自设立之日起纳入合并报表 范围。</w:t>
      </w:r>
    </w:p>
    <w:p>
      <w:pPr>
        <w:pStyle w:val="Style32"/>
        <w:keepNext w:val="0"/>
        <w:keepLines w:val="0"/>
        <w:widowControl w:val="0"/>
        <w:shd w:val="clear" w:color="auto" w:fill="auto"/>
        <w:bidi w:val="0"/>
        <w:spacing w:before="0" w:after="100" w:line="312" w:lineRule="exact"/>
        <w:ind w:left="0" w:right="0" w:firstLine="440"/>
        <w:jc w:val="both"/>
      </w:pPr>
      <w:r>
        <w:rPr>
          <w:b w:val="0"/>
          <w:bCs w:val="0"/>
          <w:color w:val="000000"/>
          <w:spacing w:val="0"/>
          <w:w w:val="100"/>
          <w:position w:val="0"/>
        </w:rPr>
        <w:t>本公司</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日出资设立全资子公司广东数义数据科技有限公司，自设立之日起纳入合并报表 范围。</w:t>
      </w:r>
    </w:p>
    <w:p>
      <w:pPr>
        <w:pStyle w:val="Style32"/>
        <w:keepNext w:val="0"/>
        <w:keepLines w:val="0"/>
        <w:widowControl w:val="0"/>
        <w:shd w:val="clear" w:color="auto" w:fill="auto"/>
        <w:bidi w:val="0"/>
        <w:spacing w:before="0" w:after="100" w:line="312" w:lineRule="exact"/>
        <w:ind w:left="0" w:right="0" w:firstLine="440"/>
        <w:jc w:val="left"/>
      </w:pPr>
      <w:r>
        <w:rPr>
          <w:b w:val="0"/>
          <w:bCs w:val="0"/>
          <w:color w:val="000000"/>
          <w:spacing w:val="0"/>
          <w:w w:val="100"/>
          <w:position w:val="0"/>
        </w:rPr>
        <w:t>本公司</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23</w:t>
      </w:r>
      <w:r>
        <w:rPr>
          <w:b w:val="0"/>
          <w:bCs w:val="0"/>
          <w:color w:val="000000"/>
          <w:spacing w:val="0"/>
          <w:w w:val="100"/>
          <w:position w:val="0"/>
        </w:rPr>
        <w:t>日出资设立全资子公司厦门芯动科技有限公司，自设立之日起纳入合并报表范围。</w:t>
      </w:r>
    </w:p>
    <w:p>
      <w:pPr>
        <w:pStyle w:val="Style32"/>
        <w:keepNext w:val="0"/>
        <w:keepLines w:val="0"/>
        <w:widowControl w:val="0"/>
        <w:shd w:val="clear" w:color="auto" w:fill="auto"/>
        <w:bidi w:val="0"/>
        <w:spacing w:before="0" w:after="100" w:line="331" w:lineRule="exact"/>
        <w:ind w:left="0" w:right="0" w:firstLine="440"/>
        <w:jc w:val="both"/>
      </w:pPr>
      <w:r>
        <w:rPr>
          <w:b w:val="0"/>
          <w:bCs w:val="0"/>
          <w:color w:val="000000"/>
          <w:spacing w:val="0"/>
          <w:w w:val="100"/>
          <w:position w:val="0"/>
        </w:rPr>
        <w:t>本公司</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23</w:t>
      </w:r>
      <w:r>
        <w:rPr>
          <w:b w:val="0"/>
          <w:bCs w:val="0"/>
          <w:color w:val="000000"/>
          <w:spacing w:val="0"/>
          <w:w w:val="100"/>
          <w:position w:val="0"/>
        </w:rPr>
        <w:t>日出资设立全资子公司厦门医安达科技有限公司，自设立之日起纳入合并报表范 围。</w:t>
      </w:r>
    </w:p>
    <w:p>
      <w:pPr>
        <w:pStyle w:val="Style32"/>
        <w:keepNext w:val="0"/>
        <w:keepLines w:val="0"/>
        <w:widowControl w:val="0"/>
        <w:shd w:val="clear" w:color="auto" w:fill="auto"/>
        <w:bidi w:val="0"/>
        <w:spacing w:before="0" w:after="360" w:line="312" w:lineRule="exact"/>
        <w:ind w:left="0" w:right="0" w:firstLine="440"/>
        <w:jc w:val="both"/>
      </w:pPr>
      <w:r>
        <w:rPr>
          <w:b w:val="0"/>
          <w:bCs w:val="0"/>
          <w:color w:val="000000"/>
          <w:spacing w:val="0"/>
          <w:w w:val="100"/>
          <w:position w:val="0"/>
        </w:rPr>
        <w:t>本公司子公司北京科创梦工场科技有限公司</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日出资设立控股子公司北京星河数联信息科 技有限公司，本公司认缴出资比例</w:t>
      </w:r>
      <w:r>
        <w:rPr>
          <w:rFonts w:ascii="Times New Roman" w:eastAsia="Times New Roman" w:hAnsi="Times New Roman" w:cs="Times New Roman"/>
          <w:b w:val="0"/>
          <w:bCs w:val="0"/>
          <w:color w:val="000000"/>
          <w:spacing w:val="0"/>
          <w:w w:val="100"/>
          <w:position w:val="0"/>
        </w:rPr>
        <w:t>50.00%</w:t>
      </w:r>
      <w:r>
        <w:rPr>
          <w:b w:val="0"/>
          <w:bCs w:val="0"/>
          <w:color w:val="000000"/>
          <w:spacing w:val="0"/>
          <w:w w:val="100"/>
          <w:position w:val="0"/>
        </w:rPr>
        <w:t>，未实缴出资，</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23</w:t>
      </w:r>
      <w:r>
        <w:rPr>
          <w:b w:val="0"/>
          <w:bCs w:val="0"/>
          <w:color w:val="000000"/>
          <w:spacing w:val="0"/>
          <w:w w:val="100"/>
          <w:position w:val="0"/>
        </w:rPr>
        <w:t>日，注销工商登记。</w:t>
      </w:r>
    </w:p>
    <w:p>
      <w:pPr>
        <w:pStyle w:val="Style20"/>
        <w:keepNext/>
        <w:keepLines/>
        <w:widowControl w:val="0"/>
        <w:shd w:val="clear" w:color="auto" w:fill="auto"/>
        <w:bidi w:val="0"/>
        <w:spacing w:before="0" w:after="280" w:line="240" w:lineRule="auto"/>
        <w:ind w:left="0" w:right="0" w:firstLine="0"/>
        <w:jc w:val="both"/>
      </w:pPr>
      <w:bookmarkStart w:id="1616" w:name="bookmark1616"/>
      <w:bookmarkStart w:id="1617" w:name="bookmark1617"/>
      <w:bookmarkStart w:id="1618" w:name="bookmark1618"/>
      <w:bookmarkStart w:id="1619" w:name="bookmark1619"/>
      <w:r>
        <w:rPr>
          <w:color w:val="000000"/>
          <w:spacing w:val="0"/>
          <w:w w:val="100"/>
          <w:position w:val="0"/>
          <w:sz w:val="24"/>
          <w:szCs w:val="24"/>
        </w:rPr>
        <w:t>九</w:t>
      </w:r>
      <w:bookmarkEnd w:id="1618"/>
      <w:r>
        <w:rPr>
          <w:color w:val="000000"/>
          <w:spacing w:val="0"/>
          <w:w w:val="100"/>
          <w:position w:val="0"/>
          <w:sz w:val="24"/>
          <w:szCs w:val="24"/>
        </w:rPr>
        <w:t>、在其他主体中的权益</w:t>
      </w:r>
      <w:bookmarkEnd w:id="1616"/>
      <w:bookmarkEnd w:id="1617"/>
      <w:bookmarkEnd w:id="1619"/>
    </w:p>
    <w:p>
      <w:pPr>
        <w:pStyle w:val="Style29"/>
        <w:keepNext/>
        <w:keepLines/>
        <w:widowControl w:val="0"/>
        <w:shd w:val="clear" w:color="auto" w:fill="auto"/>
        <w:bidi w:val="0"/>
        <w:spacing w:before="0" w:after="360" w:line="312" w:lineRule="exact"/>
        <w:ind w:left="0" w:right="0" w:firstLine="0"/>
        <w:jc w:val="both"/>
      </w:pPr>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20"/>
      <w:bookmarkEnd w:id="1621"/>
      <w:bookmarkEnd w:id="1622"/>
    </w:p>
    <w:p>
      <w:pPr>
        <w:pStyle w:val="Style23"/>
        <w:keepNext w:val="0"/>
        <w:keepLines w:val="0"/>
        <w:widowControl w:val="0"/>
        <w:shd w:val="clear" w:color="auto" w:fill="auto"/>
        <w:bidi w:val="0"/>
        <w:spacing w:before="0" w:after="0" w:line="240" w:lineRule="auto"/>
        <w:ind w:left="96" w:right="0" w:firstLine="0"/>
        <w:jc w:val="left"/>
        <w:rPr>
          <w:sz w:val="20"/>
          <w:szCs w:val="20"/>
        </w:rPr>
      </w:pPr>
      <w:bookmarkStart w:id="1623" w:name="bookmark162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）企业集团的构成</w:t>
      </w:r>
      <w:bookmarkEnd w:id="162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北京科创星河科 技中心（有限合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科技推广和应用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北京益财数据科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科技推广和应用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成都中环生态大 数据有限公司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北京科创领航鲸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金中环数据科技</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北京三督科技有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北京伍继科技有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黑匣子数据科技</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锋火台数据科技</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（江苏）有限公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西藏三品农业科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北京天地三品农 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科技推广和应用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北京汉鼎科创信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息咨询有限公司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北京安则安科技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科技推广和应用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北京九连环融合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科技推广和应用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北京科创梦工场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科技推广和应用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南京梦工场科技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青岛西虹视科技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北京科创云谷信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息咨询有限公司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汕头市童乐乐玩 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歌乐宝（汕头）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网络科技有限公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桥头堡科技创新 服务集团有限公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一般贸易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杭州九连环科技 合伙企业（有限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杭州数据星河科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广东数字星河数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重庆哈十智能科 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24"/>
      <w:bookmarkEnd w:id="1625"/>
      <w:bookmarkEnd w:id="162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901"/>
        <w:gridCol w:w="1934"/>
      </w:tblGrid>
      <w:tr>
        <w:trPr>
          <w:trHeight w:val="77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pStyle w:val="Style25"/>
        <w:keepNext w:val="0"/>
        <w:keepLines w:val="0"/>
        <w:widowControl w:val="0"/>
        <w:shd w:val="clear" w:color="auto" w:fill="auto"/>
        <w:bidi w:val="0"/>
        <w:spacing w:before="0" w:after="0" w:line="446" w:lineRule="exact"/>
        <w:ind w:left="0" w:right="0" w:firstLine="0"/>
        <w:jc w:val="left"/>
      </w:pPr>
      <w:r>
        <w:rPr>
          <w:color w:val="000000"/>
          <w:spacing w:val="0"/>
          <w:w w:val="100"/>
          <w:position w:val="0"/>
          <w:shd w:val="clear" w:color="auto" w:fill="FFFFFF"/>
        </w:rPr>
        <w:t>子公司少数股东的持股比例不同于表决权比例的说明:</w:t>
      </w:r>
    </w:p>
    <w:p>
      <w:pPr>
        <w:pStyle w:val="Style32"/>
        <w:keepNext w:val="0"/>
        <w:keepLines w:val="0"/>
        <w:widowControl w:val="0"/>
        <w:shd w:val="clear" w:color="auto" w:fill="auto"/>
        <w:bidi w:val="0"/>
        <w:spacing w:before="0" w:after="0" w:line="446"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380" w:line="446"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27"/>
      <w:bookmarkEnd w:id="1628"/>
      <w:bookmarkEnd w:id="163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25"/>
        <w:gridCol w:w="744"/>
        <w:gridCol w:w="734"/>
        <w:gridCol w:w="734"/>
        <w:gridCol w:w="739"/>
        <w:gridCol w:w="734"/>
        <w:gridCol w:w="749"/>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31"/>
      <w:bookmarkEnd w:id="1632"/>
      <w:bookmarkEnd w:id="1634"/>
    </w:p>
    <w:p>
      <w:pPr>
        <w:pStyle w:val="Style36"/>
        <w:keepNext/>
        <w:keepLines/>
        <w:widowControl w:val="0"/>
        <w:shd w:val="clear" w:color="auto" w:fill="auto"/>
        <w:bidi w:val="0"/>
        <w:spacing w:before="0" w:line="240" w:lineRule="auto"/>
        <w:ind w:left="0" w:right="0" w:firstLine="0"/>
        <w:jc w:val="left"/>
      </w:pPr>
      <w:bookmarkStart w:id="1631" w:name="bookmark1631"/>
      <w:bookmarkStart w:id="1632" w:name="bookmark1632"/>
      <w:r>
        <w:rPr>
          <w:color w:val="000000"/>
          <w:spacing w:val="0"/>
          <w:w w:val="100"/>
          <w:position w:val="0"/>
        </w:rPr>
        <w:t>无</w:t>
      </w:r>
      <w:bookmarkEnd w:id="1631"/>
      <w:bookmarkEnd w:id="1632"/>
    </w:p>
    <w:p>
      <w:pPr>
        <w:pStyle w:val="Style36"/>
        <w:keepNext/>
        <w:keepLines/>
        <w:widowControl w:val="0"/>
        <w:shd w:val="clear" w:color="auto" w:fill="auto"/>
        <w:tabs>
          <w:tab w:pos="493" w:val="left"/>
        </w:tabs>
        <w:bidi w:val="0"/>
        <w:spacing w:before="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w:t>
      </w:r>
      <w:bookmarkEnd w:id="163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35"/>
      <w:bookmarkEnd w:id="1636"/>
      <w:bookmarkEnd w:id="1638"/>
    </w:p>
    <w:p>
      <w:pPr>
        <w:pStyle w:val="Style36"/>
        <w:keepNext/>
        <w:keepLines/>
        <w:widowControl w:val="0"/>
        <w:shd w:val="clear" w:color="auto" w:fill="auto"/>
        <w:bidi w:val="0"/>
        <w:spacing w:before="0" w:after="140" w:line="240" w:lineRule="auto"/>
        <w:ind w:left="0" w:right="0" w:firstLine="0"/>
        <w:jc w:val="left"/>
      </w:pPr>
      <w:bookmarkStart w:id="1635" w:name="bookmark1635"/>
      <w:bookmarkStart w:id="1636" w:name="bookmark1636"/>
      <w:r>
        <w:rPr>
          <w:color w:val="000000"/>
          <w:spacing w:val="0"/>
          <w:w w:val="100"/>
          <w:position w:val="0"/>
        </w:rPr>
        <w:t>无</w:t>
      </w:r>
      <w:bookmarkEnd w:id="1635"/>
      <w:bookmarkEnd w:id="163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39"/>
      <w:bookmarkEnd w:id="1640"/>
      <w:bookmarkEnd w:id="1641"/>
    </w:p>
    <w:p>
      <w:pPr>
        <w:pStyle w:val="Style36"/>
        <w:keepNext/>
        <w:keepLines/>
        <w:widowControl w:val="0"/>
        <w:shd w:val="clear" w:color="auto" w:fill="auto"/>
        <w:tabs>
          <w:tab w:pos="493" w:val="left"/>
        </w:tabs>
        <w:bidi w:val="0"/>
        <w:spacing w:before="0" w:line="240" w:lineRule="auto"/>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42"/>
      <w:bookmarkEnd w:id="1643"/>
      <w:bookmarkEnd w:id="1645"/>
    </w:p>
    <w:p>
      <w:pPr>
        <w:pStyle w:val="Style36"/>
        <w:keepNext/>
        <w:keepLines/>
        <w:widowControl w:val="0"/>
        <w:shd w:val="clear" w:color="auto" w:fill="auto"/>
        <w:tabs>
          <w:tab w:pos="493" w:val="left"/>
        </w:tabs>
        <w:bidi w:val="0"/>
        <w:spacing w:before="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46"/>
      <w:bookmarkEnd w:id="1647"/>
      <w:bookmarkEnd w:id="164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3</w:t>
      </w:r>
      <w:bookmarkEnd w:id="1652"/>
      <w:r>
        <w:rPr>
          <w:color w:val="000000"/>
          <w:spacing w:val="0"/>
          <w:w w:val="100"/>
          <w:position w:val="0"/>
        </w:rPr>
        <w:t>、在合营安排或联营企业中的权益</w:t>
      </w:r>
      <w:bookmarkEnd w:id="1650"/>
      <w:bookmarkEnd w:id="1651"/>
      <w:bookmarkEnd w:id="1653"/>
    </w:p>
    <w:p>
      <w:pPr>
        <w:pStyle w:val="Style36"/>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54"/>
      <w:bookmarkEnd w:id="1655"/>
      <w:bookmarkEnd w:id="1656"/>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6"/>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57"/>
      <w:bookmarkEnd w:id="1658"/>
      <w:bookmarkEnd w:id="165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numPr>
          <w:ilvl w:val="0"/>
          <w:numId w:val="51"/>
        </w:numPr>
        <w:shd w:val="clear" w:color="auto" w:fill="auto"/>
        <w:bidi w:val="0"/>
        <w:spacing w:before="0" w:line="240" w:lineRule="auto"/>
        <w:ind w:left="0" w:right="0" w:firstLine="140"/>
        <w:jc w:val="left"/>
      </w:pPr>
      <w:bookmarkStart w:id="1660" w:name="bookmark1660"/>
      <w:bookmarkStart w:id="1661" w:name="bookmark1661"/>
      <w:bookmarkStart w:id="1662" w:name="bookmark1662"/>
      <w:bookmarkStart w:id="1663" w:name="bookmark1663"/>
      <w:bookmarkEnd w:id="1662"/>
      <w:r>
        <w:rPr>
          <w:color w:val="000000"/>
          <w:spacing w:val="0"/>
          <w:w w:val="100"/>
          <w:position w:val="0"/>
        </w:rPr>
        <w:t>重要联营企业的主要财务信息</w:t>
      </w:r>
      <w:bookmarkEnd w:id="1660"/>
      <w:bookmarkEnd w:id="1661"/>
      <w:bookmarkEnd w:id="166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51"/>
        </w:numPr>
        <w:shd w:val="clear" w:color="auto" w:fill="auto"/>
        <w:bidi w:val="0"/>
        <w:spacing w:before="0" w:line="240" w:lineRule="auto"/>
        <w:ind w:left="0" w:right="0" w:firstLine="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不重要的合营企业和联营企业的汇总财务信息</w:t>
      </w:r>
      <w:bookmarkEnd w:id="1664"/>
      <w:bookmarkEnd w:id="1665"/>
      <w:bookmarkEnd w:id="166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numPr>
          <w:ilvl w:val="0"/>
          <w:numId w:val="51"/>
        </w:numPr>
        <w:shd w:val="clear" w:color="auto" w:fill="auto"/>
        <w:tabs>
          <w:tab w:pos="633" w:val="left"/>
        </w:tabs>
        <w:bidi w:val="0"/>
        <w:spacing w:before="0" w:line="240" w:lineRule="auto"/>
        <w:ind w:left="0" w:right="0" w:firstLine="140"/>
        <w:jc w:val="left"/>
      </w:pPr>
      <w:bookmarkStart w:id="1668" w:name="bookmark1668"/>
      <w:bookmarkStart w:id="1669" w:name="bookmark1669"/>
      <w:bookmarkStart w:id="1670" w:name="bookmark1670"/>
      <w:bookmarkStart w:id="1671" w:name="bookmark1671"/>
      <w:bookmarkEnd w:id="1670"/>
      <w:r>
        <w:rPr>
          <w:color w:val="000000"/>
          <w:spacing w:val="0"/>
          <w:w w:val="100"/>
          <w:position w:val="0"/>
        </w:rPr>
        <w:t>合营企业或联营企业向本公司转移资金的能力存在重大限制的说明</w:t>
      </w:r>
      <w:bookmarkEnd w:id="1668"/>
      <w:bookmarkEnd w:id="1669"/>
      <w:bookmarkEnd w:id="1671"/>
    </w:p>
    <w:p>
      <w:pPr>
        <w:pStyle w:val="Style36"/>
        <w:keepNext/>
        <w:keepLines/>
        <w:widowControl w:val="0"/>
        <w:numPr>
          <w:ilvl w:val="0"/>
          <w:numId w:val="51"/>
        </w:numPr>
        <w:shd w:val="clear" w:color="auto" w:fill="auto"/>
        <w:tabs>
          <w:tab w:pos="633" w:val="left"/>
        </w:tabs>
        <w:bidi w:val="0"/>
        <w:spacing w:before="0" w:line="240" w:lineRule="auto"/>
        <w:ind w:left="0" w:right="0" w:firstLine="140"/>
        <w:jc w:val="left"/>
      </w:pPr>
      <w:bookmarkStart w:id="1672" w:name="bookmark1672"/>
      <w:bookmarkStart w:id="1673" w:name="bookmark1673"/>
      <w:bookmarkStart w:id="1674" w:name="bookmark1674"/>
      <w:bookmarkStart w:id="1675" w:name="bookmark1675"/>
      <w:bookmarkEnd w:id="1674"/>
      <w:r>
        <w:rPr>
          <w:color w:val="000000"/>
          <w:spacing w:val="0"/>
          <w:w w:val="100"/>
          <w:position w:val="0"/>
        </w:rPr>
        <w:t>合营企业或联营企业发生的超额亏损</w:t>
      </w:r>
      <w:bookmarkEnd w:id="1672"/>
      <w:bookmarkEnd w:id="1673"/>
      <w:bookmarkEnd w:id="167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51"/>
        </w:numPr>
        <w:shd w:val="clear" w:color="auto" w:fill="auto"/>
        <w:tabs>
          <w:tab w:pos="493" w:val="left"/>
        </w:tabs>
        <w:bidi w:val="0"/>
        <w:spacing w:before="0" w:line="240" w:lineRule="auto"/>
        <w:ind w:left="0" w:right="0" w:firstLine="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与合营企业投资相关的未确认承诺</w:t>
      </w:r>
      <w:bookmarkEnd w:id="1676"/>
      <w:bookmarkEnd w:id="1677"/>
      <w:bookmarkEnd w:id="1679"/>
    </w:p>
    <w:p>
      <w:pPr>
        <w:pStyle w:val="Style36"/>
        <w:keepNext/>
        <w:keepLines/>
        <w:widowControl w:val="0"/>
        <w:numPr>
          <w:ilvl w:val="0"/>
          <w:numId w:val="51"/>
        </w:numPr>
        <w:shd w:val="clear" w:color="auto" w:fill="auto"/>
        <w:tabs>
          <w:tab w:pos="493" w:val="left"/>
        </w:tabs>
        <w:bidi w:val="0"/>
        <w:spacing w:before="0" w:line="240" w:lineRule="auto"/>
        <w:ind w:left="0" w:right="0" w:firstLine="0"/>
        <w:jc w:val="left"/>
      </w:pPr>
      <w:bookmarkStart w:id="1680" w:name="bookmark1680"/>
      <w:bookmarkStart w:id="1681" w:name="bookmark1681"/>
      <w:bookmarkStart w:id="1682" w:name="bookmark1682"/>
      <w:bookmarkStart w:id="1683" w:name="bookmark1683"/>
      <w:bookmarkEnd w:id="1682"/>
      <w:r>
        <w:rPr>
          <w:color w:val="000000"/>
          <w:spacing w:val="0"/>
          <w:w w:val="100"/>
          <w:position w:val="0"/>
        </w:rPr>
        <w:t>与合营企业或联营企业投资相关的或有负债</w:t>
      </w:r>
      <w:bookmarkEnd w:id="1680"/>
      <w:bookmarkEnd w:id="1681"/>
      <w:bookmarkEnd w:id="1683"/>
    </w:p>
    <w:p>
      <w:pPr>
        <w:pStyle w:val="Style29"/>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4</w:t>
      </w:r>
      <w:bookmarkEnd w:id="1686"/>
      <w:r>
        <w:rPr>
          <w:color w:val="000000"/>
          <w:spacing w:val="0"/>
          <w:w w:val="100"/>
          <w:position w:val="0"/>
        </w:rPr>
        <w:t>、重要的共同经营</w:t>
      </w:r>
      <w:bookmarkEnd w:id="1684"/>
      <w:bookmarkEnd w:id="1685"/>
      <w:bookmarkEnd w:id="1687"/>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5</w:t>
      </w:r>
      <w:bookmarkEnd w:id="1690"/>
      <w:r>
        <w:rPr>
          <w:color w:val="000000"/>
          <w:spacing w:val="0"/>
          <w:w w:val="100"/>
          <w:position w:val="0"/>
        </w:rPr>
        <w:t>、在未纳入合并财务报表范围的结构化主体中的权益</w:t>
      </w:r>
      <w:bookmarkEnd w:id="1688"/>
      <w:bookmarkEnd w:id="1689"/>
      <w:bookmarkEnd w:id="169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bidi w:val="0"/>
        <w:spacing w:before="0" w:after="340" w:line="312" w:lineRule="exact"/>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6</w:t>
      </w:r>
      <w:bookmarkEnd w:id="1694"/>
      <w:r>
        <w:rPr>
          <w:color w:val="000000"/>
          <w:spacing w:val="0"/>
          <w:w w:val="100"/>
          <w:position w:val="0"/>
        </w:rPr>
        <w:t>、其他</w:t>
      </w:r>
      <w:bookmarkEnd w:id="1692"/>
      <w:bookmarkEnd w:id="1693"/>
      <w:bookmarkEnd w:id="1695"/>
    </w:p>
    <w:p>
      <w:pPr>
        <w:pStyle w:val="Style20"/>
        <w:keepNext/>
        <w:keepLines/>
        <w:widowControl w:val="0"/>
        <w:shd w:val="clear" w:color="auto" w:fill="auto"/>
        <w:bidi w:val="0"/>
        <w:spacing w:before="0" w:after="280" w:line="240" w:lineRule="auto"/>
        <w:ind w:left="0" w:right="0" w:firstLine="0"/>
        <w:jc w:val="left"/>
      </w:pPr>
      <w:bookmarkStart w:id="1696" w:name="bookmark1696"/>
      <w:bookmarkStart w:id="1697" w:name="bookmark1697"/>
      <w:bookmarkStart w:id="1698" w:name="bookmark1698"/>
      <w:r>
        <w:rPr>
          <w:color w:val="000000"/>
          <w:spacing w:val="0"/>
          <w:w w:val="100"/>
          <w:position w:val="0"/>
          <w:sz w:val="24"/>
          <w:szCs w:val="24"/>
        </w:rPr>
        <w:t>十、与金融工具相关的风险</w:t>
      </w:r>
      <w:bookmarkEnd w:id="1696"/>
      <w:bookmarkEnd w:id="1697"/>
      <w:bookmarkEnd w:id="1698"/>
    </w:p>
    <w:p>
      <w:pPr>
        <w:pStyle w:val="Style32"/>
        <w:keepNext w:val="0"/>
        <w:keepLines w:val="0"/>
        <w:widowControl w:val="0"/>
        <w:shd w:val="clear" w:color="auto" w:fill="auto"/>
        <w:bidi w:val="0"/>
        <w:spacing w:before="0" w:after="0" w:line="312" w:lineRule="exact"/>
        <w:ind w:left="0" w:right="0" w:firstLine="440"/>
        <w:jc w:val="both"/>
      </w:pPr>
      <w:r>
        <w:rPr>
          <w:b w:val="0"/>
          <w:bCs w:val="0"/>
          <w:color w:val="000000"/>
          <w:spacing w:val="0"/>
          <w:w w:val="100"/>
          <w:position w:val="0"/>
        </w:rPr>
        <w:t>本公司的主要金融工具包括股权投资、应收账款、应付账款，各项金融工具的详细情况说明见本附注 六相关项目。与这些金融工具有关的风险，以及本公司为降低这些风险所采取的风险管理政策如下所述。 本公司管理层对这些风险敞口进行管理和监控以确保将上述风险控制在限定的范围之内。</w:t>
      </w:r>
    </w:p>
    <w:p>
      <w:pPr>
        <w:pStyle w:val="Style32"/>
        <w:keepNext w:val="0"/>
        <w:keepLines w:val="0"/>
        <w:widowControl w:val="0"/>
        <w:shd w:val="clear" w:color="auto" w:fill="auto"/>
        <w:bidi w:val="0"/>
        <w:spacing w:before="0" w:after="0" w:line="312" w:lineRule="exact"/>
        <w:ind w:left="0" w:right="0" w:firstLine="440"/>
        <w:jc w:val="both"/>
      </w:pPr>
      <w:r>
        <w:rPr>
          <w:b w:val="0"/>
          <w:bCs w:val="0"/>
          <w:color w:val="000000"/>
          <w:spacing w:val="0"/>
          <w:w w:val="100"/>
          <w:position w:val="0"/>
        </w:rPr>
        <w:t>本公司采用敏感性分析技术分析风险变量的合理、可能变化对当期损益或股东权益可能产生的影响。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（一）风险管理目标和政策</w:t>
      </w:r>
    </w:p>
    <w:p>
      <w:pPr>
        <w:pStyle w:val="Style32"/>
        <w:keepNext w:val="0"/>
        <w:keepLines w:val="0"/>
        <w:widowControl w:val="0"/>
        <w:shd w:val="clear" w:color="auto" w:fill="auto"/>
        <w:bidi w:val="0"/>
        <w:spacing w:before="0" w:after="0" w:line="312" w:lineRule="exact"/>
        <w:ind w:left="0" w:right="0" w:firstLine="440"/>
        <w:jc w:val="both"/>
      </w:pPr>
      <w:r>
        <w:rPr>
          <w:b w:val="0"/>
          <w:bCs w:val="0"/>
          <w:color w:val="000000"/>
          <w:spacing w:val="0"/>
          <w:w w:val="100"/>
          <w:position w:val="0"/>
        </w:rPr>
        <w:t>本公司从事风险管理的目标是在不过度影响公司竞争力和应变力的情况下，制定尽可能降低风险的风 险管理政策。</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、市场风险</w:t>
      </w:r>
    </w:p>
    <w:p>
      <w:pPr>
        <w:pStyle w:val="Style32"/>
        <w:keepNext w:val="0"/>
        <w:keepLines w:val="0"/>
        <w:widowControl w:val="0"/>
        <w:shd w:val="clear" w:color="auto" w:fill="auto"/>
        <w:bidi w:val="0"/>
        <w:spacing w:before="0" w:after="0" w:line="312" w:lineRule="exact"/>
        <w:ind w:left="0" w:right="0" w:firstLine="440"/>
        <w:jc w:val="both"/>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）外汇风险</w:t>
      </w:r>
    </w:p>
    <w:p>
      <w:pPr>
        <w:pStyle w:val="Style32"/>
        <w:keepNext w:val="0"/>
        <w:keepLines w:val="0"/>
        <w:widowControl w:val="0"/>
        <w:shd w:val="clear" w:color="auto" w:fill="auto"/>
        <w:bidi w:val="0"/>
        <w:spacing w:before="0" w:after="0" w:line="312" w:lineRule="exact"/>
        <w:ind w:left="0" w:right="0" w:firstLine="440"/>
        <w:jc w:val="both"/>
      </w:pPr>
      <w:r>
        <w:rPr>
          <w:b w:val="0"/>
          <w:bCs w:val="0"/>
          <w:color w:val="000000"/>
          <w:spacing w:val="0"/>
          <w:w w:val="100"/>
          <w:position w:val="0"/>
        </w:rPr>
        <w:t>外汇风险指因汇率变动产生损失的风险。本公司承受外汇风险主要与美元有关，本公司的主要业务活 动以人民币计价结算。于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rFonts w:ascii="Arial" w:eastAsia="Arial" w:hAnsi="Arial" w:cs="Arial"/>
          <w:b w:val="0"/>
          <w:bCs w:val="0"/>
          <w:color w:val="000000"/>
          <w:spacing w:val="0"/>
          <w:w w:val="100"/>
          <w:position w:val="0"/>
        </w:rPr>
        <w:t>0</w:t>
      </w:r>
      <w:r>
        <w:rPr>
          <w:b w:val="0"/>
          <w:bCs w:val="0"/>
          <w:color w:val="000000"/>
          <w:spacing w:val="0"/>
          <w:w w:val="100"/>
          <w:position w:val="0"/>
          <w:sz w:val="24"/>
          <w:szCs w:val="24"/>
        </w:rPr>
        <w:t>，</w:t>
      </w:r>
      <w:r>
        <w:rPr>
          <w:b w:val="0"/>
          <w:bCs w:val="0"/>
          <w:color w:val="000000"/>
          <w:spacing w:val="0"/>
          <w:w w:val="100"/>
          <w:position w:val="0"/>
        </w:rPr>
        <w:t>除下表所述资产或负债为外币余额外，本公司的资产及负债均 为人民币余额。该等外币余额的资产和负债产生的外汇风险可能对本公司的经营业绩产生影响。</w:t>
      </w:r>
    </w:p>
    <w:tbl>
      <w:tblPr>
        <w:tblOverlap w:val="never"/>
        <w:jc w:val="left"/>
        <w:tblLayout w:type="fixed"/>
      </w:tblPr>
      <w:tblGrid>
        <w:gridCol w:w="1872"/>
        <w:gridCol w:w="1709"/>
        <w:gridCol w:w="1786"/>
        <w:gridCol w:w="1814"/>
        <w:gridCol w:w="1843"/>
      </w:tblGrid>
      <w:tr>
        <w:trPr>
          <w:trHeight w:val="36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179,906.57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32,498.91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212,407.57</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179,906.57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2.09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32,498.91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212,407.57</w:t>
            </w:r>
          </w:p>
        </w:tc>
      </w:tr>
    </w:tbl>
    <w:p>
      <w:pPr>
        <w:pStyle w:val="Style23"/>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续:</w:t>
      </w:r>
    </w:p>
    <w:p>
      <w:pPr>
        <w:widowControl w:val="0"/>
        <w:spacing w:line="1" w:lineRule="exact"/>
      </w:pPr>
    </w:p>
    <w:tbl>
      <w:tblPr>
        <w:tblOverlap w:val="never"/>
        <w:jc w:val="left"/>
        <w:tblLayout w:type="fixed"/>
      </w:tblPr>
      <w:tblGrid>
        <w:gridCol w:w="1896"/>
        <w:gridCol w:w="1507"/>
        <w:gridCol w:w="1862"/>
        <w:gridCol w:w="1862"/>
        <w:gridCol w:w="1896"/>
      </w:tblGrid>
      <w:tr>
        <w:trPr>
          <w:trHeight w:val="36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760"/>
              <w:jc w:val="left"/>
            </w:pPr>
            <w:r>
              <w:rPr>
                <w:color w:val="000000"/>
                <w:spacing w:val="0"/>
                <w:w w:val="100"/>
                <w:position w:val="0"/>
              </w:rPr>
              <w:t>项目</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美元项目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192,347.99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231,562.97</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192,347.99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39,212.95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231,562.97</w:t>
            </w:r>
          </w:p>
        </w:tc>
      </w:tr>
    </w:tbl>
    <w:p>
      <w:pPr>
        <w:pStyle w:val="Style32"/>
        <w:keepNext w:val="0"/>
        <w:keepLines w:val="0"/>
        <w:widowControl w:val="0"/>
        <w:shd w:val="clear" w:color="auto" w:fill="auto"/>
        <w:bidi w:val="0"/>
        <w:spacing w:before="0" w:after="0" w:line="314" w:lineRule="exact"/>
        <w:ind w:left="0" w:right="0" w:firstLine="440"/>
        <w:jc w:val="both"/>
      </w:pPr>
      <w:r>
        <w:rPr>
          <w:b w:val="0"/>
          <w:bCs w:val="0"/>
          <w:color w:val="000000"/>
          <w:spacing w:val="0"/>
          <w:w w:val="100"/>
          <w:position w:val="0"/>
        </w:rPr>
        <w:t>本公司密切关注汇率变动对本公司外汇风险的影响。本公司目前并未采取任何措施规避外汇风险。</w:t>
      </w:r>
    </w:p>
    <w:p>
      <w:pPr>
        <w:pStyle w:val="Style32"/>
        <w:keepNext w:val="0"/>
        <w:keepLines w:val="0"/>
        <w:widowControl w:val="0"/>
        <w:shd w:val="clear" w:color="auto" w:fill="auto"/>
        <w:bidi w:val="0"/>
        <w:spacing w:before="0" w:after="0" w:line="314" w:lineRule="exact"/>
        <w:ind w:left="0" w:right="0" w:firstLine="440"/>
        <w:jc w:val="both"/>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）利率风险</w:t>
      </w:r>
    </w:p>
    <w:p>
      <w:pPr>
        <w:pStyle w:val="Style32"/>
        <w:keepNext w:val="0"/>
        <w:keepLines w:val="0"/>
        <w:widowControl w:val="0"/>
        <w:shd w:val="clear" w:color="auto" w:fill="auto"/>
        <w:bidi w:val="0"/>
        <w:spacing w:before="0" w:after="80" w:line="314" w:lineRule="exact"/>
        <w:ind w:left="0" w:right="0" w:firstLine="440"/>
        <w:jc w:val="both"/>
      </w:pPr>
      <w:r>
        <w:rPr>
          <w:b w:val="0"/>
          <w:bCs w:val="0"/>
          <w:color w:val="000000"/>
          <w:spacing w:val="0"/>
          <w:w w:val="100"/>
          <w:position w:val="0"/>
        </w:rPr>
        <w:t>利率风险，是指金融工具的公允价值或未来现金流量因市场利率变动而发生波动的风险。</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年度， 本公司无银行借款。</w:t>
      </w:r>
    </w:p>
    <w:p>
      <w:pPr>
        <w:pStyle w:val="Style32"/>
        <w:keepNext w:val="0"/>
        <w:keepLines w:val="0"/>
        <w:widowControl w:val="0"/>
        <w:shd w:val="clear" w:color="auto" w:fill="auto"/>
        <w:bidi w:val="0"/>
        <w:spacing w:before="0" w:after="0" w:line="329" w:lineRule="auto"/>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、信用风险</w:t>
      </w:r>
    </w:p>
    <w:p>
      <w:pPr>
        <w:pStyle w:val="Style32"/>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rFonts w:ascii="Arial" w:eastAsia="Arial" w:hAnsi="Arial" w:cs="Arial"/>
          <w:b w:val="0"/>
          <w:bCs w:val="0"/>
          <w:color w:val="000000"/>
          <w:spacing w:val="0"/>
          <w:w w:val="100"/>
          <w:position w:val="0"/>
        </w:rPr>
        <w:t>0</w:t>
      </w:r>
      <w:r>
        <w:rPr>
          <w:b w:val="0"/>
          <w:bCs w:val="0"/>
          <w:color w:val="000000"/>
          <w:spacing w:val="0"/>
          <w:w w:val="100"/>
          <w:position w:val="0"/>
          <w:sz w:val="24"/>
          <w:szCs w:val="24"/>
        </w:rPr>
        <w:t>，</w:t>
      </w:r>
      <w:r>
        <w:rPr>
          <w:b w:val="0"/>
          <w:bCs w:val="0"/>
          <w:color w:val="000000"/>
          <w:spacing w:val="0"/>
          <w:w w:val="100"/>
          <w:position w:val="0"/>
        </w:rPr>
        <w:t>可能引起本公司财务损失的最大信用风险敞口主要来自于合同另一方未能履行义务 而导致本公司金融资产产生的损失以及本公司承担的财务担保，具体包括：</w:t>
      </w:r>
    </w:p>
    <w:p>
      <w:pPr>
        <w:pStyle w:val="Style32"/>
        <w:keepNext w:val="0"/>
        <w:keepLines w:val="0"/>
        <w:widowControl w:val="0"/>
        <w:shd w:val="clear" w:color="auto" w:fill="auto"/>
        <w:bidi w:val="0"/>
        <w:spacing w:before="0" w:after="0" w:line="314" w:lineRule="exact"/>
        <w:ind w:left="0" w:right="0" w:firstLine="440"/>
        <w:jc w:val="both"/>
      </w:pPr>
      <w:r>
        <w:rPr>
          <w:b w:val="0"/>
          <w:bCs w:val="0"/>
          <w:color w:val="000000"/>
          <w:spacing w:val="0"/>
          <w:w w:val="100"/>
          <w:position w:val="0"/>
        </w:rPr>
        <w:t>合并资产负债表中已确认的金融资产的账面金额；</w:t>
      </w:r>
    </w:p>
    <w:p>
      <w:pPr>
        <w:pStyle w:val="Style32"/>
        <w:keepNext w:val="0"/>
        <w:keepLines w:val="0"/>
        <w:widowControl w:val="0"/>
        <w:shd w:val="clear" w:color="auto" w:fill="auto"/>
        <w:bidi w:val="0"/>
        <w:spacing w:before="0" w:after="0" w:line="314" w:lineRule="exact"/>
        <w:ind w:left="0" w:right="0" w:firstLine="440"/>
        <w:jc w:val="both"/>
      </w:pPr>
      <w:r>
        <w:rPr>
          <w:b w:val="0"/>
          <w:bCs w:val="0"/>
          <w:color w:val="000000"/>
          <w:spacing w:val="0"/>
          <w:w w:val="100"/>
          <w:position w:val="0"/>
        </w:rPr>
        <w:t>对于以公允价值计量的金融工具而言，账面价值反映了其风险敞口，但并非最大风险敞口，其最大风 险敞口将随着未来公允价值的变化而改变。</w:t>
      </w:r>
    </w:p>
    <w:p>
      <w:pPr>
        <w:pStyle w:val="Style32"/>
        <w:keepNext w:val="0"/>
        <w:keepLines w:val="0"/>
        <w:widowControl w:val="0"/>
        <w:shd w:val="clear" w:color="auto" w:fill="auto"/>
        <w:bidi w:val="0"/>
        <w:spacing w:before="0" w:after="0" w:line="314" w:lineRule="exact"/>
        <w:ind w:left="0" w:right="0" w:firstLine="440"/>
        <w:jc w:val="both"/>
      </w:pPr>
      <w:r>
        <w:rPr>
          <w:b w:val="0"/>
          <w:bCs w:val="0"/>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高风险</w:t>
      </w:r>
      <w:r>
        <w:rPr>
          <w:b w:val="0"/>
          <w:bCs w:val="0"/>
          <w:color w:val="000000"/>
          <w:spacing w:val="0"/>
          <w:w w:val="100"/>
          <w:position w:val="0"/>
        </w:rPr>
        <w:t>''</w:t>
      </w:r>
      <w:r>
        <w:rPr>
          <w:b w:val="0"/>
          <w:bCs w:val="0"/>
          <w:color w:val="000000"/>
          <w:spacing w:val="0"/>
          <w:w w:val="100"/>
          <w:position w:val="0"/>
        </w:rPr>
        <w:t>级别的 客户会放在受限制客户名单里，并且只有在额外批准的前提下，公司才可在未来期间内对其赊销，否则必 须要求其提前支付相应款项。因此，本公司管理层认为本公司所承担的信用风险已经大为降低。</w:t>
      </w:r>
      <w:r>
        <w:br w:type="page"/>
      </w:r>
    </w:p>
    <w:p>
      <w:pPr>
        <w:pStyle w:val="Style32"/>
        <w:keepNext w:val="0"/>
        <w:keepLines w:val="0"/>
        <w:widowControl w:val="0"/>
        <w:shd w:val="clear" w:color="auto" w:fill="auto"/>
        <w:bidi w:val="0"/>
        <w:spacing w:before="0" w:after="60" w:line="240" w:lineRule="auto"/>
        <w:ind w:left="0" w:right="0" w:firstLine="400"/>
        <w:jc w:val="left"/>
      </w:pPr>
      <w:r>
        <w:rPr>
          <w:b w:val="0"/>
          <w:bCs w:val="0"/>
          <w:color w:val="000000"/>
          <w:spacing w:val="0"/>
          <w:w w:val="100"/>
          <w:position w:val="0"/>
        </w:rPr>
        <w:t>本公司的流动资金存放在信用评级较高的银行，故流动资金的信用风险较低。</w:t>
      </w:r>
    </w:p>
    <w:p>
      <w:pPr>
        <w:pStyle w:val="Style32"/>
        <w:keepNext w:val="0"/>
        <w:keepLines w:val="0"/>
        <w:widowControl w:val="0"/>
        <w:shd w:val="clear" w:color="auto" w:fill="auto"/>
        <w:bidi w:val="0"/>
        <w:spacing w:before="0" w:after="60" w:line="240" w:lineRule="auto"/>
        <w:ind w:left="0" w:right="0" w:firstLine="400"/>
        <w:jc w:val="left"/>
      </w:pPr>
      <w:bookmarkStart w:id="1699" w:name="bookmark1699"/>
      <w:r>
        <w:rPr>
          <w:rFonts w:ascii="Times New Roman" w:eastAsia="Times New Roman" w:hAnsi="Times New Roman" w:cs="Times New Roman"/>
          <w:color w:val="000000"/>
          <w:spacing w:val="0"/>
          <w:w w:val="100"/>
          <w:position w:val="0"/>
        </w:rPr>
        <w:t>3</w:t>
      </w:r>
      <w:bookmarkEnd w:id="1699"/>
      <w:r>
        <w:rPr>
          <w:color w:val="000000"/>
          <w:spacing w:val="0"/>
          <w:w w:val="100"/>
          <w:position w:val="0"/>
        </w:rPr>
        <w:t>、流动风险</w:t>
      </w:r>
    </w:p>
    <w:p>
      <w:pPr>
        <w:pStyle w:val="Style32"/>
        <w:keepNext w:val="0"/>
        <w:keepLines w:val="0"/>
        <w:widowControl w:val="0"/>
        <w:shd w:val="clear" w:color="auto" w:fill="auto"/>
        <w:bidi w:val="0"/>
        <w:spacing w:before="0" w:after="0" w:line="240" w:lineRule="auto"/>
        <w:ind w:left="0" w:right="0" w:firstLine="400"/>
        <w:jc w:val="left"/>
      </w:pPr>
      <w:r>
        <w:rPr>
          <w:b w:val="0"/>
          <w:bCs w:val="0"/>
          <w:color w:val="000000"/>
          <w:spacing w:val="0"/>
          <w:w w:val="100"/>
          <w:position w:val="0"/>
        </w:rPr>
        <w:t>流动性风险由本公司的财务部门集中控制。财务部门通过监控现金余额、可随时变现的有价证券以及</w:t>
      </w:r>
    </w:p>
    <w:p>
      <w:pPr>
        <w:pStyle w:val="Style32"/>
        <w:keepNext w:val="0"/>
        <w:keepLines w:val="0"/>
        <w:widowControl w:val="0"/>
        <w:shd w:val="clear" w:color="auto" w:fill="auto"/>
        <w:bidi w:val="0"/>
        <w:spacing w:before="0" w:after="60" w:line="312" w:lineRule="exact"/>
        <w:ind w:left="0" w:right="0" w:firstLine="0"/>
        <w:jc w:val="center"/>
      </w:pPr>
      <w:r>
        <w:rPr>
          <w:b w:val="0"/>
          <w:bCs w:val="0"/>
          <w:color w:val="000000"/>
          <w:spacing w:val="0"/>
          <w:w w:val="100"/>
          <w:position w:val="0"/>
        </w:rPr>
        <w:t>对未来</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个月现金流量的滚动预测，确保公司在所有合理预测的情况下拥有充足的资金偿还债务。</w:t>
        <w:br/>
        <w:t>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rFonts w:ascii="Arial" w:eastAsia="Arial" w:hAnsi="Arial" w:cs="Arial"/>
          <w:b w:val="0"/>
          <w:bCs w:val="0"/>
          <w:color w:val="000000"/>
          <w:spacing w:val="0"/>
          <w:w w:val="100"/>
          <w:position w:val="0"/>
        </w:rPr>
        <w:t>0</w:t>
      </w:r>
      <w:r>
        <w:rPr>
          <w:b w:val="0"/>
          <w:bCs w:val="0"/>
          <w:color w:val="000000"/>
          <w:spacing w:val="0"/>
          <w:w w:val="100"/>
          <w:position w:val="0"/>
          <w:sz w:val="24"/>
          <w:szCs w:val="24"/>
        </w:rPr>
        <w:t>，</w:t>
      </w:r>
      <w:r>
        <w:rPr>
          <w:b w:val="0"/>
          <w:bCs w:val="0"/>
          <w:color w:val="000000"/>
          <w:spacing w:val="0"/>
          <w:w w:val="100"/>
          <w:position w:val="0"/>
        </w:rPr>
        <w:t>本公司持有的金融负债按未折现剩余合同义务的到期期限分析如下：</w:t>
      </w:r>
    </w:p>
    <w:tbl>
      <w:tblPr>
        <w:tblOverlap w:val="never"/>
        <w:jc w:val="center"/>
        <w:tblLayout w:type="fixed"/>
      </w:tblPr>
      <w:tblGrid>
        <w:gridCol w:w="1901"/>
        <w:gridCol w:w="1973"/>
        <w:gridCol w:w="1411"/>
        <w:gridCol w:w="970"/>
        <w:gridCol w:w="1344"/>
        <w:gridCol w:w="1426"/>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4,983,505.38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4,983,505.38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140,302,552.52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140,302,552.52</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一年内到期的其他非</w:t>
            </w:r>
          </w:p>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92,280.00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92,280.00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92,280.00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92,280.00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3,322,080.00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3,506,640.00</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145,378,337.90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92,280.00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92,280.00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3,322,080.00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148,884,977.90</w:t>
            </w:r>
          </w:p>
        </w:tc>
      </w:tr>
    </w:tbl>
    <w:p>
      <w:pPr>
        <w:widowControl w:val="0"/>
        <w:spacing w:after="619" w:line="1" w:lineRule="exact"/>
      </w:pPr>
    </w:p>
    <w:p>
      <w:pPr>
        <w:pStyle w:val="Style20"/>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r>
        <w:rPr>
          <w:color w:val="000000"/>
          <w:spacing w:val="0"/>
          <w:w w:val="100"/>
          <w:position w:val="0"/>
          <w:sz w:val="24"/>
          <w:szCs w:val="24"/>
        </w:rPr>
        <w:t>十一、公允价值的披露</w:t>
      </w:r>
      <w:bookmarkEnd w:id="1700"/>
      <w:bookmarkEnd w:id="1701"/>
      <w:bookmarkEnd w:id="1702"/>
    </w:p>
    <w:p>
      <w:pPr>
        <w:pStyle w:val="Style29"/>
        <w:keepNext/>
        <w:keepLines/>
        <w:widowControl w:val="0"/>
        <w:shd w:val="clear" w:color="auto" w:fill="auto"/>
        <w:bidi w:val="0"/>
        <w:spacing w:before="0" w:after="360" w:line="240" w:lineRule="auto"/>
        <w:ind w:left="0" w:right="0" w:firstLine="0"/>
        <w:jc w:val="left"/>
      </w:pPr>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03"/>
      <w:bookmarkEnd w:id="1704"/>
      <w:bookmarkEnd w:id="1705"/>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145,518,433.89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145,518,433.89</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145,518,433.89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145,518,433.89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145,518,433.89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145,518,433.89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20,848,776.24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178,320,751.94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199,169,528.18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395,144,632.00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395,144,632.00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395,144,632.00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395,144,632.00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166,367,210.13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573,465,383.94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739,832,594.07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47,014,744.48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47,014,744.48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非持续以公允价值计量 的资产总额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47,014,744.48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47,014,744.48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非持续以公允价值计量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18,711,601.19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18,711,601.19</w:t>
            </w:r>
          </w:p>
        </w:tc>
      </w:tr>
    </w:tbl>
    <w:p>
      <w:pPr>
        <w:widowControl w:val="0"/>
        <w:spacing w:line="1" w:lineRule="exact"/>
      </w:pPr>
    </w:p>
    <w:p>
      <w:pPr>
        <w:widowControl w:val="0"/>
        <w:jc w:val="center"/>
        <w:rPr>
          <w:sz w:val="2"/>
          <w:szCs w:val="2"/>
        </w:rPr>
      </w:pPr>
      <w:r>
        <w:drawing>
          <wp:inline>
            <wp:extent cx="6163310" cy="139001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stretch/>
                  </pic:blipFill>
                  <pic:spPr>
                    <a:xfrm>
                      <a:ext cx="6163310" cy="1390015"/>
                    </a:xfrm>
                    <a:prstGeom prst="rect"/>
                  </pic:spPr>
                </pic:pic>
              </a:graphicData>
            </a:graphic>
          </wp:inline>
        </w:drawing>
      </w:r>
    </w:p>
    <w:p>
      <w:pPr>
        <w:pStyle w:val="Style32"/>
        <w:keepNext w:val="0"/>
        <w:keepLines w:val="0"/>
        <w:widowControl w:val="0"/>
        <w:shd w:val="clear" w:color="auto" w:fill="auto"/>
        <w:bidi w:val="0"/>
        <w:spacing w:before="0" w:after="0" w:line="312" w:lineRule="exact"/>
        <w:ind w:left="0" w:right="0" w:firstLine="440"/>
        <w:jc w:val="both"/>
      </w:pPr>
      <w:bookmarkStart w:id="1706" w:name="bookmark1706"/>
      <w:r>
        <w:rPr>
          <w:b w:val="0"/>
          <w:bCs w:val="0"/>
          <w:color w:val="000000"/>
          <w:spacing w:val="0"/>
          <w:w w:val="100"/>
          <w:position w:val="0"/>
        </w:rPr>
        <w:t>其他权益工具投资中新三板公司股票根据全国中小企业股份转让系统中的交易价格、交易数量、被投 资单位权益变动和经营情况分析确定。</w:t>
      </w:r>
      <w:bookmarkEnd w:id="1706"/>
    </w:p>
    <w:p>
      <w:pPr>
        <w:pStyle w:val="Style32"/>
        <w:keepNext w:val="0"/>
        <w:keepLines w:val="0"/>
        <w:widowControl w:val="0"/>
        <w:shd w:val="clear" w:color="auto" w:fill="auto"/>
        <w:bidi w:val="0"/>
        <w:spacing w:before="0" w:after="280" w:line="317" w:lineRule="exact"/>
        <w:ind w:left="0" w:right="0" w:firstLine="440"/>
        <w:jc w:val="both"/>
      </w:pPr>
      <w:r>
        <w:rPr>
          <w:b w:val="0"/>
          <w:bCs w:val="0"/>
          <w:color w:val="000000"/>
          <w:spacing w:val="0"/>
          <w:w w:val="100"/>
          <w:position w:val="0"/>
        </w:rPr>
        <w:t>持有待售资产和负债根据转让协议约定的转让价格确定。</w:t>
      </w:r>
    </w:p>
    <w:p>
      <w:pPr>
        <w:pStyle w:val="Style29"/>
        <w:keepNext/>
        <w:keepLines/>
        <w:widowControl w:val="0"/>
        <w:shd w:val="clear" w:color="auto" w:fill="auto"/>
        <w:tabs>
          <w:tab w:pos="378" w:val="left"/>
        </w:tabs>
        <w:bidi w:val="0"/>
        <w:spacing w:before="0" w:after="280" w:line="317" w:lineRule="exact"/>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3</w:t>
      </w:r>
      <w:bookmarkEnd w:id="1709"/>
      <w:r>
        <w:rPr>
          <w:color w:val="000000"/>
          <w:spacing w:val="0"/>
          <w:w w:val="100"/>
          <w:position w:val="0"/>
        </w:rPr>
        <w:t>、</w:t>
        <w:tab/>
        <w:t>持续和非持续第二层次公允价值计量项目，采用的估值技术和重要参数的定性及定量信息</w:t>
      </w:r>
      <w:bookmarkEnd w:id="1707"/>
      <w:bookmarkEnd w:id="1708"/>
      <w:bookmarkEnd w:id="1710"/>
    </w:p>
    <w:p>
      <w:pPr>
        <w:pStyle w:val="Style32"/>
        <w:keepNext w:val="0"/>
        <w:keepLines w:val="0"/>
        <w:widowControl w:val="0"/>
        <w:shd w:val="clear" w:color="auto" w:fill="auto"/>
        <w:bidi w:val="0"/>
        <w:spacing w:before="0" w:after="280" w:line="317" w:lineRule="exact"/>
        <w:ind w:left="0" w:right="0" w:firstLine="440"/>
        <w:jc w:val="both"/>
      </w:pPr>
      <w:r>
        <w:rPr>
          <w:b w:val="0"/>
          <w:bCs w:val="0"/>
          <w:color w:val="000000"/>
          <w:spacing w:val="0"/>
          <w:w w:val="100"/>
          <w:position w:val="0"/>
        </w:rPr>
        <w:t>不适用</w:t>
      </w:r>
    </w:p>
    <w:p>
      <w:pPr>
        <w:pStyle w:val="Style29"/>
        <w:keepNext/>
        <w:keepLines/>
        <w:widowControl w:val="0"/>
        <w:shd w:val="clear" w:color="auto" w:fill="auto"/>
        <w:tabs>
          <w:tab w:pos="378" w:val="left"/>
        </w:tabs>
        <w:bidi w:val="0"/>
        <w:spacing w:before="0" w:after="280" w:line="317" w:lineRule="exact"/>
        <w:ind w:left="0" w:right="0" w:firstLine="0"/>
        <w:jc w:val="both"/>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4</w:t>
      </w:r>
      <w:bookmarkEnd w:id="1713"/>
      <w:r>
        <w:rPr>
          <w:color w:val="000000"/>
          <w:spacing w:val="0"/>
          <w:w w:val="100"/>
          <w:position w:val="0"/>
        </w:rPr>
        <w:t>、</w:t>
        <w:tab/>
        <w:t>持续和非持续第三层次公允价值计量项目，采用的估值技术和重要参数的定性及定量信息</w:t>
      </w:r>
      <w:bookmarkEnd w:id="1711"/>
      <w:bookmarkEnd w:id="1712"/>
      <w:bookmarkEnd w:id="1714"/>
    </w:p>
    <w:p>
      <w:pPr>
        <w:pStyle w:val="Style32"/>
        <w:keepNext w:val="0"/>
        <w:keepLines w:val="0"/>
        <w:widowControl w:val="0"/>
        <w:shd w:val="clear" w:color="auto" w:fill="auto"/>
        <w:bidi w:val="0"/>
        <w:spacing w:before="0" w:after="0" w:line="317" w:lineRule="exact"/>
        <w:ind w:left="0" w:right="0" w:firstLine="440"/>
        <w:jc w:val="both"/>
      </w:pPr>
      <w:r>
        <w:rPr>
          <w:b w:val="0"/>
          <w:bCs w:val="0"/>
          <w:color w:val="000000"/>
          <w:spacing w:val="0"/>
          <w:w w:val="100"/>
          <w:position w:val="0"/>
        </w:rPr>
        <w:t>非上市公司权益工具投资公允价值按投资成本确定，当被投资单位发生重大亏损时，按应享有被投资 单位的净资产份额确定。</w:t>
      </w:r>
    </w:p>
    <w:p>
      <w:pPr>
        <w:pStyle w:val="Style32"/>
        <w:keepNext w:val="0"/>
        <w:keepLines w:val="0"/>
        <w:widowControl w:val="0"/>
        <w:shd w:val="clear" w:color="auto" w:fill="auto"/>
        <w:bidi w:val="0"/>
        <w:spacing w:before="0" w:after="280" w:line="317" w:lineRule="exact"/>
        <w:ind w:left="0" w:right="0" w:firstLine="440"/>
        <w:jc w:val="both"/>
      </w:pPr>
      <w:r>
        <w:rPr>
          <w:b w:val="0"/>
          <w:bCs w:val="0"/>
          <w:color w:val="000000"/>
          <w:spacing w:val="0"/>
          <w:w w:val="100"/>
          <w:position w:val="0"/>
        </w:rPr>
        <w:t>投资性房地产由评估机构按照收益法评估确定。</w:t>
      </w:r>
    </w:p>
    <w:p>
      <w:pPr>
        <w:pStyle w:val="Style29"/>
        <w:keepNext/>
        <w:keepLines/>
        <w:widowControl w:val="0"/>
        <w:shd w:val="clear" w:color="auto" w:fill="auto"/>
        <w:tabs>
          <w:tab w:pos="378" w:val="left"/>
        </w:tabs>
        <w:bidi w:val="0"/>
        <w:spacing w:before="0" w:after="280" w:line="317" w:lineRule="exact"/>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5</w:t>
      </w:r>
      <w:bookmarkEnd w:id="1717"/>
      <w:r>
        <w:rPr>
          <w:color w:val="000000"/>
          <w:spacing w:val="0"/>
          <w:w w:val="100"/>
          <w:position w:val="0"/>
        </w:rPr>
        <w:t>、</w:t>
        <w:tab/>
        <w:t>持续的第三层次公允价值计量项目，期初与期末账面价值间的调节信息及不可观察参数敏感性分析</w:t>
      </w:r>
      <w:bookmarkEnd w:id="1715"/>
      <w:bookmarkEnd w:id="1716"/>
      <w:bookmarkEnd w:id="1718"/>
    </w:p>
    <w:p>
      <w:pPr>
        <w:pStyle w:val="Style25"/>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280" w:line="317" w:lineRule="exact"/>
        <w:ind w:left="0" w:right="0" w:firstLine="0"/>
        <w:jc w:val="both"/>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6</w:t>
      </w:r>
      <w:bookmarkEnd w:id="1721"/>
      <w:r>
        <w:rPr>
          <w:color w:val="000000"/>
          <w:spacing w:val="0"/>
          <w:w w:val="100"/>
          <w:position w:val="0"/>
        </w:rPr>
        <w:t>、</w:t>
        <w:tab/>
        <w:t>持续的公允价值计量项目，本期内发生各层级之间转换的，转换的原因及确定转换时点的政策</w:t>
      </w:r>
      <w:bookmarkEnd w:id="1719"/>
      <w:bookmarkEnd w:id="1720"/>
      <w:bookmarkEnd w:id="1722"/>
    </w:p>
    <w:p>
      <w:pPr>
        <w:pStyle w:val="Style25"/>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220" w:line="331" w:lineRule="auto"/>
        <w:ind w:left="0" w:right="0" w:firstLine="0"/>
        <w:jc w:val="both"/>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7</w:t>
      </w:r>
      <w:bookmarkEnd w:id="1725"/>
      <w:r>
        <w:rPr>
          <w:color w:val="000000"/>
          <w:spacing w:val="0"/>
          <w:w w:val="100"/>
          <w:position w:val="0"/>
        </w:rPr>
        <w:t>、</w:t>
        <w:tab/>
        <w:t>本期内发生的估值技术变更及变更原因</w:t>
      </w:r>
      <w:bookmarkEnd w:id="1723"/>
      <w:bookmarkEnd w:id="1724"/>
      <w:bookmarkEnd w:id="1726"/>
    </w:p>
    <w:p>
      <w:pPr>
        <w:pStyle w:val="Style25"/>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280" w:line="317" w:lineRule="exact"/>
        <w:ind w:left="0" w:right="0" w:firstLine="0"/>
        <w:jc w:val="both"/>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8</w:t>
      </w:r>
      <w:bookmarkEnd w:id="1729"/>
      <w:r>
        <w:rPr>
          <w:color w:val="000000"/>
          <w:spacing w:val="0"/>
          <w:w w:val="100"/>
          <w:position w:val="0"/>
        </w:rPr>
        <w:t>、</w:t>
        <w:tab/>
        <w:t>不以公允价值计量的金融资产和金融负债的公允价值情况</w:t>
      </w:r>
      <w:bookmarkEnd w:id="1727"/>
      <w:bookmarkEnd w:id="1728"/>
      <w:bookmarkEnd w:id="1730"/>
    </w:p>
    <w:p>
      <w:pPr>
        <w:pStyle w:val="Style25"/>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期末公司以摊余成本计提的金融资产和金融负债主要包括货币资金、应收账款、其他应收款、应付账款、其他应付款、一年 内到期的非流动负债、其他非流动负债等，以上不以公允价值计量的金融资产和金融负债的账面价值与公允价值相关很小。</w:t>
      </w:r>
    </w:p>
    <w:p>
      <w:pPr>
        <w:pStyle w:val="Style29"/>
        <w:keepNext/>
        <w:keepLines/>
        <w:widowControl w:val="0"/>
        <w:shd w:val="clear" w:color="auto" w:fill="auto"/>
        <w:tabs>
          <w:tab w:pos="378" w:val="left"/>
        </w:tabs>
        <w:bidi w:val="0"/>
        <w:spacing w:before="0" w:after="220" w:line="331" w:lineRule="auto"/>
        <w:ind w:left="0" w:right="0" w:firstLine="0"/>
        <w:jc w:val="both"/>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9</w:t>
      </w:r>
      <w:bookmarkEnd w:id="1733"/>
      <w:r>
        <w:rPr>
          <w:color w:val="000000"/>
          <w:spacing w:val="0"/>
          <w:w w:val="100"/>
          <w:position w:val="0"/>
        </w:rPr>
        <w:t>、</w:t>
        <w:tab/>
        <w:t>其他</w:t>
      </w:r>
      <w:bookmarkEnd w:id="1731"/>
      <w:bookmarkEnd w:id="1732"/>
      <w:bookmarkEnd w:id="1734"/>
    </w:p>
    <w:p>
      <w:pPr>
        <w:pStyle w:val="Style20"/>
        <w:keepNext/>
        <w:keepLines/>
        <w:widowControl w:val="0"/>
        <w:shd w:val="clear" w:color="auto" w:fill="auto"/>
        <w:bidi w:val="0"/>
        <w:spacing w:before="0" w:after="400" w:line="240" w:lineRule="auto"/>
        <w:ind w:left="0" w:right="0" w:firstLine="0"/>
        <w:jc w:val="both"/>
      </w:pPr>
      <w:bookmarkStart w:id="1735" w:name="bookmark1735"/>
      <w:bookmarkStart w:id="1736" w:name="bookmark1736"/>
      <w:bookmarkStart w:id="1737" w:name="bookmark1737"/>
      <w:r>
        <w:rPr>
          <w:color w:val="000000"/>
          <w:spacing w:val="0"/>
          <w:w w:val="100"/>
          <w:position w:val="0"/>
          <w:sz w:val="24"/>
          <w:szCs w:val="24"/>
        </w:rPr>
        <w:t>十二、关联方及关联交易</w:t>
      </w:r>
      <w:bookmarkEnd w:id="1735"/>
      <w:bookmarkEnd w:id="1736"/>
      <w:bookmarkEnd w:id="1737"/>
    </w:p>
    <w:p>
      <w:pPr>
        <w:pStyle w:val="Style29"/>
        <w:keepNext/>
        <w:keepLines/>
        <w:widowControl w:val="0"/>
        <w:shd w:val="clear" w:color="auto" w:fill="auto"/>
        <w:bidi w:val="0"/>
        <w:spacing w:before="0" w:after="220" w:line="331" w:lineRule="auto"/>
        <w:ind w:left="0" w:right="0" w:firstLine="0"/>
        <w:jc w:val="both"/>
      </w:pPr>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38"/>
      <w:bookmarkEnd w:id="1739"/>
      <w:bookmarkEnd w:id="1740"/>
    </w:p>
    <w:tbl>
      <w:tblPr>
        <w:tblOverlap w:val="never"/>
        <w:jc w:val="center"/>
        <w:tblLayout w:type="fixed"/>
      </w:tblPr>
      <w:tblGrid>
        <w:gridCol w:w="1598"/>
        <w:gridCol w:w="1594"/>
        <w:gridCol w:w="1579"/>
        <w:gridCol w:w="1613"/>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母公司对本企业的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母公司对本企业的</w:t>
            </w:r>
          </w:p>
        </w:tc>
      </w:tr>
    </w:tbl>
    <w:p>
      <w:pPr>
        <w:widowControl w:val="0"/>
        <w:spacing w:line="1" w:lineRule="exact"/>
      </w:pPr>
      <w:r>
        <w:br w:type="page"/>
      </w:r>
    </w:p>
    <w:tbl>
      <w:tblPr>
        <w:tblOverlap w:val="never"/>
        <w:jc w:val="center"/>
        <w:tblLayout w:type="fixed"/>
      </w:tblPr>
      <w:tblGrid>
        <w:gridCol w:w="1598"/>
        <w:gridCol w:w="1594"/>
        <w:gridCol w:w="1594"/>
        <w:gridCol w:w="1598"/>
        <w:gridCol w:w="1594"/>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表决权比例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成都数字星河科技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技术推广服务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9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本企业最终控制方是王叁寿。</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2</w:t>
      </w:r>
      <w:bookmarkEnd w:id="1743"/>
      <w:r>
        <w:rPr>
          <w:color w:val="000000"/>
          <w:spacing w:val="0"/>
          <w:w w:val="100"/>
          <w:position w:val="0"/>
        </w:rPr>
        <w:t>、</w:t>
        <w:tab/>
        <w:t>本企业的子公司情况</w:t>
      </w:r>
      <w:bookmarkEnd w:id="1741"/>
      <w:bookmarkEnd w:id="1742"/>
      <w:bookmarkEnd w:id="174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本企业子公司的情况详见附注附注八、（一）。</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3</w:t>
      </w:r>
      <w:bookmarkEnd w:id="1747"/>
      <w:r>
        <w:rPr>
          <w:color w:val="000000"/>
          <w:spacing w:val="0"/>
          <w:w w:val="100"/>
          <w:position w:val="0"/>
        </w:rPr>
        <w:t>、</w:t>
        <w:tab/>
        <w:t>本企业合营和联营企业情况</w:t>
      </w:r>
      <w:bookmarkEnd w:id="1745"/>
      <w:bookmarkEnd w:id="1746"/>
      <w:bookmarkEnd w:id="174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81"/>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2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4</w:t>
      </w:r>
      <w:bookmarkEnd w:id="1751"/>
      <w:r>
        <w:rPr>
          <w:color w:val="000000"/>
          <w:spacing w:val="0"/>
          <w:w w:val="100"/>
          <w:position w:val="0"/>
        </w:rPr>
        <w:t>、其他关联方情况</w:t>
      </w:r>
      <w:bookmarkEnd w:id="1749"/>
      <w:bookmarkEnd w:id="1750"/>
      <w:bookmarkEnd w:id="175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九次方大数据信息集团有限公司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贵州九次方金融大数据有限公司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北京九次方信息资讯有限公司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北京九次方征信服务有限公司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北京聚信世纪信息技术有限公司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苏州苏金所金融信息服务有限公司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重庆九次方企业管理服务有限公司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青海九次方信息技术有限公司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义乌市九次方股权投资基金有限公司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江苏太湖九次方大数据信息技术服务有限公司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秦皇岛九次方数谷科技有限公司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北京九次方信息咨询有限责任公司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大数据清洗基地（贵阳）有限责任公司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哈尔滨市新动力石墨资产管理有限公司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深圳九次方资产管理有限公司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北京九品芝麻官科技有限公司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杭州领航星河投资合伙企业（有限合伙）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内蒙古蒙数大数据有限公司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北京九连环信息服务有限公司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天津政数通大数据科技有限公司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玖云大数据（武汉）有限公司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盐城九次方大数据有限公司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北京九次方星河数据科技有限公司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北京中渔数科技有限公司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北京农耕互联科技有限公司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安徽中康大数据有限公司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北京数据星河投资基金管理有限公司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贵州数据星河大数据产业基地运营管理有限公司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南充数据星河大数据产业园运营管理有限公司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河北雄安九次方数据科技有限公司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福建星元次方大数据应用有限公司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苏州太湖九次方大数据培训中心有限公司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黑龙江省优立智科技发展有限公司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德清悉望投资管理合伙企业（有限合伙）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北京数来宝科技有限公司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北京中新智城信息技术服务有限公司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九次方（上海）数据服务有限公司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北京壹码通科技有限公司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成都数字仓科技有限公司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四川西红视数据科技有限公司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北京中数安国数据科技有限公司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北京中数联安数据科技有限公司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北京天下安数据科技有限公司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北京数聚星河教育科技有限公司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辽宁白山黑水大数据信息科技有限公司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一个家（北京）社区服务有限公司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四川一个家数字科技有限公司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北京脚丫科技有限公司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北京三品仓电子商务科技有限公司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北京天农数科技服务有限公司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北京黑匣子数据科技有限公司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荆州荆九云信息技术有限公司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四川数之星河数据处理有限公司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北京医策健康科技有限公司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内蒙古数博网络科技有限公司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广西九次方大数据信息科技有限公司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四川数联万物数据科技有限公司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北京九次方星空企业管理有限公司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北京益财达科技有限公司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重庆云畔大数据产业发展有限公司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北京铁笼数据科技有限公司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新疆数字引擎大数据科技有限公司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新疆理政大数据科技有限公司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新疆利剑大数据科技有限公司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新疆雪亮大数据产业发展有限公司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新疆云上数字智能科技有限公司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山东聊数大数据有限公司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河北溯源大数据信息技术有限公司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湖南九次方大数据信息科技有限公司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新疆丝路云河大数据信息科技有限公司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北京中数融合数据服务有限公司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北京九宫格大数据科技有限公司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浙江数之星河科技有限公司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四川神算子数据科技有限公司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北京天俨图像技术有限公司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北京九次方数字城市大数据科技有限公司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东莞九次方数据有限公司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深圳九次方大数据有限公司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滨州数聚星河大数据有限公司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四川数据星河大数据产业发展有限公司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淮北星河大数据产业发展有限公司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天津九次方科技发展有限公司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金华市大数据信息技术有限公司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北京领航鲸科技发展中心（有限合伙）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北京道富数据科技中心（有限合伙）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北京汉鼎盛世咨询服务有限公司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深圳星河数据科技有限公司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西藏数据源投资管理中心（有限合伙）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西藏恩次方投资管理中心（有限合伙）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成都数字星河科技有限公司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北京九连环数据服务中心（有限合伙）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北京汉鼎世纪咨询有限公司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成都市数字星空科技合伙企业（有限合伙）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北京九宫格信息咨询服务中心（有限合伙）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上海恒孚数据服务有限公司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北京汉鼎时代投资管理有限公司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新余数据星河投资合伙企业（有限合伙）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西藏法盈创业投资管理有限公司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杭州九连环投资合伙企业（有限合伙）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西藏数据之王投资管理中心（有限合伙）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苏州好米好面供应链服务有限公司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北京群星荟娱乐科技有限公司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北京安雄京数科技发展中心（有限合伙）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同一控制人参股企业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北京五支箭数据科技有限公司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北京富凯世纪投资顾问有限公司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北京安信广通新技术有限公司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理县大美慧智旅游有限责任公司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成都天路云大数据科技有限公司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北京十朵云网络科技有限公司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青岛道源众晟创新科技有限公司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天津国银信科技合伙企业（有限合伙）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天津环潮科技合伙企业（有限合伙）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西藏黑岩创业投资合伙企业（有限合伙）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深圳前海乘势科技有限公司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浙江蒙东数据处理有限公司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深圳前海享悦星河投资合伙企业（有限合伙）</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杭州全商商务信息咨询合伙企业（有限合伙）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北京数据星空科技有限公司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北京莱宝芯泰克技术中心（有限合伙）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杭州飞品跨境电子商务有限公司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北京全商联盟资产管理有限公司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青海省大数据有限责任公司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河南海淘客信息科技有限公司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北京企信数知科技有限公司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宁夏丝路云大数据有限公司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西藏黑岩创业投资合伙企业（有限合伙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苏州中茵皇冠假日酒店有限公司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北京十朵云商贸有限公司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李彬（合力中税控股股东）</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广东好油米农业科技有限公司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5</w:t>
      </w:r>
      <w:bookmarkEnd w:id="1755"/>
      <w:r>
        <w:rPr>
          <w:color w:val="000000"/>
          <w:spacing w:val="0"/>
          <w:w w:val="100"/>
          <w:position w:val="0"/>
        </w:rPr>
        <w:t>、关联交易情况</w:t>
      </w:r>
      <w:bookmarkEnd w:id="1753"/>
      <w:bookmarkEnd w:id="1754"/>
      <w:bookmarkEnd w:id="1756"/>
    </w:p>
    <w:p>
      <w:pPr>
        <w:pStyle w:val="Style36"/>
        <w:keepNext/>
        <w:keepLines/>
        <w:widowControl w:val="0"/>
        <w:shd w:val="clear" w:color="auto" w:fill="auto"/>
        <w:bidi w:val="0"/>
        <w:spacing w:before="0" w:line="240" w:lineRule="auto"/>
        <w:ind w:left="0" w:right="0" w:firstLine="0"/>
        <w:jc w:val="left"/>
      </w:pPr>
      <w:bookmarkStart w:id="1757" w:name="bookmark1757"/>
      <w:bookmarkStart w:id="1758" w:name="bookmark1758"/>
      <w:bookmarkStart w:id="1759" w:name="bookmark17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57"/>
      <w:bookmarkEnd w:id="1758"/>
      <w:bookmarkEnd w:id="175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成都天路云大数据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6,037,949.47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北京五支箭数据科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1,816,632.28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50,208.73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九次方大数据信息 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962,546.18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51,197.60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北京企信数知科技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数据库使用权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3,018,867.92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杭州飞品跨境电子 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450,845.50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青岛道源众晟创新 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120,754.71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5"/>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北京汉鼎盛世咨询服务有限公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业务延续及转包服务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281,603.77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4,204,716.98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九次方大数据信息集团有限公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信息系统集成服务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7,699,115.05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福建星元次方大数据应用有限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745,283.02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苏州中茵皇冠假日酒店有限公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白酒销售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934,513.27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pStyle w:val="Style25"/>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公司与成都天路云大数据科技有限公司的采购合同签署于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月，成都天路云大数据科技有限公司系公司实际控制 人非经营性占用资金期间占用主体，在公司自查发现资金占用后，以实质重于形式原则被认定为公司其他关联方，公司与成 都天路云大数据科技有限公司的设备采购在此列示为关联交易。</w:t>
      </w:r>
    </w:p>
    <w:p>
      <w:pPr>
        <w:pStyle w:val="Style36"/>
        <w:keepNext/>
        <w:keepLines/>
        <w:widowControl w:val="0"/>
        <w:shd w:val="clear" w:color="auto" w:fill="auto"/>
        <w:bidi w:val="0"/>
        <w:spacing w:before="0" w:after="280" w:line="240" w:lineRule="auto"/>
        <w:ind w:left="0" w:right="0" w:firstLine="0"/>
        <w:jc w:val="left"/>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60"/>
      <w:bookmarkEnd w:id="1761"/>
      <w:bookmarkEnd w:id="1762"/>
    </w:p>
    <w:p>
      <w:pPr>
        <w:pStyle w:val="Style2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3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59" w:line="1" w:lineRule="exact"/>
      </w:pPr>
    </w:p>
    <w:p>
      <w:pPr>
        <w:pStyle w:val="Style36"/>
        <w:keepNext/>
        <w:keepLines/>
        <w:widowControl w:val="0"/>
        <w:shd w:val="clear" w:color="auto" w:fill="auto"/>
        <w:bidi w:val="0"/>
        <w:spacing w:before="0" w:after="40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763"/>
      <w:bookmarkEnd w:id="1764"/>
      <w:bookmarkEnd w:id="1766"/>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2386"/>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6"/>
        <w:keepNext/>
        <w:keepLines/>
        <w:widowControl w:val="0"/>
        <w:shd w:val="clear" w:color="auto" w:fill="auto"/>
        <w:bidi w:val="0"/>
        <w:spacing w:before="0" w:after="400" w:line="240" w:lineRule="auto"/>
        <w:ind w:left="0" w:right="0" w:firstLine="14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w:t>
      </w:r>
      <w:bookmarkEnd w:id="176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767"/>
      <w:bookmarkEnd w:id="1768"/>
      <w:bookmarkEnd w:id="1770"/>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本公司作为担保方</w:t>
      </w:r>
      <w:r>
        <w:br w:type="page"/>
      </w:r>
    </w:p>
    <w:tbl>
      <w:tblPr>
        <w:tblOverlap w:val="never"/>
        <w:jc w:val="center"/>
        <w:tblLayout w:type="fixed"/>
      </w:tblPr>
      <w:tblGrid>
        <w:gridCol w:w="1944"/>
        <w:gridCol w:w="1915"/>
        <w:gridCol w:w="1925"/>
        <w:gridCol w:w="1901"/>
        <w:gridCol w:w="2016"/>
      </w:tblGrid>
      <w:tr>
        <w:trPr>
          <w:trHeight w:val="691" w:hRule="exact"/>
        </w:trPr>
        <w:tc>
          <w:tcPr>
            <w:gridSpan w:val="5"/>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6"/>
        <w:keepNext/>
        <w:keepLines/>
        <w:widowControl w:val="0"/>
        <w:shd w:val="clear" w:color="auto" w:fill="auto"/>
        <w:bidi w:val="0"/>
        <w:spacing w:before="0" w:after="42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71"/>
      <w:bookmarkEnd w:id="1772"/>
      <w:bookmarkEnd w:id="177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北京安信广通新技术有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北京全商联盟资产管理</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北京数据星空科技有限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29,493,700.00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成都天路云大数据科技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3,750,666.00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广东好油米农业科技有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杭州飞品跨境电子商务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理县大美慧智旅游有限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天津国银信科技合伙企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天津环潮科技合伙企业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西藏黑岩创业投资合伙 企业（有限合伙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19,838,391.11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浙江蒙东数据处理有限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北京安信广通新技术有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北京莱宝芯泰克技术中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28,800,000.00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28800000</w:t>
            </w: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应收利息：</w:t>
            </w:r>
            <w:r>
              <w:rPr>
                <w:rFonts w:ascii="Times New Roman" w:eastAsia="Times New Roman" w:hAnsi="Times New Roman" w:cs="Times New Roman"/>
                <w:color w:val="000000"/>
                <w:spacing w:val="0"/>
                <w:w w:val="100"/>
                <w:position w:val="0"/>
                <w:sz w:val="18"/>
                <w:szCs w:val="18"/>
              </w:rPr>
              <w:t>1377065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杭州全商商务信息咨询 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35000000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应收利息：</w:t>
            </w:r>
            <w:r>
              <w:rPr>
                <w:rFonts w:ascii="Times New Roman" w:eastAsia="Times New Roman" w:hAnsi="Times New Roman" w:cs="Times New Roman"/>
                <w:color w:val="000000"/>
                <w:spacing w:val="0"/>
                <w:w w:val="100"/>
                <w:position w:val="0"/>
                <w:sz w:val="18"/>
                <w:szCs w:val="18"/>
              </w:rPr>
              <w:t>1869593.75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深圳前海乘势科技有限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25000000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应收利息：</w:t>
            </w:r>
            <w:r>
              <w:rPr>
                <w:rFonts w:ascii="Times New Roman" w:eastAsia="Times New Roman" w:hAnsi="Times New Roman" w:cs="Times New Roman"/>
                <w:color w:val="000000"/>
                <w:spacing w:val="0"/>
                <w:w w:val="100"/>
                <w:position w:val="0"/>
                <w:sz w:val="18"/>
                <w:szCs w:val="18"/>
              </w:rPr>
              <w:t>1205916.67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深圳前海享悦星河投资 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30000000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应收利息：</w:t>
            </w:r>
            <w:r>
              <w:rPr>
                <w:rFonts w:ascii="Times New Roman" w:eastAsia="Times New Roman" w:hAnsi="Times New Roman" w:cs="Times New Roman"/>
                <w:color w:val="000000"/>
                <w:spacing w:val="0"/>
                <w:w w:val="100"/>
                <w:position w:val="0"/>
                <w:sz w:val="18"/>
                <w:szCs w:val="18"/>
              </w:rPr>
              <w:t>1993750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北京数据星空科技有限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北京数据星空科技有限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30,763,160.84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21589460.84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应收利息：</w:t>
            </w:r>
            <w:r>
              <w:rPr>
                <w:rFonts w:ascii="Times New Roman" w:eastAsia="Times New Roman" w:hAnsi="Times New Roman" w:cs="Times New Roman"/>
                <w:color w:val="000000"/>
                <w:spacing w:val="0"/>
                <w:w w:val="100"/>
                <w:position w:val="0"/>
                <w:sz w:val="18"/>
                <w:szCs w:val="18"/>
              </w:rPr>
              <w:t>1227983.41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广东好油米农业科技有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成都天路云大数据科技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3,750,666.00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西藏黑岩创业投资合伙 企业（有限合伙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4,161,608.89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应收利息：</w:t>
            </w:r>
            <w:r>
              <w:rPr>
                <w:rFonts w:ascii="Times New Roman" w:eastAsia="Times New Roman" w:hAnsi="Times New Roman" w:cs="Times New Roman"/>
                <w:color w:val="000000"/>
                <w:spacing w:val="0"/>
                <w:w w:val="100"/>
                <w:position w:val="0"/>
                <w:sz w:val="18"/>
                <w:szCs w:val="18"/>
              </w:rPr>
              <w:t>750110.05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理县大美慧智旅游有限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天津国银信科技合伙企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浙江蒙东数据处理有限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应收利息：</w:t>
            </w:r>
            <w:r>
              <w:rPr>
                <w:rFonts w:ascii="Times New Roman" w:eastAsia="Times New Roman" w:hAnsi="Times New Roman" w:cs="Times New Roman"/>
                <w:color w:val="000000"/>
                <w:spacing w:val="0"/>
                <w:w w:val="100"/>
                <w:position w:val="0"/>
                <w:sz w:val="18"/>
                <w:szCs w:val="18"/>
              </w:rPr>
              <w:t>169.17</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北京全商联盟资产管理</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应收利息：</w:t>
            </w:r>
            <w:r>
              <w:rPr>
                <w:rFonts w:ascii="Times New Roman" w:eastAsia="Times New Roman" w:hAnsi="Times New Roman" w:cs="Times New Roman"/>
                <w:color w:val="000000"/>
                <w:spacing w:val="0"/>
                <w:w w:val="100"/>
                <w:position w:val="0"/>
                <w:sz w:val="18"/>
                <w:szCs w:val="18"/>
              </w:rPr>
              <w:t>650029.58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杭州飞品跨境电子商务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杭州飞品跨境电子商务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李彬（合力中税控股股 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30000000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应收利息：</w:t>
            </w:r>
            <w:r>
              <w:rPr>
                <w:rFonts w:ascii="Times New Roman" w:eastAsia="Times New Roman" w:hAnsi="Times New Roman" w:cs="Times New Roman"/>
                <w:color w:val="000000"/>
                <w:spacing w:val="0"/>
                <w:w w:val="100"/>
                <w:position w:val="0"/>
                <w:sz w:val="18"/>
                <w:szCs w:val="18"/>
              </w:rPr>
              <w:t>1296541.66</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天津环潮科技合伙企业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天津环潮科技合伙企业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30,001,000.00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30000000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应收利息：</w:t>
            </w:r>
            <w:r>
              <w:rPr>
                <w:rFonts w:ascii="Times New Roman" w:eastAsia="Times New Roman" w:hAnsi="Times New Roman" w:cs="Times New Roman"/>
                <w:color w:val="000000"/>
                <w:spacing w:val="0"/>
                <w:w w:val="100"/>
                <w:position w:val="0"/>
                <w:sz w:val="18"/>
                <w:szCs w:val="18"/>
              </w:rPr>
              <w:t>2002208.33</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75"/>
      <w:bookmarkEnd w:id="1776"/>
      <w:bookmarkEnd w:id="1778"/>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6"/>
        <w:keepNext/>
        <w:keepLines/>
        <w:widowControl w:val="0"/>
        <w:numPr>
          <w:ilvl w:val="0"/>
          <w:numId w:val="53"/>
        </w:numPr>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bookmarkEnd w:id="1781"/>
      <w:r>
        <w:rPr>
          <w:color w:val="000000"/>
          <w:spacing w:val="0"/>
          <w:w w:val="100"/>
          <w:position w:val="0"/>
        </w:rPr>
        <w:t>关键管理人员报酬</w:t>
      </w:r>
      <w:bookmarkEnd w:id="1779"/>
      <w:bookmarkEnd w:id="1780"/>
      <w:bookmarkEnd w:id="1782"/>
    </w:p>
    <w:p>
      <w:pPr>
        <w:pStyle w:val="Style25"/>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4,372,190.72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2,173,935.94</w:t>
            </w:r>
          </w:p>
        </w:tc>
      </w:tr>
    </w:tbl>
    <w:p>
      <w:pPr>
        <w:widowControl w:val="0"/>
        <w:spacing w:after="319" w:line="1" w:lineRule="exact"/>
      </w:pPr>
    </w:p>
    <w:p>
      <w:pPr>
        <w:pStyle w:val="Style36"/>
        <w:keepNext/>
        <w:keepLines/>
        <w:widowControl w:val="0"/>
        <w:numPr>
          <w:ilvl w:val="0"/>
          <w:numId w:val="53"/>
        </w:numPr>
        <w:shd w:val="clear" w:color="auto" w:fill="auto"/>
        <w:bidi w:val="0"/>
        <w:spacing w:before="0" w:after="320" w:line="240" w:lineRule="auto"/>
        <w:ind w:left="0" w:right="0" w:firstLine="0"/>
        <w:jc w:val="left"/>
      </w:pPr>
      <w:bookmarkStart w:id="1783" w:name="bookmark1783"/>
      <w:bookmarkStart w:id="1784" w:name="bookmark1784"/>
      <w:bookmarkStart w:id="1785" w:name="bookmark1785"/>
      <w:bookmarkStart w:id="1786" w:name="bookmark1786"/>
      <w:bookmarkEnd w:id="1785"/>
      <w:r>
        <w:rPr>
          <w:color w:val="000000"/>
          <w:spacing w:val="0"/>
          <w:w w:val="100"/>
          <w:position w:val="0"/>
        </w:rPr>
        <w:t>其他关联交易</w:t>
      </w:r>
      <w:bookmarkEnd w:id="1783"/>
      <w:bookmarkEnd w:id="1784"/>
      <w:bookmarkEnd w:id="1786"/>
    </w:p>
    <w:tbl>
      <w:tblPr>
        <w:tblOverlap w:val="never"/>
        <w:jc w:val="center"/>
        <w:tblLayout w:type="fixed"/>
      </w:tblPr>
      <w:tblGrid>
        <w:gridCol w:w="1618"/>
        <w:gridCol w:w="3010"/>
        <w:gridCol w:w="1478"/>
        <w:gridCol w:w="1531"/>
        <w:gridCol w:w="1387"/>
      </w:tblGrid>
      <w:tr>
        <w:trPr>
          <w:trHeight w:val="67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交易类型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20"/>
              <w:jc w:val="left"/>
            </w:pPr>
            <w:r>
              <w:rPr>
                <w:color w:val="000000"/>
                <w:spacing w:val="0"/>
                <w:w w:val="100"/>
                <w:position w:val="0"/>
              </w:rPr>
              <w:t>上期发生额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定价方式及决策 程序</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由企业代表另一方</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进行债务结算</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九次方大数据信息集团有限公司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134,241.75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134,241.75</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gridSpan w:val="5"/>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29"/>
        <w:keepNext/>
        <w:keepLines/>
        <w:widowControl w:val="0"/>
        <w:shd w:val="clear" w:color="auto" w:fill="auto"/>
        <w:bidi w:val="0"/>
        <w:spacing w:before="0" w:after="380" w:line="240" w:lineRule="auto"/>
        <w:ind w:left="0" w:right="0" w:firstLine="0"/>
        <w:jc w:val="both"/>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6</w:t>
      </w:r>
      <w:bookmarkEnd w:id="1789"/>
      <w:r>
        <w:rPr>
          <w:color w:val="000000"/>
          <w:spacing w:val="0"/>
          <w:w w:val="100"/>
          <w:position w:val="0"/>
        </w:rPr>
        <w:t>、关联方应收应付款项</w:t>
      </w:r>
      <w:bookmarkEnd w:id="1787"/>
      <w:bookmarkEnd w:id="1788"/>
      <w:bookmarkEnd w:id="1790"/>
    </w:p>
    <w:p>
      <w:pPr>
        <w:pStyle w:val="Style36"/>
        <w:keepNext/>
        <w:keepLines/>
        <w:widowControl w:val="0"/>
        <w:shd w:val="clear" w:color="auto" w:fill="auto"/>
        <w:bidi w:val="0"/>
        <w:spacing w:before="0" w:line="240" w:lineRule="auto"/>
        <w:ind w:left="0" w:right="0" w:firstLine="0"/>
        <w:jc w:val="both"/>
      </w:pPr>
      <w:bookmarkStart w:id="1791" w:name="bookmark1791"/>
      <w:bookmarkStart w:id="1792" w:name="bookmark1792"/>
      <w:bookmarkStart w:id="1793" w:name="bookmark17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91"/>
      <w:bookmarkEnd w:id="1792"/>
      <w:bookmarkEnd w:id="1793"/>
    </w:p>
    <w:p>
      <w:pPr>
        <w:pStyle w:val="Style25"/>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北京汉鼎盛世咨询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3,057,000.00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3,057,000.00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北京五支箭数据科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成都天路云大数据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3,975,371.72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3,975,371.72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北京莱宝芯泰克技 术中心(有限合伙)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30,177,065.00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28,903,385.00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北京全商联盟资产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650,029.58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40,727,060.84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北京数据星空科技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22,817,444.25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20,613,020.83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成都天路云大数据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3,775,592.30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杭州飞品跨境电子 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10,059,591.21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杭州全商商务信息 咨询合伙企业（有限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36,869,593.75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35,321,718.75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李彬（合力中税控股 股东）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31,296,541.66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理县大美慧智旅游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深圳前海乘势科技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26,205,916.67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25,100,291.67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深圳前海享悦星河 投资合伙企业（有限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30,667,000.00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天津国银信科技合 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14,061,383.33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天津环潮科技合伙 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32,002,208.33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30,682,708.33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西藏黑岩创业投资 合伙企业（有限合 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4,911,718.94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24,854,050.00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浙江蒙东数据处理</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10,101,548.34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九次方大数据信息 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304,270.33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青海省大数据有限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河南海淘客信息科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2,585.84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宁夏丝路云大数据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185,070,686.85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276,890,717.10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九次方大数据信息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福建星元次方大数 据应用有限公司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成都天路云大数据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750,971.15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青海省大数据有限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深圳前海享悦星河 投资合伙企业(有限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31,993,750.00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41,734,721.15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226,833,709.89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696,900.00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283,923,088.82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73,850.00</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94"/>
      <w:bookmarkEnd w:id="1795"/>
      <w:bookmarkEnd w:id="179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北京五支箭数据科技有限公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50,208.73</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九次方大数据信息集团有限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51,197.60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101,406.33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北京汉鼎盛世咨询服务有限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九次方大数据信息集团有限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3,370,000.00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3,370,000.00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北京十朵云网络科技有限公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河南海淘客信息科技有限公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宁夏丝路云大数据有限公司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1,940,000.00</w:t>
            </w:r>
          </w:p>
        </w:tc>
      </w:tr>
    </w:tbl>
    <w:p>
      <w:pPr>
        <w:widowControl w:val="0"/>
        <w:spacing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北京五支箭数据科技有限公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1,395,142.90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九次方大数据信息集团有限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1,013,743.78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九次方大数据信息集团有限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4,778,886.68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5,360,396.11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5,411,406.33</w:t>
            </w:r>
          </w:p>
        </w:tc>
      </w:tr>
    </w:tbl>
    <w:p>
      <w:pPr>
        <w:widowControl w:val="0"/>
        <w:spacing w:after="359" w:line="1" w:lineRule="exact"/>
      </w:pPr>
    </w:p>
    <w:p>
      <w:pPr>
        <w:pStyle w:val="Style29"/>
        <w:keepNext/>
        <w:keepLines/>
        <w:widowControl w:val="0"/>
        <w:shd w:val="clear" w:color="auto" w:fill="auto"/>
        <w:bidi w:val="0"/>
        <w:spacing w:before="0" w:after="260" w:line="240" w:lineRule="auto"/>
        <w:ind w:left="0" w:right="0" w:firstLine="0"/>
        <w:jc w:val="both"/>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7</w:t>
      </w:r>
      <w:bookmarkEnd w:id="1799"/>
      <w:r>
        <w:rPr>
          <w:color w:val="000000"/>
          <w:spacing w:val="0"/>
          <w:w w:val="100"/>
          <w:position w:val="0"/>
        </w:rPr>
        <w:t>、关联方承诺</w:t>
      </w:r>
      <w:bookmarkEnd w:id="1797"/>
      <w:bookmarkEnd w:id="1798"/>
      <w:bookmarkEnd w:id="1800"/>
    </w:p>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日，公司公布了《关于实际控制人非经营性资金占用事项的进展公告》</w:t>
      </w:r>
      <w:r>
        <w:rPr>
          <w:i/>
          <w:iCs/>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日，公司实际控 制人及其关联方非经营性资金占用本金为</w:t>
      </w:r>
      <w:r>
        <w:rPr>
          <w:rFonts w:ascii="Times New Roman" w:eastAsia="Times New Roman" w:hAnsi="Times New Roman" w:cs="Times New Roman"/>
          <w:color w:val="000000"/>
          <w:spacing w:val="0"/>
          <w:w w:val="100"/>
          <w:position w:val="0"/>
          <w:sz w:val="18"/>
          <w:szCs w:val="18"/>
        </w:rPr>
        <w:t>32,726.07</w:t>
      </w:r>
      <w:r>
        <w:rPr>
          <w:color w:val="000000"/>
          <w:spacing w:val="0"/>
          <w:w w:val="100"/>
          <w:position w:val="0"/>
        </w:rPr>
        <w:t>万元，按同期银行贷款利率计算的利息为</w:t>
      </w:r>
      <w:r>
        <w:rPr>
          <w:rFonts w:ascii="Times New Roman" w:eastAsia="Times New Roman" w:hAnsi="Times New Roman" w:cs="Times New Roman"/>
          <w:color w:val="000000"/>
          <w:spacing w:val="0"/>
          <w:w w:val="100"/>
          <w:position w:val="0"/>
          <w:sz w:val="18"/>
          <w:szCs w:val="18"/>
        </w:rPr>
        <w:t>850.95</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33,577.02</w:t>
      </w:r>
      <w:r>
        <w:rPr>
          <w:color w:val="000000"/>
          <w:spacing w:val="0"/>
          <w:w w:val="100"/>
          <w:position w:val="0"/>
        </w:rPr>
        <w:t>万元。</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实际控制人于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日出具了《承诺函》，承诺将通过现金偿还、有价值的资产处置、股权转让等多种形式积极 解决占用资金问题，也将尽最大努力敦促其关联方归还占用资金，并按照现行基准贷款年利率（</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）返还占用期间产生 的利息。具体的归还计划为: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日前归还现金人民币</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日前再次归还现金不低于</w:t>
      </w: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日前再次归还现金或等值的资产不低于</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日前采取现金或等值的资产方式将剩 余的部分（含利息）全部归还，并争取提前偿还。</w:t>
      </w:r>
    </w:p>
    <w:p>
      <w:pPr>
        <w:pStyle w:val="Style25"/>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日，公司收到实际控制人归还的非经营性占用资金</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日，公司收到实际控制人归 还的非经营性占用资金</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日，公司收到实际控制人归还的非经营性占用资金本金及利息共计</w:t>
      </w: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日，公司实际控制人已按承诺如期归还还公司非经营性占用资金本金及利息共计</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w:t>
      </w:r>
    </w:p>
    <w:p>
      <w:pPr>
        <w:pStyle w:val="Style25"/>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日，公司收到实际控制人王叁寿先生《告知函》，《告知函》主要内容如下：为解决资金占用问题，公司 实际控制人自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月份以来一直通过资产处置、股权转让、借款等多种方式在积极筹措资金用于返还占用上市公司的资 金，截至目前实际控制人已按承诺归还上市公司非经营性占用资金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亿元。但由于实际控制人债权纠纷问题的复杂程度较 高，且年底资金普遍紧张，资金筹措进展缓慢。鉴于目前实际情况，实际控制人预计在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日前无法按约归还其承诺偿还 的剩余全部非经营性占用资金（含利息）。</w:t>
      </w:r>
    </w:p>
    <w:p>
      <w:pPr>
        <w:pStyle w:val="Style25"/>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日，公司收到实际控制人王叁寿《关于延期还款的承诺函》，实际控制人承诺在上市公司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 披露前采取现金或等值资产的方式将剩余部分（含利息）非经营性占用资金全部偿还完毕。</w:t>
      </w:r>
    </w:p>
    <w:p>
      <w:pPr>
        <w:pStyle w:val="Style25"/>
        <w:keepNext w:val="0"/>
        <w:keepLines w:val="0"/>
        <w:widowControl w:val="0"/>
        <w:shd w:val="clear" w:color="auto" w:fill="auto"/>
        <w:bidi w:val="0"/>
        <w:spacing w:before="0" w:after="360" w:line="317"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日，实际控制人已归还全部本金及利息，承诺履行完毕。</w:t>
      </w:r>
    </w:p>
    <w:p>
      <w:pPr>
        <w:pStyle w:val="Style29"/>
        <w:keepNext/>
        <w:keepLines/>
        <w:widowControl w:val="0"/>
        <w:shd w:val="clear" w:color="auto" w:fill="auto"/>
        <w:bidi w:val="0"/>
        <w:spacing w:before="0" w:after="360" w:line="240" w:lineRule="auto"/>
        <w:ind w:left="0" w:right="0" w:firstLine="0"/>
        <w:jc w:val="both"/>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8</w:t>
      </w:r>
      <w:bookmarkEnd w:id="1803"/>
      <w:r>
        <w:rPr>
          <w:color w:val="000000"/>
          <w:spacing w:val="0"/>
          <w:w w:val="100"/>
          <w:position w:val="0"/>
        </w:rPr>
        <w:t>、其他</w:t>
      </w:r>
      <w:bookmarkEnd w:id="1801"/>
      <w:bookmarkEnd w:id="1802"/>
      <w:bookmarkEnd w:id="1804"/>
    </w:p>
    <w:p>
      <w:pPr>
        <w:pStyle w:val="Style20"/>
        <w:keepNext/>
        <w:keepLines/>
        <w:widowControl w:val="0"/>
        <w:shd w:val="clear" w:color="auto" w:fill="auto"/>
        <w:bidi w:val="0"/>
        <w:spacing w:before="0" w:line="240" w:lineRule="auto"/>
        <w:ind w:left="0" w:right="0" w:firstLine="0"/>
        <w:jc w:val="both"/>
      </w:pPr>
      <w:bookmarkStart w:id="1805" w:name="bookmark1805"/>
      <w:bookmarkStart w:id="1806" w:name="bookmark1806"/>
      <w:bookmarkStart w:id="1807" w:name="bookmark1807"/>
      <w:r>
        <w:rPr>
          <w:color w:val="000000"/>
          <w:spacing w:val="0"/>
          <w:w w:val="100"/>
          <w:position w:val="0"/>
          <w:sz w:val="24"/>
          <w:szCs w:val="24"/>
        </w:rPr>
        <w:t>十三、股份支付</w:t>
      </w:r>
      <w:bookmarkEnd w:id="1805"/>
      <w:bookmarkEnd w:id="1806"/>
      <w:bookmarkEnd w:id="1807"/>
    </w:p>
    <w:p>
      <w:pPr>
        <w:pStyle w:val="Style29"/>
        <w:keepNext/>
        <w:keepLines/>
        <w:widowControl w:val="0"/>
        <w:shd w:val="clear" w:color="auto" w:fill="auto"/>
        <w:tabs>
          <w:tab w:pos="352" w:val="left"/>
        </w:tabs>
        <w:bidi w:val="0"/>
        <w:spacing w:before="0" w:after="260" w:line="240" w:lineRule="auto"/>
        <w:ind w:left="0" w:right="0" w:firstLine="0"/>
        <w:jc w:val="both"/>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1</w:t>
      </w:r>
      <w:bookmarkEnd w:id="1810"/>
      <w:r>
        <w:rPr>
          <w:color w:val="000000"/>
          <w:spacing w:val="0"/>
          <w:w w:val="100"/>
          <w:position w:val="0"/>
        </w:rPr>
        <w:t>、</w:t>
        <w:tab/>
        <w:t>股份支付总体情况</w:t>
      </w:r>
      <w:bookmarkEnd w:id="1808"/>
      <w:bookmarkEnd w:id="1809"/>
      <w:bookmarkEnd w:id="1811"/>
    </w:p>
    <w:p>
      <w:pPr>
        <w:pStyle w:val="Style25"/>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62" w:val="left"/>
        </w:tabs>
        <w:bidi w:val="0"/>
        <w:spacing w:before="0" w:after="360" w:line="240" w:lineRule="auto"/>
        <w:ind w:left="0" w:right="0" w:firstLine="0"/>
        <w:jc w:val="both"/>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2</w:t>
      </w:r>
      <w:bookmarkEnd w:id="1814"/>
      <w:r>
        <w:rPr>
          <w:color w:val="000000"/>
          <w:spacing w:val="0"/>
          <w:w w:val="100"/>
          <w:position w:val="0"/>
        </w:rPr>
        <w:t>、</w:t>
        <w:tab/>
        <w:t>以权益结算的股份支付情况</w:t>
      </w:r>
      <w:bookmarkEnd w:id="1812"/>
      <w:bookmarkEnd w:id="1813"/>
      <w:bookmarkEnd w:id="1815"/>
    </w:p>
    <w:p>
      <w:pPr>
        <w:pStyle w:val="Style25"/>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316" w:lineRule="exact"/>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3</w:t>
      </w:r>
      <w:bookmarkEnd w:id="1818"/>
      <w:r>
        <w:rPr>
          <w:color w:val="000000"/>
          <w:spacing w:val="0"/>
          <w:w w:val="100"/>
          <w:position w:val="0"/>
        </w:rPr>
        <w:t>、</w:t>
        <w:tab/>
        <w:t>以现金结算的股份支付情况</w:t>
      </w:r>
      <w:bookmarkEnd w:id="1816"/>
      <w:bookmarkEnd w:id="1817"/>
      <w:bookmarkEnd w:id="1819"/>
    </w:p>
    <w:p>
      <w:pPr>
        <w:pStyle w:val="Style2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316" w:lineRule="exact"/>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4</w:t>
      </w:r>
      <w:bookmarkEnd w:id="1822"/>
      <w:r>
        <w:rPr>
          <w:color w:val="000000"/>
          <w:spacing w:val="0"/>
          <w:w w:val="100"/>
          <w:position w:val="0"/>
        </w:rPr>
        <w:t>、</w:t>
        <w:tab/>
        <w:t>股份支付的修改、终止情况</w:t>
      </w:r>
      <w:bookmarkEnd w:id="1820"/>
      <w:bookmarkEnd w:id="1821"/>
      <w:bookmarkEnd w:id="1823"/>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00" w:line="316" w:lineRule="exact"/>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5</w:t>
      </w:r>
      <w:bookmarkEnd w:id="1826"/>
      <w:r>
        <w:rPr>
          <w:color w:val="000000"/>
          <w:spacing w:val="0"/>
          <w:w w:val="100"/>
          <w:position w:val="0"/>
        </w:rPr>
        <w:t>、</w:t>
        <w:tab/>
        <w:t>其他</w:t>
      </w:r>
      <w:bookmarkEnd w:id="1824"/>
      <w:bookmarkEnd w:id="1825"/>
      <w:bookmarkEnd w:id="1827"/>
    </w:p>
    <w:p>
      <w:pPr>
        <w:pStyle w:val="Style20"/>
        <w:keepNext/>
        <w:keepLines/>
        <w:widowControl w:val="0"/>
        <w:shd w:val="clear" w:color="auto" w:fill="auto"/>
        <w:bidi w:val="0"/>
        <w:spacing w:before="0" w:after="300" w:line="240" w:lineRule="auto"/>
        <w:ind w:left="0" w:right="0" w:firstLine="0"/>
        <w:jc w:val="left"/>
      </w:pPr>
      <w:bookmarkStart w:id="1828" w:name="bookmark1828"/>
      <w:bookmarkStart w:id="1829" w:name="bookmark1829"/>
      <w:bookmarkStart w:id="1830" w:name="bookmark1830"/>
      <w:r>
        <w:rPr>
          <w:color w:val="000000"/>
          <w:spacing w:val="0"/>
          <w:w w:val="100"/>
          <w:position w:val="0"/>
          <w:sz w:val="24"/>
          <w:szCs w:val="24"/>
        </w:rPr>
        <w:t>十四、承诺及或有事项</w:t>
      </w:r>
      <w:bookmarkEnd w:id="1828"/>
      <w:bookmarkEnd w:id="1829"/>
      <w:bookmarkEnd w:id="1830"/>
    </w:p>
    <w:p>
      <w:pPr>
        <w:pStyle w:val="Style29"/>
        <w:keepNext/>
        <w:keepLines/>
        <w:widowControl w:val="0"/>
        <w:shd w:val="clear" w:color="auto" w:fill="auto"/>
        <w:tabs>
          <w:tab w:pos="368" w:val="left"/>
        </w:tabs>
        <w:bidi w:val="0"/>
        <w:spacing w:before="0" w:after="380" w:line="316" w:lineRule="exact"/>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1</w:t>
      </w:r>
      <w:bookmarkEnd w:id="1833"/>
      <w:r>
        <w:rPr>
          <w:color w:val="000000"/>
          <w:spacing w:val="0"/>
          <w:w w:val="100"/>
          <w:position w:val="0"/>
        </w:rPr>
        <w:t>、</w:t>
        <w:tab/>
        <w:t>重要承诺事项</w:t>
      </w:r>
      <w:bookmarkEnd w:id="1831"/>
      <w:bookmarkEnd w:id="1832"/>
      <w:bookmarkEnd w:id="1834"/>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资产负债表日存在的重要承诺</w:t>
      </w:r>
    </w:p>
    <w:p>
      <w:pPr>
        <w:pStyle w:val="Style29"/>
        <w:keepNext/>
        <w:keepLines/>
        <w:widowControl w:val="0"/>
        <w:shd w:val="clear" w:color="auto" w:fill="auto"/>
        <w:tabs>
          <w:tab w:pos="378" w:val="left"/>
        </w:tabs>
        <w:bidi w:val="0"/>
        <w:spacing w:before="0" w:after="300" w:line="316" w:lineRule="exact"/>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2</w:t>
      </w:r>
      <w:bookmarkEnd w:id="1837"/>
      <w:r>
        <w:rPr>
          <w:color w:val="000000"/>
          <w:spacing w:val="0"/>
          <w:w w:val="100"/>
          <w:position w:val="0"/>
        </w:rPr>
        <w:t>、</w:t>
        <w:tab/>
        <w:t>或有事项</w:t>
      </w:r>
      <w:bookmarkEnd w:id="1835"/>
      <w:bookmarkEnd w:id="1836"/>
      <w:bookmarkEnd w:id="1838"/>
    </w:p>
    <w:p>
      <w:pPr>
        <w:pStyle w:val="Style36"/>
        <w:keepNext/>
        <w:keepLines/>
        <w:widowControl w:val="0"/>
        <w:shd w:val="clear" w:color="auto" w:fill="auto"/>
        <w:bidi w:val="0"/>
        <w:spacing w:before="0" w:after="300" w:line="316" w:lineRule="exact"/>
        <w:ind w:left="0" w:right="0" w:firstLine="0"/>
        <w:jc w:val="left"/>
      </w:pPr>
      <w:bookmarkStart w:id="1839" w:name="bookmark1839"/>
      <w:bookmarkStart w:id="1840" w:name="bookmark1840"/>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39"/>
      <w:bookmarkEnd w:id="1840"/>
      <w:bookmarkEnd w:id="1841"/>
    </w:p>
    <w:p>
      <w:pPr>
        <w:pStyle w:val="Style32"/>
        <w:keepNext w:val="0"/>
        <w:keepLines w:val="0"/>
        <w:widowControl w:val="0"/>
        <w:shd w:val="clear" w:color="auto" w:fill="auto"/>
        <w:bidi w:val="0"/>
        <w:spacing w:before="0" w:after="100" w:line="316" w:lineRule="exact"/>
        <w:ind w:left="0" w:right="0" w:firstLine="440"/>
        <w:jc w:val="both"/>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）金佳力房地产转让合同纠纷</w:t>
      </w:r>
    </w:p>
    <w:p>
      <w:pPr>
        <w:pStyle w:val="Style32"/>
        <w:keepNext w:val="0"/>
        <w:keepLines w:val="0"/>
        <w:widowControl w:val="0"/>
        <w:shd w:val="clear" w:color="auto" w:fill="auto"/>
        <w:bidi w:val="0"/>
        <w:spacing w:before="0" w:after="100" w:line="316" w:lineRule="exact"/>
        <w:ind w:left="0" w:right="0" w:firstLine="440"/>
        <w:jc w:val="both"/>
      </w:pP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13</w:t>
      </w:r>
      <w:r>
        <w:rPr>
          <w:b w:val="0"/>
          <w:bCs w:val="0"/>
          <w:color w:val="000000"/>
          <w:spacing w:val="0"/>
          <w:w w:val="100"/>
          <w:position w:val="0"/>
        </w:rPr>
        <w:t>日，本公司与汕头市金佳力实业有限公司（以下简称</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金佳力</w:t>
      </w:r>
      <w:r>
        <w:rPr>
          <w:b w:val="0"/>
          <w:bCs w:val="0"/>
          <w:color w:val="000000"/>
          <w:spacing w:val="0"/>
          <w:w w:val="100"/>
          <w:position w:val="0"/>
        </w:rPr>
        <w:t>''）</w:t>
      </w:r>
      <w:r>
        <w:rPr>
          <w:b w:val="0"/>
          <w:bCs w:val="0"/>
          <w:color w:val="000000"/>
          <w:spacing w:val="0"/>
          <w:w w:val="100"/>
          <w:position w:val="0"/>
        </w:rPr>
        <w:t>签订《土地厂房出售意 向书》（以下简称</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意向书</w:t>
      </w:r>
      <w:r>
        <w:rPr>
          <w:b w:val="0"/>
          <w:bCs w:val="0"/>
          <w:color w:val="000000"/>
          <w:spacing w:val="0"/>
          <w:w w:val="100"/>
          <w:position w:val="0"/>
        </w:rPr>
        <w:t>''），</w:t>
      </w:r>
      <w:r>
        <w:rPr>
          <w:b w:val="0"/>
          <w:bCs w:val="0"/>
          <w:color w:val="000000"/>
          <w:spacing w:val="0"/>
          <w:w w:val="100"/>
          <w:position w:val="0"/>
        </w:rPr>
        <w:t>拟将本公司拥有的坐落于汕头市澄海区凤翔街道岭海工业区清平路北侧的 一片工业用地及地上员工宿舍楼出售给金佳力，宗地面积为</w:t>
      </w:r>
      <w:r>
        <w:rPr>
          <w:rFonts w:ascii="Times New Roman" w:eastAsia="Times New Roman" w:hAnsi="Times New Roman" w:cs="Times New Roman"/>
          <w:b w:val="0"/>
          <w:bCs w:val="0"/>
          <w:color w:val="000000"/>
          <w:spacing w:val="0"/>
          <w:w w:val="100"/>
          <w:position w:val="0"/>
        </w:rPr>
        <w:t>27,264.40</w:t>
      </w:r>
      <w:r>
        <w:rPr>
          <w:b w:val="0"/>
          <w:bCs w:val="0"/>
          <w:color w:val="000000"/>
          <w:spacing w:val="0"/>
          <w:w w:val="100"/>
          <w:position w:val="0"/>
        </w:rPr>
        <w:t>平方米，该片工业用地的不动产权证 书编号为粤（</w:t>
      </w:r>
      <w:r>
        <w:rPr>
          <w:rFonts w:ascii="Times New Roman" w:eastAsia="Times New Roman" w:hAnsi="Times New Roman" w:cs="Times New Roman"/>
          <w:b w:val="0"/>
          <w:bCs w:val="0"/>
          <w:color w:val="000000"/>
          <w:spacing w:val="0"/>
          <w:w w:val="100"/>
          <w:position w:val="0"/>
        </w:rPr>
        <w:t>2016</w:t>
      </w:r>
      <w:r>
        <w:rPr>
          <w:b w:val="0"/>
          <w:bCs w:val="0"/>
          <w:color w:val="000000"/>
          <w:spacing w:val="0"/>
          <w:w w:val="100"/>
          <w:position w:val="0"/>
        </w:rPr>
        <w:t>）澄海区不动产权第</w:t>
      </w:r>
      <w:r>
        <w:rPr>
          <w:rFonts w:ascii="Times New Roman" w:eastAsia="Times New Roman" w:hAnsi="Times New Roman" w:cs="Times New Roman"/>
          <w:b w:val="0"/>
          <w:bCs w:val="0"/>
          <w:color w:val="000000"/>
          <w:spacing w:val="0"/>
          <w:w w:val="100"/>
          <w:position w:val="0"/>
        </w:rPr>
        <w:t>0000002</w:t>
      </w:r>
      <w:r>
        <w:rPr>
          <w:b w:val="0"/>
          <w:bCs w:val="0"/>
          <w:color w:val="000000"/>
          <w:spacing w:val="0"/>
          <w:w w:val="100"/>
          <w:position w:val="0"/>
        </w:rPr>
        <w:t>号。由于上述宿舍楼尚未办理产权证，双方约定，待本公 司办理完毕宿舍楼的不动产权证或房产证后，双方再签订正式买卖协议。</w:t>
      </w:r>
    </w:p>
    <w:p>
      <w:pPr>
        <w:pStyle w:val="Style32"/>
        <w:keepNext w:val="0"/>
        <w:keepLines w:val="0"/>
        <w:widowControl w:val="0"/>
        <w:shd w:val="clear" w:color="auto" w:fill="auto"/>
        <w:bidi w:val="0"/>
        <w:spacing w:before="0" w:after="100" w:line="315" w:lineRule="exact"/>
        <w:ind w:left="0" w:right="0" w:firstLine="44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14</w:t>
      </w:r>
      <w:r>
        <w:rPr>
          <w:b w:val="0"/>
          <w:bCs w:val="0"/>
          <w:color w:val="000000"/>
          <w:spacing w:val="0"/>
          <w:w w:val="100"/>
          <w:position w:val="0"/>
        </w:rPr>
        <w:t>日</w:t>
      </w:r>
      <w:r>
        <w:rPr>
          <w:b w:val="0"/>
          <w:bCs w:val="0"/>
          <w:color w:val="000000"/>
          <w:spacing w:val="0"/>
          <w:w w:val="100"/>
          <w:position w:val="0"/>
        </w:rPr>
        <w:t>，</w:t>
      </w:r>
      <w:r>
        <w:rPr>
          <w:b w:val="0"/>
          <w:bCs w:val="0"/>
          <w:color w:val="000000"/>
          <w:spacing w:val="0"/>
          <w:w w:val="100"/>
          <w:position w:val="0"/>
        </w:rPr>
        <w:t>本公司与金佳力正式签订《土地厂房买卖合同》</w:t>
      </w:r>
      <w:r>
        <w:rPr>
          <w:b w:val="0"/>
          <w:bCs w:val="0"/>
          <w:color w:val="000000"/>
          <w:spacing w:val="0"/>
          <w:w w:val="100"/>
          <w:position w:val="0"/>
        </w:rPr>
        <w:t>（</w:t>
      </w:r>
      <w:r>
        <w:rPr>
          <w:b w:val="0"/>
          <w:bCs w:val="0"/>
          <w:color w:val="000000"/>
          <w:spacing w:val="0"/>
          <w:w w:val="100"/>
          <w:position w:val="0"/>
        </w:rPr>
        <w:t>以下简称</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《买卖合同》</w:t>
      </w:r>
      <w:r>
        <w:rPr>
          <w:b w:val="0"/>
          <w:bCs w:val="0"/>
          <w:color w:val="000000"/>
          <w:spacing w:val="0"/>
          <w:w w:val="100"/>
          <w:position w:val="0"/>
        </w:rPr>
        <w:t>’'）</w:t>
      </w:r>
      <w:r>
        <w:rPr>
          <w:b w:val="0"/>
          <w:bCs w:val="0"/>
          <w:color w:val="000000"/>
          <w:spacing w:val="0"/>
          <w:w w:val="100"/>
          <w:position w:val="0"/>
        </w:rPr>
        <w:t>，</w:t>
      </w:r>
      <w:r>
        <w:rPr>
          <w:b w:val="0"/>
          <w:bCs w:val="0"/>
          <w:color w:val="000000"/>
          <w:spacing w:val="0"/>
          <w:w w:val="100"/>
          <w:position w:val="0"/>
        </w:rPr>
        <w:t>约定本公 司将拥有的位于汕头市澄海区凤翔街道岭海工业区清平路北侧群兴工业园</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幢的国有建设用地使用权及相 应房屋所有权</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不动产权证号</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粤</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澄海区不动产权第</w:t>
      </w:r>
      <w:r>
        <w:rPr>
          <w:rFonts w:ascii="Times New Roman" w:eastAsia="Times New Roman" w:hAnsi="Times New Roman" w:cs="Times New Roman"/>
          <w:b w:val="0"/>
          <w:bCs w:val="0"/>
          <w:color w:val="000000"/>
          <w:spacing w:val="0"/>
          <w:w w:val="100"/>
          <w:position w:val="0"/>
        </w:rPr>
        <w:t>0003053</w:t>
      </w:r>
      <w:r>
        <w:rPr>
          <w:b w:val="0"/>
          <w:bCs w:val="0"/>
          <w:color w:val="000000"/>
          <w:spacing w:val="0"/>
          <w:w w:val="100"/>
          <w:position w:val="0"/>
        </w:rPr>
        <w:t>号</w:t>
      </w:r>
      <w:r>
        <w:rPr>
          <w:b w:val="0"/>
          <w:bCs w:val="0"/>
          <w:color w:val="000000"/>
          <w:spacing w:val="0"/>
          <w:w w:val="100"/>
          <w:position w:val="0"/>
        </w:rPr>
        <w:t>，</w:t>
      </w:r>
      <w:r>
        <w:rPr>
          <w:b w:val="0"/>
          <w:bCs w:val="0"/>
          <w:color w:val="000000"/>
          <w:spacing w:val="0"/>
          <w:w w:val="100"/>
          <w:position w:val="0"/>
        </w:rPr>
        <w:t>以下简称</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案涉房地产以人民币</w:t>
      </w:r>
      <w:r>
        <w:rPr>
          <w:rFonts w:ascii="Times New Roman" w:eastAsia="Times New Roman" w:hAnsi="Times New Roman" w:cs="Times New Roman"/>
          <w:b w:val="0"/>
          <w:bCs w:val="0"/>
          <w:color w:val="000000"/>
          <w:spacing w:val="0"/>
          <w:w w:val="100"/>
          <w:position w:val="0"/>
        </w:rPr>
        <w:t xml:space="preserve">5,350 </w:t>
      </w:r>
      <w:r>
        <w:rPr>
          <w:b w:val="0"/>
          <w:bCs w:val="0"/>
          <w:color w:val="000000"/>
          <w:spacing w:val="0"/>
          <w:w w:val="100"/>
          <w:position w:val="0"/>
        </w:rPr>
        <w:t>万元的价格转让给金佳力。</w:t>
      </w:r>
    </w:p>
    <w:p>
      <w:pPr>
        <w:pStyle w:val="Style32"/>
        <w:keepNext w:val="0"/>
        <w:keepLines w:val="0"/>
        <w:widowControl w:val="0"/>
        <w:shd w:val="clear" w:color="auto" w:fill="auto"/>
        <w:bidi w:val="0"/>
        <w:spacing w:before="0" w:after="0" w:line="307" w:lineRule="exact"/>
        <w:ind w:left="0" w:right="0" w:firstLine="440"/>
        <w:jc w:val="both"/>
      </w:pPr>
      <w:r>
        <w:rPr>
          <w:b w:val="0"/>
          <w:bCs w:val="0"/>
          <w:color w:val="000000"/>
          <w:spacing w:val="0"/>
          <w:w w:val="100"/>
          <w:position w:val="0"/>
          <w:shd w:val="clear" w:color="auto" w:fill="FFFFFF"/>
        </w:rPr>
        <w:t>因未如期办理过户手续，金佳力于</w:t>
      </w:r>
      <w:r>
        <w:rPr>
          <w:rFonts w:ascii="Times New Roman" w:eastAsia="Times New Roman" w:hAnsi="Times New Roman" w:cs="Times New Roman"/>
          <w:b w:val="0"/>
          <w:bCs w:val="0"/>
          <w:color w:val="000000"/>
          <w:spacing w:val="0"/>
          <w:w w:val="100"/>
          <w:position w:val="0"/>
          <w:shd w:val="clear" w:color="auto" w:fill="FFFFFF"/>
        </w:rPr>
        <w:t>2020</w:t>
      </w:r>
      <w:r>
        <w:rPr>
          <w:b w:val="0"/>
          <w:bCs w:val="0"/>
          <w:color w:val="000000"/>
          <w:spacing w:val="0"/>
          <w:w w:val="100"/>
          <w:position w:val="0"/>
          <w:shd w:val="clear" w:color="auto" w:fill="FFFFFF"/>
        </w:rPr>
        <w:t>年</w:t>
      </w:r>
      <w:r>
        <w:rPr>
          <w:rFonts w:ascii="Times New Roman" w:eastAsia="Times New Roman" w:hAnsi="Times New Roman" w:cs="Times New Roman"/>
          <w:b w:val="0"/>
          <w:bCs w:val="0"/>
          <w:color w:val="000000"/>
          <w:spacing w:val="0"/>
          <w:w w:val="100"/>
          <w:position w:val="0"/>
          <w:shd w:val="clear" w:color="auto" w:fill="FFFFFF"/>
        </w:rPr>
        <w:t>7</w:t>
      </w:r>
      <w:r>
        <w:rPr>
          <w:b w:val="0"/>
          <w:bCs w:val="0"/>
          <w:color w:val="000000"/>
          <w:spacing w:val="0"/>
          <w:w w:val="100"/>
          <w:position w:val="0"/>
          <w:shd w:val="clear" w:color="auto" w:fill="FFFFFF"/>
        </w:rPr>
        <w:t>月</w:t>
      </w:r>
      <w:r>
        <w:rPr>
          <w:rFonts w:ascii="Times New Roman" w:eastAsia="Times New Roman" w:hAnsi="Times New Roman" w:cs="Times New Roman"/>
          <w:b w:val="0"/>
          <w:bCs w:val="0"/>
          <w:color w:val="000000"/>
          <w:spacing w:val="0"/>
          <w:w w:val="100"/>
          <w:position w:val="0"/>
          <w:shd w:val="clear" w:color="auto" w:fill="FFFFFF"/>
        </w:rPr>
        <w:t>28</w:t>
      </w:r>
      <w:r>
        <w:rPr>
          <w:b w:val="0"/>
          <w:bCs w:val="0"/>
          <w:color w:val="000000"/>
          <w:spacing w:val="0"/>
          <w:w w:val="100"/>
          <w:position w:val="0"/>
          <w:shd w:val="clear" w:color="auto" w:fill="FFFFFF"/>
        </w:rPr>
        <w:t>日向汕头市澄海区人民法院</w:t>
      </w:r>
      <w:r>
        <w:rPr>
          <w:rFonts w:ascii="Times New Roman" w:eastAsia="Times New Roman" w:hAnsi="Times New Roman" w:cs="Times New Roman"/>
          <w:b w:val="0"/>
          <w:bCs w:val="0"/>
          <w:color w:val="000000"/>
          <w:spacing w:val="0"/>
          <w:w w:val="100"/>
          <w:position w:val="0"/>
          <w:shd w:val="clear" w:color="auto" w:fill="FFFFFF"/>
        </w:rPr>
        <w:t>（</w:t>
      </w:r>
      <w:r>
        <w:rPr>
          <w:b w:val="0"/>
          <w:bCs w:val="0"/>
          <w:color w:val="000000"/>
          <w:spacing w:val="0"/>
          <w:w w:val="100"/>
          <w:position w:val="0"/>
          <w:shd w:val="clear" w:color="auto" w:fill="FFFFFF"/>
        </w:rPr>
        <w:t>以下简称</w:t>
      </w:r>
      <w:r>
        <w:rPr>
          <w:rFonts w:ascii="Times New Roman" w:eastAsia="Times New Roman" w:hAnsi="Times New Roman" w:cs="Times New Roman"/>
          <w:b w:val="0"/>
          <w:bCs w:val="0"/>
          <w:color w:val="000000"/>
          <w:spacing w:val="0"/>
          <w:w w:val="100"/>
          <w:position w:val="0"/>
          <w:shd w:val="clear" w:color="auto" w:fill="FFFFFF"/>
        </w:rPr>
        <w:t>“</w:t>
      </w:r>
      <w:r>
        <w:rPr>
          <w:b w:val="0"/>
          <w:bCs w:val="0"/>
          <w:color w:val="000000"/>
          <w:spacing w:val="0"/>
          <w:w w:val="100"/>
          <w:position w:val="0"/>
          <w:shd w:val="clear" w:color="auto" w:fill="FFFFFF"/>
        </w:rPr>
        <w:t>澄海区法院</w:t>
      </w:r>
      <w:r>
        <w:rPr>
          <w:rFonts w:ascii="Times New Roman" w:eastAsia="Times New Roman" w:hAnsi="Times New Roman" w:cs="Times New Roman"/>
          <w:b w:val="0"/>
          <w:bCs w:val="0"/>
          <w:color w:val="000000"/>
          <w:spacing w:val="0"/>
          <w:w w:val="100"/>
          <w:position w:val="0"/>
          <w:shd w:val="clear" w:color="auto" w:fill="FFFFFF"/>
        </w:rPr>
        <w:t>”）</w:t>
      </w:r>
      <w:r>
        <w:rPr>
          <w:b w:val="0"/>
          <w:bCs w:val="0"/>
          <w:color w:val="000000"/>
          <w:spacing w:val="0"/>
          <w:w w:val="100"/>
          <w:position w:val="0"/>
          <w:shd w:val="clear" w:color="auto" w:fill="FFFFFF"/>
        </w:rPr>
        <w:t>提 起诉讼</w:t>
      </w:r>
      <w:r>
        <w:rPr>
          <w:b w:val="0"/>
          <w:bCs w:val="0"/>
          <w:color w:val="000000"/>
          <w:spacing w:val="0"/>
          <w:w w:val="100"/>
          <w:position w:val="0"/>
          <w:shd w:val="clear" w:color="auto" w:fill="FFFFFF"/>
        </w:rPr>
        <w:t>，</w:t>
      </w:r>
      <w:r>
        <w:rPr>
          <w:b w:val="0"/>
          <w:bCs w:val="0"/>
          <w:color w:val="000000"/>
          <w:spacing w:val="0"/>
          <w:w w:val="100"/>
          <w:position w:val="0"/>
          <w:shd w:val="clear" w:color="auto" w:fill="FFFFFF"/>
        </w:rPr>
        <w:t>请求判令</w:t>
      </w:r>
      <w:r>
        <w:rPr>
          <w:rFonts w:ascii="Times New Roman" w:eastAsia="Times New Roman" w:hAnsi="Times New Roman" w:cs="Times New Roman"/>
          <w:b w:val="0"/>
          <w:bCs w:val="0"/>
          <w:color w:val="000000"/>
          <w:spacing w:val="0"/>
          <w:w w:val="100"/>
          <w:position w:val="0"/>
          <w:shd w:val="clear" w:color="auto" w:fill="FFFFFF"/>
        </w:rPr>
        <w:t>:1）</w:t>
      </w:r>
      <w:r>
        <w:rPr>
          <w:b w:val="0"/>
          <w:bCs w:val="0"/>
          <w:color w:val="000000"/>
          <w:spacing w:val="0"/>
          <w:w w:val="100"/>
          <w:position w:val="0"/>
          <w:shd w:val="clear" w:color="auto" w:fill="FFFFFF"/>
        </w:rPr>
        <w:t>本公司立即配合办理案涉房地产转移登记至金佳力名下的过户手续</w:t>
      </w:r>
      <w:r>
        <w:rPr>
          <w:rFonts w:ascii="Times New Roman" w:eastAsia="Times New Roman" w:hAnsi="Times New Roman" w:cs="Times New Roman"/>
          <w:b w:val="0"/>
          <w:bCs w:val="0"/>
          <w:color w:val="000000"/>
          <w:spacing w:val="0"/>
          <w:w w:val="100"/>
          <w:position w:val="0"/>
          <w:shd w:val="clear" w:color="auto" w:fill="FFFFFF"/>
        </w:rPr>
        <w:t>;2）</w:t>
      </w:r>
      <w:r>
        <w:rPr>
          <w:b w:val="0"/>
          <w:bCs w:val="0"/>
          <w:color w:val="000000"/>
          <w:spacing w:val="0"/>
          <w:w w:val="100"/>
          <w:position w:val="0"/>
          <w:shd w:val="clear" w:color="auto" w:fill="FFFFFF"/>
        </w:rPr>
        <w:t>本公司向金佳力 支付迟延配合办理过户手续的违约金</w:t>
      </w:r>
      <w:r>
        <w:rPr>
          <w:rFonts w:ascii="Times New Roman" w:eastAsia="Times New Roman" w:hAnsi="Times New Roman" w:cs="Times New Roman"/>
          <w:b w:val="0"/>
          <w:bCs w:val="0"/>
          <w:color w:val="000000"/>
          <w:spacing w:val="0"/>
          <w:w w:val="100"/>
          <w:position w:val="0"/>
          <w:shd w:val="clear" w:color="auto" w:fill="FFFFFF"/>
        </w:rPr>
        <w:t>（</w:t>
      </w:r>
      <w:r>
        <w:rPr>
          <w:b w:val="0"/>
          <w:bCs w:val="0"/>
          <w:color w:val="000000"/>
          <w:spacing w:val="0"/>
          <w:w w:val="100"/>
          <w:position w:val="0"/>
          <w:shd w:val="clear" w:color="auto" w:fill="FFFFFF"/>
        </w:rPr>
        <w:t>按合同总价款以全国银行间同业拆借中心公布的贷款市场报价利率 自</w:t>
      </w:r>
      <w:r>
        <w:rPr>
          <w:rFonts w:ascii="Times New Roman" w:eastAsia="Times New Roman" w:hAnsi="Times New Roman" w:cs="Times New Roman"/>
          <w:b w:val="0"/>
          <w:bCs w:val="0"/>
          <w:color w:val="000000"/>
          <w:spacing w:val="0"/>
          <w:w w:val="100"/>
          <w:position w:val="0"/>
          <w:shd w:val="clear" w:color="auto" w:fill="FFFFFF"/>
        </w:rPr>
        <w:t>2020</w:t>
      </w:r>
      <w:r>
        <w:rPr>
          <w:b w:val="0"/>
          <w:bCs w:val="0"/>
          <w:color w:val="000000"/>
          <w:spacing w:val="0"/>
          <w:w w:val="100"/>
          <w:position w:val="0"/>
          <w:shd w:val="clear" w:color="auto" w:fill="FFFFFF"/>
        </w:rPr>
        <w:t>年</w:t>
      </w:r>
      <w:r>
        <w:rPr>
          <w:rFonts w:ascii="Times New Roman" w:eastAsia="Times New Roman" w:hAnsi="Times New Roman" w:cs="Times New Roman"/>
          <w:b w:val="0"/>
          <w:bCs w:val="0"/>
          <w:color w:val="000000"/>
          <w:spacing w:val="0"/>
          <w:w w:val="100"/>
          <w:position w:val="0"/>
          <w:shd w:val="clear" w:color="auto" w:fill="FFFFFF"/>
        </w:rPr>
        <w:t>5</w:t>
      </w:r>
      <w:r>
        <w:rPr>
          <w:b w:val="0"/>
          <w:bCs w:val="0"/>
          <w:color w:val="000000"/>
          <w:spacing w:val="0"/>
          <w:w w:val="100"/>
          <w:position w:val="0"/>
          <w:shd w:val="clear" w:color="auto" w:fill="FFFFFF"/>
        </w:rPr>
        <w:t>月</w:t>
      </w:r>
      <w:r>
        <w:rPr>
          <w:rFonts w:ascii="Times New Roman" w:eastAsia="Times New Roman" w:hAnsi="Times New Roman" w:cs="Times New Roman"/>
          <w:b w:val="0"/>
          <w:bCs w:val="0"/>
          <w:color w:val="000000"/>
          <w:spacing w:val="0"/>
          <w:w w:val="100"/>
          <w:position w:val="0"/>
          <w:shd w:val="clear" w:color="auto" w:fill="FFFFFF"/>
        </w:rPr>
        <w:t>15</w:t>
      </w:r>
      <w:r>
        <w:rPr>
          <w:b w:val="0"/>
          <w:bCs w:val="0"/>
          <w:color w:val="000000"/>
          <w:spacing w:val="0"/>
          <w:w w:val="100"/>
          <w:position w:val="0"/>
          <w:shd w:val="clear" w:color="auto" w:fill="FFFFFF"/>
        </w:rPr>
        <w:t>日起计至群兴玩具实际配合办理过户手续日</w:t>
      </w:r>
      <w:r>
        <w:rPr>
          <w:rFonts w:ascii="Times New Roman" w:eastAsia="Times New Roman" w:hAnsi="Times New Roman" w:cs="Times New Roman"/>
          <w:b w:val="0"/>
          <w:bCs w:val="0"/>
          <w:color w:val="000000"/>
          <w:spacing w:val="0"/>
          <w:w w:val="100"/>
          <w:position w:val="0"/>
          <w:shd w:val="clear" w:color="auto" w:fill="FFFFFF"/>
        </w:rPr>
        <w:t>）,</w:t>
      </w:r>
      <w:r>
        <w:rPr>
          <w:b w:val="0"/>
          <w:bCs w:val="0"/>
          <w:color w:val="000000"/>
          <w:spacing w:val="0"/>
          <w:w w:val="100"/>
          <w:position w:val="0"/>
          <w:shd w:val="clear" w:color="auto" w:fill="FFFFFF"/>
        </w:rPr>
        <w:t>暂计至</w:t>
      </w:r>
      <w:r>
        <w:rPr>
          <w:rFonts w:ascii="Times New Roman" w:eastAsia="Times New Roman" w:hAnsi="Times New Roman" w:cs="Times New Roman"/>
          <w:b w:val="0"/>
          <w:bCs w:val="0"/>
          <w:color w:val="000000"/>
          <w:spacing w:val="0"/>
          <w:w w:val="100"/>
          <w:position w:val="0"/>
          <w:shd w:val="clear" w:color="auto" w:fill="FFFFFF"/>
        </w:rPr>
        <w:t>2020</w:t>
      </w:r>
      <w:r>
        <w:rPr>
          <w:b w:val="0"/>
          <w:bCs w:val="0"/>
          <w:color w:val="000000"/>
          <w:spacing w:val="0"/>
          <w:w w:val="100"/>
          <w:position w:val="0"/>
          <w:shd w:val="clear" w:color="auto" w:fill="FFFFFF"/>
        </w:rPr>
        <w:t>年</w:t>
      </w:r>
      <w:r>
        <w:rPr>
          <w:rFonts w:ascii="Times New Roman" w:eastAsia="Times New Roman" w:hAnsi="Times New Roman" w:cs="Times New Roman"/>
          <w:b w:val="0"/>
          <w:bCs w:val="0"/>
          <w:color w:val="000000"/>
          <w:spacing w:val="0"/>
          <w:w w:val="100"/>
          <w:position w:val="0"/>
          <w:shd w:val="clear" w:color="auto" w:fill="FFFFFF"/>
        </w:rPr>
        <w:t>7</w:t>
      </w:r>
      <w:r>
        <w:rPr>
          <w:b w:val="0"/>
          <w:bCs w:val="0"/>
          <w:color w:val="000000"/>
          <w:spacing w:val="0"/>
          <w:w w:val="100"/>
          <w:position w:val="0"/>
          <w:shd w:val="clear" w:color="auto" w:fill="FFFFFF"/>
        </w:rPr>
        <w:t>月</w:t>
      </w:r>
      <w:r>
        <w:rPr>
          <w:rFonts w:ascii="Times New Roman" w:eastAsia="Times New Roman" w:hAnsi="Times New Roman" w:cs="Times New Roman"/>
          <w:b w:val="0"/>
          <w:bCs w:val="0"/>
          <w:color w:val="000000"/>
          <w:spacing w:val="0"/>
          <w:w w:val="100"/>
          <w:position w:val="0"/>
          <w:shd w:val="clear" w:color="auto" w:fill="FFFFFF"/>
        </w:rPr>
        <w:t>22</w:t>
      </w:r>
      <w:r>
        <w:rPr>
          <w:b w:val="0"/>
          <w:bCs w:val="0"/>
          <w:color w:val="000000"/>
          <w:spacing w:val="0"/>
          <w:w w:val="100"/>
          <w:position w:val="0"/>
          <w:shd w:val="clear" w:color="auto" w:fill="FFFFFF"/>
        </w:rPr>
        <w:t>日为人民币</w:t>
      </w:r>
      <w:r>
        <w:rPr>
          <w:rFonts w:ascii="Times New Roman" w:eastAsia="Times New Roman" w:hAnsi="Times New Roman" w:cs="Times New Roman"/>
          <w:b w:val="0"/>
          <w:bCs w:val="0"/>
          <w:color w:val="000000"/>
          <w:spacing w:val="0"/>
          <w:w w:val="100"/>
          <w:position w:val="0"/>
          <w:shd w:val="clear" w:color="auto" w:fill="FFFFFF"/>
        </w:rPr>
        <w:t>389,063.8</w:t>
      </w:r>
      <w:r>
        <w:rPr>
          <w:rFonts w:ascii="Times New Roman" w:eastAsia="Times New Roman" w:hAnsi="Times New Roman" w:cs="Times New Roman"/>
          <w:b w:val="0"/>
          <w:bCs w:val="0"/>
          <w:color w:val="000000"/>
          <w:spacing w:val="0"/>
          <w:w w:val="100"/>
          <w:position w:val="0"/>
          <w:shd w:val="clear" w:color="auto" w:fill="FFFFFF"/>
        </w:rPr>
        <w:t>9</w:t>
      </w:r>
      <w:r>
        <w:rPr>
          <w:b w:val="0"/>
          <w:bCs w:val="0"/>
          <w:color w:val="000000"/>
          <w:spacing w:val="0"/>
          <w:w w:val="100"/>
          <w:position w:val="0"/>
          <w:shd w:val="clear" w:color="auto" w:fill="FFFFFF"/>
        </w:rPr>
        <w:t>元</w:t>
      </w:r>
      <w:r>
        <w:rPr>
          <w:rFonts w:ascii="Times New Roman" w:eastAsia="Times New Roman" w:hAnsi="Times New Roman" w:cs="Times New Roman"/>
          <w:b w:val="0"/>
          <w:bCs w:val="0"/>
          <w:color w:val="000000"/>
          <w:spacing w:val="0"/>
          <w:w w:val="100"/>
          <w:position w:val="0"/>
          <w:shd w:val="clear" w:color="auto" w:fill="FFFFFF"/>
        </w:rPr>
        <w:t>;</w:t>
      </w:r>
    </w:p>
    <w:p>
      <w:pPr>
        <w:pStyle w:val="Style32"/>
        <w:keepNext w:val="0"/>
        <w:keepLines w:val="0"/>
        <w:widowControl w:val="0"/>
        <w:shd w:val="clear" w:color="auto" w:fill="auto"/>
        <w:bidi w:val="0"/>
        <w:spacing w:before="0" w:after="100" w:line="307" w:lineRule="exact"/>
        <w:ind w:left="0" w:right="0" w:firstLine="0"/>
        <w:jc w:val="left"/>
      </w:pPr>
      <w:bookmarkStart w:id="1842" w:name="bookmark1842"/>
      <w:r>
        <w:rPr>
          <w:rFonts w:ascii="Times New Roman" w:eastAsia="Times New Roman" w:hAnsi="Times New Roman" w:cs="Times New Roman"/>
          <w:b w:val="0"/>
          <w:bCs w:val="0"/>
          <w:color w:val="000000"/>
          <w:spacing w:val="0"/>
          <w:w w:val="100"/>
          <w:position w:val="0"/>
        </w:rPr>
        <w:t>3</w:t>
      </w:r>
      <w:bookmarkEnd w:id="1842"/>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本公司承担案件受理费、财产保全费等全案诉讼费用。同时</w:t>
      </w:r>
      <w:r>
        <w:rPr>
          <w:b w:val="0"/>
          <w:bCs w:val="0"/>
          <w:color w:val="000000"/>
          <w:spacing w:val="0"/>
          <w:w w:val="100"/>
          <w:position w:val="0"/>
        </w:rPr>
        <w:t>，</w:t>
      </w:r>
      <w:r>
        <w:rPr>
          <w:b w:val="0"/>
          <w:bCs w:val="0"/>
          <w:color w:val="000000"/>
          <w:spacing w:val="0"/>
          <w:w w:val="100"/>
          <w:position w:val="0"/>
        </w:rPr>
        <w:t>金佳力亦向澄海区法院申请查封案涉不动产。</w:t>
      </w:r>
    </w:p>
    <w:p>
      <w:pPr>
        <w:pStyle w:val="Style32"/>
        <w:keepNext w:val="0"/>
        <w:keepLines w:val="0"/>
        <w:widowControl w:val="0"/>
        <w:shd w:val="clear" w:color="auto" w:fill="auto"/>
        <w:bidi w:val="0"/>
        <w:spacing w:before="0" w:after="100" w:line="322" w:lineRule="exact"/>
        <w:ind w:left="0" w:right="0" w:firstLine="44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28</w:t>
      </w:r>
      <w:r>
        <w:rPr>
          <w:b w:val="0"/>
          <w:bCs w:val="0"/>
          <w:color w:val="000000"/>
          <w:spacing w:val="0"/>
          <w:w w:val="100"/>
          <w:position w:val="0"/>
        </w:rPr>
        <w:t>日</w:t>
      </w:r>
      <w:r>
        <w:rPr>
          <w:b w:val="0"/>
          <w:bCs w:val="0"/>
          <w:color w:val="000000"/>
          <w:spacing w:val="0"/>
          <w:w w:val="100"/>
          <w:position w:val="0"/>
        </w:rPr>
        <w:t>，</w:t>
      </w:r>
      <w:r>
        <w:rPr>
          <w:b w:val="0"/>
          <w:bCs w:val="0"/>
          <w:color w:val="000000"/>
          <w:spacing w:val="0"/>
          <w:w w:val="100"/>
          <w:position w:val="0"/>
        </w:rPr>
        <w:t>澄海区法院就本案正式立案</w:t>
      </w:r>
      <w:r>
        <w:rPr>
          <w:b w:val="0"/>
          <w:bCs w:val="0"/>
          <w:color w:val="000000"/>
          <w:spacing w:val="0"/>
          <w:w w:val="100"/>
          <w:position w:val="0"/>
        </w:rPr>
        <w:t>，</w:t>
      </w:r>
      <w:r>
        <w:rPr>
          <w:b w:val="0"/>
          <w:bCs w:val="0"/>
          <w:color w:val="000000"/>
          <w:spacing w:val="0"/>
          <w:w w:val="100"/>
          <w:position w:val="0"/>
        </w:rPr>
        <w:t>并于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日作出民事裁定书</w:t>
      </w:r>
      <w:r>
        <w:rPr>
          <w:b w:val="0"/>
          <w:bCs w:val="0"/>
          <w:color w:val="000000"/>
          <w:spacing w:val="0"/>
          <w:w w:val="100"/>
          <w:position w:val="0"/>
        </w:rPr>
        <w:t>，</w:t>
      </w:r>
      <w:r>
        <w:rPr>
          <w:b w:val="0"/>
          <w:bCs w:val="0"/>
          <w:color w:val="000000"/>
          <w:spacing w:val="0"/>
          <w:w w:val="100"/>
          <w:position w:val="0"/>
        </w:rPr>
        <w:t>裁定查封案涉不动产</w:t>
      </w:r>
      <w:r>
        <w:rPr>
          <w:rFonts w:ascii="Times New Roman" w:eastAsia="Times New Roman" w:hAnsi="Times New Roman" w:cs="Times New Roman"/>
          <w:b w:val="0"/>
          <w:bCs w:val="0"/>
          <w:color w:val="000000"/>
          <w:spacing w:val="0"/>
          <w:w w:val="100"/>
          <w:position w:val="0"/>
        </w:rPr>
        <w:t xml:space="preserve">, </w:t>
      </w:r>
      <w:r>
        <w:rPr>
          <w:b w:val="0"/>
          <w:bCs w:val="0"/>
          <w:color w:val="000000"/>
          <w:spacing w:val="0"/>
          <w:w w:val="100"/>
          <w:position w:val="0"/>
        </w:rPr>
        <w:t>查封期限为三年。</w:t>
      </w:r>
    </w:p>
    <w:p>
      <w:pPr>
        <w:pStyle w:val="Style32"/>
        <w:keepNext w:val="0"/>
        <w:keepLines w:val="0"/>
        <w:widowControl w:val="0"/>
        <w:shd w:val="clear" w:color="auto" w:fill="auto"/>
        <w:bidi w:val="0"/>
        <w:spacing w:before="0" w:after="100" w:line="316" w:lineRule="exact"/>
        <w:ind w:left="0" w:right="0" w:firstLine="440"/>
        <w:jc w:val="both"/>
      </w:pPr>
      <w:r>
        <w:rPr>
          <w:b w:val="0"/>
          <w:bCs w:val="0"/>
          <w:color w:val="000000"/>
          <w:spacing w:val="0"/>
          <w:w w:val="100"/>
          <w:position w:val="0"/>
        </w:rPr>
        <w:t>就金佳力提起的该等诉讼</w:t>
      </w:r>
      <w:r>
        <w:rPr>
          <w:b w:val="0"/>
          <w:bCs w:val="0"/>
          <w:color w:val="000000"/>
          <w:spacing w:val="0"/>
          <w:w w:val="100"/>
          <w:position w:val="0"/>
        </w:rPr>
        <w:t>，</w:t>
      </w:r>
      <w:r>
        <w:rPr>
          <w:b w:val="0"/>
          <w:bCs w:val="0"/>
          <w:color w:val="000000"/>
          <w:spacing w:val="0"/>
          <w:w w:val="100"/>
          <w:position w:val="0"/>
        </w:rPr>
        <w:t>本公司认为存在合同无效情形，提出反诉</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请求判令确认《买卖合同》无效。</w:t>
      </w:r>
    </w:p>
    <w:p>
      <w:pPr>
        <w:pStyle w:val="Style32"/>
        <w:keepNext w:val="0"/>
        <w:keepLines w:val="0"/>
        <w:widowControl w:val="0"/>
        <w:shd w:val="clear" w:color="auto" w:fill="auto"/>
        <w:bidi w:val="0"/>
        <w:spacing w:before="0" w:after="100" w:line="319" w:lineRule="exact"/>
        <w:ind w:left="0" w:right="0" w:firstLine="44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日</w:t>
      </w:r>
      <w:r>
        <w:rPr>
          <w:b w:val="0"/>
          <w:bCs w:val="0"/>
          <w:color w:val="000000"/>
          <w:spacing w:val="0"/>
          <w:w w:val="100"/>
          <w:position w:val="0"/>
        </w:rPr>
        <w:t>，</w:t>
      </w:r>
      <w:r>
        <w:rPr>
          <w:b w:val="0"/>
          <w:bCs w:val="0"/>
          <w:color w:val="000000"/>
          <w:spacing w:val="0"/>
          <w:w w:val="100"/>
          <w:position w:val="0"/>
        </w:rPr>
        <w:t>澄海区法院就前述反诉请求正式立案。该等反诉理由仅系单方主张</w:t>
      </w:r>
      <w:r>
        <w:rPr>
          <w:b w:val="0"/>
          <w:bCs w:val="0"/>
          <w:color w:val="000000"/>
          <w:spacing w:val="0"/>
          <w:w w:val="100"/>
          <w:position w:val="0"/>
        </w:rPr>
        <w:t>，</w:t>
      </w:r>
      <w:r>
        <w:rPr>
          <w:b w:val="0"/>
          <w:bCs w:val="0"/>
          <w:color w:val="000000"/>
          <w:spacing w:val="0"/>
          <w:w w:val="100"/>
          <w:position w:val="0"/>
        </w:rPr>
        <w:t>最终能否得到法院 支持仍需视本案具体证据和法院观点而定</w:t>
      </w:r>
      <w:r>
        <w:rPr>
          <w:b w:val="0"/>
          <w:bCs w:val="0"/>
          <w:color w:val="000000"/>
          <w:spacing w:val="0"/>
          <w:w w:val="100"/>
          <w:position w:val="0"/>
        </w:rPr>
        <w:t>，</w:t>
      </w:r>
      <w:r>
        <w:rPr>
          <w:b w:val="0"/>
          <w:bCs w:val="0"/>
          <w:color w:val="000000"/>
          <w:spacing w:val="0"/>
          <w:w w:val="100"/>
          <w:position w:val="0"/>
        </w:rPr>
        <w:t>而鉴于本案尚未经正式开庭审理</w:t>
      </w:r>
      <w:r>
        <w:rPr>
          <w:b w:val="0"/>
          <w:bCs w:val="0"/>
          <w:color w:val="000000"/>
          <w:spacing w:val="0"/>
          <w:w w:val="100"/>
          <w:position w:val="0"/>
        </w:rPr>
        <w:t>，</w:t>
      </w:r>
      <w:r>
        <w:rPr>
          <w:b w:val="0"/>
          <w:bCs w:val="0"/>
          <w:color w:val="000000"/>
          <w:spacing w:val="0"/>
          <w:w w:val="100"/>
          <w:position w:val="0"/>
        </w:rPr>
        <w:t>该等反诉结果如何</w:t>
      </w:r>
      <w:r>
        <w:rPr>
          <w:b w:val="0"/>
          <w:bCs w:val="0"/>
          <w:color w:val="000000"/>
          <w:spacing w:val="0"/>
          <w:w w:val="100"/>
          <w:position w:val="0"/>
        </w:rPr>
        <w:t>，</w:t>
      </w:r>
      <w:r>
        <w:rPr>
          <w:b w:val="0"/>
          <w:bCs w:val="0"/>
          <w:color w:val="000000"/>
          <w:spacing w:val="0"/>
          <w:w w:val="100"/>
          <w:position w:val="0"/>
        </w:rPr>
        <w:t>仍有相当的 不确定性。</w:t>
      </w:r>
    </w:p>
    <w:p>
      <w:pPr>
        <w:pStyle w:val="Style32"/>
        <w:keepNext w:val="0"/>
        <w:keepLines w:val="0"/>
        <w:widowControl w:val="0"/>
        <w:shd w:val="clear" w:color="auto" w:fill="auto"/>
        <w:bidi w:val="0"/>
        <w:spacing w:before="0" w:after="100" w:line="316" w:lineRule="exact"/>
        <w:ind w:left="0" w:right="0" w:firstLine="440"/>
        <w:jc w:val="both"/>
      </w:pPr>
      <w:r>
        <w:rPr>
          <w:b w:val="0"/>
          <w:bCs w:val="0"/>
          <w:color w:val="000000"/>
          <w:spacing w:val="0"/>
          <w:w w:val="100"/>
          <w:position w:val="0"/>
        </w:rPr>
        <w:t>此外</w:t>
      </w:r>
      <w:r>
        <w:rPr>
          <w:b w:val="0"/>
          <w:bCs w:val="0"/>
          <w:color w:val="000000"/>
          <w:spacing w:val="0"/>
          <w:w w:val="100"/>
          <w:position w:val="0"/>
        </w:rPr>
        <w:t>，</w:t>
      </w:r>
      <w:r>
        <w:rPr>
          <w:b w:val="0"/>
          <w:bCs w:val="0"/>
          <w:color w:val="000000"/>
          <w:spacing w:val="0"/>
          <w:w w:val="100"/>
          <w:position w:val="0"/>
        </w:rPr>
        <w:t>群兴玩具亦向澄海区法院提交了鉴定申请</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申请就案涉不动产于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 xml:space="preserve">月的市场价值进行评估。 </w:t>
      </w:r>
      <w:r>
        <w:rPr>
          <w:b w:val="0"/>
          <w:bCs w:val="0"/>
          <w:color w:val="000000"/>
          <w:spacing w:val="0"/>
          <w:w w:val="100"/>
          <w:position w:val="0"/>
        </w:rPr>
        <w:t>澄海区法院同意进行评估后</w:t>
      </w:r>
      <w:r>
        <w:rPr>
          <w:b w:val="0"/>
          <w:bCs w:val="0"/>
          <w:color w:val="000000"/>
          <w:spacing w:val="0"/>
          <w:w w:val="100"/>
          <w:position w:val="0"/>
        </w:rPr>
        <w:t>，</w:t>
      </w:r>
      <w:r>
        <w:rPr>
          <w:b w:val="0"/>
          <w:bCs w:val="0"/>
          <w:color w:val="000000"/>
          <w:spacing w:val="0"/>
          <w:w w:val="100"/>
          <w:position w:val="0"/>
        </w:rPr>
        <w:t>经过选定评估机构、提交、核对评估相关材料等程序。</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18</w:t>
      </w:r>
      <w:r>
        <w:rPr>
          <w:b w:val="0"/>
          <w:bCs w:val="0"/>
          <w:color w:val="000000"/>
          <w:spacing w:val="0"/>
          <w:w w:val="100"/>
          <w:position w:val="0"/>
        </w:rPr>
        <w:t>日</w:t>
      </w:r>
      <w:r>
        <w:rPr>
          <w:b w:val="0"/>
          <w:bCs w:val="0"/>
          <w:color w:val="000000"/>
          <w:spacing w:val="0"/>
          <w:w w:val="100"/>
          <w:position w:val="0"/>
        </w:rPr>
        <w:t>，</w:t>
      </w:r>
      <w:r>
        <w:rPr>
          <w:b w:val="0"/>
          <w:bCs w:val="0"/>
          <w:color w:val="000000"/>
          <w:spacing w:val="0"/>
          <w:w w:val="100"/>
          <w:position w:val="0"/>
        </w:rPr>
        <w:t>评估机 构作出《报告书》</w:t>
      </w:r>
      <w:r>
        <w:rPr>
          <w:b w:val="0"/>
          <w:bCs w:val="0"/>
          <w:color w:val="000000"/>
          <w:spacing w:val="0"/>
          <w:w w:val="100"/>
          <w:position w:val="0"/>
        </w:rPr>
        <w:t>，</w:t>
      </w:r>
      <w:r>
        <w:rPr>
          <w:b w:val="0"/>
          <w:bCs w:val="0"/>
          <w:color w:val="000000"/>
          <w:spacing w:val="0"/>
          <w:w w:val="100"/>
          <w:position w:val="0"/>
        </w:rPr>
        <w:t>认定案涉房地产在</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月的市场价值为人民币</w:t>
      </w:r>
      <w:r>
        <w:rPr>
          <w:rFonts w:ascii="Times New Roman" w:eastAsia="Times New Roman" w:hAnsi="Times New Roman" w:cs="Times New Roman"/>
          <w:b w:val="0"/>
          <w:bCs w:val="0"/>
          <w:color w:val="000000"/>
          <w:spacing w:val="0"/>
          <w:w w:val="100"/>
          <w:position w:val="0"/>
        </w:rPr>
        <w:t>54,029,285</w:t>
      </w:r>
      <w:r>
        <w:rPr>
          <w:b w:val="0"/>
          <w:bCs w:val="0"/>
          <w:color w:val="000000"/>
          <w:spacing w:val="0"/>
          <w:w w:val="100"/>
          <w:position w:val="0"/>
        </w:rPr>
        <w:t>元。本公司已按澄海区法院 要求期限</w:t>
      </w:r>
      <w:r>
        <w:rPr>
          <w:b w:val="0"/>
          <w:bCs w:val="0"/>
          <w:color w:val="000000"/>
          <w:spacing w:val="0"/>
          <w:w w:val="100"/>
          <w:position w:val="0"/>
        </w:rPr>
        <w:t>，</w:t>
      </w:r>
      <w:r>
        <w:rPr>
          <w:b w:val="0"/>
          <w:bCs w:val="0"/>
          <w:color w:val="000000"/>
          <w:spacing w:val="0"/>
          <w:w w:val="100"/>
          <w:position w:val="0"/>
        </w:rPr>
        <w:t>以书面方式提出了异议。</w:t>
      </w:r>
    </w:p>
    <w:p>
      <w:pPr>
        <w:pStyle w:val="Style32"/>
        <w:keepNext w:val="0"/>
        <w:keepLines w:val="0"/>
        <w:widowControl w:val="0"/>
        <w:shd w:val="clear" w:color="auto" w:fill="auto"/>
        <w:bidi w:val="0"/>
        <w:spacing w:before="0" w:after="100" w:line="312" w:lineRule="exact"/>
        <w:ind w:left="0" w:right="0" w:firstLine="440"/>
        <w:jc w:val="both"/>
      </w:pPr>
      <w:r>
        <w:rPr>
          <w:b w:val="0"/>
          <w:bCs w:val="0"/>
          <w:color w:val="000000"/>
          <w:spacing w:val="0"/>
          <w:w w:val="100"/>
          <w:position w:val="0"/>
        </w:rPr>
        <w:t>如最终本公司败诉，将需要按照转让协议办理过户手续，并支付</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年预收款项利息。</w:t>
      </w:r>
    </w:p>
    <w:p>
      <w:pPr>
        <w:pStyle w:val="Style32"/>
        <w:keepNext w:val="0"/>
        <w:keepLines w:val="0"/>
        <w:widowControl w:val="0"/>
        <w:shd w:val="clear" w:color="auto" w:fill="auto"/>
        <w:bidi w:val="0"/>
        <w:spacing w:before="0" w:after="280" w:line="312" w:lineRule="exact"/>
        <w:ind w:left="0" w:right="0" w:firstLine="0"/>
        <w:jc w:val="both"/>
      </w:pPr>
      <w:r>
        <w:rPr>
          <w:b w:val="0"/>
          <w:bCs w:val="0"/>
          <w:color w:val="000000"/>
          <w:spacing w:val="0"/>
          <w:w w:val="100"/>
          <w:position w:val="0"/>
        </w:rPr>
        <w:t>截至报告日，本案尚未正式判决，难以准确判断该事项对公司</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年财务报表影响。</w:t>
      </w:r>
    </w:p>
    <w:p>
      <w:pPr>
        <w:pStyle w:val="Style36"/>
        <w:keepNext/>
        <w:keepLines/>
        <w:widowControl w:val="0"/>
        <w:shd w:val="clear" w:color="auto" w:fill="auto"/>
        <w:bidi w:val="0"/>
        <w:spacing w:before="0" w:line="312" w:lineRule="exact"/>
        <w:ind w:left="0" w:right="0" w:firstLine="0"/>
        <w:jc w:val="both"/>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843"/>
      <w:bookmarkEnd w:id="1844"/>
      <w:bookmarkEnd w:id="1845"/>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公司不存在需要披露的重要或有事项。</w:t>
      </w:r>
    </w:p>
    <w:p>
      <w:pPr>
        <w:pStyle w:val="Style29"/>
        <w:keepNext/>
        <w:keepLines/>
        <w:widowControl w:val="0"/>
        <w:shd w:val="clear" w:color="auto" w:fill="auto"/>
        <w:bidi w:val="0"/>
        <w:spacing w:before="0" w:after="280" w:line="326" w:lineRule="auto"/>
        <w:ind w:left="0" w:right="0" w:firstLine="0"/>
        <w:jc w:val="both"/>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3</w:t>
      </w:r>
      <w:bookmarkEnd w:id="1848"/>
      <w:r>
        <w:rPr>
          <w:color w:val="000000"/>
          <w:spacing w:val="0"/>
          <w:w w:val="100"/>
          <w:position w:val="0"/>
        </w:rPr>
        <w:t>、其他</w:t>
      </w:r>
      <w:bookmarkEnd w:id="1846"/>
      <w:bookmarkEnd w:id="1847"/>
      <w:bookmarkEnd w:id="1849"/>
    </w:p>
    <w:p>
      <w:pPr>
        <w:pStyle w:val="Style20"/>
        <w:keepNext/>
        <w:keepLines/>
        <w:widowControl w:val="0"/>
        <w:shd w:val="clear" w:color="auto" w:fill="auto"/>
        <w:bidi w:val="0"/>
        <w:spacing w:before="0" w:after="380" w:line="240" w:lineRule="auto"/>
        <w:ind w:left="0" w:right="0" w:firstLine="0"/>
        <w:jc w:val="both"/>
      </w:pPr>
      <w:bookmarkStart w:id="1850" w:name="bookmark1850"/>
      <w:bookmarkStart w:id="1851" w:name="bookmark1851"/>
      <w:bookmarkStart w:id="1852" w:name="bookmark1852"/>
      <w:r>
        <w:rPr>
          <w:color w:val="000000"/>
          <w:spacing w:val="0"/>
          <w:w w:val="100"/>
          <w:position w:val="0"/>
          <w:sz w:val="24"/>
          <w:szCs w:val="24"/>
        </w:rPr>
        <w:t>十五、资产负债表日后事项</w:t>
      </w:r>
      <w:bookmarkEnd w:id="1850"/>
      <w:bookmarkEnd w:id="1851"/>
      <w:bookmarkEnd w:id="1852"/>
    </w:p>
    <w:p>
      <w:pPr>
        <w:pStyle w:val="Style29"/>
        <w:keepNext/>
        <w:keepLines/>
        <w:widowControl w:val="0"/>
        <w:shd w:val="clear" w:color="auto" w:fill="auto"/>
        <w:bidi w:val="0"/>
        <w:spacing w:before="0" w:after="280" w:line="326" w:lineRule="auto"/>
        <w:ind w:left="0" w:right="0" w:firstLine="0"/>
        <w:jc w:val="both"/>
      </w:pPr>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53"/>
      <w:bookmarkEnd w:id="1854"/>
      <w:bookmarkEnd w:id="185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79" w:line="1" w:lineRule="exact"/>
      </w:pPr>
    </w:p>
    <w:p>
      <w:pPr>
        <w:pStyle w:val="Style29"/>
        <w:keepNext/>
        <w:keepLines/>
        <w:widowControl w:val="0"/>
        <w:shd w:val="clear" w:color="auto" w:fill="auto"/>
        <w:tabs>
          <w:tab w:pos="378" w:val="left"/>
        </w:tabs>
        <w:bidi w:val="0"/>
        <w:spacing w:before="0" w:after="380" w:line="312" w:lineRule="exact"/>
        <w:ind w:left="0" w:right="0" w:firstLine="0"/>
        <w:jc w:val="both"/>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2</w:t>
      </w:r>
      <w:bookmarkEnd w:id="1858"/>
      <w:r>
        <w:rPr>
          <w:color w:val="000000"/>
          <w:spacing w:val="0"/>
          <w:w w:val="100"/>
          <w:position w:val="0"/>
        </w:rPr>
        <w:t>、</w:t>
        <w:tab/>
        <w:t>利润分配情况</w:t>
      </w:r>
      <w:bookmarkEnd w:id="1856"/>
      <w:bookmarkEnd w:id="1857"/>
      <w:bookmarkEnd w:id="1859"/>
    </w:p>
    <w:p>
      <w:pPr>
        <w:pStyle w:val="Style2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p>
      <w:pPr>
        <w:pStyle w:val="Style29"/>
        <w:keepNext/>
        <w:keepLines/>
        <w:widowControl w:val="0"/>
        <w:shd w:val="clear" w:color="auto" w:fill="auto"/>
        <w:tabs>
          <w:tab w:pos="378" w:val="left"/>
        </w:tabs>
        <w:bidi w:val="0"/>
        <w:spacing w:before="0" w:after="280" w:line="312" w:lineRule="exact"/>
        <w:ind w:left="0" w:right="0" w:firstLine="0"/>
        <w:jc w:val="both"/>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3</w:t>
      </w:r>
      <w:bookmarkEnd w:id="1862"/>
      <w:r>
        <w:rPr>
          <w:color w:val="000000"/>
          <w:spacing w:val="0"/>
          <w:w w:val="100"/>
          <w:position w:val="0"/>
        </w:rPr>
        <w:t>、</w:t>
        <w:tab/>
        <w:t>销售退回</w:t>
      </w:r>
      <w:bookmarkEnd w:id="1860"/>
      <w:bookmarkEnd w:id="1861"/>
      <w:bookmarkEnd w:id="1863"/>
    </w:p>
    <w:p>
      <w:pPr>
        <w:pStyle w:val="Style29"/>
        <w:keepNext/>
        <w:keepLines/>
        <w:widowControl w:val="0"/>
        <w:shd w:val="clear" w:color="auto" w:fill="auto"/>
        <w:tabs>
          <w:tab w:pos="378" w:val="left"/>
        </w:tabs>
        <w:bidi w:val="0"/>
        <w:spacing w:before="0" w:after="280" w:line="312" w:lineRule="exact"/>
        <w:ind w:left="0" w:right="0" w:firstLine="0"/>
        <w:jc w:val="both"/>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4</w:t>
      </w:r>
      <w:bookmarkEnd w:id="1866"/>
      <w:r>
        <w:rPr>
          <w:color w:val="000000"/>
          <w:spacing w:val="0"/>
          <w:w w:val="100"/>
          <w:position w:val="0"/>
        </w:rPr>
        <w:t>、</w:t>
        <w:tab/>
        <w:t>其他资产负债表日后事项说明</w:t>
      </w:r>
      <w:bookmarkEnd w:id="1864"/>
      <w:bookmarkEnd w:id="1865"/>
      <w:bookmarkEnd w:id="1867"/>
    </w:p>
    <w:p>
      <w:pPr>
        <w:pStyle w:val="Style29"/>
        <w:keepNext/>
        <w:keepLines/>
        <w:widowControl w:val="0"/>
        <w:shd w:val="clear" w:color="auto" w:fill="auto"/>
        <w:bidi w:val="0"/>
        <w:spacing w:before="0" w:after="100" w:line="312" w:lineRule="exact"/>
        <w:ind w:left="0" w:right="0" w:firstLine="0"/>
        <w:jc w:val="both"/>
      </w:pPr>
      <w:bookmarkStart w:id="1864" w:name="bookmark1864"/>
      <w:bookmarkStart w:id="1865" w:name="bookmark1865"/>
      <w:r>
        <w:rPr>
          <w:color w:val="000000"/>
          <w:spacing w:val="0"/>
          <w:w w:val="100"/>
          <w:position w:val="0"/>
        </w:rPr>
        <w:t>(一)资产负债表日后非调整事项</w:t>
      </w:r>
      <w:bookmarkEnd w:id="1864"/>
      <w:bookmarkEnd w:id="1865"/>
    </w:p>
    <w:p>
      <w:pPr>
        <w:pStyle w:val="Style29"/>
        <w:keepNext/>
        <w:keepLines/>
        <w:widowControl w:val="0"/>
        <w:shd w:val="clear" w:color="auto" w:fill="auto"/>
        <w:bidi w:val="0"/>
        <w:spacing w:before="0" w:after="100" w:line="312" w:lineRule="exact"/>
        <w:ind w:left="0" w:right="0" w:firstLine="0"/>
        <w:jc w:val="both"/>
      </w:pPr>
      <w:bookmarkStart w:id="1864" w:name="bookmark1864"/>
      <w:bookmarkStart w:id="1865" w:name="bookmark1865"/>
      <w:r>
        <w:rPr>
          <w:rFonts w:ascii="Times New Roman" w:eastAsia="Times New Roman" w:hAnsi="Times New Roman" w:cs="Times New Roman"/>
          <w:color w:val="000000"/>
          <w:spacing w:val="0"/>
          <w:w w:val="100"/>
          <w:position w:val="0"/>
        </w:rPr>
        <w:t>1</w:t>
      </w:r>
      <w:r>
        <w:rPr>
          <w:color w:val="000000"/>
          <w:spacing w:val="0"/>
          <w:w w:val="100"/>
          <w:position w:val="0"/>
        </w:rPr>
        <w:t>、子公司转让进度情况</w:t>
      </w:r>
      <w:bookmarkEnd w:id="1864"/>
      <w:bookmarkEnd w:id="1865"/>
    </w:p>
    <w:p>
      <w:pPr>
        <w:pStyle w:val="Style32"/>
        <w:keepNext w:val="0"/>
        <w:keepLines w:val="0"/>
        <w:widowControl w:val="0"/>
        <w:shd w:val="clear" w:color="auto" w:fill="auto"/>
        <w:bidi w:val="0"/>
        <w:spacing w:before="0" w:after="100" w:line="312" w:lineRule="exact"/>
        <w:ind w:left="0" w:right="0" w:firstLine="44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日，本公司与西藏龙之梦数字科技服务有限公司签订股权转让协议，转让本公司持有的 成都中环生态大数据有限公司和北京安则安科技有限公司各</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股权，转让价格分别为</w:t>
      </w:r>
      <w:r>
        <w:rPr>
          <w:rFonts w:ascii="Times New Roman" w:eastAsia="Times New Roman" w:hAnsi="Times New Roman" w:cs="Times New Roman"/>
          <w:b w:val="0"/>
          <w:bCs w:val="0"/>
          <w:color w:val="000000"/>
          <w:spacing w:val="0"/>
          <w:w w:val="100"/>
          <w:position w:val="0"/>
        </w:rPr>
        <w:t>8,956,404.09</w:t>
      </w:r>
      <w:r>
        <w:rPr>
          <w:b w:val="0"/>
          <w:bCs w:val="0"/>
          <w:color w:val="000000"/>
          <w:spacing w:val="0"/>
          <w:w w:val="100"/>
          <w:position w:val="0"/>
        </w:rPr>
        <w:t xml:space="preserve">元和 </w:t>
      </w:r>
      <w:r>
        <w:rPr>
          <w:rFonts w:ascii="Times New Roman" w:eastAsia="Times New Roman" w:hAnsi="Times New Roman" w:cs="Times New Roman"/>
          <w:b w:val="0"/>
          <w:bCs w:val="0"/>
          <w:color w:val="000000"/>
          <w:spacing w:val="0"/>
          <w:w w:val="100"/>
          <w:position w:val="0"/>
        </w:rPr>
        <w:t>39,081,166.10</w:t>
      </w:r>
      <w:r>
        <w:rPr>
          <w:b w:val="0"/>
          <w:bCs w:val="0"/>
          <w:color w:val="000000"/>
          <w:spacing w:val="0"/>
          <w:w w:val="100"/>
          <w:position w:val="0"/>
        </w:rPr>
        <w:t>元，已分别于</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日和</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日办妥完工商变更。</w:t>
      </w:r>
    </w:p>
    <w:p>
      <w:pPr>
        <w:pStyle w:val="Style32"/>
        <w:keepNext w:val="0"/>
        <w:keepLines w:val="0"/>
        <w:widowControl w:val="0"/>
        <w:shd w:val="clear" w:color="auto" w:fill="auto"/>
        <w:bidi w:val="0"/>
        <w:spacing w:before="0" w:after="100" w:line="312" w:lineRule="exact"/>
        <w:ind w:left="0" w:right="0" w:firstLine="44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30</w:t>
      </w:r>
      <w:r>
        <w:rPr>
          <w:b w:val="0"/>
          <w:bCs w:val="0"/>
          <w:color w:val="000000"/>
          <w:spacing w:val="0"/>
          <w:w w:val="100"/>
          <w:position w:val="0"/>
        </w:rPr>
        <w:t>日，本公司与北京永正金咨询有限公司签订股权转让协议，转让本公司持有的西藏三品 农业科技有限公司</w:t>
      </w:r>
      <w:r>
        <w:rPr>
          <w:rFonts w:ascii="Times New Roman" w:eastAsia="Times New Roman" w:hAnsi="Times New Roman" w:cs="Times New Roman"/>
          <w:b w:val="0"/>
          <w:bCs w:val="0"/>
          <w:color w:val="000000"/>
          <w:spacing w:val="0"/>
          <w:w w:val="100"/>
          <w:position w:val="0"/>
        </w:rPr>
        <w:t>82.6841%</w:t>
      </w:r>
      <w:r>
        <w:rPr>
          <w:b w:val="0"/>
          <w:bCs w:val="0"/>
          <w:color w:val="000000"/>
          <w:spacing w:val="0"/>
          <w:w w:val="100"/>
          <w:position w:val="0"/>
        </w:rPr>
        <w:t>股权，转让价格为</w:t>
      </w:r>
      <w:r>
        <w:rPr>
          <w:rFonts w:ascii="Times New Roman" w:eastAsia="Times New Roman" w:hAnsi="Times New Roman" w:cs="Times New Roman"/>
          <w:b w:val="0"/>
          <w:bCs w:val="0"/>
          <w:color w:val="000000"/>
          <w:spacing w:val="0"/>
          <w:w w:val="100"/>
          <w:position w:val="0"/>
        </w:rPr>
        <w:t>42,145,192.48</w:t>
      </w:r>
      <w:r>
        <w:rPr>
          <w:b w:val="0"/>
          <w:bCs w:val="0"/>
          <w:color w:val="000000"/>
          <w:spacing w:val="0"/>
          <w:w w:val="100"/>
          <w:position w:val="0"/>
        </w:rPr>
        <w:t>元，截至</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日，已办妥工商变更手续。</w:t>
      </w:r>
    </w:p>
    <w:p>
      <w:pPr>
        <w:pStyle w:val="Style32"/>
        <w:keepNext w:val="0"/>
        <w:keepLines w:val="0"/>
        <w:widowControl w:val="0"/>
        <w:shd w:val="clear" w:color="auto" w:fill="auto"/>
        <w:bidi w:val="0"/>
        <w:spacing w:before="0" w:after="100" w:line="317" w:lineRule="exact"/>
        <w:ind w:left="0" w:right="0" w:firstLine="44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日，本公司与北京慧雪传媒科技有限公司签订股权转让协议，转让本公司持有的北京科 创领航鲸科技有限公司</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股权，转让价格为</w:t>
      </w:r>
      <w:r>
        <w:rPr>
          <w:rFonts w:ascii="Times New Roman" w:eastAsia="Times New Roman" w:hAnsi="Times New Roman" w:cs="Times New Roman"/>
          <w:b w:val="0"/>
          <w:bCs w:val="0"/>
          <w:color w:val="000000"/>
          <w:spacing w:val="0"/>
          <w:w w:val="100"/>
          <w:position w:val="0"/>
        </w:rPr>
        <w:t>40,336,881.62</w:t>
      </w:r>
      <w:r>
        <w:rPr>
          <w:b w:val="0"/>
          <w:bCs w:val="0"/>
          <w:color w:val="000000"/>
          <w:spacing w:val="0"/>
          <w:w w:val="100"/>
          <w:position w:val="0"/>
        </w:rPr>
        <w:t>元，截至报告日，工商变更尚未完成。</w:t>
      </w:r>
    </w:p>
    <w:p>
      <w:pPr>
        <w:pStyle w:val="Style32"/>
        <w:keepNext w:val="0"/>
        <w:keepLines w:val="0"/>
        <w:widowControl w:val="0"/>
        <w:shd w:val="clear" w:color="auto" w:fill="auto"/>
        <w:bidi w:val="0"/>
        <w:spacing w:before="0" w:after="600" w:line="312" w:lineRule="exact"/>
        <w:ind w:left="0" w:right="0" w:firstLine="44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21</w:t>
      </w:r>
      <w:r>
        <w:rPr>
          <w:b w:val="0"/>
          <w:bCs w:val="0"/>
          <w:color w:val="000000"/>
          <w:spacing w:val="0"/>
          <w:w w:val="100"/>
          <w:position w:val="0"/>
        </w:rPr>
        <w:t xml:space="preserve">日，本公司与周茂昌签订股权转让协议，转让本公司持有的重庆哈十智能科技有限公司 </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股权，转让价格</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元，本公司已于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年收到转让价款，截至报告日，工商变更尚未完成。</w:t>
      </w:r>
    </w:p>
    <w:p>
      <w:pPr>
        <w:pStyle w:val="Style32"/>
        <w:keepNext w:val="0"/>
        <w:keepLines w:val="0"/>
        <w:widowControl w:val="0"/>
        <w:shd w:val="clear" w:color="auto" w:fill="auto"/>
        <w:bidi w:val="0"/>
        <w:spacing w:before="0" w:after="280" w:line="240" w:lineRule="auto"/>
        <w:ind w:left="0" w:right="0" w:firstLine="440"/>
        <w:jc w:val="both"/>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、公司控股股东及其一致行动人期后减持公司股权及表决权变动情况</w:t>
      </w:r>
      <w:r>
        <w:br w:type="page"/>
      </w:r>
    </w:p>
    <w:p>
      <w:pPr>
        <w:pStyle w:val="Style32"/>
        <w:keepNext w:val="0"/>
        <w:keepLines w:val="0"/>
        <w:widowControl w:val="0"/>
        <w:shd w:val="clear" w:color="auto" w:fill="auto"/>
        <w:bidi w:val="0"/>
        <w:spacing w:before="0" w:after="180" w:line="310" w:lineRule="exact"/>
        <w:ind w:left="0" w:right="0" w:firstLine="440"/>
        <w:jc w:val="both"/>
      </w:pPr>
      <w:r>
        <w:rPr>
          <w:b w:val="0"/>
          <w:bCs w:val="0"/>
          <w:color w:val="000000"/>
          <w:spacing w:val="0"/>
          <w:w w:val="100"/>
          <w:position w:val="0"/>
        </w:rPr>
        <w:t>成都数字星河科技有限公司（以下简称</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成都星河</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w:t>
      </w:r>
      <w:r>
        <w:rPr>
          <w:b w:val="0"/>
          <w:bCs w:val="0"/>
          <w:color w:val="000000"/>
          <w:spacing w:val="0"/>
          <w:w w:val="100"/>
          <w:position w:val="0"/>
        </w:rPr>
        <w:t>持有的公司</w:t>
      </w:r>
      <w:r>
        <w:rPr>
          <w:rFonts w:ascii="Times New Roman" w:eastAsia="Times New Roman" w:hAnsi="Times New Roman" w:cs="Times New Roman"/>
          <w:b w:val="0"/>
          <w:bCs w:val="0"/>
          <w:color w:val="000000"/>
          <w:spacing w:val="0"/>
          <w:w w:val="100"/>
          <w:position w:val="0"/>
        </w:rPr>
        <w:t>3,089.00</w:t>
      </w:r>
      <w:r>
        <w:rPr>
          <w:b w:val="0"/>
          <w:bCs w:val="0"/>
          <w:color w:val="000000"/>
          <w:spacing w:val="0"/>
          <w:w w:val="100"/>
          <w:position w:val="0"/>
        </w:rPr>
        <w:t xml:space="preserve">万股股份（占公司总股份 </w:t>
      </w:r>
      <w:r>
        <w:rPr>
          <w:rFonts w:ascii="Times New Roman" w:eastAsia="Times New Roman" w:hAnsi="Times New Roman" w:cs="Times New Roman"/>
          <w:b w:val="0"/>
          <w:bCs w:val="0"/>
          <w:color w:val="000000"/>
          <w:spacing w:val="0"/>
          <w:w w:val="100"/>
          <w:position w:val="0"/>
        </w:rPr>
        <w:t>4.99%</w:t>
      </w:r>
      <w:r>
        <w:rPr>
          <w:b w:val="0"/>
          <w:bCs w:val="0"/>
          <w:color w:val="000000"/>
          <w:spacing w:val="0"/>
          <w:w w:val="100"/>
          <w:position w:val="0"/>
        </w:rPr>
        <w:t>）被上海市第一中级人民法院在淘宝网司法拍卖网络平台（网址：</w:t>
      </w:r>
      <w:r>
        <w:rPr>
          <w:rFonts w:ascii="Times New Roman" w:eastAsia="Times New Roman" w:hAnsi="Times New Roman" w:cs="Times New Roman"/>
          <w:b w:val="0"/>
          <w:bCs w:val="0"/>
          <w:color w:val="000000"/>
          <w:spacing w:val="0"/>
          <w:w w:val="100"/>
          <w:position w:val="0"/>
        </w:rPr>
        <w:t>https://sf.taobao.com</w:t>
      </w:r>
      <w:r>
        <w:rPr>
          <w:b w:val="0"/>
          <w:bCs w:val="0"/>
          <w:color w:val="000000"/>
          <w:spacing w:val="0"/>
          <w:w w:val="100"/>
          <w:position w:val="0"/>
        </w:rPr>
        <w:t>）上进行公开</w:t>
      </w:r>
      <w:r>
        <w:rPr>
          <w:b w:val="0"/>
          <w:bCs w:val="0"/>
          <w:color w:val="000000"/>
          <w:spacing w:val="0"/>
          <w:w w:val="100"/>
          <w:position w:val="0"/>
        </w:rPr>
        <w:t xml:space="preserve"> 拍卖，</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28</w:t>
      </w:r>
      <w:r>
        <w:rPr>
          <w:b w:val="0"/>
          <w:bCs w:val="0"/>
          <w:color w:val="000000"/>
          <w:spacing w:val="0"/>
          <w:w w:val="100"/>
          <w:position w:val="0"/>
        </w:rPr>
        <w:t>日完成过户登记手续。公司控股股东成都星河因被动减持，减少</w:t>
      </w:r>
      <w:r>
        <w:rPr>
          <w:rFonts w:ascii="Times New Roman" w:eastAsia="Times New Roman" w:hAnsi="Times New Roman" w:cs="Times New Roman"/>
          <w:b w:val="0"/>
          <w:bCs w:val="0"/>
          <w:color w:val="000000"/>
          <w:spacing w:val="0"/>
          <w:w w:val="100"/>
          <w:position w:val="0"/>
        </w:rPr>
        <w:t>3,089.00</w:t>
      </w:r>
      <w:r>
        <w:rPr>
          <w:b w:val="0"/>
          <w:bCs w:val="0"/>
          <w:color w:val="000000"/>
          <w:spacing w:val="0"/>
          <w:w w:val="100"/>
          <w:position w:val="0"/>
        </w:rPr>
        <w:t>万股上 市公司股份（占上市公司股份总数的</w:t>
      </w:r>
      <w:r>
        <w:rPr>
          <w:rFonts w:ascii="Times New Roman" w:eastAsia="Times New Roman" w:hAnsi="Times New Roman" w:cs="Times New Roman"/>
          <w:b w:val="0"/>
          <w:bCs w:val="0"/>
          <w:color w:val="000000"/>
          <w:spacing w:val="0"/>
          <w:w w:val="100"/>
          <w:position w:val="0"/>
        </w:rPr>
        <w:t>4.99%</w:t>
      </w:r>
      <w:r>
        <w:rPr>
          <w:b w:val="0"/>
          <w:bCs w:val="0"/>
          <w:color w:val="000000"/>
          <w:spacing w:val="0"/>
          <w:w w:val="100"/>
          <w:position w:val="0"/>
        </w:rPr>
        <w:t>）。</w:t>
      </w:r>
    </w:p>
    <w:p>
      <w:pPr>
        <w:pStyle w:val="Style23"/>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成都星河被动减持前后</w:t>
      </w:r>
    </w:p>
    <w:tbl>
      <w:tblPr>
        <w:tblOverlap w:val="never"/>
        <w:jc w:val="left"/>
        <w:tblLayout w:type="fixed"/>
      </w:tblPr>
      <w:tblGrid>
        <w:gridCol w:w="1181"/>
        <w:gridCol w:w="1224"/>
        <w:gridCol w:w="1104"/>
        <w:gridCol w:w="1066"/>
        <w:gridCol w:w="1128"/>
        <w:gridCol w:w="1310"/>
        <w:gridCol w:w="1090"/>
      </w:tblGrid>
      <w:tr>
        <w:trPr>
          <w:trHeight w:val="36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股东名称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66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股数（万股）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占总股本比例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表决权占比</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pPr>
            <w:r>
              <w:rPr>
                <w:color w:val="000000"/>
                <w:spacing w:val="0"/>
                <w:w w:val="100"/>
                <w:position w:val="0"/>
              </w:rPr>
              <w:t>股数（万股）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占总股本比例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表决权占比</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成都数字星河</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30,890,000.00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深圳星河数据</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50,470,000.00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50,470,000.00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w:t>
            </w:r>
          </w:p>
        </w:tc>
      </w:tr>
      <w:tr>
        <w:trPr>
          <w:trHeight w:val="9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北京九连环数 据服务中心 （有限合伙）</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20,010,000.00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0.0016</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101,370,000.00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70,480,000.00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11.39</w:t>
            </w:r>
          </w:p>
        </w:tc>
      </w:tr>
    </w:tbl>
    <w:p>
      <w:pPr>
        <w:widowControl w:val="0"/>
        <w:spacing w:after="59" w:line="1" w:lineRule="exact"/>
      </w:pPr>
    </w:p>
    <w:p>
      <w:pPr>
        <w:pStyle w:val="Style32"/>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28</w:t>
      </w:r>
      <w:r>
        <w:rPr>
          <w:b w:val="0"/>
          <w:bCs w:val="0"/>
          <w:color w:val="000000"/>
          <w:spacing w:val="0"/>
          <w:w w:val="100"/>
          <w:position w:val="0"/>
        </w:rPr>
        <w:t xml:space="preserve">日，北京九连环与成都星河签署了《股东权利委托协议》，北京九连环将其持有的公司 </w:t>
      </w:r>
      <w:r>
        <w:rPr>
          <w:rFonts w:ascii="Times New Roman" w:eastAsia="Times New Roman" w:hAnsi="Times New Roman" w:cs="Times New Roman"/>
          <w:b w:val="0"/>
          <w:bCs w:val="0"/>
          <w:color w:val="000000"/>
          <w:spacing w:val="0"/>
          <w:w w:val="100"/>
          <w:position w:val="0"/>
        </w:rPr>
        <w:t>2,000</w:t>
      </w:r>
      <w:r>
        <w:rPr>
          <w:b w:val="0"/>
          <w:bCs w:val="0"/>
          <w:color w:val="000000"/>
          <w:spacing w:val="0"/>
          <w:w w:val="100"/>
          <w:position w:val="0"/>
        </w:rPr>
        <w:t>万股股份（占公司总股本的</w:t>
      </w:r>
      <w:r>
        <w:rPr>
          <w:rFonts w:ascii="Times New Roman" w:eastAsia="Times New Roman" w:hAnsi="Times New Roman" w:cs="Times New Roman"/>
          <w:b w:val="0"/>
          <w:bCs w:val="0"/>
          <w:color w:val="000000"/>
          <w:spacing w:val="0"/>
          <w:w w:val="100"/>
          <w:position w:val="0"/>
        </w:rPr>
        <w:t xml:space="preserve">3.23% </w:t>
      </w:r>
      <w:r>
        <w:rPr>
          <w:b w:val="0"/>
          <w:bCs w:val="0"/>
          <w:color w:val="000000"/>
          <w:spacing w:val="0"/>
          <w:w w:val="100"/>
          <w:position w:val="0"/>
        </w:rPr>
        <w:t>）代表的表决权等全部股东权利无偿委托给成都星河行使。</w:t>
      </w:r>
    </w:p>
    <w:p>
      <w:pPr>
        <w:pStyle w:val="Style32"/>
        <w:keepNext w:val="0"/>
        <w:keepLines w:val="0"/>
        <w:widowControl w:val="0"/>
        <w:shd w:val="clear" w:color="auto" w:fill="auto"/>
        <w:bidi w:val="0"/>
        <w:spacing w:before="0" w:after="180" w:line="312" w:lineRule="exact"/>
        <w:ind w:left="0" w:right="0" w:firstLine="440"/>
        <w:jc w:val="both"/>
      </w:pPr>
      <w:r>
        <w:rPr>
          <w:b w:val="0"/>
          <w:bCs w:val="0"/>
          <w:color w:val="000000"/>
          <w:spacing w:val="0"/>
          <w:w w:val="100"/>
          <w:position w:val="0"/>
        </w:rPr>
        <w:t>截至</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29</w:t>
      </w:r>
      <w:r>
        <w:rPr>
          <w:b w:val="0"/>
          <w:bCs w:val="0"/>
          <w:color w:val="000000"/>
          <w:spacing w:val="0"/>
          <w:w w:val="100"/>
          <w:position w:val="0"/>
        </w:rPr>
        <w:t>日，公司控股股东及其一致行动人累计被冻结或拍卖等情况如下：</w:t>
      </w:r>
    </w:p>
    <w:tbl>
      <w:tblPr>
        <w:tblOverlap w:val="never"/>
        <w:jc w:val="left"/>
        <w:tblLayout w:type="fixed"/>
      </w:tblPr>
      <w:tblGrid>
        <w:gridCol w:w="821"/>
        <w:gridCol w:w="1166"/>
        <w:gridCol w:w="725"/>
        <w:gridCol w:w="1162"/>
        <w:gridCol w:w="1176"/>
        <w:gridCol w:w="1171"/>
        <w:gridCol w:w="1171"/>
        <w:gridCol w:w="1416"/>
      </w:tblGrid>
      <w:tr>
        <w:trPr>
          <w:trHeight w:val="66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股东名 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持股数量（万 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持股比 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累计被冻结 股数（万股）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占期所持股 份比例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占本公司股 本比例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冻结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轮候冻 结起始日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冻结情况</w:t>
            </w:r>
          </w:p>
        </w:tc>
      </w:tr>
      <w:tr>
        <w:trPr>
          <w:trHeight w:val="35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深圳星 河</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5,047.00</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5,047.00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司法冻结</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5,047.00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司法轮候冻结</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5,047.00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司法轮候冻结</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2,030.05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司法轮候冻结</w:t>
            </w:r>
          </w:p>
        </w:tc>
      </w:tr>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center"/>
              <w:rPr>
                <w:sz w:val="19"/>
                <w:szCs w:val="19"/>
              </w:rPr>
            </w:pPr>
            <w:r>
              <w:rPr>
                <w:color w:val="000000"/>
                <w:spacing w:val="0"/>
                <w:w w:val="100"/>
                <w:position w:val="0"/>
                <w:sz w:val="19"/>
                <w:szCs w:val="19"/>
              </w:rPr>
              <w:t>北京九 连环</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2,001.00</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1,709.40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司法冻结</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司法轮候冻结</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1,709.40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司法轮候冻结</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7,048.00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32"/>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（二）关联方资金占用</w:t>
      </w:r>
    </w:p>
    <w:p>
      <w:pPr>
        <w:pStyle w:val="Style32"/>
        <w:keepNext w:val="0"/>
        <w:keepLines w:val="0"/>
        <w:widowControl w:val="0"/>
        <w:shd w:val="clear" w:color="auto" w:fill="auto"/>
        <w:bidi w:val="0"/>
        <w:spacing w:before="0" w:after="120" w:line="326" w:lineRule="exact"/>
        <w:ind w:left="0" w:right="0" w:firstLine="440"/>
        <w:jc w:val="both"/>
      </w:pPr>
      <w:r>
        <w:rPr>
          <w:b w:val="0"/>
          <w:bCs w:val="0"/>
          <w:color w:val="000000"/>
          <w:spacing w:val="0"/>
          <w:w w:val="100"/>
          <w:position w:val="0"/>
        </w:rPr>
        <w:t>根据企业会计准则第</w:t>
      </w:r>
      <w:r>
        <w:rPr>
          <w:rFonts w:ascii="Times New Roman" w:eastAsia="Times New Roman" w:hAnsi="Times New Roman" w:cs="Times New Roman"/>
          <w:b w:val="0"/>
          <w:bCs w:val="0"/>
          <w:color w:val="000000"/>
          <w:spacing w:val="0"/>
          <w:w w:val="100"/>
          <w:position w:val="0"/>
        </w:rPr>
        <w:t>29</w:t>
      </w:r>
      <w:r>
        <w:rPr>
          <w:b w:val="0"/>
          <w:bCs w:val="0"/>
          <w:color w:val="000000"/>
          <w:spacing w:val="0"/>
          <w:w w:val="100"/>
          <w:position w:val="0"/>
        </w:rPr>
        <w:t>号</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资产负债表日后事项第四条规定，企业发生的资产负债表日后调整事项，应 当调整资产负债表日的财务报表。</w:t>
      </w:r>
    </w:p>
    <w:p>
      <w:pPr>
        <w:pStyle w:val="Style32"/>
        <w:keepNext w:val="0"/>
        <w:keepLines w:val="0"/>
        <w:widowControl w:val="0"/>
        <w:shd w:val="clear" w:color="auto" w:fill="auto"/>
        <w:bidi w:val="0"/>
        <w:spacing w:before="0" w:after="120" w:line="312" w:lineRule="exact"/>
        <w:ind w:left="0" w:right="0" w:firstLine="440"/>
        <w:jc w:val="both"/>
      </w:pPr>
      <w:r>
        <w:rPr>
          <w:b w:val="0"/>
          <w:bCs w:val="0"/>
          <w:color w:val="000000"/>
          <w:spacing w:val="0"/>
          <w:w w:val="100"/>
          <w:position w:val="0"/>
        </w:rPr>
        <w:t>第五条第二款规定，资产负债表日后取得确凿证据，表明某项资产在资产负债表日发生了减值或者需 要调整该项资产原先确认的减值金额。</w:t>
      </w:r>
    </w:p>
    <w:p>
      <w:pPr>
        <w:pStyle w:val="Style32"/>
        <w:keepNext w:val="0"/>
        <w:keepLines w:val="0"/>
        <w:widowControl w:val="0"/>
        <w:shd w:val="clear" w:color="auto" w:fill="auto"/>
        <w:bidi w:val="0"/>
        <w:spacing w:before="0" w:after="120" w:line="317" w:lineRule="exact"/>
        <w:ind w:left="0" w:right="0" w:firstLine="440"/>
        <w:jc w:val="both"/>
      </w:pP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28</w:t>
      </w:r>
      <w:r>
        <w:rPr>
          <w:b w:val="0"/>
          <w:bCs w:val="0"/>
          <w:color w:val="000000"/>
          <w:spacing w:val="0"/>
          <w:w w:val="100"/>
          <w:position w:val="0"/>
        </w:rPr>
        <w:t>日，王叁寿已全额归还占用资金，公司根据上述规定，追溯调减</w:t>
      </w: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年计提的关联方资 金占用信用减值损失</w:t>
      </w:r>
      <w:r>
        <w:rPr>
          <w:rFonts w:ascii="Times New Roman" w:eastAsia="Times New Roman" w:hAnsi="Times New Roman" w:cs="Times New Roman"/>
          <w:b w:val="0"/>
          <w:bCs w:val="0"/>
          <w:color w:val="000000"/>
          <w:spacing w:val="0"/>
          <w:w w:val="100"/>
          <w:position w:val="0"/>
        </w:rPr>
        <w:t>140,563,707.76</w:t>
      </w:r>
      <w:r>
        <w:rPr>
          <w:b w:val="0"/>
          <w:bCs w:val="0"/>
          <w:color w:val="000000"/>
          <w:spacing w:val="0"/>
          <w:w w:val="100"/>
          <w:position w:val="0"/>
        </w:rPr>
        <w:t>元，详见其他重要事项前期会计差错更正。</w:t>
      </w:r>
    </w:p>
    <w:p>
      <w:pPr>
        <w:pStyle w:val="Style20"/>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0" w:name="bookmark1870"/>
      <w:r>
        <w:rPr>
          <w:color w:val="000000"/>
          <w:spacing w:val="0"/>
          <w:w w:val="100"/>
          <w:position w:val="0"/>
          <w:sz w:val="24"/>
          <w:szCs w:val="24"/>
        </w:rPr>
        <w:t>十六、其他重要事项</w:t>
      </w:r>
      <w:bookmarkEnd w:id="1868"/>
      <w:bookmarkEnd w:id="1869"/>
      <w:bookmarkEnd w:id="1870"/>
    </w:p>
    <w:p>
      <w:pPr>
        <w:pStyle w:val="Style29"/>
        <w:keepNext/>
        <w:keepLines/>
        <w:widowControl w:val="0"/>
        <w:shd w:val="clear" w:color="auto" w:fill="auto"/>
        <w:bidi w:val="0"/>
        <w:spacing w:before="0" w:after="360" w:line="240" w:lineRule="auto"/>
        <w:ind w:left="0" w:right="0" w:firstLine="0"/>
        <w:jc w:val="left"/>
      </w:pPr>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871"/>
      <w:bookmarkEnd w:id="1872"/>
      <w:bookmarkEnd w:id="1873"/>
    </w:p>
    <w:p>
      <w:pPr>
        <w:pStyle w:val="Style36"/>
        <w:keepNext/>
        <w:keepLines/>
        <w:widowControl w:val="0"/>
        <w:shd w:val="clear" w:color="auto" w:fill="auto"/>
        <w:bidi w:val="0"/>
        <w:spacing w:before="0" w:after="360" w:line="240" w:lineRule="auto"/>
        <w:ind w:left="0" w:right="0" w:firstLine="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874"/>
      <w:bookmarkEnd w:id="1875"/>
      <w:bookmarkEnd w:id="187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转回计提的关联方资金占用坏 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其他应收款、信用减值损失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140,563,707.76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调整其他权益工具中新三板股 票公允价值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-16,011,292.52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调整其他权益工具中新三板股 票公允价值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-12,017,376.54</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调整其他权益工具中新三板股 票公允价值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-4,006,466.01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冲销不符合收入确认条件的收 入和成本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-10,978,312.69</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冲销不符合收入确认条件的收 入和成本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-5,431,759.70</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877"/>
      <w:bookmarkEnd w:id="1878"/>
      <w:bookmarkEnd w:id="1879"/>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9"/>
        <w:keepNext/>
        <w:keepLines/>
        <w:widowControl w:val="0"/>
        <w:shd w:val="clear" w:color="auto" w:fill="auto"/>
        <w:tabs>
          <w:tab w:pos="378" w:val="left"/>
        </w:tabs>
        <w:bidi w:val="0"/>
        <w:spacing w:before="0" w:after="36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2</w:t>
      </w:r>
      <w:bookmarkEnd w:id="1882"/>
      <w:r>
        <w:rPr>
          <w:color w:val="000000"/>
          <w:spacing w:val="0"/>
          <w:w w:val="100"/>
          <w:position w:val="0"/>
        </w:rPr>
        <w:t>、</w:t>
        <w:tab/>
        <w:t>债务重组</w:t>
      </w:r>
      <w:bookmarkEnd w:id="1880"/>
      <w:bookmarkEnd w:id="1881"/>
      <w:bookmarkEnd w:id="1883"/>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3</w:t>
      </w:r>
      <w:bookmarkEnd w:id="1886"/>
      <w:r>
        <w:rPr>
          <w:color w:val="000000"/>
          <w:spacing w:val="0"/>
          <w:w w:val="100"/>
          <w:position w:val="0"/>
        </w:rPr>
        <w:t>、</w:t>
        <w:tab/>
        <w:t>资产置换</w:t>
      </w:r>
      <w:bookmarkEnd w:id="1884"/>
      <w:bookmarkEnd w:id="1885"/>
      <w:bookmarkEnd w:id="1887"/>
    </w:p>
    <w:p>
      <w:pPr>
        <w:pStyle w:val="Style36"/>
        <w:keepNext/>
        <w:keepLines/>
        <w:widowControl w:val="0"/>
        <w:shd w:val="clear" w:color="auto" w:fill="auto"/>
        <w:tabs>
          <w:tab w:pos="493" w:val="left"/>
        </w:tabs>
        <w:bidi w:val="0"/>
        <w:spacing w:before="0" w:after="36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888"/>
      <w:bookmarkEnd w:id="1889"/>
      <w:bookmarkEnd w:id="189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after="36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892"/>
      <w:bookmarkEnd w:id="1893"/>
      <w:bookmarkEnd w:id="1895"/>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tabs>
          <w:tab w:pos="378" w:val="left"/>
        </w:tabs>
        <w:bidi w:val="0"/>
        <w:spacing w:before="0" w:after="380" w:line="240" w:lineRule="auto"/>
        <w:ind w:left="0" w:right="0" w:firstLine="0"/>
        <w:jc w:val="both"/>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4</w:t>
      </w:r>
      <w:bookmarkEnd w:id="1898"/>
      <w:r>
        <w:rPr>
          <w:color w:val="000000"/>
          <w:spacing w:val="0"/>
          <w:w w:val="100"/>
          <w:position w:val="0"/>
        </w:rPr>
        <w:t>、</w:t>
        <w:tab/>
        <w:t>年金计划</w:t>
      </w:r>
      <w:bookmarkEnd w:id="1896"/>
      <w:bookmarkEnd w:id="1897"/>
      <w:bookmarkEnd w:id="1899"/>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both"/>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5</w:t>
      </w:r>
      <w:bookmarkEnd w:id="1902"/>
      <w:r>
        <w:rPr>
          <w:color w:val="000000"/>
          <w:spacing w:val="0"/>
          <w:w w:val="100"/>
          <w:position w:val="0"/>
        </w:rPr>
        <w:t>、</w:t>
        <w:tab/>
        <w:t>终止经营</w:t>
      </w:r>
      <w:bookmarkEnd w:id="1900"/>
      <w:bookmarkEnd w:id="1901"/>
      <w:bookmarkEnd w:id="190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利润总额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所得税费用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归属于母公司所 有者的终止经营 利润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广州数字星河产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1,820,872.68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-1,820,872.68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-1,820,872.68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-1,820,872.68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北京赢商咨询服 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1,637,690.08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-1,637,690.08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-1,637,690.08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-1,637,690.08</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广州进博汇跨境</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1,770,833.20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-1,770,833.20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-1,770,833.20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-1,770,833.20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成都中环生态大 数据有限公司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745,283.02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1,762,861.08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-1,017,578.06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-1,017,578.06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-1,017,578.06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北京安则安科技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141,509.44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2,333,172.50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-2,191,663.06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-2,191,663.06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-2,191,663.06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北京科创领航鲸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7,699,115.05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7,151,525.56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547,589.49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510,740.04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-219,054.81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西藏三品农业科 技有限公司合并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319,889.24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-319,889.24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-319,889.24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-319,889.24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-1,762.87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8,585,907.51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16,798,607.21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-8,212,699.69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-8,249,549.14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-8,979,344.00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307" w:lineRule="exact"/>
        <w:ind w:left="0" w:right="0" w:firstLine="0"/>
        <w:jc w:val="left"/>
      </w:pPr>
      <w:r>
        <w:rPr>
          <w:b w:val="0"/>
          <w:bCs w:val="0"/>
          <w:color w:val="000000"/>
          <w:spacing w:val="0"/>
          <w:w w:val="100"/>
          <w:position w:val="0"/>
        </w:rPr>
        <w:t>注：其他公司包括杭州数字星空科技有限公司、北京艾伽伽人工智能科技有限公司、东莞数联万物智能科 技有限公司、东莞唯衣智能科技有限公司。</w:t>
      </w:r>
    </w:p>
    <w:p>
      <w:pPr>
        <w:pStyle w:val="Style29"/>
        <w:keepNext/>
        <w:keepLines/>
        <w:widowControl w:val="0"/>
        <w:shd w:val="clear" w:color="auto" w:fill="auto"/>
        <w:bidi w:val="0"/>
        <w:spacing w:before="0" w:after="220" w:line="322"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6</w:t>
      </w:r>
      <w:bookmarkEnd w:id="1906"/>
      <w:r>
        <w:rPr>
          <w:color w:val="000000"/>
          <w:spacing w:val="0"/>
          <w:w w:val="100"/>
          <w:position w:val="0"/>
        </w:rPr>
        <w:t>、分部信息</w:t>
      </w:r>
      <w:bookmarkEnd w:id="1904"/>
      <w:bookmarkEnd w:id="1905"/>
      <w:bookmarkEnd w:id="1907"/>
    </w:p>
    <w:p>
      <w:pPr>
        <w:pStyle w:val="Style36"/>
        <w:keepNext/>
        <w:keepLines/>
        <w:widowControl w:val="0"/>
        <w:numPr>
          <w:ilvl w:val="0"/>
          <w:numId w:val="55"/>
        </w:numPr>
        <w:shd w:val="clear" w:color="auto" w:fill="auto"/>
        <w:tabs>
          <w:tab w:pos="493" w:val="left"/>
        </w:tabs>
        <w:bidi w:val="0"/>
        <w:spacing w:before="0" w:after="280" w:line="307" w:lineRule="exact"/>
        <w:ind w:left="0" w:right="0" w:firstLine="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报告分部的确定依据与会计政策</w:t>
      </w:r>
      <w:bookmarkEnd w:id="1908"/>
      <w:bookmarkEnd w:id="1909"/>
      <w:bookmarkEnd w:id="1911"/>
    </w:p>
    <w:p>
      <w:pPr>
        <w:pStyle w:val="Style36"/>
        <w:keepNext/>
        <w:keepLines/>
        <w:widowControl w:val="0"/>
        <w:numPr>
          <w:ilvl w:val="0"/>
          <w:numId w:val="55"/>
        </w:numPr>
        <w:shd w:val="clear" w:color="auto" w:fill="auto"/>
        <w:tabs>
          <w:tab w:pos="493" w:val="left"/>
        </w:tabs>
        <w:bidi w:val="0"/>
        <w:spacing w:before="0" w:line="307" w:lineRule="exact"/>
        <w:ind w:left="0" w:right="0" w:firstLine="0"/>
        <w:jc w:val="left"/>
      </w:pPr>
      <w:bookmarkStart w:id="1912" w:name="bookmark1912"/>
      <w:bookmarkStart w:id="1913" w:name="bookmark1913"/>
      <w:bookmarkStart w:id="1914" w:name="bookmark1914"/>
      <w:bookmarkStart w:id="1915" w:name="bookmark1915"/>
      <w:bookmarkEnd w:id="1914"/>
      <w:r>
        <w:rPr>
          <w:color w:val="000000"/>
          <w:spacing w:val="0"/>
          <w:w w:val="100"/>
          <w:position w:val="0"/>
        </w:rPr>
        <w:t>报告分部的财务信息</w:t>
      </w:r>
      <w:bookmarkEnd w:id="1912"/>
      <w:bookmarkEnd w:id="1913"/>
      <w:bookmarkEnd w:id="191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36"/>
        <w:keepNext/>
        <w:keepLines/>
        <w:widowControl w:val="0"/>
        <w:numPr>
          <w:ilvl w:val="0"/>
          <w:numId w:val="55"/>
        </w:numPr>
        <w:shd w:val="clear" w:color="auto" w:fill="auto"/>
        <w:tabs>
          <w:tab w:pos="493" w:val="left"/>
        </w:tabs>
        <w:bidi w:val="0"/>
        <w:spacing w:before="0" w:after="280" w:line="314" w:lineRule="exact"/>
        <w:ind w:left="0" w:right="0" w:firstLine="0"/>
        <w:jc w:val="left"/>
      </w:pPr>
      <w:bookmarkStart w:id="1916" w:name="bookmark1916"/>
      <w:bookmarkStart w:id="1917" w:name="bookmark1917"/>
      <w:bookmarkStart w:id="1918" w:name="bookmark1918"/>
      <w:bookmarkStart w:id="1919" w:name="bookmark1919"/>
      <w:bookmarkEnd w:id="1918"/>
      <w:r>
        <w:rPr>
          <w:color w:val="000000"/>
          <w:spacing w:val="0"/>
          <w:w w:val="100"/>
          <w:position w:val="0"/>
        </w:rPr>
        <w:t>公司无报告分部的，或者不能披露各报告分部的资产总额和负债总额的，应说明原因</w:t>
      </w:r>
      <w:bookmarkEnd w:id="1916"/>
      <w:bookmarkEnd w:id="1917"/>
      <w:bookmarkEnd w:id="1919"/>
    </w:p>
    <w:p>
      <w:pPr>
        <w:pStyle w:val="Style36"/>
        <w:keepNext/>
        <w:keepLines/>
        <w:widowControl w:val="0"/>
        <w:numPr>
          <w:ilvl w:val="0"/>
          <w:numId w:val="55"/>
        </w:numPr>
        <w:shd w:val="clear" w:color="auto" w:fill="auto"/>
        <w:tabs>
          <w:tab w:pos="493" w:val="left"/>
        </w:tabs>
        <w:bidi w:val="0"/>
        <w:spacing w:before="0" w:after="280" w:line="314" w:lineRule="exact"/>
        <w:ind w:left="0" w:right="0" w:firstLine="0"/>
        <w:jc w:val="left"/>
      </w:pPr>
      <w:bookmarkStart w:id="1916" w:name="bookmark1916"/>
      <w:bookmarkStart w:id="1917" w:name="bookmark1917"/>
      <w:bookmarkStart w:id="1920" w:name="bookmark1920"/>
      <w:bookmarkStart w:id="1921" w:name="bookmark1921"/>
      <w:bookmarkEnd w:id="1920"/>
      <w:r>
        <w:rPr>
          <w:color w:val="000000"/>
          <w:spacing w:val="0"/>
          <w:w w:val="100"/>
          <w:position w:val="0"/>
        </w:rPr>
        <w:t>其他说明</w:t>
      </w:r>
      <w:bookmarkEnd w:id="1916"/>
      <w:bookmarkEnd w:id="1917"/>
      <w:bookmarkEnd w:id="1921"/>
    </w:p>
    <w:p>
      <w:pPr>
        <w:pStyle w:val="Style29"/>
        <w:keepNext/>
        <w:keepLines/>
        <w:widowControl w:val="0"/>
        <w:shd w:val="clear" w:color="auto" w:fill="auto"/>
        <w:bidi w:val="0"/>
        <w:spacing w:before="0" w:after="280" w:line="314" w:lineRule="exact"/>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7</w:t>
      </w:r>
      <w:bookmarkEnd w:id="1924"/>
      <w:r>
        <w:rPr>
          <w:color w:val="000000"/>
          <w:spacing w:val="0"/>
          <w:w w:val="100"/>
          <w:position w:val="0"/>
        </w:rPr>
        <w:t>、其他对投资者决策有影响的重要交易和事项</w:t>
      </w:r>
      <w:bookmarkEnd w:id="1922"/>
      <w:bookmarkEnd w:id="1923"/>
      <w:bookmarkEnd w:id="1925"/>
    </w:p>
    <w:p>
      <w:pPr>
        <w:pStyle w:val="Style29"/>
        <w:keepNext/>
        <w:keepLines/>
        <w:widowControl w:val="0"/>
        <w:shd w:val="clear" w:color="auto" w:fill="auto"/>
        <w:bidi w:val="0"/>
        <w:spacing w:before="0" w:after="100" w:line="314" w:lineRule="exact"/>
        <w:ind w:left="0" w:right="0" w:firstLine="0"/>
        <w:jc w:val="left"/>
      </w:pPr>
      <w:bookmarkStart w:id="1922" w:name="bookmark1922"/>
      <w:bookmarkStart w:id="1923" w:name="bookmark1923"/>
      <w:r>
        <w:rPr>
          <w:color w:val="000000"/>
          <w:spacing w:val="0"/>
          <w:w w:val="100"/>
          <w:position w:val="0"/>
        </w:rPr>
        <w:t>1.</w:t>
      </w:r>
      <w:r>
        <w:rPr>
          <w:color w:val="000000"/>
          <w:spacing w:val="0"/>
          <w:w w:val="100"/>
          <w:position w:val="0"/>
        </w:rPr>
        <w:t>其他对投资者决策有影响的重要事项</w:t>
      </w:r>
      <w:bookmarkEnd w:id="1922"/>
      <w:bookmarkEnd w:id="1923"/>
    </w:p>
    <w:p>
      <w:pPr>
        <w:pStyle w:val="Style32"/>
        <w:keepNext w:val="0"/>
        <w:keepLines w:val="0"/>
        <w:widowControl w:val="0"/>
        <w:shd w:val="clear" w:color="auto" w:fill="auto"/>
        <w:bidi w:val="0"/>
        <w:spacing w:before="0" w:after="100" w:line="319" w:lineRule="exact"/>
        <w:ind w:left="0" w:right="0" w:firstLine="440"/>
        <w:jc w:val="both"/>
      </w:pPr>
      <w:r>
        <w:rPr>
          <w:b w:val="0"/>
          <w:bCs w:val="0"/>
          <w:color w:val="000000"/>
          <w:spacing w:val="0"/>
          <w:w w:val="100"/>
          <w:position w:val="0"/>
        </w:rPr>
        <w:t>本公司因涉嫌信息披露违法违规，于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日收到中国证券监督管理委员会《调查通知书》(编 号：粤调查字</w:t>
      </w:r>
      <w:r>
        <w:rPr>
          <w:rFonts w:ascii="Times New Roman" w:eastAsia="Times New Roman" w:hAnsi="Times New Roman" w:cs="Times New Roman"/>
          <w:b w:val="0"/>
          <w:bCs w:val="0"/>
          <w:color w:val="000000"/>
          <w:spacing w:val="0"/>
          <w:w w:val="100"/>
          <w:position w:val="0"/>
        </w:rPr>
        <w:t>20036</w:t>
      </w:r>
      <w:r>
        <w:rPr>
          <w:b w:val="0"/>
          <w:bCs w:val="0"/>
          <w:color w:val="000000"/>
          <w:spacing w:val="0"/>
          <w:w w:val="100"/>
          <w:position w:val="0"/>
        </w:rPr>
        <w:t>号)。公司涉嫌信息披露违规，根据《中华人民共和国证券法》的有关规定，中国证 监会决定对公司立案调查。</w:t>
      </w:r>
    </w:p>
    <w:p>
      <w:pPr>
        <w:pStyle w:val="Style32"/>
        <w:keepNext w:val="0"/>
        <w:keepLines w:val="0"/>
        <w:widowControl w:val="0"/>
        <w:shd w:val="clear" w:color="auto" w:fill="auto"/>
        <w:bidi w:val="0"/>
        <w:spacing w:before="0" w:after="100" w:line="314" w:lineRule="exact"/>
        <w:ind w:left="0" w:right="0" w:firstLine="440"/>
        <w:jc w:val="both"/>
      </w:pPr>
      <w:r>
        <w:rPr>
          <w:b w:val="0"/>
          <w:bCs w:val="0"/>
          <w:color w:val="000000"/>
          <w:spacing w:val="0"/>
          <w:w w:val="100"/>
          <w:position w:val="0"/>
        </w:rPr>
        <w:t>根据中国证券监督管理委员会广东证监局</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日印发的《关于做好上市公司资金占用和违规 担保问题自查自纠工作的通知》</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广东证监发〔</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 xml:space="preserve">) </w:t>
      </w:r>
      <w:r>
        <w:rPr>
          <w:rFonts w:ascii="Times New Roman" w:eastAsia="Times New Roman" w:hAnsi="Times New Roman" w:cs="Times New Roman"/>
          <w:b w:val="0"/>
          <w:bCs w:val="0"/>
          <w:color w:val="000000"/>
          <w:spacing w:val="0"/>
          <w:w w:val="100"/>
          <w:position w:val="0"/>
        </w:rPr>
        <w:t>139</w:t>
      </w:r>
      <w:r>
        <w:rPr>
          <w:b w:val="0"/>
          <w:bCs w:val="0"/>
          <w:color w:val="000000"/>
          <w:spacing w:val="0"/>
          <w:w w:val="100"/>
          <w:position w:val="0"/>
        </w:rPr>
        <w:t>号</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,对于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日之前已存在的上市公司 资金占用、违规担保问题，尚未被稽查查处的，暂不进入稽查程序；已进入稽查或行政处罚审理程序的， 暂时中止案件调查或审理；如公司限期内已完成整改，依法不再进入稽查程序，或依法作结案处理，不予 处罚。</w:t>
      </w:r>
    </w:p>
    <w:p>
      <w:pPr>
        <w:pStyle w:val="Style32"/>
        <w:keepNext w:val="0"/>
        <w:keepLines w:val="0"/>
        <w:widowControl w:val="0"/>
        <w:shd w:val="clear" w:color="auto" w:fill="auto"/>
        <w:bidi w:val="0"/>
        <w:spacing w:before="0" w:after="1560" w:line="307" w:lineRule="exact"/>
        <w:ind w:left="0" w:right="0" w:firstLine="360"/>
        <w:jc w:val="both"/>
      </w:pPr>
      <w:r>
        <w:rPr>
          <w:b w:val="0"/>
          <w:bCs w:val="0"/>
          <w:color w:val="000000"/>
          <w:spacing w:val="0"/>
          <w:w w:val="100"/>
          <w:position w:val="0"/>
        </w:rPr>
        <w:t>由于关联方已归还全部资金占用款本息，公司认为中国证监会立案调查相关事项导致的无法表示意见 事项的影响已基本消除，待中国证监会出具立案调查最终结论。</w:t>
      </w:r>
    </w:p>
    <w:p>
      <w:pPr>
        <w:pStyle w:val="Style29"/>
        <w:keepNext/>
        <w:keepLines/>
        <w:widowControl w:val="0"/>
        <w:shd w:val="clear" w:color="auto" w:fill="auto"/>
        <w:bidi w:val="0"/>
        <w:spacing w:before="0" w:after="36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8</w:t>
      </w:r>
      <w:bookmarkEnd w:id="1928"/>
      <w:r>
        <w:rPr>
          <w:color w:val="000000"/>
          <w:spacing w:val="0"/>
          <w:w w:val="100"/>
          <w:position w:val="0"/>
        </w:rPr>
        <w:t>、其他</w:t>
      </w:r>
      <w:bookmarkEnd w:id="1926"/>
      <w:bookmarkEnd w:id="1927"/>
      <w:bookmarkEnd w:id="192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line="240" w:lineRule="auto"/>
        <w:ind w:left="0" w:right="0" w:firstLine="0"/>
        <w:jc w:val="left"/>
      </w:pPr>
      <w:bookmarkStart w:id="1930" w:name="bookmark1930"/>
      <w:bookmarkStart w:id="1931" w:name="bookmark1931"/>
      <w:bookmarkStart w:id="1932" w:name="bookmark1932"/>
      <w:r>
        <w:rPr>
          <w:color w:val="000000"/>
          <w:spacing w:val="0"/>
          <w:w w:val="100"/>
          <w:position w:val="0"/>
          <w:sz w:val="24"/>
          <w:szCs w:val="24"/>
        </w:rPr>
        <w:t>十七、母公司财务报表主要项目注释</w:t>
      </w:r>
      <w:bookmarkEnd w:id="1930"/>
      <w:bookmarkEnd w:id="1931"/>
      <w:bookmarkEnd w:id="1932"/>
    </w:p>
    <w:p>
      <w:pPr>
        <w:pStyle w:val="Style29"/>
        <w:keepNext/>
        <w:keepLines/>
        <w:widowControl w:val="0"/>
        <w:shd w:val="clear" w:color="auto" w:fill="auto"/>
        <w:bidi w:val="0"/>
        <w:spacing w:before="0" w:after="360" w:line="240" w:lineRule="auto"/>
        <w:ind w:left="0" w:right="0" w:firstLine="0"/>
        <w:jc w:val="left"/>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33"/>
      <w:bookmarkEnd w:id="1934"/>
      <w:bookmarkEnd w:id="1935"/>
    </w:p>
    <w:p>
      <w:pPr>
        <w:pStyle w:val="Style36"/>
        <w:keepNext/>
        <w:keepLines/>
        <w:widowControl w:val="0"/>
        <w:shd w:val="clear" w:color="auto" w:fill="auto"/>
        <w:bidi w:val="0"/>
        <w:spacing w:before="0" w:after="360" w:line="240" w:lineRule="auto"/>
        <w:ind w:left="0" w:right="0" w:firstLine="0"/>
        <w:jc w:val="left"/>
      </w:pPr>
      <w:bookmarkStart w:id="1936" w:name="bookmark1936"/>
      <w:bookmarkStart w:id="1937" w:name="bookmark1937"/>
      <w:bookmarkStart w:id="1938" w:name="bookmark19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36"/>
      <w:bookmarkEnd w:id="1937"/>
      <w:bookmarkEnd w:id="193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 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1,089,00</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217,800.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1,089,000</w:t>
            </w:r>
          </w:p>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1,089,00</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217,800.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1,089,000</w:t>
            </w:r>
          </w:p>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1,289,00</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217,800.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2,189,000</w:t>
            </w:r>
          </w:p>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2,167,220.0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北京汉鼎科创信息咨询</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合并范围内关联方不计 提坏账准备</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1,089,000.00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1,089,000.00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460" w:line="240" w:lineRule="auto"/>
        <w:ind w:left="0" w:right="0" w:firstLine="0"/>
        <w:jc w:val="left"/>
      </w:pPr>
      <w:r>
        <w:rPr>
          <w:b w:val="0"/>
          <w:bCs w:val="0"/>
          <w:color w:val="000000"/>
          <w:spacing w:val="0"/>
          <w:w w:val="100"/>
          <w:position w:val="0"/>
        </w:rPr>
        <w:t>按账龄组合计提坏账准备的应收账款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1,289,000.00</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939" w:name="bookmark1939"/>
      <w:bookmarkStart w:id="1940" w:name="bookmark1940"/>
      <w:bookmarkStart w:id="1941" w:name="bookmark19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39"/>
      <w:bookmarkEnd w:id="1940"/>
      <w:bookmarkEnd w:id="194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21,780.00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196,020.00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21,780.00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196,020.00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36"/>
        <w:keepNext/>
        <w:keepLines/>
        <w:widowControl w:val="0"/>
        <w:shd w:val="clear" w:color="auto" w:fill="auto"/>
        <w:bidi w:val="0"/>
        <w:spacing w:before="0" w:after="400" w:line="240" w:lineRule="auto"/>
        <w:ind w:left="0" w:right="0" w:firstLine="0"/>
        <w:jc w:val="left"/>
      </w:pPr>
      <w:bookmarkStart w:id="1942" w:name="bookmark1942"/>
      <w:bookmarkStart w:id="1943" w:name="bookmark1943"/>
      <w:bookmarkStart w:id="1944" w:name="bookmark1944"/>
      <w:bookmarkStart w:id="1945" w:name="bookmark1945"/>
      <w:r>
        <w:rPr>
          <w:color w:val="000000"/>
          <w:spacing w:val="0"/>
          <w:w w:val="100"/>
          <w:position w:val="0"/>
        </w:rPr>
        <w:t>（</w:t>
      </w:r>
      <w:bookmarkEnd w:id="194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42"/>
      <w:bookmarkEnd w:id="1943"/>
      <w:bookmarkEnd w:id="1945"/>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32"/>
        <w:keepNext w:val="0"/>
        <w:keepLines w:val="0"/>
        <w:widowControl w:val="0"/>
        <w:shd w:val="clear" w:color="auto" w:fill="auto"/>
        <w:bidi w:val="0"/>
        <w:spacing w:before="0" w:after="680" w:line="240" w:lineRule="auto"/>
        <w:ind w:left="0" w:right="0" w:firstLine="440"/>
        <w:jc w:val="left"/>
      </w:pPr>
      <w:r>
        <w:rPr>
          <w:b w:val="0"/>
          <w:bCs w:val="0"/>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left"/>
      </w:pPr>
      <w:bookmarkStart w:id="1946" w:name="bookmark1946"/>
      <w:bookmarkStart w:id="1947" w:name="bookmark1947"/>
      <w:bookmarkStart w:id="1948" w:name="bookmark1948"/>
      <w:bookmarkStart w:id="1949" w:name="bookmark1949"/>
      <w:r>
        <w:rPr>
          <w:color w:val="000000"/>
          <w:spacing w:val="0"/>
          <w:w w:val="100"/>
          <w:position w:val="0"/>
        </w:rPr>
        <w:t>（</w:t>
      </w:r>
      <w:bookmarkEnd w:id="194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46"/>
      <w:bookmarkEnd w:id="1947"/>
      <w:bookmarkEnd w:id="1949"/>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占应收账款期末余额合计数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北京汉鼎科创信息咨询有限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tabs>
          <w:tab w:pos="493" w:val="left"/>
        </w:tabs>
        <w:bidi w:val="0"/>
        <w:spacing w:before="0" w:after="360" w:line="240" w:lineRule="auto"/>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w:t>
      </w:r>
      <w:bookmarkEnd w:id="195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950"/>
      <w:bookmarkEnd w:id="1951"/>
      <w:bookmarkEnd w:id="1953"/>
    </w:p>
    <w:p>
      <w:pPr>
        <w:pStyle w:val="Style32"/>
        <w:keepNext w:val="0"/>
        <w:keepLines w:val="0"/>
        <w:widowControl w:val="0"/>
        <w:shd w:val="clear" w:color="auto" w:fill="auto"/>
        <w:bidi w:val="0"/>
        <w:spacing w:before="0" w:after="360" w:line="240" w:lineRule="auto"/>
        <w:ind w:left="0" w:right="0" w:firstLine="440"/>
        <w:jc w:val="left"/>
      </w:pPr>
      <w:r>
        <w:rPr>
          <w:b w:val="0"/>
          <w:bCs w:val="0"/>
          <w:color w:val="000000"/>
          <w:spacing w:val="0"/>
          <w:w w:val="100"/>
          <w:position w:val="0"/>
        </w:rPr>
        <w:t>无</w:t>
      </w:r>
    </w:p>
    <w:p>
      <w:pPr>
        <w:pStyle w:val="Style36"/>
        <w:keepNext/>
        <w:keepLines/>
        <w:widowControl w:val="0"/>
        <w:shd w:val="clear" w:color="auto" w:fill="auto"/>
        <w:tabs>
          <w:tab w:pos="493" w:val="left"/>
        </w:tabs>
        <w:bidi w:val="0"/>
        <w:spacing w:before="0" w:after="36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954"/>
      <w:bookmarkEnd w:id="1955"/>
      <w:bookmarkEnd w:id="1957"/>
    </w:p>
    <w:p>
      <w:pPr>
        <w:pStyle w:val="Style32"/>
        <w:keepNext w:val="0"/>
        <w:keepLines w:val="0"/>
        <w:widowControl w:val="0"/>
        <w:shd w:val="clear" w:color="auto" w:fill="auto"/>
        <w:bidi w:val="0"/>
        <w:spacing w:before="0" w:after="440" w:line="240" w:lineRule="auto"/>
        <w:ind w:left="0" w:right="0" w:firstLine="440"/>
        <w:jc w:val="left"/>
      </w:pPr>
      <w:r>
        <w:rPr>
          <w:b w:val="0"/>
          <w:bCs w:val="0"/>
          <w:color w:val="000000"/>
          <w:spacing w:val="0"/>
          <w:w w:val="100"/>
          <w:position w:val="0"/>
        </w:rPr>
        <w:t>无</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58"/>
      <w:bookmarkEnd w:id="1959"/>
      <w:bookmarkEnd w:id="196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135,762,192.59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149,335,996.66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135,762,192.59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149,335,996.66</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961" w:name="bookmark1961"/>
      <w:bookmarkStart w:id="1962" w:name="bookmark1962"/>
      <w:bookmarkStart w:id="1963" w:name="bookmark19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61"/>
      <w:bookmarkEnd w:id="1962"/>
      <w:bookmarkEnd w:id="1963"/>
    </w:p>
    <w:p>
      <w:pPr>
        <w:pStyle w:val="Style62"/>
        <w:keepNext/>
        <w:keepLines/>
        <w:widowControl w:val="0"/>
        <w:shd w:val="clear" w:color="auto" w:fill="auto"/>
        <w:bidi w:val="0"/>
        <w:spacing w:before="0" w:after="36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1</w:t>
      </w:r>
      <w:bookmarkEnd w:id="1966"/>
      <w:r>
        <w:rPr>
          <w:color w:val="000000"/>
          <w:spacing w:val="0"/>
          <w:w w:val="100"/>
          <w:position w:val="0"/>
        </w:rPr>
        <w:t>）应收利息分类</w:t>
      </w:r>
      <w:bookmarkEnd w:id="1964"/>
      <w:bookmarkEnd w:id="1965"/>
      <w:bookmarkEnd w:id="196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62"/>
        <w:keepNext/>
        <w:keepLines/>
        <w:widowControl w:val="0"/>
        <w:shd w:val="clear" w:color="auto" w:fill="auto"/>
        <w:bidi w:val="0"/>
        <w:spacing w:before="0" w:after="36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2</w:t>
      </w:r>
      <w:bookmarkEnd w:id="1970"/>
      <w:r>
        <w:rPr>
          <w:color w:val="000000"/>
          <w:spacing w:val="0"/>
          <w:w w:val="100"/>
          <w:position w:val="0"/>
        </w:rPr>
        <w:t>）重要逾期利息</w:t>
      </w:r>
      <w:bookmarkEnd w:id="1968"/>
      <w:bookmarkEnd w:id="1969"/>
      <w:bookmarkEnd w:id="1971"/>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2"/>
        <w:keepNext/>
        <w:keepLines/>
        <w:widowControl w:val="0"/>
        <w:shd w:val="clear" w:color="auto" w:fill="auto"/>
        <w:bidi w:val="0"/>
        <w:spacing w:before="0" w:after="36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3</w:t>
      </w:r>
      <w:bookmarkEnd w:id="1974"/>
      <w:r>
        <w:rPr>
          <w:color w:val="000000"/>
          <w:spacing w:val="0"/>
          <w:w w:val="100"/>
          <w:position w:val="0"/>
        </w:rPr>
        <w:t>）坏账准备计提情况</w:t>
      </w:r>
      <w:bookmarkEnd w:id="1972"/>
      <w:bookmarkEnd w:id="1973"/>
      <w:bookmarkEnd w:id="1975"/>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bidi w:val="0"/>
        <w:spacing w:before="0" w:line="240" w:lineRule="auto"/>
        <w:ind w:left="0" w:right="0" w:firstLine="0"/>
        <w:jc w:val="left"/>
      </w:pPr>
      <w:bookmarkStart w:id="1976" w:name="bookmark1976"/>
      <w:bookmarkStart w:id="1977" w:name="bookmark1977"/>
      <w:bookmarkStart w:id="1978" w:name="bookmark19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976"/>
      <w:bookmarkEnd w:id="1977"/>
      <w:bookmarkEnd w:id="1978"/>
    </w:p>
    <w:p>
      <w:pPr>
        <w:pStyle w:val="Style62"/>
        <w:keepNext/>
        <w:keepLines/>
        <w:widowControl w:val="0"/>
        <w:shd w:val="clear" w:color="auto" w:fill="auto"/>
        <w:bidi w:val="0"/>
        <w:spacing w:before="0" w:after="380" w:line="240" w:lineRule="auto"/>
        <w:ind w:left="0" w:right="0" w:firstLine="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1</w:t>
      </w:r>
      <w:bookmarkEnd w:id="1981"/>
      <w:r>
        <w:rPr>
          <w:color w:val="000000"/>
          <w:spacing w:val="0"/>
          <w:w w:val="100"/>
          <w:position w:val="0"/>
        </w:rPr>
        <w:t>）应收股利分类</w:t>
      </w:r>
      <w:bookmarkEnd w:id="1979"/>
      <w:bookmarkEnd w:id="1980"/>
      <w:bookmarkEnd w:id="198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2</w:t>
      </w:r>
      <w:bookmarkEnd w:id="198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983"/>
      <w:bookmarkEnd w:id="1984"/>
      <w:bookmarkEnd w:id="198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3</w:t>
      </w:r>
      <w:bookmarkEnd w:id="1989"/>
      <w:r>
        <w:rPr>
          <w:color w:val="000000"/>
          <w:spacing w:val="0"/>
          <w:w w:val="100"/>
          <w:position w:val="0"/>
        </w:rPr>
        <w:t>）坏账准备计提情况</w:t>
      </w:r>
      <w:bookmarkEnd w:id="1987"/>
      <w:bookmarkEnd w:id="1988"/>
      <w:bookmarkEnd w:id="199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991"/>
      <w:bookmarkEnd w:id="1992"/>
      <w:bookmarkEnd w:id="1994"/>
    </w:p>
    <w:p>
      <w:pPr>
        <w:pStyle w:val="Style62"/>
        <w:keepNext/>
        <w:keepLines/>
        <w:widowControl w:val="0"/>
        <w:shd w:val="clear" w:color="auto" w:fill="auto"/>
        <w:bidi w:val="0"/>
        <w:spacing w:before="0" w:after="38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1</w:t>
      </w:r>
      <w:bookmarkEnd w:id="1997"/>
      <w:r>
        <w:rPr>
          <w:color w:val="000000"/>
          <w:spacing w:val="0"/>
          <w:w w:val="100"/>
          <w:position w:val="0"/>
        </w:rPr>
        <w:t>）其他应收款按款项性质分类情况</w:t>
      </w:r>
      <w:bookmarkEnd w:id="1995"/>
      <w:bookmarkEnd w:id="1996"/>
      <w:bookmarkEnd w:id="199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135,637,610.03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149,195,634.98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-29,596.10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135,762,192.59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149,335,996.66</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2</w:t>
      </w:r>
      <w:bookmarkEnd w:id="2001"/>
      <w:r>
        <w:rPr>
          <w:color w:val="000000"/>
          <w:spacing w:val="0"/>
          <w:w w:val="100"/>
          <w:position w:val="0"/>
        </w:rPr>
        <w:t>）坏账准备计提情况</w:t>
      </w:r>
      <w:bookmarkEnd w:id="1999"/>
      <w:bookmarkEnd w:id="2000"/>
      <w:bookmarkEnd w:id="200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4,629.17</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24,966.93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24,966.93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27,796.10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29,596.10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135,789,988.69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135,791,788.69</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3</w:t>
      </w:r>
      <w:bookmarkEnd w:id="2005"/>
      <w:r>
        <w:rPr>
          <w:color w:val="000000"/>
          <w:spacing w:val="0"/>
          <w:w w:val="100"/>
          <w:position w:val="0"/>
        </w:rPr>
        <w:t>）本期计提、收回或转回的坏账准备情况</w:t>
      </w:r>
      <w:bookmarkEnd w:id="2003"/>
      <w:bookmarkEnd w:id="2004"/>
      <w:bookmarkEnd w:id="200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4,629.17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24,966.93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29,596.10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4,629.17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24,966.93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29,596.10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4</w:t>
      </w:r>
      <w:bookmarkEnd w:id="2009"/>
      <w:r>
        <w:rPr>
          <w:color w:val="000000"/>
          <w:spacing w:val="0"/>
          <w:w w:val="100"/>
          <w:position w:val="0"/>
        </w:rPr>
        <w:t>）本期实际核销的其他应收款情况</w:t>
      </w:r>
      <w:bookmarkEnd w:id="2007"/>
      <w:bookmarkEnd w:id="2008"/>
      <w:bookmarkEnd w:id="201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85"/>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62"/>
        <w:keepNext/>
        <w:keepLines/>
        <w:widowControl w:val="0"/>
        <w:shd w:val="clear" w:color="auto" w:fill="auto"/>
        <w:bidi w:val="0"/>
        <w:spacing w:before="0" w:after="400" w:line="240"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5</w:t>
      </w:r>
      <w:bookmarkEnd w:id="2013"/>
      <w:r>
        <w:rPr>
          <w:color w:val="000000"/>
          <w:spacing w:val="0"/>
          <w:w w:val="100"/>
          <w:position w:val="0"/>
        </w:rPr>
        <w:t>）按欠款方归集的期末余额前五名的其他应收款情况</w:t>
      </w:r>
      <w:bookmarkEnd w:id="2011"/>
      <w:bookmarkEnd w:id="2012"/>
      <w:bookmarkEnd w:id="201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汕头市童乐乐玩具有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72,179,167.63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歌乐宝（汕头）网络</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24,402,399.71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北京科创星河科技中 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20,935,742.52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青岛西虹视科技有限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北京益财数据科技有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17,000,500.00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135,489,809.86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2"/>
        <w:keepNext/>
        <w:keepLines/>
        <w:widowControl w:val="0"/>
        <w:shd w:val="clear" w:color="auto" w:fill="auto"/>
        <w:bidi w:val="0"/>
        <w:spacing w:before="0" w:after="400" w:line="240"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6</w:t>
      </w:r>
      <w:bookmarkEnd w:id="2017"/>
      <w:r>
        <w:rPr>
          <w:color w:val="000000"/>
          <w:spacing w:val="0"/>
          <w:w w:val="100"/>
          <w:position w:val="0"/>
        </w:rPr>
        <w:t>）涉及政府补助的应收款项</w:t>
      </w:r>
      <w:bookmarkEnd w:id="2015"/>
      <w:bookmarkEnd w:id="2016"/>
      <w:bookmarkEnd w:id="201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82"/>
        <w:gridCol w:w="1939"/>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62"/>
        <w:keepNext/>
        <w:keepLines/>
        <w:widowControl w:val="0"/>
        <w:shd w:val="clear" w:color="auto" w:fill="auto"/>
        <w:bidi w:val="0"/>
        <w:spacing w:before="0" w:after="36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7</w:t>
      </w:r>
      <w:bookmarkEnd w:id="2021"/>
      <w:r>
        <w:rPr>
          <w:color w:val="000000"/>
          <w:spacing w:val="0"/>
          <w:w w:val="100"/>
          <w:position w:val="0"/>
        </w:rPr>
        <w:t>）因金融资产转移而终止确认的其他应收款</w:t>
      </w:r>
      <w:bookmarkEnd w:id="2019"/>
      <w:bookmarkEnd w:id="2020"/>
      <w:bookmarkEnd w:id="2022"/>
    </w:p>
    <w:p>
      <w:pPr>
        <w:pStyle w:val="Style62"/>
        <w:keepNext/>
        <w:keepLines/>
        <w:widowControl w:val="0"/>
        <w:shd w:val="clear" w:color="auto" w:fill="auto"/>
        <w:bidi w:val="0"/>
        <w:spacing w:before="0" w:after="400" w:line="240" w:lineRule="auto"/>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8</w:t>
      </w:r>
      <w:bookmarkEnd w:id="2025"/>
      <w:r>
        <w:rPr>
          <w:color w:val="000000"/>
          <w:spacing w:val="0"/>
          <w:w w:val="100"/>
          <w:position w:val="0"/>
        </w:rPr>
        <w:t>）转移其他应收款且继续涉入形成的资产、负债金额</w:t>
      </w:r>
      <w:bookmarkEnd w:id="2023"/>
      <w:bookmarkEnd w:id="2024"/>
      <w:bookmarkEnd w:id="202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3</w:t>
      </w:r>
      <w:bookmarkEnd w:id="2029"/>
      <w:r>
        <w:rPr>
          <w:color w:val="000000"/>
          <w:spacing w:val="0"/>
          <w:w w:val="100"/>
          <w:position w:val="0"/>
        </w:rPr>
        <w:t>、长期股权投资</w:t>
      </w:r>
      <w:bookmarkEnd w:id="2027"/>
      <w:bookmarkEnd w:id="2028"/>
      <w:bookmarkEnd w:id="203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253,056,049.00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253,056,049.00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454,367,746.12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454,367,746.12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253,056,049.00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253,056,049.00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454,367,746.12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454,367,746.12</w:t>
            </w:r>
          </w:p>
        </w:tc>
      </w:tr>
    </w:tbl>
    <w:p>
      <w:pPr>
        <w:widowControl w:val="0"/>
        <w:spacing w:after="359" w:line="1" w:lineRule="exact"/>
      </w:pPr>
    </w:p>
    <w:p>
      <w:pPr>
        <w:pStyle w:val="Style36"/>
        <w:keepNext/>
        <w:keepLines/>
        <w:widowControl w:val="0"/>
        <w:shd w:val="clear" w:color="auto" w:fill="auto"/>
        <w:bidi w:val="0"/>
        <w:spacing w:before="0" w:after="400" w:line="240" w:lineRule="auto"/>
        <w:ind w:left="0" w:right="0" w:firstLine="140"/>
        <w:jc w:val="left"/>
      </w:pPr>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31"/>
      <w:bookmarkEnd w:id="2032"/>
      <w:bookmarkEnd w:id="2033"/>
    </w:p>
    <w:p>
      <w:pPr>
        <w:pStyle w:val="Style25"/>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群兴玩具（香 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2,495,649.00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2,495,649.00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汕头市童乐乐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51,250,400.00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歌乐宝（汕头） 网络科技有限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北京科创领航 鲸科技有限公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成都中环生态 大数据有限公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北京科创星河 科技中心（有限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北京科创梦工 场科技有限公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北京汉鼎科创 信息咨询有限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广州进博汇跨 境电商有限公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广州数字星河 产业发展有限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成都中环生态 大数据有限公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9,921,697.12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10,171,697.12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西藏三品农业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北京安则安科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北京赢商咨询</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0"/>
        <w:gridCol w:w="1214"/>
        <w:gridCol w:w="1224"/>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北京九连环融 合科技有限公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北京科创云谷 信息咨询有限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28,930,000.00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北京益财数据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杭州数据星河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454,367,746.1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239,321,697.1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253,056,049.00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34"/>
      <w:bookmarkEnd w:id="2035"/>
      <w:bookmarkEnd w:id="2036"/>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39" w:line="1" w:lineRule="exact"/>
      </w:pPr>
    </w:p>
    <w:p>
      <w:pPr>
        <w:pStyle w:val="Style36"/>
        <w:keepNext/>
        <w:keepLines/>
        <w:widowControl w:val="0"/>
        <w:numPr>
          <w:ilvl w:val="0"/>
          <w:numId w:val="57"/>
        </w:numPr>
        <w:shd w:val="clear" w:color="auto" w:fill="auto"/>
        <w:bidi w:val="0"/>
        <w:spacing w:before="0" w:after="340" w:line="240" w:lineRule="auto"/>
        <w:ind w:left="0" w:right="0" w:firstLine="0"/>
        <w:jc w:val="left"/>
      </w:pPr>
      <w:bookmarkStart w:id="2037" w:name="bookmark2037"/>
      <w:bookmarkStart w:id="2038" w:name="bookmark2038"/>
      <w:bookmarkStart w:id="2039" w:name="bookmark2039"/>
      <w:bookmarkStart w:id="2040" w:name="bookmark2040"/>
      <w:bookmarkEnd w:id="2039"/>
      <w:r>
        <w:rPr>
          <w:color w:val="000000"/>
          <w:spacing w:val="0"/>
          <w:w w:val="100"/>
          <w:position w:val="0"/>
        </w:rPr>
        <w:t>其他说明</w:t>
      </w:r>
      <w:bookmarkEnd w:id="2037"/>
      <w:bookmarkEnd w:id="2038"/>
      <w:bookmarkEnd w:id="2040"/>
    </w:p>
    <w:p>
      <w:pPr>
        <w:pStyle w:val="Style29"/>
        <w:keepNext/>
        <w:keepLines/>
        <w:widowControl w:val="0"/>
        <w:shd w:val="clear" w:color="auto" w:fill="auto"/>
        <w:bidi w:val="0"/>
        <w:spacing w:before="0" w:after="400" w:line="24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4</w:t>
      </w:r>
      <w:bookmarkEnd w:id="2043"/>
      <w:r>
        <w:rPr>
          <w:color w:val="000000"/>
          <w:spacing w:val="0"/>
          <w:w w:val="100"/>
          <w:position w:val="0"/>
        </w:rPr>
        <w:t>、营业收入和营业成本</w:t>
      </w:r>
      <w:bookmarkEnd w:id="2041"/>
      <w:bookmarkEnd w:id="2042"/>
      <w:bookmarkEnd w:id="2044"/>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4,381,203.88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1,204,389.44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6,934,392.59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4,687,216.16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6,934,392.59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9,068,420.04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1,204,389.44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5"/>
        <w:keepNext w:val="0"/>
        <w:keepLines w:val="0"/>
        <w:widowControl w:val="0"/>
        <w:shd w:val="clear" w:color="auto" w:fill="auto"/>
        <w:bidi w:val="0"/>
        <w:spacing w:before="0" w:after="0" w:line="338" w:lineRule="exact"/>
        <w:ind w:left="0" w:right="0" w:firstLine="0"/>
        <w:jc w:val="both"/>
      </w:pPr>
      <w:r>
        <w:rPr>
          <w:color w:val="000000"/>
          <w:spacing w:val="0"/>
          <w:w w:val="100"/>
          <w:position w:val="0"/>
        </w:rPr>
        <w:t>与履约义务相关的信息：</w:t>
      </w:r>
    </w:p>
    <w:p>
      <w:pPr>
        <w:pStyle w:val="Style32"/>
        <w:keepNext w:val="0"/>
        <w:keepLines w:val="0"/>
        <w:widowControl w:val="0"/>
        <w:shd w:val="clear" w:color="auto" w:fill="auto"/>
        <w:bidi w:val="0"/>
        <w:spacing w:before="0" w:after="0" w:line="317" w:lineRule="exact"/>
        <w:ind w:left="0" w:right="0" w:firstLine="0"/>
        <w:jc w:val="both"/>
      </w:pPr>
      <w:r>
        <w:rPr>
          <w:b w:val="0"/>
          <w:bCs w:val="0"/>
          <w:color w:val="000000"/>
          <w:spacing w:val="0"/>
          <w:w w:val="100"/>
          <w:position w:val="0"/>
        </w:rPr>
        <w:t>本公司租赁合同，通常整体构成单项履约义务，并属于某一时间段内的履约义务。截至</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 本公司部分租赁合同尚在履行过程中，分摊至尚未履行（或部分未履行）履约义务的交易价格和每个合同 的履约进度相关，并将在每个合同的未履约期内按履约进度确认收入。</w:t>
      </w:r>
    </w:p>
    <w:p>
      <w:pPr>
        <w:pStyle w:val="Style25"/>
        <w:keepNext w:val="0"/>
        <w:keepLines w:val="0"/>
        <w:widowControl w:val="0"/>
        <w:shd w:val="clear" w:color="auto" w:fill="auto"/>
        <w:bidi w:val="0"/>
        <w:spacing w:before="0" w:after="0" w:line="338" w:lineRule="exact"/>
        <w:ind w:left="0" w:right="0" w:firstLine="0"/>
        <w:jc w:val="both"/>
      </w:pP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380" w:line="338"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25,775,792.00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10,366,463.00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10,821,419.00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4,587,910.00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 其他说明：</w:t>
      </w:r>
    </w:p>
    <w:p>
      <w:pPr>
        <w:pStyle w:val="Style29"/>
        <w:keepNext/>
        <w:keepLines/>
        <w:widowControl w:val="0"/>
        <w:shd w:val="clear" w:color="auto" w:fill="auto"/>
        <w:bidi w:val="0"/>
        <w:spacing w:before="0" w:after="340" w:line="331" w:lineRule="auto"/>
        <w:ind w:left="0" w:right="0" w:firstLine="0"/>
        <w:jc w:val="both"/>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5</w:t>
      </w:r>
      <w:bookmarkEnd w:id="2047"/>
      <w:r>
        <w:rPr>
          <w:color w:val="000000"/>
          <w:spacing w:val="0"/>
          <w:w w:val="100"/>
          <w:position w:val="0"/>
        </w:rPr>
        <w:t>、投资收益</w:t>
      </w:r>
      <w:bookmarkEnd w:id="2045"/>
      <w:bookmarkEnd w:id="2046"/>
      <w:bookmarkEnd w:id="204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-6,898,695.07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-11,607,579.60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2,194,592.86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-58,260,472.33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1,834,083.57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国债逆回购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106,997.83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-11,607,579.60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-61,023,493.14</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6</w:t>
      </w:r>
      <w:bookmarkEnd w:id="2051"/>
      <w:r>
        <w:rPr>
          <w:color w:val="000000"/>
          <w:spacing w:val="0"/>
          <w:w w:val="100"/>
          <w:position w:val="0"/>
        </w:rPr>
        <w:t>、其他</w:t>
      </w:r>
      <w:bookmarkEnd w:id="2049"/>
      <w:bookmarkEnd w:id="2050"/>
      <w:bookmarkEnd w:id="2052"/>
    </w:p>
    <w:p>
      <w:pPr>
        <w:pStyle w:val="Style20"/>
        <w:keepNext/>
        <w:keepLines/>
        <w:widowControl w:val="0"/>
        <w:shd w:val="clear" w:color="auto" w:fill="auto"/>
        <w:bidi w:val="0"/>
        <w:spacing w:before="0" w:after="340" w:line="240" w:lineRule="auto"/>
        <w:ind w:left="0" w:right="0" w:firstLine="0"/>
        <w:jc w:val="left"/>
      </w:pPr>
      <w:bookmarkStart w:id="2053" w:name="bookmark2053"/>
      <w:bookmarkStart w:id="2054" w:name="bookmark2054"/>
      <w:bookmarkStart w:id="2055" w:name="bookmark2055"/>
      <w:r>
        <w:rPr>
          <w:color w:val="000000"/>
          <w:spacing w:val="0"/>
          <w:w w:val="100"/>
          <w:position w:val="0"/>
          <w:sz w:val="24"/>
          <w:szCs w:val="24"/>
        </w:rPr>
        <w:t>十八、补充资料</w:t>
      </w:r>
      <w:bookmarkEnd w:id="2053"/>
      <w:bookmarkEnd w:id="2054"/>
      <w:bookmarkEnd w:id="2055"/>
    </w:p>
    <w:p>
      <w:pPr>
        <w:pStyle w:val="Style29"/>
        <w:keepNext/>
        <w:keepLines/>
        <w:widowControl w:val="0"/>
        <w:shd w:val="clear" w:color="auto" w:fill="auto"/>
        <w:bidi w:val="0"/>
        <w:spacing w:before="0" w:after="380" w:line="240" w:lineRule="auto"/>
        <w:ind w:left="0" w:right="0" w:firstLine="0"/>
        <w:jc w:val="left"/>
      </w:pPr>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56"/>
      <w:bookmarkEnd w:id="2057"/>
      <w:bookmarkEnd w:id="205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1,493,150.24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计入当期损益的政府补助（与企业业务密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21,081.59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7"/>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切相关，按照国家统一标准定额或定量享 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11,140,673.27</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517,433.89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2,952,422.24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-256,233.37</w:t>
            </w: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32,793,446.49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年度开展的酒类销售业务形成 的营业收入和利润与公司正常经营业务 相关，且当前公司仍在以稳步开拓市场 为前提持续开展酒类销售业务，但考虑 到公司该项业务经营时间较短，为了夯 实持续经营基础，使上市公司更加稳健 发展，降低业务拓展风险，根据深圳证 券交易所发布的《深圳证券交易所股票 上市规则（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年修订）》与《关于退 市新规下营业收入扣除事项的通知》的 有关规定，公司基于谨慎性原则，将其 调整为非经常性损益。</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6,353,995.60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665,640.71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41,642,338.04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59"/>
      <w:bookmarkEnd w:id="2060"/>
      <w:bookmarkEnd w:id="2061"/>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bl>
    <w:p>
      <w:pPr>
        <w:widowControl w:val="0"/>
        <w:spacing w:line="1" w:lineRule="exact"/>
      </w:pPr>
    </w:p>
    <w:tbl>
      <w:tblPr>
        <w:tblOverlap w:val="never"/>
        <w:jc w:val="center"/>
        <w:tblLayout w:type="fixed"/>
      </w:tblPr>
      <w:tblGrid>
        <w:gridCol w:w="2669"/>
        <w:gridCol w:w="3077"/>
        <w:gridCol w:w="1915"/>
        <w:gridCol w:w="1920"/>
      </w:tblGrid>
      <w:tr>
        <w:trPr>
          <w:trHeight w:val="37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9"/>
        <w:keepNext/>
        <w:keepLines/>
        <w:widowControl w:val="0"/>
        <w:shd w:val="clear" w:color="auto" w:fill="auto"/>
        <w:tabs>
          <w:tab w:pos="378" w:val="left"/>
        </w:tabs>
        <w:bidi w:val="0"/>
        <w:spacing w:before="0" w:after="280" w:line="326" w:lineRule="exact"/>
        <w:ind w:left="0" w:right="0" w:firstLine="0"/>
        <w:jc w:val="left"/>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3</w:t>
      </w:r>
      <w:bookmarkEnd w:id="2064"/>
      <w:r>
        <w:rPr>
          <w:color w:val="000000"/>
          <w:spacing w:val="0"/>
          <w:w w:val="100"/>
          <w:position w:val="0"/>
        </w:rPr>
        <w:t>、</w:t>
        <w:tab/>
        <w:t>境内外会计准则下会计数据差异</w:t>
      </w:r>
      <w:bookmarkEnd w:id="2062"/>
      <w:bookmarkEnd w:id="2063"/>
      <w:bookmarkEnd w:id="2065"/>
    </w:p>
    <w:p>
      <w:pPr>
        <w:pStyle w:val="Style36"/>
        <w:keepNext/>
        <w:keepLines/>
        <w:widowControl w:val="0"/>
        <w:numPr>
          <w:ilvl w:val="0"/>
          <w:numId w:val="59"/>
        </w:numPr>
        <w:shd w:val="clear" w:color="auto" w:fill="auto"/>
        <w:tabs>
          <w:tab w:pos="493" w:val="left"/>
        </w:tabs>
        <w:bidi w:val="0"/>
        <w:spacing w:before="0" w:line="326" w:lineRule="exact"/>
        <w:ind w:left="0" w:right="0" w:firstLine="0"/>
        <w:jc w:val="left"/>
      </w:pPr>
      <w:bookmarkStart w:id="2066" w:name="bookmark2066"/>
      <w:bookmarkStart w:id="2067" w:name="bookmark2067"/>
      <w:bookmarkStart w:id="2068" w:name="bookmark2068"/>
      <w:bookmarkStart w:id="2069" w:name="bookmark2069"/>
      <w:bookmarkEnd w:id="2068"/>
      <w:r>
        <w:rPr>
          <w:color w:val="000000"/>
          <w:spacing w:val="0"/>
          <w:w w:val="100"/>
          <w:position w:val="0"/>
        </w:rPr>
        <w:t>同时按照国际会计准则与按中国会计准则披露的财务报告中净利润和净资产差异情况</w:t>
      </w:r>
      <w:bookmarkEnd w:id="2066"/>
      <w:bookmarkEnd w:id="2067"/>
      <w:bookmarkEnd w:id="2069"/>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59"/>
        </w:numPr>
        <w:shd w:val="clear" w:color="auto" w:fill="auto"/>
        <w:tabs>
          <w:tab w:pos="493" w:val="left"/>
        </w:tabs>
        <w:bidi w:val="0"/>
        <w:spacing w:before="0" w:line="326" w:lineRule="exact"/>
        <w:ind w:left="0" w:right="0" w:firstLine="0"/>
        <w:jc w:val="left"/>
      </w:pPr>
      <w:bookmarkStart w:id="2070" w:name="bookmark2070"/>
      <w:bookmarkStart w:id="2071" w:name="bookmark2071"/>
      <w:bookmarkStart w:id="2072" w:name="bookmark2072"/>
      <w:bookmarkStart w:id="2073" w:name="bookmark2073"/>
      <w:bookmarkEnd w:id="2072"/>
      <w:r>
        <w:rPr>
          <w:color w:val="000000"/>
          <w:spacing w:val="0"/>
          <w:w w:val="100"/>
          <w:position w:val="0"/>
        </w:rPr>
        <w:t>同时按照境外会计准则与按中国会计准则披露的财务报告中净利润和净资产差异情况</w:t>
      </w:r>
      <w:bookmarkEnd w:id="2070"/>
      <w:bookmarkEnd w:id="2071"/>
      <w:bookmarkEnd w:id="2073"/>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59"/>
        </w:numPr>
        <w:shd w:val="clear" w:color="auto" w:fill="auto"/>
        <w:bidi w:val="0"/>
        <w:spacing w:before="0" w:after="280" w:line="326" w:lineRule="exact"/>
        <w:ind w:left="0" w:right="0" w:firstLine="0"/>
        <w:jc w:val="left"/>
      </w:pPr>
      <w:bookmarkStart w:id="2074" w:name="bookmark2074"/>
      <w:bookmarkStart w:id="2075" w:name="bookmark2075"/>
      <w:bookmarkStart w:id="2076" w:name="bookmark2076"/>
      <w:bookmarkStart w:id="2077" w:name="bookmark2077"/>
      <w:bookmarkEnd w:id="2076"/>
      <w:r>
        <w:rPr>
          <w:color w:val="000000"/>
          <w:spacing w:val="0"/>
          <w:w w:val="100"/>
          <w:position w:val="0"/>
        </w:rPr>
        <w:t xml:space="preserve"> 境内外会计准则下会计数据差异原因说明，对已经境外审计机构审计的数据进行差异调节的，应注 明该境外机构的名称</w:t>
      </w:r>
      <w:bookmarkEnd w:id="2074"/>
      <w:bookmarkEnd w:id="2075"/>
      <w:bookmarkEnd w:id="2077"/>
    </w:p>
    <w:p>
      <w:pPr>
        <w:pStyle w:val="Style29"/>
        <w:keepNext/>
        <w:keepLines/>
        <w:widowControl w:val="0"/>
        <w:shd w:val="clear" w:color="auto" w:fill="auto"/>
        <w:tabs>
          <w:tab w:pos="378" w:val="left"/>
        </w:tabs>
        <w:bidi w:val="0"/>
        <w:spacing w:before="0" w:after="280" w:line="326" w:lineRule="exact"/>
        <w:ind w:left="0" w:right="0" w:firstLine="0"/>
        <w:jc w:val="both"/>
        <w:sectPr>
          <w:footnotePr>
            <w:pos w:val="pageBottom"/>
            <w:numFmt w:val="decimal"/>
            <w:numRestart w:val="continuous"/>
          </w:footnotePr>
          <w:pgSz w:w="11900" w:h="16840"/>
          <w:pgMar w:top="1147" w:right="1052" w:bottom="1384" w:left="1050" w:header="0" w:footer="3" w:gutter="0"/>
          <w:cols w:space="720"/>
          <w:noEndnote/>
          <w:rtlGutter w:val="0"/>
          <w:docGrid w:linePitch="360"/>
        </w:sectPr>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4</w:t>
      </w:r>
      <w:bookmarkEnd w:id="2080"/>
      <w:r>
        <w:rPr>
          <w:color w:val="000000"/>
          <w:spacing w:val="0"/>
          <w:w w:val="100"/>
          <w:position w:val="0"/>
        </w:rPr>
        <w:t>、</w:t>
        <w:tab/>
        <w:t>其他</w:t>
      </w:r>
      <w:bookmarkEnd w:id="2078"/>
      <w:bookmarkEnd w:id="2079"/>
      <w:bookmarkEnd w:id="2081"/>
    </w:p>
    <w:p>
      <w:pPr>
        <w:pStyle w:val="Style11"/>
        <w:keepNext/>
        <w:keepLines/>
        <w:widowControl w:val="0"/>
        <w:shd w:val="clear" w:color="auto" w:fill="auto"/>
        <w:bidi w:val="0"/>
        <w:spacing w:before="0" w:after="460" w:line="240" w:lineRule="auto"/>
        <w:ind w:left="0" w:right="0" w:firstLine="0"/>
        <w:jc w:val="center"/>
      </w:pPr>
      <w:bookmarkStart w:id="2082" w:name="bookmark2082"/>
      <w:bookmarkStart w:id="2083" w:name="bookmark2083"/>
      <w:bookmarkStart w:id="2084" w:name="bookmark2084"/>
      <w:r>
        <w:rPr>
          <w:color w:val="000000"/>
          <w:spacing w:val="0"/>
          <w:w w:val="100"/>
          <w:position w:val="0"/>
        </w:rPr>
        <w:t>第十三节备查文件目录</w:t>
      </w:r>
      <w:bookmarkEnd w:id="2082"/>
      <w:bookmarkEnd w:id="2083"/>
      <w:bookmarkEnd w:id="2084"/>
    </w:p>
    <w:p>
      <w:pPr>
        <w:pStyle w:val="Style32"/>
        <w:keepNext w:val="0"/>
        <w:keepLines w:val="0"/>
        <w:widowControl w:val="0"/>
        <w:shd w:val="clear" w:color="auto" w:fill="auto"/>
        <w:tabs>
          <w:tab w:pos="923" w:val="left"/>
        </w:tabs>
        <w:bidi w:val="0"/>
        <w:spacing w:before="0" w:after="0" w:line="350" w:lineRule="exact"/>
        <w:ind w:left="0" w:right="0" w:firstLine="440"/>
        <w:jc w:val="left"/>
        <w:rPr>
          <w:sz w:val="22"/>
          <w:szCs w:val="22"/>
        </w:rPr>
      </w:pPr>
      <w:bookmarkStart w:id="2085" w:name="bookmark2085"/>
      <w:r>
        <w:rPr>
          <w:b w:val="0"/>
          <w:bCs w:val="0"/>
          <w:color w:val="000000"/>
          <w:spacing w:val="0"/>
          <w:w w:val="100"/>
          <w:position w:val="0"/>
          <w:sz w:val="22"/>
          <w:szCs w:val="22"/>
        </w:rPr>
        <w:t>一</w:t>
      </w:r>
      <w:bookmarkEnd w:id="2085"/>
      <w:r>
        <w:rPr>
          <w:b w:val="0"/>
          <w:bCs w:val="0"/>
          <w:color w:val="000000"/>
          <w:spacing w:val="0"/>
          <w:w w:val="100"/>
          <w:position w:val="0"/>
          <w:sz w:val="22"/>
          <w:szCs w:val="22"/>
        </w:rPr>
        <w:t>、</w:t>
        <w:tab/>
        <w:t>载有法定代表人、主管会计负责人、会计机构负责人签名并盖章的会计报表。</w:t>
      </w:r>
    </w:p>
    <w:p>
      <w:pPr>
        <w:pStyle w:val="Style32"/>
        <w:keepNext w:val="0"/>
        <w:keepLines w:val="0"/>
        <w:widowControl w:val="0"/>
        <w:shd w:val="clear" w:color="auto" w:fill="auto"/>
        <w:tabs>
          <w:tab w:pos="923" w:val="left"/>
        </w:tabs>
        <w:bidi w:val="0"/>
        <w:spacing w:before="0" w:after="0" w:line="350" w:lineRule="exact"/>
        <w:ind w:left="0" w:right="0" w:firstLine="440"/>
        <w:jc w:val="left"/>
        <w:rPr>
          <w:sz w:val="22"/>
          <w:szCs w:val="22"/>
        </w:rPr>
      </w:pPr>
      <w:bookmarkStart w:id="2086" w:name="bookmark2086"/>
      <w:r>
        <w:rPr>
          <w:b w:val="0"/>
          <w:bCs w:val="0"/>
          <w:color w:val="000000"/>
          <w:spacing w:val="0"/>
          <w:w w:val="100"/>
          <w:position w:val="0"/>
          <w:sz w:val="22"/>
          <w:szCs w:val="22"/>
        </w:rPr>
        <w:t>二</w:t>
      </w:r>
      <w:bookmarkEnd w:id="2086"/>
      <w:r>
        <w:rPr>
          <w:b w:val="0"/>
          <w:bCs w:val="0"/>
          <w:color w:val="000000"/>
          <w:spacing w:val="0"/>
          <w:w w:val="100"/>
          <w:position w:val="0"/>
          <w:sz w:val="22"/>
          <w:szCs w:val="22"/>
        </w:rPr>
        <w:t>、</w:t>
        <w:tab/>
        <w:t>载有会计师事务所盖章、注册会计师签名并盖章的审计报告原件。</w:t>
      </w:r>
    </w:p>
    <w:p>
      <w:pPr>
        <w:pStyle w:val="Style32"/>
        <w:keepNext w:val="0"/>
        <w:keepLines w:val="0"/>
        <w:widowControl w:val="0"/>
        <w:shd w:val="clear" w:color="auto" w:fill="auto"/>
        <w:tabs>
          <w:tab w:pos="923" w:val="left"/>
        </w:tabs>
        <w:bidi w:val="0"/>
        <w:spacing w:before="0" w:after="340" w:line="350" w:lineRule="exact"/>
        <w:ind w:left="0" w:right="0" w:firstLine="440"/>
        <w:jc w:val="left"/>
        <w:rPr>
          <w:sz w:val="22"/>
          <w:szCs w:val="22"/>
        </w:rPr>
      </w:pPr>
      <w:bookmarkStart w:id="2087" w:name="bookmark2087"/>
      <w:r>
        <w:rPr>
          <w:b w:val="0"/>
          <w:bCs w:val="0"/>
          <w:color w:val="000000"/>
          <w:spacing w:val="0"/>
          <w:w w:val="100"/>
          <w:position w:val="0"/>
          <w:sz w:val="22"/>
          <w:szCs w:val="22"/>
        </w:rPr>
        <w:t>三</w:t>
      </w:r>
      <w:bookmarkEnd w:id="2087"/>
      <w:r>
        <w:rPr>
          <w:b w:val="0"/>
          <w:bCs w:val="0"/>
          <w:color w:val="000000"/>
          <w:spacing w:val="0"/>
          <w:w w:val="100"/>
          <w:position w:val="0"/>
          <w:sz w:val="22"/>
          <w:szCs w:val="22"/>
        </w:rPr>
        <w:t>、</w:t>
        <w:tab/>
        <w:t>报告期内在中国证监会指定报纸上公开披露过的所有公司文件的正文及公告的原稿。</w:t>
      </w:r>
    </w:p>
    <w:p>
      <w:pPr>
        <w:pStyle w:val="Style32"/>
        <w:keepNext w:val="0"/>
        <w:keepLines w:val="0"/>
        <w:widowControl w:val="0"/>
        <w:shd w:val="clear" w:color="auto" w:fill="auto"/>
        <w:bidi w:val="0"/>
        <w:spacing w:before="0" w:after="340" w:line="350" w:lineRule="exact"/>
        <w:ind w:left="6320" w:right="0" w:firstLine="0"/>
        <w:jc w:val="right"/>
        <w:rPr>
          <w:sz w:val="22"/>
          <w:szCs w:val="22"/>
        </w:rPr>
      </w:pPr>
      <w:r>
        <w:rPr>
          <w:b w:val="0"/>
          <w:bCs w:val="0"/>
          <w:color w:val="000000"/>
          <w:spacing w:val="0"/>
          <w:w w:val="100"/>
          <w:position w:val="0"/>
          <w:sz w:val="22"/>
          <w:szCs w:val="22"/>
        </w:rPr>
        <w:t>广东群兴玩具股份有限公司董事会 法定代表人：张金成</w:t>
      </w:r>
    </w:p>
    <w:p>
      <w:pPr>
        <w:pStyle w:val="Style32"/>
        <w:keepNext w:val="0"/>
        <w:keepLines w:val="0"/>
        <w:widowControl w:val="0"/>
        <w:shd w:val="clear" w:color="auto" w:fill="auto"/>
        <w:bidi w:val="0"/>
        <w:spacing w:before="0" w:after="340" w:line="350" w:lineRule="exact"/>
        <w:ind w:left="0" w:right="0" w:firstLine="0"/>
        <w:jc w:val="right"/>
        <w:rPr>
          <w:sz w:val="22"/>
          <w:szCs w:val="22"/>
        </w:rPr>
      </w:pPr>
      <w:r>
        <w:rPr>
          <w:b w:val="0"/>
          <w:bCs w:val="0"/>
          <w:color w:val="000000"/>
          <w:spacing w:val="0"/>
          <w:w w:val="100"/>
          <w:position w:val="0"/>
          <w:sz w:val="22"/>
          <w:szCs w:val="22"/>
        </w:rPr>
        <w:t>二</w:t>
      </w:r>
      <w:r>
        <w:rPr>
          <w:rFonts w:ascii="Arial" w:eastAsia="Arial" w:hAnsi="Arial" w:cs="Arial"/>
          <w:b w:val="0"/>
          <w:bCs w:val="0"/>
          <w:color w:val="000000"/>
          <w:spacing w:val="0"/>
          <w:w w:val="100"/>
          <w:position w:val="0"/>
          <w:sz w:val="22"/>
          <w:szCs w:val="22"/>
        </w:rPr>
        <w:t>O</w:t>
      </w:r>
      <w:r>
        <w:rPr>
          <w:b w:val="0"/>
          <w:bCs w:val="0"/>
          <w:color w:val="000000"/>
          <w:spacing w:val="0"/>
          <w:w w:val="100"/>
          <w:position w:val="0"/>
          <w:sz w:val="22"/>
          <w:szCs w:val="22"/>
        </w:rPr>
        <w:t>二一年四月二十九日</w:t>
      </w:r>
    </w:p>
    <w:sectPr>
      <w:footnotePr>
        <w:pos w:val="pageBottom"/>
        <w:numFmt w:val="decimal"/>
        <w:numRestart w:val="continuous"/>
      </w:footnotePr>
      <w:pgSz w:w="11900" w:h="16840"/>
      <w:pgMar w:top="1662" w:right="1102" w:bottom="1662" w:left="111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6795135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0499999999999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6757670</wp:posOffset>
              </wp:positionH>
              <wp:positionV relativeFrom="page">
                <wp:posOffset>9987915</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2.10000000000002pt;margin-top:786.45000000000005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4387215</wp:posOffset>
              </wp:positionH>
              <wp:positionV relativeFrom="page">
                <wp:posOffset>476250</wp:posOffset>
              </wp:positionV>
              <wp:extent cx="2450465" cy="106680"/>
              <wp:wrapNone/>
              <wp:docPr id="1" name="Shape 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44999999999999pt;margin-top:37.5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050000000000004pt;margin-top:49.2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4410710</wp:posOffset>
              </wp:positionH>
              <wp:positionV relativeFrom="page">
                <wp:posOffset>556260</wp:posOffset>
              </wp:positionV>
              <wp:extent cx="2450465" cy="106680"/>
              <wp:wrapNone/>
              <wp:docPr id="6" name="Shape 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7.30000000000001pt;margin-top:43.800000000000004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707390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99999999999999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2)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目录_"/>
    <w:basedOn w:val="DefaultParagraphFont"/>
    <w:link w:val="Style16"/>
    <w:rPr>
      <w:rFonts w:ascii="SimSun" w:eastAsia="SimSun" w:hAnsi="SimSun" w:cs="SimSun"/>
      <w:b/>
      <w:bCs/>
      <w:i w:val="0"/>
      <w:iCs w:val="0"/>
      <w:smallCaps w:val="0"/>
      <w:strike w:val="0"/>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表格标题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正文文本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6">
    <w:name w:val="正文文本 (6)_"/>
    <w:basedOn w:val="DefaultParagraphFont"/>
    <w:link w:val="Style4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2">
    <w:name w:val="正文文本 (7)_"/>
    <w:basedOn w:val="DefaultParagraphFont"/>
    <w:link w:val="Style51"/>
    <w:rPr>
      <w:rFonts w:ascii="SimSun" w:eastAsia="SimSun" w:hAnsi="SimSun" w:cs="SimSun"/>
      <w:b/>
      <w:bCs/>
      <w:i w:val="0"/>
      <w:iCs w:val="0"/>
      <w:smallCaps w:val="0"/>
      <w:strike w:val="0"/>
      <w:u w:val="none"/>
      <w:shd w:val="clear" w:color="auto" w:fill="auto"/>
    </w:rPr>
  </w:style>
  <w:style w:type="character" w:customStyle="1" w:styleId="CharStyle63">
    <w:name w:val="标题 #5_"/>
    <w:basedOn w:val="DefaultParagraphFont"/>
    <w:link w:val="Style62"/>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标题 #1"/>
    <w:basedOn w:val="Normal"/>
    <w:link w:val="CharStyle12"/>
    <w:pPr>
      <w:widowControl w:val="0"/>
      <w:shd w:val="clear" w:color="auto" w:fill="auto"/>
      <w:spacing w:before="54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2)"/>
    <w:basedOn w:val="Normal"/>
    <w:link w:val="CharStyle14"/>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目录"/>
    <w:basedOn w:val="Normal"/>
    <w:link w:val="CharStyle17"/>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0">
    <w:name w:val="标题 #2"/>
    <w:basedOn w:val="Normal"/>
    <w:link w:val="CharStyle21"/>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3">
    <w:name w:val="表格标题"/>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正文文本"/>
    <w:basedOn w:val="Normal"/>
    <w:link w:val="CharStyle26"/>
    <w:pPr>
      <w:widowControl w:val="0"/>
      <w:shd w:val="clear" w:color="auto" w:fill="auto"/>
      <w:spacing w:after="130" w:line="386" w:lineRule="auto"/>
      <w:ind w:firstLine="23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3"/>
    <w:basedOn w:val="Normal"/>
    <w:link w:val="CharStyle30"/>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正文文本 (3)"/>
    <w:basedOn w:val="Normal"/>
    <w:link w:val="CharStyle33"/>
    <w:pPr>
      <w:widowControl w:val="0"/>
      <w:shd w:val="clear" w:color="auto" w:fill="auto"/>
      <w:ind w:firstLine="500"/>
    </w:pPr>
    <w:rPr>
      <w:rFonts w:ascii="SimSun" w:eastAsia="SimSun" w:hAnsi="SimSun" w:cs="SimSun"/>
      <w:b/>
      <w:bCs/>
      <w:i w:val="0"/>
      <w:iCs w:val="0"/>
      <w:smallCaps w:val="0"/>
      <w:strike w:val="0"/>
      <w:sz w:val="20"/>
      <w:szCs w:val="20"/>
      <w:u w:val="none"/>
      <w:shd w:val="clear" w:color="auto" w:fill="auto"/>
    </w:rPr>
  </w:style>
  <w:style w:type="paragraph" w:customStyle="1" w:styleId="Style36">
    <w:name w:val="标题 #4"/>
    <w:basedOn w:val="Normal"/>
    <w:link w:val="CharStyle3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正文文本 (6)"/>
    <w:basedOn w:val="Normal"/>
    <w:link w:val="CharStyle46"/>
    <w:pPr>
      <w:widowControl w:val="0"/>
      <w:shd w:val="clear" w:color="auto" w:fill="auto"/>
      <w:spacing w:after="220" w:line="313" w:lineRule="exact"/>
      <w:ind w:firstLine="19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1">
    <w:name w:val="正文文本 (7)"/>
    <w:basedOn w:val="Normal"/>
    <w:link w:val="CharStyle52"/>
    <w:pPr>
      <w:widowControl w:val="0"/>
      <w:shd w:val="clear" w:color="auto" w:fill="auto"/>
      <w:spacing w:after="400"/>
      <w:jc w:val="center"/>
    </w:pPr>
    <w:rPr>
      <w:rFonts w:ascii="SimSun" w:eastAsia="SimSun" w:hAnsi="SimSun" w:cs="SimSun"/>
      <w:b/>
      <w:bCs/>
      <w:i w:val="0"/>
      <w:iCs w:val="0"/>
      <w:smallCaps w:val="0"/>
      <w:strike w:val="0"/>
      <w:u w:val="none"/>
      <w:shd w:val="clear" w:color="auto" w:fill="auto"/>
    </w:rPr>
  </w:style>
  <w:style w:type="paragraph" w:customStyle="1" w:styleId="Style62">
    <w:name w:val="标题 #5"/>
    <w:basedOn w:val="Normal"/>
    <w:link w:val="CharStyle63"/>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广东群兴玩具股份有限公司2020年年度报告全文</dc:title>
  <dc:subject/>
  <dc:creator>广东群兴玩具股份有限公司</dc:creator>
  <cp:keywords/>
</cp:coreProperties>
</file>