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footer22.xml" ContentType="application/vnd.openxmlformats-officedocument.wordprocessingml.footer+xml"/>
  <Override PartName="/word/header14.xml" ContentType="application/vnd.openxmlformats-officedocument.wordprocessingml.header+xml"/>
  <Override PartName="/word/footer23.xml" ContentType="application/vnd.openxmlformats-officedocument.wordprocessingml.footer+xml"/>
  <Override PartName="/word/header15.xml" ContentType="application/vnd.openxmlformats-officedocument.wordprocessingml.header+xml"/>
  <Override PartName="/word/footer24.xml" ContentType="application/vnd.openxmlformats-officedocument.wordprocessingml.footer+xml"/>
  <Override PartName="/word/header1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17.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18.xml" ContentType="application/vnd.openxmlformats-officedocument.wordprocessingml.header+xml"/>
  <Override PartName="/word/footer34.xml" ContentType="application/vnd.openxmlformats-officedocument.wordprocessingml.footer+xml"/>
  <Override PartName="/word/header19.xml" ContentType="application/vnd.openxmlformats-officedocument.wordprocessingml.header+xml"/>
  <Override PartName="/word/footer35.xml" ContentType="application/vnd.openxmlformats-officedocument.wordprocessingml.footer+xml"/>
  <Override PartName="/word/header20.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21.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22.xml" ContentType="application/vnd.openxmlformats-officedocument.wordprocessingml.header+xml"/>
  <Override PartName="/word/footer40.xml" ContentType="application/vnd.openxmlformats-officedocument.wordprocessingml.footer+xml"/>
  <Override PartName="/word/header23.xml" ContentType="application/vnd.openxmlformats-officedocument.wordprocessingml.header+xml"/>
  <Override PartName="/word/footer41.xml" ContentType="application/vnd.openxmlformats-officedocument.wordprocessingml.footer+xml"/>
  <Override PartName="/word/header24.xml" ContentType="application/vnd.openxmlformats-officedocument.wordprocessingml.header+xml"/>
  <Override PartName="/word/footer42.xml" ContentType="application/vnd.openxmlformats-officedocument.wordprocessingml.footer+xml"/>
  <Override PartName="/word/header25.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26.xml" ContentType="application/vnd.openxmlformats-officedocument.wordprocessingml.header+xml"/>
  <Override PartName="/word/footer45.xml" ContentType="application/vnd.openxmlformats-officedocument.wordprocessingml.footer+xml"/>
  <Override PartName="/word/header27.xml" ContentType="application/vnd.openxmlformats-officedocument.wordprocessingml.header+xml"/>
  <Override PartName="/word/footer46.xml" ContentType="application/vnd.openxmlformats-officedocument.wordprocessingml.footer+xml"/>
  <Override PartName="/word/header28.xml" ContentType="application/vnd.openxmlformats-officedocument.wordprocessingml.header+xml"/>
  <Override PartName="/word/footer47.xml" ContentType="application/vnd.openxmlformats-officedocument.wordprocessingml.footer+xml"/>
  <Override PartName="/word/header29.xml" ContentType="application/vnd.openxmlformats-officedocument.wordprocessingml.header+xml"/>
  <Override PartName="/word/footer48.xml" ContentType="application/vnd.openxmlformats-officedocument.wordprocessingml.footer+xml"/>
  <Override PartName="/word/header3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31.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32.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33.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487" w:lineRule="exact"/>
        <w:ind w:left="337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2030195" cy="94449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030195" cy="944499"/>
                    </a:xfrm>
                    <a:prstGeom prst="rect">
                      <a:avLst/>
                    </a:prstGeom>
                  </pic:spPr>
                </pic:pic>
              </a:graphicData>
            </a:graphic>
          </wp:inline>
        </w:drawing>
      </w:r>
      <w:r>
        <w:rPr>
          <w:rFonts w:ascii="Times New Roman" w:hAnsi="Times New Roman" w:cs="Times New Roman" w:eastAsia="Times New Roman" w:hint="default"/>
          <w:position w:val="-29"/>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556" w:right="1538" w:firstLine="0"/>
        <w:jc w:val="center"/>
        <w:rPr>
          <w:rFonts w:ascii="宋体" w:hAnsi="宋体" w:cs="宋体" w:eastAsia="宋体" w:hint="default"/>
          <w:sz w:val="36"/>
          <w:szCs w:val="36"/>
        </w:rPr>
      </w:pPr>
      <w:r>
        <w:rPr>
          <w:rFonts w:ascii="宋体" w:hAnsi="宋体" w:cs="宋体" w:eastAsia="宋体" w:hint="default"/>
          <w:b/>
          <w:bCs/>
          <w:sz w:val="36"/>
          <w:szCs w:val="36"/>
        </w:rPr>
        <w:t>海能达通信股份有限公司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556" w:right="153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48"/>
          <w:szCs w:val="48"/>
        </w:rPr>
      </w:pPr>
    </w:p>
    <w:p>
      <w:pPr>
        <w:spacing w:before="0"/>
        <w:ind w:left="556" w:right="153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spacing w:before="0"/>
        <w:ind w:left="3285" w:right="1123" w:firstLine="0"/>
        <w:jc w:val="left"/>
        <w:rPr>
          <w:rFonts w:ascii="宋体" w:hAnsi="宋体" w:cs="宋体" w:eastAsia="宋体" w:hint="default"/>
          <w:sz w:val="32"/>
          <w:szCs w:val="32"/>
        </w:rPr>
      </w:pPr>
      <w:r>
        <w:rPr>
          <w:rFonts w:ascii="宋体" w:hAnsi="宋体" w:cs="宋体" w:eastAsia="宋体" w:hint="default"/>
          <w:b/>
          <w:bCs/>
          <w:sz w:val="32"/>
          <w:szCs w:val="32"/>
        </w:rPr>
        <w:t>第一节</w:t>
      </w:r>
      <w:r>
        <w:rPr>
          <w:rFonts w:ascii="宋体" w:hAnsi="宋体" w:cs="宋体" w:eastAsia="宋体" w:hint="default"/>
          <w:b/>
          <w:bCs/>
          <w:spacing w:val="-6"/>
          <w:sz w:val="32"/>
          <w:szCs w:val="32"/>
        </w:rPr>
        <w:t> </w:t>
      </w:r>
      <w:r>
        <w:rPr>
          <w:rFonts w:ascii="宋体" w:hAnsi="宋体" w:cs="宋体" w:eastAsia="宋体" w:hint="default"/>
          <w:b/>
          <w:bCs/>
          <w:sz w:val="32"/>
          <w:szCs w:val="32"/>
        </w:rPr>
        <w:t>重要提示、目录</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公司负责人陈清州、主管会计工作负责人张钜及会计机构负责人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张钜声明：保证年度报告中财务报告的真实、准确、完整。</w:t>
      </w:r>
      <w:r>
        <w:rPr>
          <w:rFonts w:ascii="宋体" w:hAnsi="宋体" w:cs="宋体" w:eastAsia="宋体" w:hint="default"/>
          <w:sz w:val="28"/>
          <w:szCs w:val="28"/>
        </w:rPr>
      </w:r>
    </w:p>
    <w:p>
      <w:pPr>
        <w:spacing w:line="472" w:lineRule="auto" w:before="148"/>
        <w:ind w:left="714" w:right="112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2012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2" w:right="0" w:firstLine="0"/>
        <w:jc w:val="left"/>
        <w:rPr>
          <w:rFonts w:ascii="Times New Roman" w:hAnsi="Times New Roman" w:cs="Times New Roman" w:eastAsia="Times New Roman" w:hint="default"/>
          <w:sz w:val="28"/>
          <w:szCs w:val="28"/>
        </w:rPr>
      </w:pPr>
      <w:r>
        <w:rPr>
          <w:rFonts w:ascii="宋体" w:hAnsi="宋体" w:cs="宋体" w:eastAsia="宋体" w:hint="default"/>
          <w:b/>
          <w:bCs/>
          <w:w w:val="99"/>
          <w:sz w:val="28"/>
          <w:szCs w:val="28"/>
        </w:rPr>
        <w:t>司总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本为基数，向全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26"/>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6"/>
          <w:sz w:val="28"/>
          <w:szCs w:val="28"/>
        </w:rPr>
        <w:t> </w:t>
      </w:r>
      <w:r>
        <w:rPr>
          <w:rFonts w:ascii="宋体" w:hAnsi="宋体" w:cs="宋体" w:eastAsia="宋体" w:hint="default"/>
          <w:b/>
          <w:bCs/>
          <w:w w:val="99"/>
          <w:sz w:val="28"/>
          <w:szCs w:val="28"/>
        </w:rPr>
        <w:t>股派</w:t>
      </w:r>
      <w:r>
        <w:rPr>
          <w:rFonts w:ascii="宋体" w:hAnsi="宋体" w:cs="宋体" w:eastAsia="宋体" w:hint="default"/>
          <w:b/>
          <w:bCs/>
          <w:spacing w:val="2"/>
          <w:w w:val="99"/>
          <w:sz w:val="28"/>
          <w:szCs w:val="28"/>
        </w:rPr>
        <w:t>发</w:t>
      </w:r>
      <w:r>
        <w:rPr>
          <w:rFonts w:ascii="宋体" w:hAnsi="宋体" w:cs="宋体" w:eastAsia="宋体" w:hint="default"/>
          <w:b/>
          <w:bCs/>
          <w:w w:val="99"/>
          <w:sz w:val="28"/>
          <w:szCs w:val="28"/>
        </w:rPr>
        <w:t>现金红利</w:t>
      </w:r>
      <w:r>
        <w:rPr>
          <w:rFonts w:ascii="宋体" w:hAnsi="宋体" w:cs="宋体" w:eastAsia="宋体" w:hint="default"/>
          <w:b/>
          <w:bCs/>
          <w:spacing w:val="-26"/>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2"/>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26"/>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w w:val="100"/>
          <w:sz w:val="28"/>
          <w:szCs w:val="28"/>
        </w:rPr>
      </w:r>
    </w:p>
    <w:p>
      <w:pPr>
        <w:spacing w:before="236"/>
        <w:ind w:left="152" w:right="1123" w:firstLine="0"/>
        <w:jc w:val="left"/>
        <w:rPr>
          <w:rFonts w:ascii="宋体" w:hAnsi="宋体" w:cs="宋体" w:eastAsia="宋体" w:hint="default"/>
          <w:sz w:val="28"/>
          <w:szCs w:val="28"/>
        </w:rPr>
      </w:pP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，不</w:t>
      </w:r>
      <w:r>
        <w:rPr>
          <w:rFonts w:ascii="宋体" w:hAnsi="宋体" w:cs="宋体" w:eastAsia="宋体" w:hint="default"/>
          <w:b/>
          <w:bCs/>
          <w:spacing w:val="2"/>
          <w:w w:val="99"/>
          <w:sz w:val="28"/>
          <w:szCs w:val="28"/>
        </w:rPr>
        <w:t>以</w:t>
      </w:r>
      <w:r>
        <w:rPr>
          <w:rFonts w:ascii="宋体" w:hAnsi="宋体" w:cs="宋体" w:eastAsia="宋体" w:hint="default"/>
          <w:b/>
          <w:bCs/>
          <w:w w:val="99"/>
          <w:sz w:val="28"/>
          <w:szCs w:val="28"/>
        </w:rPr>
        <w:t>公积金</w:t>
      </w:r>
      <w:r>
        <w:rPr>
          <w:rFonts w:ascii="宋体" w:hAnsi="宋体" w:cs="宋体" w:eastAsia="宋体" w:hint="default"/>
          <w:b/>
          <w:bCs/>
          <w:spacing w:val="2"/>
          <w:w w:val="99"/>
          <w:sz w:val="28"/>
          <w:szCs w:val="28"/>
        </w:rPr>
        <w:t>转</w:t>
      </w:r>
      <w:r>
        <w:rPr>
          <w:rFonts w:ascii="宋体" w:hAnsi="宋体" w:cs="宋体" w:eastAsia="宋体" w:hint="default"/>
          <w:b/>
          <w:bCs/>
          <w:w w:val="99"/>
          <w:sz w:val="28"/>
          <w:szCs w:val="28"/>
        </w:rPr>
        <w:t>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294" w:header="745" w:top="1060" w:bottom="148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556" w:right="153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rPr/>
            <w:t>第一节 重要提示和目录</w:t>
          </w:r>
          <w:r>
            <w:rPr>
              <w:rFonts w:ascii="Times New Roman" w:hAnsi="Times New Roman" w:cs="Times New Roman" w:eastAsia="Times New Roman" w:hint="default"/>
            </w:rPr>
            <w:tab/>
            <w:t>2</w:t>
          </w:r>
        </w:p>
        <w:p>
          <w:pPr>
            <w:pStyle w:val="TOC1"/>
            <w:tabs>
              <w:tab w:pos="9783" w:val="right" w:leader="dot"/>
            </w:tabs>
            <w:spacing w:line="240" w:lineRule="auto" w:before="177"/>
            <w:ind w:right="0"/>
            <w:jc w:val="left"/>
            <w:rPr>
              <w:rFonts w:ascii="Times New Roman" w:hAnsi="Times New Roman" w:cs="Times New Roman" w:eastAsia="Times New Roman" w:hint="default"/>
            </w:rPr>
          </w:pPr>
          <w:hyperlink w:history="true" w:anchor="_TOC_250009">
            <w:r>
              <w:rPr/>
              <w:t>第二节 公司简介</w:t>
            </w:r>
            <w:r>
              <w:rPr>
                <w:rFonts w:ascii="Times New Roman" w:hAnsi="Times New Roman" w:cs="Times New Roman" w:eastAsia="Times New Roman" w:hint="default"/>
              </w:rPr>
              <w:tab/>
              <w:t>5</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TOC_250008">
            <w:r>
              <w:rPr/>
              <w:t>第三节 会计数据和财务指标摘要</w:t>
            </w:r>
            <w:r>
              <w:rPr>
                <w:rFonts w:ascii="Times New Roman" w:hAnsi="Times New Roman" w:cs="Times New Roman" w:eastAsia="Times New Roman" w:hint="default"/>
              </w:rPr>
              <w:tab/>
              <w:t>7</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7">
            <w:r>
              <w:rPr/>
              <w:t>第四节 董事会报告</w:t>
            </w:r>
            <w:r>
              <w:rPr>
                <w:rFonts w:ascii="Times New Roman" w:hAnsi="Times New Roman" w:cs="Times New Roman" w:eastAsia="Times New Roman" w:hint="default"/>
              </w:rPr>
              <w:tab/>
              <w:t>9</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6">
            <w:r>
              <w:rPr/>
              <w:t>第五节 重要事项</w:t>
            </w:r>
            <w:r>
              <w:rPr>
                <w:rFonts w:ascii="Times New Roman" w:hAnsi="Times New Roman" w:cs="Times New Roman" w:eastAsia="Times New Roman" w:hint="default"/>
              </w:rPr>
              <w:tab/>
              <w:t>38</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TOC_250005">
            <w:r>
              <w:rPr/>
              <w:t>第六节 股份变动及股东情况</w:t>
            </w:r>
            <w:r>
              <w:rPr>
                <w:rFonts w:ascii="Times New Roman" w:hAnsi="Times New Roman" w:cs="Times New Roman" w:eastAsia="Times New Roman" w:hint="default"/>
              </w:rPr>
              <w:tab/>
              <w:t>59</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4">
            <w:r>
              <w:rPr/>
              <w:t>第七节 董事、监事、高级管理人员和员工情况</w:t>
            </w:r>
            <w:r>
              <w:rPr>
                <w:rFonts w:ascii="Times New Roman" w:hAnsi="Times New Roman" w:cs="Times New Roman" w:eastAsia="Times New Roman" w:hint="default"/>
              </w:rPr>
              <w:tab/>
              <w:t>64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3">
            <w:r>
              <w:rPr/>
              <w:t>第八节 公司治理</w:t>
            </w:r>
            <w:r>
              <w:rPr>
                <w:rFonts w:ascii="Times New Roman" w:hAnsi="Times New Roman" w:cs="Times New Roman" w:eastAsia="Times New Roman" w:hint="default"/>
              </w:rPr>
              <w:tab/>
              <w:t>71</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TOC_250002">
            <w:r>
              <w:rPr/>
              <w:t>第九节 内部控制</w:t>
            </w:r>
            <w:r>
              <w:rPr>
                <w:rFonts w:ascii="Times New Roman" w:hAnsi="Times New Roman" w:cs="Times New Roman" w:eastAsia="Times New Roman" w:hint="default"/>
              </w:rPr>
              <w:tab/>
              <w:t>79</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1">
            <w:r>
              <w:rPr/>
              <w:t>第十节 财务报告</w:t>
            </w:r>
            <w:r>
              <w:rPr>
                <w:rFonts w:ascii="Times New Roman" w:hAnsi="Times New Roman" w:cs="Times New Roman" w:eastAsia="Times New Roman" w:hint="default"/>
              </w:rPr>
              <w:tab/>
              <w:t>84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0">
            <w:r>
              <w:rPr/>
              <w:t>第十一节 备查文件目录</w:t>
            </w:r>
            <w:r>
              <w:rPr>
                <w:rFonts w:ascii="Times New Roman" w:hAnsi="Times New Roman" w:cs="Times New Roman" w:eastAsia="Times New Roman" w:hint="default"/>
              </w:rPr>
              <w:tab/>
              <w:t>194</w:t>
            </w:r>
          </w:hyperlink>
        </w:p>
      </w:sdtContent>
    </w:sdt>
    <w:p>
      <w:pPr>
        <w:spacing w:after="0" w:line="240" w:lineRule="auto"/>
        <w:jc w:val="left"/>
        <w:rPr>
          <w:rFonts w:ascii="Times New Roman" w:hAnsi="Times New Roman" w:cs="Times New Roman" w:eastAsia="Times New Roman" w:hint="default"/>
        </w:rPr>
        <w:sectPr>
          <w:pgSz w:w="11910" w:h="16840"/>
          <w:pgMar w:header="745" w:footer="1294" w:top="1060" w:bottom="1540" w:left="980" w:right="0"/>
        </w:sectPr>
      </w:pPr>
    </w:p>
    <w:p>
      <w:pPr>
        <w:spacing w:before="645"/>
        <w:ind w:left="556" w:right="1534"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400" w:lineRule="auto" w:before="338"/>
        <w:ind w:left="152" w:right="1133"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本公司请投资者认真阅读本年度报告全文，并特别注意下列风险因素：公</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司可能存在宏观经济环境、人民币汇率波动、市场竞争、规模扩张、知识产权</w:t>
      </w:r>
      <w:r>
        <w:rPr>
          <w:rFonts w:ascii="宋体" w:hAnsi="宋体" w:cs="宋体" w:eastAsia="宋体" w:hint="default"/>
          <w:b/>
          <w:bCs/>
          <w:w w:val="99"/>
          <w:sz w:val="28"/>
          <w:szCs w:val="28"/>
        </w:rPr>
        <w:t> </w:t>
      </w:r>
      <w:r>
        <w:rPr>
          <w:rFonts w:ascii="宋体" w:hAnsi="宋体" w:cs="宋体" w:eastAsia="宋体" w:hint="default"/>
          <w:b/>
          <w:bCs/>
          <w:spacing w:val="-2"/>
          <w:sz w:val="28"/>
          <w:szCs w:val="28"/>
        </w:rPr>
        <w:t>遭受侵害和人力资源等风险，有关风险因素内容在本报告中第四节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董事会报告</w:t>
      </w:r>
      <w:r>
        <w:rPr>
          <w:rFonts w:ascii="宋体" w:hAnsi="宋体" w:cs="宋体" w:eastAsia="宋体" w:hint="default"/>
          <w:b/>
          <w:bCs/>
          <w:spacing w:val="-133"/>
          <w:sz w:val="28"/>
          <w:szCs w:val="28"/>
        </w:rPr>
        <w:t> </w:t>
      </w:r>
      <w:r>
        <w:rPr>
          <w:rFonts w:ascii="宋体" w:hAnsi="宋体" w:cs="宋体" w:eastAsia="宋体" w:hint="default"/>
          <w:b/>
          <w:bCs/>
          <w:sz w:val="28"/>
          <w:szCs w:val="28"/>
        </w:rPr>
        <w:t>八、公司未来发展的展望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部分予以描述。敬请广大投资者注意投资风险。</w:t>
      </w:r>
      <w:r>
        <w:rPr>
          <w:rFonts w:ascii="宋体" w:hAnsi="宋体" w:cs="宋体" w:eastAsia="宋体" w:hint="default"/>
          <w:sz w:val="28"/>
          <w:szCs w:val="28"/>
        </w:rPr>
      </w:r>
    </w:p>
    <w:p>
      <w:pPr>
        <w:spacing w:after="0" w:line="400" w:lineRule="auto"/>
        <w:jc w:val="both"/>
        <w:rPr>
          <w:rFonts w:ascii="宋体" w:hAnsi="宋体" w:cs="宋体" w:eastAsia="宋体" w:hint="default"/>
          <w:sz w:val="28"/>
          <w:szCs w:val="28"/>
        </w:rPr>
        <w:sectPr>
          <w:pgSz w:w="11910" w:h="16840"/>
          <w:pgMar w:header="745" w:footer="1294" w:top="1060" w:bottom="1540" w:left="980" w:right="0"/>
        </w:sectPr>
      </w:pPr>
    </w:p>
    <w:p>
      <w:pPr>
        <w:pStyle w:val="Heading1"/>
        <w:spacing w:line="240" w:lineRule="auto" w:before="726"/>
        <w:ind w:right="1532"/>
        <w:jc w:val="center"/>
        <w:rPr>
          <w:b w:val="0"/>
          <w:bCs w:val="0"/>
        </w:rPr>
      </w:pPr>
      <w:r>
        <w:rPr/>
        <w:pict>
          <v:shape style="position:absolute;margin-left:137.883011pt;margin-top:269.809998pt;width:396pt;height:19.6pt;mso-position-horizontal-relative:page;mso-position-vertical-relative:page;z-index:-109674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171.020004pt;margin-top:269.209991pt;width:362.85pt;height:20.8pt;mso-position-horizontal-relative:page;mso-position-vertical-relative:page;z-index:-1096720" coordorigin="3420,5384" coordsize="7257,416">
            <v:group style="position:absolute;left:3432;top:5396;width:2;height:392" coordorigin="3432,5396" coordsize="2,392">
              <v:shape style="position:absolute;left:3432;top:5396;width:2;height:392" coordorigin="3432,5396" coordsize="0,392" path="m3432,5396l3432,5787e" filled="false" stroked="true" strokeweight="1.2pt" strokecolor="#ffffff">
                <v:path arrowok="t"/>
              </v:shape>
            </v:group>
            <v:group style="position:absolute;left:3444;top:5396;width:7233;height:392" coordorigin="3444,5396" coordsize="7233,392">
              <v:shape style="position:absolute;left:3444;top:5396;width:7233;height:392" coordorigin="3444,5396" coordsize="7233,392" path="m3444,5787l10677,5787,10677,5396,3444,5396,3444,5787xe" filled="true" fillcolor="#ffffff" stroked="false">
                <v:path arrowok="t"/>
                <v:fill type="solid"/>
              </v:shape>
            </v:group>
            <w10:wrap type="none"/>
          </v:group>
        </w:pict>
      </w:r>
      <w:bookmarkStart w:name="_TOC_250009" w:id="1"/>
      <w:r>
        <w:rPr/>
        <w:t>第二节</w:t>
      </w:r>
      <w:r>
        <w:rPr>
          <w:spacing w:val="-2"/>
        </w:rPr>
        <w:t> </w:t>
      </w:r>
      <w:r>
        <w:rPr/>
        <w:t>公司简介</w:t>
      </w:r>
      <w:bookmarkEnd w:id="1"/>
      <w:r>
        <w:rPr>
          <w:b w:val="0"/>
          <w:bCs w:val="0"/>
        </w:rPr>
      </w:r>
    </w:p>
    <w:p>
      <w:pPr>
        <w:pStyle w:val="Heading2"/>
        <w:spacing w:line="240" w:lineRule="auto" w:before="512"/>
        <w:ind w:right="112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海能达</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002583</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海能达通信股份有限公司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海能达</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Hytera Communications Corporation</w:t>
            </w:r>
            <w:r>
              <w:rPr>
                <w:rFonts w:ascii="Times New Roman"/>
                <w:spacing w:val="-11"/>
                <w:sz w:val="18"/>
              </w:rPr>
              <w:t> </w:t>
            </w:r>
            <w:r>
              <w:rPr>
                <w:rFonts w:ascii="Times New Roman"/>
                <w:sz w:val="18"/>
              </w:rPr>
              <w:t>Limited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Hytera</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陈清州</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号海能达大厦</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号海能达大厦</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http://www.hytera.com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stock@hytera.com</w:t>
              </w:r>
            </w:hyperlink>
          </w:p>
        </w:tc>
      </w:tr>
    </w:tbl>
    <w:p>
      <w:pPr>
        <w:spacing w:line="240" w:lineRule="auto" w:before="1"/>
        <w:rPr>
          <w:rFonts w:ascii="宋体" w:hAnsi="宋体" w:cs="宋体" w:eastAsia="宋体" w:hint="default"/>
          <w:b/>
          <w:bCs/>
          <w:sz w:val="20"/>
          <w:szCs w:val="20"/>
        </w:rPr>
      </w:pPr>
    </w:p>
    <w:p>
      <w:pPr>
        <w:pStyle w:val="Heading2"/>
        <w:spacing w:line="240" w:lineRule="auto"/>
        <w:ind w:right="112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田智勇</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49"/>
              <w:ind w:left="17" w:right="17"/>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 海能达大厦</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 海能达大厦</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0755-26972999-1170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0755-26972999-1247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0755-86137135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0755-86137135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0">
              <w:r>
                <w:rPr>
                  <w:rFonts w:ascii="Times New Roman"/>
                  <w:sz w:val="18"/>
                </w:rPr>
                <w:t>stock@hytera.com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stock@hytera.com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5" w:footer="1294" w:top="1060" w:bottom="154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23"/>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深圳市工商行政管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27942218-9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440301279422189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27942218-9</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440301103177938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440301279422189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27942218-9</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5"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公司上市以来主营业务未发生变化</w:t>
            </w:r>
          </w:p>
        </w:tc>
      </w:tr>
      <w:tr>
        <w:trPr>
          <w:trHeight w:val="401"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公司上市以来控股股东未发生变化</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李萍、蔡繁荣</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5"/>
              <w:jc w:val="left"/>
              <w:rPr>
                <w:rFonts w:ascii="宋体" w:hAnsi="宋体" w:cs="宋体" w:eastAsia="宋体" w:hint="default"/>
                <w:sz w:val="18"/>
                <w:szCs w:val="18"/>
              </w:rPr>
            </w:pPr>
            <w:r>
              <w:rPr>
                <w:rFonts w:ascii="宋体" w:hAnsi="宋体" w:cs="宋体" w:eastAsia="宋体" w:hint="default"/>
                <w:sz w:val="18"/>
                <w:szCs w:val="18"/>
              </w:rPr>
              <w:t>深圳市福田区益田路江苏大 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陈轩壁、田建桥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294"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123"/>
        <w:jc w:val="left"/>
        <w:rPr>
          <w:b w:val="0"/>
          <w:bCs w:val="0"/>
        </w:rPr>
      </w:pPr>
      <w:bookmarkStart w:name="_TOC_250008" w:id="2"/>
      <w:r>
        <w:rPr/>
        <w:t>第三节</w:t>
      </w:r>
      <w:r>
        <w:rPr>
          <w:spacing w:val="-5"/>
        </w:rPr>
        <w:t> </w:t>
      </w:r>
      <w:r>
        <w:rPr/>
        <w:t>会计数据和财务指标摘要</w:t>
      </w:r>
      <w:bookmarkEnd w:id="2"/>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3"/>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1,135,373,277.92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1,243,451,534.72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994,361,721.66</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33,327,669.82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146,019,696.41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116,194,753.05</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6,283,230.62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129,887,280.40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105,280,797.39</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-37,570,882.98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-117,724,883.83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96,997,856.86</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0.59</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-79.66%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0.59</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37.27%</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2,547,032,354.19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2,293,439,231.29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1,121,518,149.83</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1,857,286,572.84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1,816,833,486.96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384,324,631.00</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2"/>
        <w:gridCol w:w="1742"/>
        <w:gridCol w:w="2004"/>
        <w:gridCol w:w="1769"/>
        <w:gridCol w:w="1771"/>
      </w:tblGrid>
      <w:tr>
        <w:trPr>
          <w:trHeight w:val="207" w:hRule="exact"/>
        </w:trPr>
        <w:tc>
          <w:tcPr>
            <w:tcW w:w="2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2"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2"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6" w:right="0"/>
              <w:jc w:val="left"/>
              <w:rPr>
                <w:rFonts w:ascii="Times New Roman" w:hAnsi="Times New Roman" w:cs="Times New Roman" w:eastAsia="Times New Roman" w:hint="default"/>
                <w:sz w:val="18"/>
                <w:szCs w:val="18"/>
              </w:rPr>
            </w:pPr>
            <w:r>
              <w:rPr>
                <w:rFonts w:ascii="Times New Roman"/>
                <w:sz w:val="18"/>
              </w:rPr>
              <w:t>33,327,669.82</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146,019,696.41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1,857,286,572.84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1,816,833,486.96</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1294"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72"/>
        <w:gridCol w:w="1742"/>
        <w:gridCol w:w="2004"/>
        <w:gridCol w:w="1769"/>
        <w:gridCol w:w="1771"/>
      </w:tblGrid>
      <w:tr>
        <w:trPr>
          <w:trHeight w:val="206" w:hRule="exact"/>
        </w:trPr>
        <w:tc>
          <w:tcPr>
            <w:tcW w:w="2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2"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2"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6" w:right="0"/>
              <w:jc w:val="left"/>
              <w:rPr>
                <w:rFonts w:ascii="Times New Roman" w:hAnsi="Times New Roman" w:cs="Times New Roman" w:eastAsia="Times New Roman" w:hint="default"/>
                <w:sz w:val="18"/>
                <w:szCs w:val="18"/>
              </w:rPr>
            </w:pPr>
            <w:r>
              <w:rPr>
                <w:rFonts w:ascii="Times New Roman"/>
                <w:sz w:val="18"/>
              </w:rPr>
              <w:t>33,327,669.82</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146,019,696.41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1,857,286,572.84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1,816,833,486.96</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三、非经常性损益项目及金额</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212,036.57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-357,524.33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-315,754.69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24,071,136.77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17,045,306.38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11,144,460.94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857,269.18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2,833,185.15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3,190,969.31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2,144,419.68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1,485,411.96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4,120,157.78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2,699,785.72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1,400,162.55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27,044,439.20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16,132,416.01</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10,913,955.66</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294"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23"/>
        <w:jc w:val="left"/>
        <w:rPr>
          <w:b w:val="0"/>
          <w:bCs w:val="0"/>
        </w:rPr>
      </w:pPr>
      <w:bookmarkStart w:name="_TOC_250007" w:id="3"/>
      <w:r>
        <w:rPr/>
        <w:t>第四节</w:t>
      </w:r>
      <w:r>
        <w:rPr>
          <w:spacing w:val="-6"/>
        </w:rPr>
        <w:t> </w:t>
      </w:r>
      <w:r>
        <w:rPr/>
        <w:t>董事会报告</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一、概述</w:t>
      </w:r>
      <w:r>
        <w:rPr>
          <w:b w:val="0"/>
          <w:bCs w:val="0"/>
        </w:rPr>
      </w:r>
    </w:p>
    <w:p>
      <w:pPr>
        <w:spacing w:line="240" w:lineRule="auto" w:before="12"/>
        <w:rPr>
          <w:rFonts w:ascii="宋体" w:hAnsi="宋体" w:cs="宋体" w:eastAsia="宋体" w:hint="default"/>
          <w:b/>
          <w:bCs/>
          <w:sz w:val="28"/>
          <w:szCs w:val="28"/>
        </w:rPr>
      </w:pPr>
    </w:p>
    <w:p>
      <w:pPr>
        <w:pStyle w:val="BodyText"/>
        <w:spacing w:line="304" w:lineRule="auto"/>
        <w:ind w:right="0" w:firstLine="482"/>
        <w:jc w:val="left"/>
      </w:pPr>
      <w:r>
        <w:rPr>
          <w:rFonts w:ascii="Times New Roman" w:hAnsi="Times New Roman" w:cs="Times New Roman" w:eastAsia="Times New Roman" w:hint="default"/>
          <w:spacing w:val="-6"/>
        </w:rPr>
        <w:t>2012</w:t>
      </w:r>
      <w:r>
        <w:rPr>
          <w:spacing w:val="-6"/>
        </w:rPr>
        <w:t>年，全球经济疲软，国内经济增速下滑，导致专业无线通信行业工商业市场需求有所下滑；同时，</w:t>
      </w:r>
      <w:r>
        <w:rPr>
          <w:w w:val="100"/>
        </w:rPr>
        <w:t> </w:t>
      </w:r>
      <w:r>
        <w:rPr/>
        <w:t>我国公安部积极推动公安无线专网数字化升级，模拟集群产品需求大幅下滑，而数字集群专网建设仍处于</w:t>
      </w:r>
      <w:r>
        <w:rPr>
          <w:w w:val="100"/>
        </w:rPr>
        <w:t> </w:t>
      </w:r>
      <w:r>
        <w:rPr>
          <w:spacing w:val="-5"/>
        </w:rPr>
        <w:t>起步期，未形成规模销售；地铁通信业务受地铁项目建设的周期性影响，报告期内销售收入也大幅度减少。</w:t>
      </w:r>
      <w:r>
        <w:rPr>
          <w:spacing w:val="-4"/>
        </w:rPr>
        <w:t> </w:t>
      </w:r>
      <w:r>
        <w:rPr>
          <w:spacing w:val="-4"/>
        </w:rPr>
      </w:r>
      <w:r>
        <w:rPr/>
        <w:t>受上述因素影响，公司</w:t>
      </w:r>
      <w:r>
        <w:rPr>
          <w:rFonts w:ascii="Times New Roman" w:hAnsi="Times New Roman" w:cs="Times New Roman" w:eastAsia="Times New Roman" w:hint="default"/>
        </w:rPr>
        <w:t>2012</w:t>
      </w:r>
      <w:r>
        <w:rPr/>
        <w:t>年实现营业收入</w:t>
      </w:r>
      <w:r>
        <w:rPr>
          <w:rFonts w:ascii="Times New Roman" w:hAnsi="Times New Roman" w:cs="Times New Roman" w:eastAsia="Times New Roman" w:hint="default"/>
        </w:rPr>
        <w:t>113,537.33</w:t>
      </w:r>
      <w:r>
        <w:rPr/>
        <w:t>万元，同比下降</w:t>
      </w:r>
      <w:r>
        <w:rPr>
          <w:rFonts w:ascii="Times New Roman" w:hAnsi="Times New Roman" w:cs="Times New Roman" w:eastAsia="Times New Roman" w:hint="default"/>
        </w:rPr>
        <w:t>8.69%</w:t>
      </w:r>
      <w:r>
        <w:rPr/>
        <w:t>；利润总额</w:t>
      </w:r>
      <w:r>
        <w:rPr>
          <w:rFonts w:ascii="Times New Roman" w:hAnsi="Times New Roman" w:cs="Times New Roman" w:eastAsia="Times New Roman" w:hint="default"/>
        </w:rPr>
        <w:t>3,443.61</w:t>
      </w:r>
      <w:r>
        <w:rPr/>
        <w:t>万元，同</w:t>
      </w:r>
      <w:r>
        <w:rPr>
          <w:spacing w:val="-46"/>
        </w:rPr>
        <w:t> </w:t>
      </w:r>
      <w:r>
        <w:rPr>
          <w:spacing w:val="-46"/>
        </w:rPr>
      </w:r>
      <w:r>
        <w:rPr/>
        <w:t>比下降</w:t>
      </w:r>
      <w:r>
        <w:rPr>
          <w:rFonts w:ascii="Times New Roman" w:hAnsi="Times New Roman" w:cs="Times New Roman" w:eastAsia="Times New Roman" w:hint="default"/>
        </w:rPr>
        <w:t>79.02%</w:t>
      </w:r>
      <w:r>
        <w:rPr/>
        <w:t>；归属上市公司股东的净利润为</w:t>
      </w:r>
      <w:r>
        <w:rPr>
          <w:rFonts w:ascii="Times New Roman" w:hAnsi="Times New Roman" w:cs="Times New Roman" w:eastAsia="Times New Roman" w:hint="default"/>
        </w:rPr>
        <w:t>3,332.77</w:t>
      </w:r>
      <w:r>
        <w:rPr/>
        <w:t>万元，同比下降</w:t>
      </w:r>
      <w:r>
        <w:rPr>
          <w:rFonts w:ascii="Times New Roman" w:hAnsi="Times New Roman" w:cs="Times New Roman" w:eastAsia="Times New Roman" w:hint="default"/>
        </w:rPr>
        <w:t>77.18%</w:t>
      </w:r>
      <w:r>
        <w:rPr/>
        <w:t>。</w:t>
      </w:r>
    </w:p>
    <w:p>
      <w:pPr>
        <w:pStyle w:val="BodyText"/>
        <w:spacing w:line="304" w:lineRule="auto" w:before="127"/>
        <w:ind w:right="1126" w:firstLine="482"/>
        <w:jc w:val="both"/>
      </w:pPr>
      <w:r>
        <w:rPr>
          <w:spacing w:val="-4"/>
        </w:rPr>
        <w:t>在市场转型的关键阶段，公司积极应对市场挑战，继续聚焦专业通信领域，紧抓管理、狠练内功，进</w:t>
      </w:r>
      <w:r>
        <w:rPr>
          <w:w w:val="100"/>
        </w:rPr>
        <w:t> </w:t>
      </w:r>
      <w:r>
        <w:rPr>
          <w:spacing w:val="-3"/>
        </w:rPr>
        <w:t>一步推进海外市场精耕细作和产品线整合优化，深化由</w:t>
      </w:r>
      <w:r>
        <w:rPr>
          <w:rFonts w:ascii="Times New Roman" w:hAnsi="Times New Roman" w:cs="Times New Roman" w:eastAsia="Times New Roman" w:hint="default"/>
          <w:spacing w:val="-3"/>
        </w:rPr>
        <w:t>“</w:t>
      </w:r>
      <w:r>
        <w:rPr>
          <w:spacing w:val="-3"/>
        </w:rPr>
        <w:t>模拟</w:t>
      </w:r>
      <w:r>
        <w:rPr>
          <w:rFonts w:ascii="Times New Roman" w:hAnsi="Times New Roman" w:cs="Times New Roman" w:eastAsia="Times New Roman" w:hint="default"/>
          <w:spacing w:val="-3"/>
        </w:rPr>
        <w:t>”</w:t>
      </w:r>
      <w:r>
        <w:rPr>
          <w:spacing w:val="-3"/>
        </w:rPr>
        <w:t>向</w:t>
      </w:r>
      <w:r>
        <w:rPr>
          <w:rFonts w:ascii="Times New Roman" w:hAnsi="Times New Roman" w:cs="Times New Roman" w:eastAsia="Times New Roman" w:hint="default"/>
          <w:spacing w:val="-3"/>
        </w:rPr>
        <w:t>“</w:t>
      </w:r>
      <w:r>
        <w:rPr>
          <w:spacing w:val="-3"/>
        </w:rPr>
        <w:t>数字</w:t>
      </w:r>
      <w:r>
        <w:rPr>
          <w:rFonts w:ascii="Times New Roman" w:hAnsi="Times New Roman" w:cs="Times New Roman" w:eastAsia="Times New Roman" w:hint="default"/>
          <w:spacing w:val="-3"/>
        </w:rPr>
        <w:t>”</w:t>
      </w:r>
      <w:r>
        <w:rPr>
          <w:spacing w:val="-3"/>
        </w:rPr>
        <w:t>、由</w:t>
      </w:r>
      <w:r>
        <w:rPr>
          <w:rFonts w:ascii="Times New Roman" w:hAnsi="Times New Roman" w:cs="Times New Roman" w:eastAsia="Times New Roman" w:hint="default"/>
          <w:spacing w:val="-3"/>
        </w:rPr>
        <w:t>“</w:t>
      </w:r>
      <w:r>
        <w:rPr>
          <w:spacing w:val="-3"/>
        </w:rPr>
        <w:t>卖产品</w:t>
      </w:r>
      <w:r>
        <w:rPr>
          <w:rFonts w:ascii="Times New Roman" w:hAnsi="Times New Roman" w:cs="Times New Roman" w:eastAsia="Times New Roman" w:hint="default"/>
          <w:spacing w:val="-3"/>
        </w:rPr>
        <w:t>”</w:t>
      </w:r>
      <w:r>
        <w:rPr>
          <w:spacing w:val="-3"/>
        </w:rPr>
        <w:t>向</w:t>
      </w:r>
      <w:r>
        <w:rPr>
          <w:rFonts w:ascii="Times New Roman" w:hAnsi="Times New Roman" w:cs="Times New Roman" w:eastAsia="Times New Roman" w:hint="default"/>
          <w:spacing w:val="-3"/>
        </w:rPr>
        <w:t>“</w:t>
      </w:r>
      <w:r>
        <w:rPr>
          <w:spacing w:val="-3"/>
        </w:rPr>
        <w:t>卖价值和卖解决方</w:t>
      </w:r>
      <w:r>
        <w:rPr>
          <w:spacing w:val="-12"/>
        </w:rPr>
        <w:t> </w:t>
      </w:r>
      <w:r>
        <w:rPr>
          <w:spacing w:val="-12"/>
        </w:rPr>
      </w:r>
      <w:r>
        <w:rPr/>
        <w:t>案</w:t>
      </w:r>
      <w:r>
        <w:rPr>
          <w:rFonts w:ascii="Times New Roman" w:hAnsi="Times New Roman" w:cs="Times New Roman" w:eastAsia="Times New Roman" w:hint="default"/>
        </w:rPr>
        <w:t>”</w:t>
      </w:r>
      <w:r>
        <w:rPr/>
        <w:t>的转型，公司综合竞争能力得到明显提升，为公司的后续快速健康发展奠定了坚实的基础。</w:t>
      </w:r>
    </w:p>
    <w:p>
      <w:pPr>
        <w:pStyle w:val="BodyText"/>
        <w:spacing w:line="300" w:lineRule="auto" w:before="126"/>
        <w:ind w:right="1126" w:firstLine="482"/>
        <w:jc w:val="both"/>
      </w:pPr>
      <w:r>
        <w:rPr>
          <w:spacing w:val="-4"/>
        </w:rPr>
        <w:t>公司数字产品形成规模销售，成为公司销售收入的主要来源。报告期内，公司数字产品实现销售收入</w:t>
      </w:r>
      <w:r>
        <w:rPr>
          <w:w w:val="100"/>
        </w:rPr>
        <w:t> </w:t>
      </w:r>
      <w:r>
        <w:rPr>
          <w:rFonts w:ascii="Times New Roman" w:hAnsi="Times New Roman" w:cs="Times New Roman" w:eastAsia="Times New Roman" w:hint="default"/>
          <w:spacing w:val="-4"/>
        </w:rPr>
        <w:t>5.47</w:t>
      </w:r>
      <w:r>
        <w:rPr>
          <w:spacing w:val="-4"/>
        </w:rPr>
        <w:t>亿元，同比增长</w:t>
      </w:r>
      <w:r>
        <w:rPr>
          <w:rFonts w:ascii="Times New Roman" w:hAnsi="Times New Roman" w:cs="Times New Roman" w:eastAsia="Times New Roman" w:hint="default"/>
          <w:spacing w:val="-4"/>
        </w:rPr>
        <w:t>40.78%</w:t>
      </w:r>
      <w:r>
        <w:rPr>
          <w:spacing w:val="-4"/>
        </w:rPr>
        <w:t>，数字产品销售收入已超过模拟产品销售收入。</w:t>
      </w:r>
      <w:r>
        <w:rPr>
          <w:rFonts w:ascii="Times New Roman" w:hAnsi="Times New Roman" w:cs="Times New Roman" w:eastAsia="Times New Roman" w:hint="default"/>
          <w:spacing w:val="-4"/>
        </w:rPr>
        <w:t>DMR</w:t>
      </w:r>
      <w:r>
        <w:rPr>
          <w:spacing w:val="-4"/>
        </w:rPr>
        <w:t>方面，公司</w:t>
      </w:r>
      <w:r>
        <w:rPr>
          <w:rFonts w:ascii="Times New Roman" w:hAnsi="Times New Roman" w:cs="Times New Roman" w:eastAsia="Times New Roman" w:hint="default"/>
          <w:spacing w:val="-4"/>
        </w:rPr>
        <w:t>DMR</w:t>
      </w:r>
      <w:r>
        <w:rPr>
          <w:spacing w:val="-4"/>
        </w:rPr>
        <w:t>产品竞争</w:t>
      </w:r>
      <w:r>
        <w:rPr>
          <w:spacing w:val="-8"/>
        </w:rPr>
        <w:t> </w:t>
      </w:r>
      <w:r>
        <w:rPr>
          <w:spacing w:val="-8"/>
        </w:rPr>
      </w:r>
      <w:r>
        <w:rPr>
          <w:spacing w:val="-3"/>
        </w:rPr>
        <w:t>优势明显，</w:t>
      </w:r>
      <w:r>
        <w:rPr>
          <w:rFonts w:ascii="Times New Roman" w:hAnsi="Times New Roman" w:cs="Times New Roman" w:eastAsia="Times New Roman" w:hint="default"/>
          <w:spacing w:val="-3"/>
        </w:rPr>
        <w:t>2012</w:t>
      </w:r>
      <w:r>
        <w:rPr>
          <w:spacing w:val="-3"/>
        </w:rPr>
        <w:t>年实现销售收入</w:t>
      </w:r>
      <w:r>
        <w:rPr>
          <w:rFonts w:ascii="Times New Roman" w:hAnsi="Times New Roman" w:cs="Times New Roman" w:eastAsia="Times New Roman" w:hint="default"/>
          <w:spacing w:val="-3"/>
        </w:rPr>
        <w:t>2.89</w:t>
      </w:r>
      <w:r>
        <w:rPr>
          <w:spacing w:val="-3"/>
        </w:rPr>
        <w:t>亿元，同比增长</w:t>
      </w:r>
      <w:r>
        <w:rPr>
          <w:rFonts w:ascii="Times New Roman" w:hAnsi="Times New Roman" w:cs="Times New Roman" w:eastAsia="Times New Roman" w:hint="default"/>
          <w:spacing w:val="-3"/>
        </w:rPr>
        <w:t>121.90%</w:t>
      </w:r>
      <w:r>
        <w:rPr>
          <w:spacing w:val="-3"/>
        </w:rPr>
        <w:t>，成为公司主要的业务增长点；</w:t>
      </w:r>
      <w:r>
        <w:rPr>
          <w:rFonts w:ascii="Times New Roman" w:hAnsi="Times New Roman" w:cs="Times New Roman" w:eastAsia="Times New Roman" w:hint="default"/>
          <w:spacing w:val="-3"/>
        </w:rPr>
        <w:t>PDT</w:t>
      </w:r>
      <w:r>
        <w:rPr>
          <w:spacing w:val="-3"/>
        </w:rPr>
        <w:t>方面，公</w:t>
      </w:r>
      <w:r>
        <w:rPr>
          <w:spacing w:val="-21"/>
        </w:rPr>
        <w:t> </w:t>
      </w:r>
      <w:r>
        <w:rPr>
          <w:spacing w:val="-21"/>
        </w:rPr>
      </w:r>
      <w:r>
        <w:rPr>
          <w:spacing w:val="-2"/>
        </w:rPr>
        <w:t>司产品具有明显的技术优势，已经中标了新疆、大庆、哈尔滨等多个大型</w:t>
      </w:r>
      <w:r>
        <w:rPr>
          <w:rFonts w:ascii="Times New Roman" w:hAnsi="Times New Roman" w:cs="Times New Roman" w:eastAsia="Times New Roman" w:hint="default"/>
          <w:spacing w:val="-2"/>
        </w:rPr>
        <w:t>PDT</w:t>
      </w:r>
      <w:r>
        <w:rPr>
          <w:spacing w:val="-2"/>
        </w:rPr>
        <w:t>数字集群商用网络项目，市</w:t>
      </w:r>
      <w:r>
        <w:rPr>
          <w:spacing w:val="-21"/>
        </w:rPr>
        <w:t> </w:t>
      </w:r>
      <w:r>
        <w:rPr>
          <w:spacing w:val="-21"/>
        </w:rPr>
      </w:r>
      <w:r>
        <w:rPr>
          <w:spacing w:val="-1"/>
        </w:rPr>
        <w:t>场份额遥遥领先，且后续增长前景广阔；</w:t>
      </w:r>
      <w:r>
        <w:rPr>
          <w:rFonts w:ascii="Times New Roman" w:hAnsi="Times New Roman" w:cs="Times New Roman" w:eastAsia="Times New Roman" w:hint="default"/>
          <w:spacing w:val="-1"/>
        </w:rPr>
        <w:t>Tetra</w:t>
      </w:r>
      <w:r>
        <w:rPr>
          <w:spacing w:val="-1"/>
        </w:rPr>
        <w:t>方面，公司完成德国</w:t>
      </w:r>
      <w:r>
        <w:rPr>
          <w:rFonts w:ascii="Times New Roman" w:hAnsi="Times New Roman" w:cs="Times New Roman" w:eastAsia="Times New Roman" w:hint="default"/>
          <w:spacing w:val="-1"/>
        </w:rPr>
        <w:t>PMR</w:t>
      </w:r>
      <w:r>
        <w:rPr>
          <w:spacing w:val="-1"/>
        </w:rPr>
        <w:t>公司和</w:t>
      </w:r>
      <w:r>
        <w:rPr>
          <w:rFonts w:ascii="Times New Roman" w:hAnsi="Times New Roman" w:cs="Times New Roman" w:eastAsia="Times New Roman" w:hint="default"/>
          <w:spacing w:val="-1"/>
        </w:rPr>
        <w:t>Fed</w:t>
      </w:r>
      <w:r>
        <w:rPr>
          <w:spacing w:val="-1"/>
        </w:rPr>
        <w:t>公司的收购，完善了公</w:t>
      </w:r>
      <w:r>
        <w:rPr>
          <w:spacing w:val="-21"/>
        </w:rPr>
        <w:t> </w:t>
      </w:r>
      <w:r>
        <w:rPr>
          <w:spacing w:val="-21"/>
        </w:rPr>
      </w:r>
      <w:r>
        <w:rPr>
          <w:spacing w:val="-3"/>
        </w:rPr>
        <w:t>司</w:t>
      </w:r>
      <w:r>
        <w:rPr>
          <w:rFonts w:ascii="Times New Roman" w:hAnsi="Times New Roman" w:cs="Times New Roman" w:eastAsia="Times New Roman" w:hint="default"/>
          <w:spacing w:val="-3"/>
        </w:rPr>
        <w:t>Tetra</w:t>
      </w:r>
      <w:r>
        <w:rPr>
          <w:spacing w:val="-3"/>
        </w:rPr>
        <w:t>产品线，使公司在</w:t>
      </w:r>
      <w:r>
        <w:rPr>
          <w:rFonts w:ascii="Times New Roman" w:hAnsi="Times New Roman" w:cs="Times New Roman" w:eastAsia="Times New Roman" w:hint="default"/>
          <w:spacing w:val="-3"/>
        </w:rPr>
        <w:t>Tetra</w:t>
      </w:r>
      <w:r>
        <w:rPr>
          <w:spacing w:val="-3"/>
        </w:rPr>
        <w:t>领域从只提供终端产品转变为提供包括终端和系统的整体行业解决方案，提</w:t>
      </w:r>
      <w:r>
        <w:rPr>
          <w:spacing w:val="-31"/>
        </w:rPr>
        <w:t> </w:t>
      </w:r>
      <w:r>
        <w:rPr>
          <w:spacing w:val="-31"/>
        </w:rPr>
      </w:r>
      <w:r>
        <w:rPr>
          <w:spacing w:val="-3"/>
        </w:rPr>
        <w:t>高了公司在</w:t>
      </w:r>
      <w:r>
        <w:rPr>
          <w:rFonts w:ascii="Times New Roman" w:hAnsi="Times New Roman" w:cs="Times New Roman" w:eastAsia="Times New Roman" w:hint="default"/>
          <w:spacing w:val="-3"/>
        </w:rPr>
        <w:t>Tetra</w:t>
      </w:r>
      <w:r>
        <w:rPr>
          <w:spacing w:val="-3"/>
        </w:rPr>
        <w:t>领域的市场竞争力和盈利能力，德国子公司的整合工作进展顺利。</w:t>
      </w:r>
      <w:r>
        <w:rPr>
          <w:rFonts w:ascii="Times New Roman" w:hAnsi="Times New Roman" w:cs="Times New Roman" w:eastAsia="Times New Roman" w:hint="default"/>
          <w:spacing w:val="-3"/>
        </w:rPr>
        <w:t>2012</w:t>
      </w:r>
      <w:r>
        <w:rPr>
          <w:spacing w:val="-3"/>
        </w:rPr>
        <w:t>年，公司在国内林</w:t>
      </w:r>
      <w:r>
        <w:rPr>
          <w:spacing w:val="-10"/>
        </w:rPr>
        <w:t> </w:t>
      </w:r>
      <w:r>
        <w:rPr>
          <w:spacing w:val="-10"/>
        </w:rPr>
      </w:r>
      <w:r>
        <w:rPr>
          <w:spacing w:val="-2"/>
        </w:rPr>
        <w:t>业、石油石化、铁路等行业市场获得重大突破，市场占有率快速提升；在轨道交通运营调度专网市场市场</w:t>
      </w:r>
      <w:r>
        <w:rPr>
          <w:spacing w:val="-47"/>
        </w:rPr>
        <w:t> </w:t>
      </w:r>
      <w:r>
        <w:rPr>
          <w:spacing w:val="-47"/>
        </w:rPr>
      </w:r>
      <w:r>
        <w:rPr>
          <w:spacing w:val="-2"/>
        </w:rPr>
        <w:t>地位进一步巩固，成功中标广州地铁一号线、宁波市轨道交通</w:t>
      </w:r>
      <w:r>
        <w:rPr>
          <w:rFonts w:ascii="Times New Roman" w:hAnsi="Times New Roman" w:cs="Times New Roman" w:eastAsia="Times New Roman" w:hint="default"/>
          <w:spacing w:val="-2"/>
        </w:rPr>
        <w:t>1</w:t>
      </w:r>
      <w:r>
        <w:rPr>
          <w:spacing w:val="-2"/>
        </w:rPr>
        <w:t>号线一期工程、长沙地铁</w:t>
      </w:r>
      <w:r>
        <w:rPr>
          <w:rFonts w:ascii="Times New Roman" w:hAnsi="Times New Roman" w:cs="Times New Roman" w:eastAsia="Times New Roman" w:hint="default"/>
          <w:spacing w:val="-2"/>
        </w:rPr>
        <w:t>2</w:t>
      </w:r>
      <w:r>
        <w:rPr>
          <w:spacing w:val="-2"/>
        </w:rPr>
        <w:t>号线、青岛地铁</w:t>
      </w:r>
      <w:r>
        <w:rPr>
          <w:spacing w:val="-47"/>
        </w:rPr>
        <w:t> </w:t>
      </w:r>
      <w:r>
        <w:rPr>
          <w:spacing w:val="-47"/>
        </w:rPr>
      </w:r>
      <w:r>
        <w:rPr>
          <w:rFonts w:ascii="Times New Roman" w:hAnsi="Times New Roman" w:cs="Times New Roman" w:eastAsia="Times New Roman" w:hint="default"/>
        </w:rPr>
        <w:t>3</w:t>
      </w:r>
      <w:r>
        <w:rPr/>
        <w:t>号线等通信集成项目；海外市场继续向中高端市场延伸，中标了土耳其警察、俄罗斯紧急救援部、秘鲁</w:t>
      </w:r>
      <w:r>
        <w:rPr>
          <w:spacing w:val="-25"/>
        </w:rPr>
        <w:t> </w:t>
      </w:r>
      <w:r>
        <w:rPr>
          <w:spacing w:val="-25"/>
        </w:rPr>
      </w:r>
      <w:r>
        <w:rPr/>
        <w:t>警察、香港机场、德国电力、香港电力等一系列中大规模的商业项目。</w:t>
      </w:r>
    </w:p>
    <w:p>
      <w:pPr>
        <w:pStyle w:val="BodyText"/>
        <w:spacing w:line="297" w:lineRule="auto" w:before="152"/>
        <w:ind w:right="0" w:firstLine="482"/>
        <w:jc w:val="left"/>
      </w:pPr>
      <w:r>
        <w:rPr/>
        <w:t>继续加大研发投入，研发与创新实力不断增强。报告期内，公司共申请专利</w:t>
      </w:r>
      <w:r>
        <w:rPr>
          <w:rFonts w:ascii="Times New Roman" w:hAnsi="Times New Roman" w:cs="Times New Roman" w:eastAsia="Times New Roman" w:hint="default"/>
        </w:rPr>
        <w:t>106</w:t>
      </w:r>
      <w:r>
        <w:rPr/>
        <w:t>项，其中发明专利</w:t>
      </w:r>
      <w:r>
        <w:rPr>
          <w:rFonts w:ascii="Times New Roman" w:hAnsi="Times New Roman" w:cs="Times New Roman" w:eastAsia="Times New Roman" w:hint="default"/>
        </w:rPr>
        <w:t>52</w:t>
      </w:r>
      <w:r>
        <w:rPr>
          <w:rFonts w:ascii="Times New Roman" w:hAnsi="Times New Roman" w:cs="Times New Roman" w:eastAsia="Times New Roman" w:hint="default"/>
          <w:w w:val="100"/>
        </w:rPr>
        <w:t> </w:t>
      </w:r>
      <w:r>
        <w:rPr/>
        <w:t>项，实用新型</w:t>
      </w:r>
      <w:r>
        <w:rPr>
          <w:rFonts w:ascii="Times New Roman" w:hAnsi="Times New Roman" w:cs="Times New Roman" w:eastAsia="Times New Roman" w:hint="default"/>
        </w:rPr>
        <w:t>25</w:t>
      </w:r>
      <w:r>
        <w:rPr/>
        <w:t>项，外观设计</w:t>
      </w:r>
      <w:r>
        <w:rPr>
          <w:rFonts w:ascii="Times New Roman" w:hAnsi="Times New Roman" w:cs="Times New Roman" w:eastAsia="Times New Roman" w:hint="default"/>
        </w:rPr>
        <w:t>10</w:t>
      </w:r>
      <w:r>
        <w:rPr/>
        <w:t>项，</w:t>
      </w:r>
      <w:r>
        <w:rPr>
          <w:rFonts w:ascii="Times New Roman" w:hAnsi="Times New Roman" w:cs="Times New Roman" w:eastAsia="Times New Roman" w:hint="default"/>
        </w:rPr>
        <w:t>PCT</w:t>
      </w:r>
      <w:r>
        <w:rPr>
          <w:rFonts w:ascii="Times New Roman" w:hAnsi="Times New Roman" w:cs="Times New Roman" w:eastAsia="Times New Roman" w:hint="default"/>
          <w:spacing w:val="-3"/>
        </w:rPr>
        <w:t> </w:t>
      </w:r>
      <w:r>
        <w:rPr>
          <w:rFonts w:ascii="Times New Roman" w:hAnsi="Times New Roman" w:cs="Times New Roman" w:eastAsia="Times New Roman" w:hint="default"/>
        </w:rPr>
        <w:t>19</w:t>
      </w:r>
      <w:r>
        <w:rPr/>
        <w:t>项；获得授权专利</w:t>
      </w:r>
      <w:r>
        <w:rPr>
          <w:rFonts w:ascii="Times New Roman" w:hAnsi="Times New Roman" w:cs="Times New Roman" w:eastAsia="Times New Roman" w:hint="default"/>
        </w:rPr>
        <w:t>41</w:t>
      </w:r>
      <w:r>
        <w:rPr/>
        <w:t>项，其中发明专利</w:t>
      </w:r>
      <w:r>
        <w:rPr>
          <w:rFonts w:ascii="Times New Roman" w:hAnsi="Times New Roman" w:cs="Times New Roman" w:eastAsia="Times New Roman" w:hint="default"/>
        </w:rPr>
        <w:t>16</w:t>
      </w:r>
      <w:r>
        <w:rPr/>
        <w:t>项，实用新型</w:t>
      </w:r>
      <w:r>
        <w:rPr>
          <w:rFonts w:ascii="Times New Roman" w:hAnsi="Times New Roman" w:cs="Times New Roman" w:eastAsia="Times New Roman" w:hint="default"/>
        </w:rPr>
        <w:t>14</w:t>
      </w:r>
      <w:r>
        <w:rPr/>
        <w:t>项，</w:t>
      </w:r>
      <w:r>
        <w:rPr>
          <w:w w:val="100"/>
        </w:rPr>
        <w:t> </w:t>
      </w:r>
      <w:r>
        <w:rPr>
          <w:spacing w:val="-3"/>
        </w:rPr>
        <w:t>外观设计</w:t>
      </w:r>
      <w:r>
        <w:rPr>
          <w:rFonts w:ascii="Times New Roman" w:hAnsi="Times New Roman" w:cs="Times New Roman" w:eastAsia="Times New Roman" w:hint="default"/>
          <w:spacing w:val="-3"/>
        </w:rPr>
        <w:t>11</w:t>
      </w:r>
      <w:r>
        <w:rPr>
          <w:spacing w:val="-3"/>
        </w:rPr>
        <w:t>项。公司进一步丰富</w:t>
      </w:r>
      <w:r>
        <w:rPr>
          <w:rFonts w:ascii="Times New Roman" w:hAnsi="Times New Roman" w:cs="Times New Roman" w:eastAsia="Times New Roman" w:hint="default"/>
          <w:spacing w:val="-3"/>
        </w:rPr>
        <w:t>DMR</w:t>
      </w:r>
      <w:r>
        <w:rPr>
          <w:spacing w:val="-3"/>
        </w:rPr>
        <w:t>产品系列，成功推出数字平调机</w:t>
      </w:r>
      <w:r>
        <w:rPr>
          <w:rFonts w:ascii="Times New Roman" w:hAnsi="Times New Roman" w:cs="Times New Roman" w:eastAsia="Times New Roman" w:hint="default"/>
          <w:spacing w:val="-3"/>
        </w:rPr>
        <w:t>PD700R</w:t>
      </w:r>
      <w:r>
        <w:rPr>
          <w:spacing w:val="-3"/>
        </w:rPr>
        <w:t>、应急背负式中转台</w:t>
      </w:r>
      <w:r>
        <w:rPr>
          <w:rFonts w:ascii="Times New Roman" w:hAnsi="Times New Roman" w:cs="Times New Roman" w:eastAsia="Times New Roman" w:hint="default"/>
          <w:spacing w:val="-3"/>
        </w:rPr>
        <w:t>RD960</w:t>
      </w:r>
      <w:r>
        <w:rPr>
          <w:spacing w:val="-3"/>
        </w:rPr>
        <w:t>、</w:t>
      </w:r>
      <w:r>
        <w:rPr>
          <w:spacing w:val="-6"/>
        </w:rPr>
        <w:t> </w:t>
      </w:r>
      <w:r>
        <w:rPr/>
        <w:t>国内首款</w:t>
      </w:r>
      <w:r>
        <w:rPr>
          <w:rFonts w:ascii="Times New Roman" w:hAnsi="Times New Roman" w:cs="Times New Roman" w:eastAsia="Times New Roman" w:hint="default"/>
        </w:rPr>
        <w:t>IIC</w:t>
      </w:r>
      <w:r>
        <w:rPr/>
        <w:t>防爆手持机</w:t>
      </w:r>
      <w:r>
        <w:rPr>
          <w:rFonts w:ascii="Times New Roman" w:hAnsi="Times New Roman" w:cs="Times New Roman" w:eastAsia="Times New Roman" w:hint="default"/>
        </w:rPr>
        <w:t>PD790EX</w:t>
      </w:r>
      <w:r>
        <w:rPr/>
        <w:t>、专业数字对讲机</w:t>
      </w:r>
      <w:r>
        <w:rPr>
          <w:rFonts w:ascii="Times New Roman" w:hAnsi="Times New Roman" w:cs="Times New Roman" w:eastAsia="Times New Roman" w:hint="default"/>
        </w:rPr>
        <w:t>X1e/X1p</w:t>
      </w:r>
      <w:r>
        <w:rPr/>
        <w:t>、多模信道机</w:t>
      </w:r>
      <w:r>
        <w:rPr>
          <w:rFonts w:ascii="Times New Roman" w:hAnsi="Times New Roman" w:cs="Times New Roman" w:eastAsia="Times New Roman" w:hint="default"/>
        </w:rPr>
        <w:t>RD980S</w:t>
      </w:r>
      <w:r>
        <w:rPr/>
        <w:t>等，产品竞争力稳步提</w:t>
      </w:r>
      <w:r>
        <w:rPr>
          <w:spacing w:val="-42"/>
        </w:rPr>
        <w:t> </w:t>
      </w:r>
      <w:r>
        <w:rPr>
          <w:spacing w:val="-42"/>
        </w:rPr>
      </w:r>
      <w:r>
        <w:rPr>
          <w:spacing w:val="-4"/>
        </w:rPr>
        <w:t>升。公司</w:t>
      </w:r>
      <w:r>
        <w:rPr>
          <w:rFonts w:ascii="Times New Roman" w:hAnsi="Times New Roman" w:cs="Times New Roman" w:eastAsia="Times New Roman" w:hint="default"/>
          <w:spacing w:val="-4"/>
        </w:rPr>
        <w:t>PDT</w:t>
      </w:r>
      <w:r>
        <w:rPr>
          <w:spacing w:val="-4"/>
        </w:rPr>
        <w:t>产品功能进一步丰富，已建设项目产品稳定性和功能得到客户高度认可。公司新荣获了</w:t>
      </w:r>
      <w:r>
        <w:rPr>
          <w:rFonts w:ascii="Times New Roman" w:hAnsi="Times New Roman" w:cs="Times New Roman" w:eastAsia="Times New Roman" w:hint="default"/>
          <w:spacing w:val="-4"/>
        </w:rPr>
        <w:t>“</w:t>
      </w:r>
      <w:r>
        <w:rPr>
          <w:spacing w:val="-4"/>
        </w:rPr>
        <w:t>国家</w:t>
      </w:r>
      <w:r>
        <w:rPr>
          <w:spacing w:val="-12"/>
        </w:rPr>
        <w:t> </w:t>
      </w:r>
      <w:r>
        <w:rPr/>
        <w:t>火炬计划重点高新技术企业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深圳市工程实验室</w:t>
      </w:r>
      <w:r>
        <w:rPr>
          <w:rFonts w:ascii="Times New Roman" w:hAnsi="Times New Roman" w:cs="Times New Roman" w:eastAsia="Times New Roman" w:hint="default"/>
        </w:rPr>
        <w:t>”</w:t>
      </w:r>
      <w:r>
        <w:rPr/>
        <w:t>等荣誉，并通过</w:t>
      </w:r>
      <w:r>
        <w:rPr>
          <w:rFonts w:ascii="Times New Roman" w:hAnsi="Times New Roman" w:cs="Times New Roman" w:eastAsia="Times New Roman" w:hint="default"/>
        </w:rPr>
        <w:t>CMMI3</w:t>
      </w:r>
      <w:r>
        <w:rPr/>
        <w:t>级复评。</w:t>
      </w:r>
    </w:p>
    <w:p>
      <w:pPr>
        <w:pStyle w:val="BodyText"/>
        <w:spacing w:line="314" w:lineRule="auto" w:before="133"/>
        <w:ind w:right="0" w:firstLine="482"/>
        <w:jc w:val="left"/>
      </w:pPr>
      <w:r>
        <w:rPr>
          <w:spacing w:val="-2"/>
        </w:rPr>
        <w:t>项目交付及服务能力全面提升。</w:t>
      </w:r>
      <w:r>
        <w:rPr>
          <w:rFonts w:ascii="宋体" w:hAnsi="宋体" w:cs="宋体" w:eastAsia="宋体" w:hint="default"/>
          <w:spacing w:val="-2"/>
        </w:rPr>
        <w:t>2012</w:t>
      </w:r>
      <w:r>
        <w:rPr>
          <w:spacing w:val="-2"/>
        </w:rPr>
        <w:t>年共完成</w:t>
      </w:r>
      <w:r>
        <w:rPr>
          <w:rFonts w:ascii="宋体" w:hAnsi="宋体" w:cs="宋体" w:eastAsia="宋体" w:hint="default"/>
          <w:spacing w:val="-2"/>
        </w:rPr>
        <w:t>1800</w:t>
      </w:r>
      <w:r>
        <w:rPr>
          <w:spacing w:val="-2"/>
        </w:rPr>
        <w:t>多个系统项目站点建设，重点保证了大庆、贵州、</w:t>
      </w:r>
      <w:r>
        <w:rPr>
          <w:w w:val="100"/>
        </w:rPr>
        <w:t> </w:t>
      </w:r>
      <w:r>
        <w:rPr>
          <w:spacing w:val="-2"/>
        </w:rPr>
        <w:t>缅甸等大项目的交付；公司生产线顺利从海能达大厦转移至龙岗海能达科技园，新园区的产能和工艺水平</w:t>
      </w:r>
      <w:r>
        <w:rPr>
          <w:spacing w:val="-44"/>
        </w:rPr>
        <w:t> </w:t>
      </w:r>
      <w:r>
        <w:rPr>
          <w:spacing w:val="-44"/>
        </w:rPr>
      </w:r>
      <w:r>
        <w:rPr>
          <w:spacing w:val="-5"/>
        </w:rPr>
        <w:t>得到明显提升，为公司后续快速增长奠定了坚实的生产基础。掌握了德国子公司系统产品的核心生产技术，</w:t>
      </w:r>
      <w:r>
        <w:rPr>
          <w:spacing w:val="-6"/>
        </w:rPr>
        <w:t> </w:t>
      </w:r>
      <w:r>
        <w:rPr>
          <w:spacing w:val="-6"/>
        </w:rPr>
      </w:r>
      <w:r>
        <w:rPr>
          <w:spacing w:val="-2"/>
        </w:rPr>
        <w:t>成功实现德国子公司产品试生产，并开始承担部分</w:t>
      </w:r>
      <w:r>
        <w:rPr>
          <w:rFonts w:ascii="宋体" w:hAnsi="宋体" w:cs="宋体" w:eastAsia="宋体" w:hint="default"/>
          <w:spacing w:val="-2"/>
        </w:rPr>
        <w:t>Tetra</w:t>
      </w:r>
      <w:r>
        <w:rPr>
          <w:spacing w:val="-2"/>
        </w:rPr>
        <w:t>系统销售订单的生产任务，大幅降低了</w:t>
      </w:r>
      <w:r>
        <w:rPr>
          <w:rFonts w:ascii="宋体" w:hAnsi="宋体" w:cs="宋体" w:eastAsia="宋体" w:hint="default"/>
          <w:spacing w:val="-2"/>
        </w:rPr>
        <w:t>Tetra</w:t>
      </w:r>
      <w:r>
        <w:rPr>
          <w:spacing w:val="-2"/>
        </w:rPr>
        <w:t>系统</w:t>
      </w:r>
      <w:r>
        <w:rPr>
          <w:spacing w:val="-39"/>
        </w:rPr>
        <w:t> </w:t>
      </w:r>
      <w:r>
        <w:rPr/>
        <w:t>产品生产成本。</w:t>
      </w:r>
    </w:p>
    <w:p>
      <w:pPr>
        <w:pStyle w:val="BodyText"/>
        <w:spacing w:line="240" w:lineRule="auto" w:before="140"/>
        <w:ind w:left="635" w:right="1123"/>
        <w:jc w:val="left"/>
      </w:pPr>
      <w:r>
        <w:rPr>
          <w:spacing w:val="-4"/>
        </w:rPr>
        <w:t>管理变革不断深化，后台有力支撑一线业务。财务核算水平逐步提升，对运营管理的支撑作用大大加</w:t>
      </w:r>
    </w:p>
    <w:p>
      <w:pPr>
        <w:spacing w:after="0" w:line="240" w:lineRule="auto"/>
        <w:jc w:val="left"/>
        <w:sectPr>
          <w:pgSz w:w="11910" w:h="16840"/>
          <w:pgMar w:header="745" w:footer="1294" w:top="1060" w:bottom="154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1126"/>
        <w:jc w:val="both"/>
      </w:pPr>
      <w:r>
        <w:rPr>
          <w:spacing w:val="-2"/>
        </w:rPr>
        <w:t>强；运作与质量代表与产品线深度融合，在数字产品及软件质量水平上取得阶段性突破；对面向客户的关</w:t>
      </w:r>
      <w:r>
        <w:rPr>
          <w:spacing w:val="-43"/>
        </w:rPr>
        <w:t> </w:t>
      </w:r>
      <w:r>
        <w:rPr>
          <w:spacing w:val="-43"/>
        </w:rPr>
      </w:r>
      <w:r>
        <w:rPr/>
        <w:t>键性流程加以优化，提升对一线的响应速度和内部工作效率；</w:t>
      </w:r>
      <w:r>
        <w:rPr>
          <w:rFonts w:ascii="宋体" w:hAnsi="宋体" w:cs="宋体" w:eastAsia="宋体" w:hint="default"/>
        </w:rPr>
        <w:t>BHR</w:t>
      </w:r>
      <w:r>
        <w:rPr/>
        <w:t>工作模式逐步深化，通过开设公开课和</w:t>
      </w:r>
      <w:r>
        <w:rPr>
          <w:spacing w:val="-24"/>
        </w:rPr>
        <w:t> </w:t>
      </w:r>
      <w:r>
        <w:rPr>
          <w:spacing w:val="-24"/>
        </w:rPr>
      </w:r>
      <w:r>
        <w:rPr/>
        <w:t>训练营、任职体系优化、福利措施改进、人力配置审计等措施激发组织活力，员工满意度全面提升。</w:t>
      </w: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10"/>
        <w:rPr>
          <w:rFonts w:ascii="宋体" w:hAnsi="宋体" w:cs="宋体" w:eastAsia="宋体" w:hint="default"/>
          <w:b/>
          <w:bCs/>
          <w:sz w:val="28"/>
          <w:szCs w:val="28"/>
        </w:rPr>
      </w:pPr>
    </w:p>
    <w:p>
      <w:pPr>
        <w:pStyle w:val="BodyText"/>
        <w:spacing w:line="240" w:lineRule="auto"/>
        <w:ind w:left="635" w:right="1123"/>
        <w:jc w:val="left"/>
      </w:pPr>
      <w:r>
        <w:rPr>
          <w:rFonts w:ascii="宋体" w:hAnsi="宋体" w:cs="宋体" w:eastAsia="宋体" w:hint="default"/>
          <w:spacing w:val="-3"/>
        </w:rPr>
        <w:t>2012</w:t>
      </w:r>
      <w:r>
        <w:rPr>
          <w:spacing w:val="-3"/>
        </w:rPr>
        <w:t>年度，公司营业总收入</w:t>
      </w:r>
      <w:r>
        <w:rPr>
          <w:rFonts w:ascii="宋体" w:hAnsi="宋体" w:cs="宋体" w:eastAsia="宋体" w:hint="default"/>
          <w:spacing w:val="-3"/>
        </w:rPr>
        <w:t>113,537.33</w:t>
      </w:r>
      <w:r>
        <w:rPr>
          <w:spacing w:val="-3"/>
        </w:rPr>
        <w:t>万元，比上年度减少</w:t>
      </w:r>
      <w:r>
        <w:rPr>
          <w:rFonts w:ascii="宋体" w:hAnsi="宋体" w:cs="宋体" w:eastAsia="宋体" w:hint="default"/>
          <w:spacing w:val="-3"/>
        </w:rPr>
        <w:t>10,807.83</w:t>
      </w:r>
      <w:r>
        <w:rPr>
          <w:spacing w:val="-3"/>
        </w:rPr>
        <w:t>万元，下降</w:t>
      </w:r>
      <w:r>
        <w:rPr>
          <w:rFonts w:ascii="宋体" w:hAnsi="宋体" w:cs="宋体" w:eastAsia="宋体" w:hint="default"/>
          <w:spacing w:val="-3"/>
        </w:rPr>
        <w:t>8.69%</w:t>
      </w:r>
      <w:r>
        <w:rPr>
          <w:spacing w:val="-3"/>
        </w:rPr>
        <w:t>；利润总额为</w:t>
      </w:r>
    </w:p>
    <w:p>
      <w:pPr>
        <w:pStyle w:val="BodyText"/>
        <w:spacing w:line="314" w:lineRule="auto" w:before="85"/>
        <w:ind w:right="0"/>
        <w:jc w:val="left"/>
      </w:pPr>
      <w:r>
        <w:rPr>
          <w:rFonts w:ascii="宋体" w:hAnsi="宋体" w:cs="宋体" w:eastAsia="宋体" w:hint="default"/>
          <w:spacing w:val="-2"/>
        </w:rPr>
        <w:t>3,443.61</w:t>
      </w:r>
      <w:r>
        <w:rPr>
          <w:spacing w:val="-2"/>
        </w:rPr>
        <w:t>万元，比上年度减少</w:t>
      </w:r>
      <w:r>
        <w:rPr>
          <w:rFonts w:ascii="宋体" w:hAnsi="宋体" w:cs="宋体" w:eastAsia="宋体" w:hint="default"/>
          <w:spacing w:val="-2"/>
        </w:rPr>
        <w:t>12,970.41</w:t>
      </w:r>
      <w:r>
        <w:rPr>
          <w:spacing w:val="-2"/>
        </w:rPr>
        <w:t>万元，下降</w:t>
      </w:r>
      <w:r>
        <w:rPr>
          <w:rFonts w:ascii="宋体" w:hAnsi="宋体" w:cs="宋体" w:eastAsia="宋体" w:hint="default"/>
          <w:spacing w:val="-2"/>
        </w:rPr>
        <w:t>79.02%</w:t>
      </w:r>
      <w:r>
        <w:rPr>
          <w:spacing w:val="-2"/>
        </w:rPr>
        <w:t>；归属上市公司股东的净利润为</w:t>
      </w:r>
      <w:r>
        <w:rPr>
          <w:rFonts w:ascii="宋体" w:hAnsi="宋体" w:cs="宋体" w:eastAsia="宋体" w:hint="default"/>
          <w:spacing w:val="-2"/>
        </w:rPr>
        <w:t>3,332.77</w:t>
      </w:r>
      <w:r>
        <w:rPr>
          <w:spacing w:val="-2"/>
        </w:rPr>
        <w:t>万元，</w:t>
      </w:r>
      <w:r>
        <w:rPr>
          <w:spacing w:val="-12"/>
        </w:rPr>
        <w:t> </w:t>
      </w:r>
      <w:r>
        <w:rPr>
          <w:spacing w:val="-12"/>
        </w:rPr>
      </w:r>
      <w:r>
        <w:rPr/>
        <w:t>比上年度减少</w:t>
      </w:r>
      <w:r>
        <w:rPr>
          <w:rFonts w:ascii="宋体" w:hAnsi="宋体" w:cs="宋体" w:eastAsia="宋体" w:hint="default"/>
        </w:rPr>
        <w:t>11,269.20</w:t>
      </w:r>
      <w:r>
        <w:rPr/>
        <w:t>万元，下降</w:t>
      </w:r>
      <w:r>
        <w:rPr>
          <w:rFonts w:ascii="宋体" w:hAnsi="宋体" w:cs="宋体" w:eastAsia="宋体" w:hint="default"/>
        </w:rPr>
        <w:t>77.18%</w:t>
      </w:r>
      <w:r>
        <w:rPr/>
        <w:t>。</w:t>
      </w:r>
    </w:p>
    <w:p>
      <w:pPr>
        <w:pStyle w:val="BodyText"/>
        <w:spacing w:line="314" w:lineRule="auto" w:before="140"/>
        <w:ind w:right="1126" w:firstLine="482"/>
        <w:jc w:val="both"/>
      </w:pPr>
      <w:r>
        <w:rPr>
          <w:spacing w:val="-1"/>
        </w:rPr>
        <w:t>受国内公共安全领域客户需求数字化转型加速的影响，模拟集群产品需求大幅下滑，而国内</w:t>
      </w:r>
      <w:r>
        <w:rPr>
          <w:rFonts w:ascii="宋体" w:hAnsi="宋体" w:cs="宋体" w:eastAsia="宋体" w:hint="default"/>
          <w:spacing w:val="-1"/>
        </w:rPr>
        <w:t>PDT</w:t>
      </w:r>
      <w:r>
        <w:rPr>
          <w:spacing w:val="-1"/>
        </w:rPr>
        <w:t>数字</w:t>
      </w:r>
      <w:r>
        <w:rPr>
          <w:w w:val="100"/>
        </w:rPr>
        <w:t> </w:t>
      </w:r>
      <w:r>
        <w:rPr>
          <w:spacing w:val="-2"/>
        </w:rPr>
        <w:t>集群专网建设仍处于启动阶段，报告期内并未形成大规模销售。同时，受全球经济疲软，国内经济增速下</w:t>
      </w:r>
      <w:r>
        <w:rPr>
          <w:spacing w:val="-47"/>
        </w:rPr>
        <w:t> </w:t>
      </w:r>
      <w:r>
        <w:rPr>
          <w:spacing w:val="-47"/>
        </w:rPr>
      </w:r>
      <w:r>
        <w:rPr>
          <w:spacing w:val="-2"/>
        </w:rPr>
        <w:t>滑和房地产市场调控影响，专业无线通信行业工商业需求明显下滑。上述因素导致公司</w:t>
      </w:r>
      <w:r>
        <w:rPr>
          <w:rFonts w:ascii="宋体" w:hAnsi="宋体" w:cs="宋体" w:eastAsia="宋体" w:hint="default"/>
          <w:spacing w:val="-2"/>
        </w:rPr>
        <w:t>2012</w:t>
      </w:r>
      <w:r>
        <w:rPr>
          <w:spacing w:val="-2"/>
        </w:rPr>
        <w:t>年度整体经营</w:t>
      </w:r>
      <w:r>
        <w:rPr>
          <w:spacing w:val="-39"/>
        </w:rPr>
        <w:t> </w:t>
      </w:r>
      <w:r>
        <w:rPr>
          <w:spacing w:val="-39"/>
        </w:rPr>
      </w:r>
      <w:r>
        <w:rPr/>
        <w:t>业绩较上一年度出现明显下滑。</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spacing w:line="240" w:lineRule="auto" w:before="6"/>
        <w:rPr>
          <w:rFonts w:ascii="宋体" w:hAnsi="宋体" w:cs="宋体" w:eastAsia="宋体" w:hint="default"/>
          <w:sz w:val="17"/>
          <w:szCs w:val="17"/>
        </w:rPr>
      </w:pPr>
    </w:p>
    <w:p>
      <w:pPr>
        <w:pStyle w:val="BodyText"/>
        <w:spacing w:line="314" w:lineRule="auto"/>
        <w:ind w:right="1126" w:firstLine="482"/>
        <w:jc w:val="both"/>
      </w:pPr>
      <w:r>
        <w:rPr>
          <w:spacing w:val="-4"/>
        </w:rPr>
        <w:t>报告期内，公司较好地执行了</w:t>
      </w:r>
      <w:r>
        <w:rPr>
          <w:rFonts w:ascii="宋体" w:hAnsi="宋体" w:cs="宋体" w:eastAsia="宋体" w:hint="default"/>
          <w:spacing w:val="-4"/>
        </w:rPr>
        <w:t>2012</w:t>
      </w:r>
      <w:r>
        <w:rPr>
          <w:spacing w:val="-4"/>
        </w:rPr>
        <w:t>年初既定的发展战略和经营计划，公司各项业务发展保持稳定，同</w:t>
      </w:r>
      <w:r>
        <w:rPr>
          <w:w w:val="100"/>
        </w:rPr>
        <w:t> </w:t>
      </w:r>
      <w:r>
        <w:rPr>
          <w:spacing w:val="-2"/>
        </w:rPr>
        <w:t>时在技术创新、销售渠道建设、人才战略等方面均取得了较好的成绩，公司内控管理水平进一步提升。但</w:t>
      </w:r>
      <w:r>
        <w:rPr>
          <w:spacing w:val="-47"/>
        </w:rPr>
        <w:t> </w:t>
      </w:r>
      <w:r>
        <w:rPr>
          <w:spacing w:val="-47"/>
        </w:rPr>
      </w:r>
      <w:r>
        <w:rPr>
          <w:spacing w:val="-2"/>
        </w:rPr>
        <w:t>受工商业市场需求有所下滑和国内公安无线专网数字化升级尚未大规模开展等因素的影响，公司销售收入</w:t>
      </w:r>
      <w:r>
        <w:rPr>
          <w:spacing w:val="-43"/>
        </w:rPr>
        <w:t> </w:t>
      </w:r>
      <w:r>
        <w:rPr>
          <w:spacing w:val="-43"/>
        </w:rPr>
      </w:r>
      <w:r>
        <w:rPr>
          <w:spacing w:val="-2"/>
        </w:rPr>
        <w:t>和净利润均有所下滑。公司未来将积极研究对策，并通过不断地对执行过程进行修正纠错，尽快实现公司</w:t>
      </w:r>
      <w:r>
        <w:rPr>
          <w:spacing w:val="-44"/>
        </w:rPr>
        <w:t> </w:t>
      </w:r>
      <w:r>
        <w:rPr>
          <w:spacing w:val="-44"/>
        </w:rPr>
      </w:r>
      <w:r>
        <w:rPr/>
        <w:t>的发展战略。</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1"/>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、收入</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ind w:left="635" w:right="1123"/>
        <w:jc w:val="left"/>
      </w:pPr>
      <w:r>
        <w:rPr>
          <w:rFonts w:ascii="宋体" w:hAnsi="宋体" w:cs="宋体" w:eastAsia="宋体" w:hint="default"/>
        </w:rPr>
        <w:t>2012</w:t>
      </w:r>
      <w:r>
        <w:rPr/>
        <w:t>年度，公司主营业务收入</w:t>
      </w:r>
      <w:r>
        <w:rPr>
          <w:rFonts w:ascii="宋体" w:hAnsi="宋体" w:cs="宋体" w:eastAsia="宋体" w:hint="default"/>
        </w:rPr>
        <w:t>112,599.86</w:t>
      </w:r>
      <w:r>
        <w:rPr/>
        <w:t>万元，比上年度减少</w:t>
      </w:r>
      <w:r>
        <w:rPr>
          <w:rFonts w:ascii="宋体" w:hAnsi="宋体" w:cs="宋体" w:eastAsia="宋体" w:hint="default"/>
        </w:rPr>
        <w:t>10,440.33</w:t>
      </w:r>
      <w:r>
        <w:rPr/>
        <w:t>万元，下降</w:t>
      </w:r>
      <w:r>
        <w:rPr>
          <w:rFonts w:ascii="宋体" w:hAnsi="宋体" w:cs="宋体" w:eastAsia="宋体" w:hint="default"/>
        </w:rPr>
        <w:t>8.49%</w:t>
      </w:r>
      <w:r>
        <w:rPr/>
        <w:t>。</w:t>
      </w:r>
    </w:p>
    <w:p>
      <w:pPr>
        <w:spacing w:line="240" w:lineRule="auto" w:before="12"/>
        <w:rPr>
          <w:rFonts w:ascii="宋体" w:hAnsi="宋体" w:cs="宋体" w:eastAsia="宋体" w:hint="default"/>
          <w:sz w:val="12"/>
          <w:szCs w:val="12"/>
        </w:rPr>
      </w:pPr>
    </w:p>
    <w:p>
      <w:pPr>
        <w:pStyle w:val="Heading3"/>
        <w:spacing w:line="240" w:lineRule="auto" w:before="36"/>
        <w:ind w:right="1123"/>
        <w:jc w:val="left"/>
        <w:rPr>
          <w:b w:val="0"/>
          <w:bCs w:val="0"/>
        </w:rPr>
      </w:pPr>
      <w:r>
        <w:rPr>
          <w:rFonts w:ascii="宋体" w:hAnsi="宋体" w:cs="宋体" w:eastAsia="宋体" w:hint="default"/>
        </w:rPr>
        <w:t>2.1</w:t>
      </w:r>
      <w:r>
        <w:rPr/>
        <w:t>主营业务分行业、分产品情况</w:t>
      </w:r>
      <w:r>
        <w:rPr>
          <w:b w:val="0"/>
          <w:bCs w:val="0"/>
        </w:rPr>
      </w:r>
    </w:p>
    <w:p>
      <w:pPr>
        <w:pStyle w:val="BodyText"/>
        <w:spacing w:line="240" w:lineRule="auto" w:before="30"/>
        <w:ind w:left="0" w:right="2052"/>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626" w:type="dxa"/>
        <w:tblLayout w:type="fixed"/>
        <w:tblCellMar>
          <w:top w:w="0" w:type="dxa"/>
          <w:left w:w="0" w:type="dxa"/>
          <w:bottom w:w="0" w:type="dxa"/>
          <w:right w:w="0" w:type="dxa"/>
        </w:tblCellMar>
        <w:tblLook w:val="01E0"/>
      </w:tblPr>
      <w:tblGrid>
        <w:gridCol w:w="1930"/>
        <w:gridCol w:w="2410"/>
        <w:gridCol w:w="2412"/>
        <w:gridCol w:w="1928"/>
      </w:tblGrid>
      <w:tr>
        <w:trPr>
          <w:trHeight w:val="346" w:hRule="exact"/>
        </w:trPr>
        <w:tc>
          <w:tcPr>
            <w:tcW w:w="19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产品分类</w:t>
            </w:r>
            <w:r>
              <w:rPr>
                <w:rFonts w:ascii="宋体" w:hAnsi="宋体" w:cs="宋体" w:eastAsia="宋体" w:hint="default"/>
                <w:sz w:val="18"/>
                <w:szCs w:val="18"/>
              </w:rPr>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宋体" w:hAnsi="宋体" w:cs="宋体" w:eastAsia="宋体" w:hint="default"/>
                <w:sz w:val="18"/>
                <w:szCs w:val="18"/>
              </w:rPr>
            </w:r>
          </w:p>
        </w:tc>
        <w:tc>
          <w:tcPr>
            <w:tcW w:w="2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宋体" w:hAnsi="宋体" w:cs="宋体" w:eastAsia="宋体" w:hint="default"/>
                <w:b/>
                <w:bCs/>
                <w:sz w:val="18"/>
                <w:szCs w:val="18"/>
              </w:rPr>
              <w:t>年</w:t>
            </w:r>
            <w:r>
              <w:rPr>
                <w:rFonts w:ascii="宋体" w:hAnsi="宋体" w:cs="宋体" w:eastAsia="宋体" w:hint="default"/>
                <w:sz w:val="18"/>
                <w:szCs w:val="18"/>
              </w:rPr>
            </w:r>
          </w:p>
        </w:tc>
        <w:tc>
          <w:tcPr>
            <w:tcW w:w="19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r>
      <w:tr>
        <w:trPr>
          <w:trHeight w:val="348"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终端</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780,110,895.87</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802,601,680.38</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-2.80%</w:t>
            </w:r>
          </w:p>
        </w:tc>
      </w:tr>
      <w:tr>
        <w:trPr>
          <w:trHeight w:val="346"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系统</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285,713,487.67</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316,421,210.17</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-9.70%</w:t>
            </w:r>
          </w:p>
        </w:tc>
      </w:tr>
      <w:tr>
        <w:trPr>
          <w:trHeight w:val="348"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OEM</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60,174,200.49</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111,378,972.32</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-45.97%</w:t>
            </w:r>
          </w:p>
        </w:tc>
      </w:tr>
      <w:tr>
        <w:trPr>
          <w:trHeight w:val="348"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b/>
                <w:sz w:val="18"/>
              </w:rPr>
              <w:t>1,125,998,584.03</w:t>
            </w:r>
            <w:r>
              <w:rPr>
                <w:rFonts w:ascii="Times New Roman"/>
                <w:sz w:val="18"/>
              </w:rPr>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1,230,401,862.87</w:t>
            </w:r>
            <w:r>
              <w:rPr>
                <w:rFonts w:ascii="Times New Roman"/>
                <w:sz w:val="18"/>
              </w:rPr>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b/>
                <w:sz w:val="18"/>
              </w:rPr>
              <w:t>-8.49%</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635" w:right="1123"/>
        <w:jc w:val="left"/>
      </w:pPr>
      <w:r>
        <w:rPr>
          <w:rFonts w:ascii="宋体" w:hAnsi="宋体" w:cs="宋体" w:eastAsia="宋体" w:hint="default"/>
          <w:spacing w:val="-3"/>
        </w:rPr>
        <w:t>2012</w:t>
      </w:r>
      <w:r>
        <w:rPr>
          <w:spacing w:val="-3"/>
        </w:rPr>
        <w:t>年度终端产品实现销售收入</w:t>
      </w:r>
      <w:r>
        <w:rPr>
          <w:rFonts w:ascii="宋体" w:hAnsi="宋体" w:cs="宋体" w:eastAsia="宋体" w:hint="default"/>
          <w:spacing w:val="-3"/>
        </w:rPr>
        <w:t>78,011.09</w:t>
      </w:r>
      <w:r>
        <w:rPr>
          <w:spacing w:val="-3"/>
        </w:rPr>
        <w:t>万元，同比下滑</w:t>
      </w:r>
      <w:r>
        <w:rPr>
          <w:rFonts w:ascii="宋体" w:hAnsi="宋体" w:cs="宋体" w:eastAsia="宋体" w:hint="default"/>
          <w:spacing w:val="-3"/>
        </w:rPr>
        <w:t>2.80%</w:t>
      </w:r>
      <w:r>
        <w:rPr>
          <w:spacing w:val="-3"/>
        </w:rPr>
        <w:t>，主要原因为：一、受国内经济增速</w:t>
      </w:r>
    </w:p>
    <w:p>
      <w:pPr>
        <w:spacing w:after="0" w:line="240" w:lineRule="auto"/>
        <w:jc w:val="left"/>
        <w:sectPr>
          <w:pgSz w:w="11910" w:h="16840"/>
          <w:pgMar w:header="745" w:footer="1294" w:top="1060" w:bottom="154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1126"/>
        <w:jc w:val="both"/>
      </w:pPr>
      <w:r>
        <w:rPr>
          <w:spacing w:val="-2"/>
        </w:rPr>
        <w:t>下滑和房地产市场调控影响，专业无线通信工商业市场需求有所下滑；二、受国内公共安全领域客户需求</w:t>
      </w:r>
      <w:r>
        <w:rPr>
          <w:spacing w:val="-42"/>
        </w:rPr>
        <w:t> </w:t>
      </w:r>
      <w:r>
        <w:rPr>
          <w:spacing w:val="-42"/>
        </w:rPr>
      </w:r>
      <w:r>
        <w:rPr/>
        <w:t>数字化转型加速的影响，模拟产品需求大幅下滑，而国内</w:t>
      </w:r>
      <w:r>
        <w:rPr>
          <w:rFonts w:ascii="宋体" w:hAnsi="宋体" w:cs="宋体" w:eastAsia="宋体" w:hint="default"/>
        </w:rPr>
        <w:t>PDT</w:t>
      </w:r>
      <w:r>
        <w:rPr/>
        <w:t>专网建设还处于启动阶段，未实现大规模销</w:t>
      </w:r>
      <w:r>
        <w:rPr>
          <w:spacing w:val="-25"/>
        </w:rPr>
        <w:t> </w:t>
      </w:r>
      <w:r>
        <w:rPr>
          <w:spacing w:val="-25"/>
        </w:rPr>
      </w:r>
      <w:r>
        <w:rPr/>
        <w:t>售。</w:t>
      </w:r>
    </w:p>
    <w:p>
      <w:pPr>
        <w:pStyle w:val="BodyText"/>
        <w:spacing w:line="314" w:lineRule="auto" w:before="140"/>
        <w:ind w:right="1126" w:firstLine="482"/>
        <w:jc w:val="both"/>
      </w:pPr>
      <w:r>
        <w:rPr>
          <w:rFonts w:ascii="宋体" w:hAnsi="宋体" w:cs="宋体" w:eastAsia="宋体" w:hint="default"/>
          <w:spacing w:val="-3"/>
        </w:rPr>
        <w:t>2012</w:t>
      </w:r>
      <w:r>
        <w:rPr>
          <w:spacing w:val="-3"/>
        </w:rPr>
        <w:t>年度系统产品实现销售收入</w:t>
      </w:r>
      <w:r>
        <w:rPr>
          <w:rFonts w:ascii="宋体" w:hAnsi="宋体" w:cs="宋体" w:eastAsia="宋体" w:hint="default"/>
          <w:spacing w:val="-3"/>
        </w:rPr>
        <w:t>28,571.35</w:t>
      </w:r>
      <w:r>
        <w:rPr>
          <w:spacing w:val="-3"/>
        </w:rPr>
        <w:t>万元，同比下滑</w:t>
      </w:r>
      <w:r>
        <w:rPr>
          <w:rFonts w:ascii="宋体" w:hAnsi="宋体" w:cs="宋体" w:eastAsia="宋体" w:hint="default"/>
          <w:spacing w:val="-3"/>
        </w:rPr>
        <w:t>9.70%</w:t>
      </w:r>
      <w:r>
        <w:rPr>
          <w:spacing w:val="-3"/>
        </w:rPr>
        <w:t>，主要原因为：受国内公共安全领域</w:t>
      </w:r>
      <w:r>
        <w:rPr>
          <w:w w:val="100"/>
        </w:rPr>
        <w:t> </w:t>
      </w:r>
      <w:r>
        <w:rPr/>
        <w:t>客户需求数字化转型加速的影响，模拟集群产品需求大幅下滑，国内</w:t>
      </w:r>
      <w:r>
        <w:rPr>
          <w:rFonts w:ascii="宋体" w:hAnsi="宋体" w:cs="宋体" w:eastAsia="宋体" w:hint="default"/>
        </w:rPr>
        <w:t>PDT</w:t>
      </w:r>
      <w:r>
        <w:rPr/>
        <w:t>专网建设还处于启动阶段，未实</w:t>
      </w:r>
      <w:r>
        <w:rPr>
          <w:spacing w:val="-23"/>
        </w:rPr>
        <w:t> </w:t>
      </w:r>
      <w:r>
        <w:rPr>
          <w:spacing w:val="-23"/>
        </w:rPr>
      </w:r>
      <w:r>
        <w:rPr/>
        <w:t>现大规模销售；同时地铁通信业务受地铁项目建设的周期性影响，报告期内销售收入也大幅度减少。</w:t>
      </w:r>
    </w:p>
    <w:p>
      <w:pPr>
        <w:pStyle w:val="BodyText"/>
        <w:spacing w:line="314" w:lineRule="auto" w:before="140"/>
        <w:ind w:right="1126" w:firstLine="482"/>
        <w:jc w:val="both"/>
      </w:pPr>
      <w:r>
        <w:rPr>
          <w:rFonts w:ascii="宋体" w:hAnsi="宋体" w:cs="宋体" w:eastAsia="宋体" w:hint="default"/>
          <w:spacing w:val="-1"/>
        </w:rPr>
        <w:t>2012</w:t>
      </w:r>
      <w:r>
        <w:rPr>
          <w:spacing w:val="-1"/>
        </w:rPr>
        <w:t>年度</w:t>
      </w:r>
      <w:r>
        <w:rPr>
          <w:rFonts w:ascii="宋体" w:hAnsi="宋体" w:cs="宋体" w:eastAsia="宋体" w:hint="default"/>
          <w:spacing w:val="-1"/>
        </w:rPr>
        <w:t>OEM</w:t>
      </w:r>
      <w:r>
        <w:rPr>
          <w:spacing w:val="-1"/>
        </w:rPr>
        <w:t>产品实现销售收入</w:t>
      </w:r>
      <w:r>
        <w:rPr>
          <w:rFonts w:ascii="宋体" w:hAnsi="宋体" w:cs="宋体" w:eastAsia="宋体" w:hint="default"/>
          <w:spacing w:val="-1"/>
        </w:rPr>
        <w:t>6,017.42</w:t>
      </w:r>
      <w:r>
        <w:rPr>
          <w:spacing w:val="-1"/>
        </w:rPr>
        <w:t>万元，同比下降</w:t>
      </w:r>
      <w:r>
        <w:rPr>
          <w:rFonts w:ascii="宋体" w:hAnsi="宋体" w:cs="宋体" w:eastAsia="宋体" w:hint="default"/>
          <w:spacing w:val="-1"/>
        </w:rPr>
        <w:t>45.97%</w:t>
      </w:r>
      <w:r>
        <w:rPr>
          <w:spacing w:val="-1"/>
        </w:rPr>
        <w:t>，主要原因是受全球经济疲软影响，</w:t>
      </w:r>
      <w:r>
        <w:rPr>
          <w:w w:val="100"/>
        </w:rPr>
        <w:t> </w:t>
      </w:r>
      <w:r>
        <w:rPr>
          <w:rFonts w:ascii="宋体" w:hAnsi="宋体" w:cs="宋体" w:eastAsia="宋体" w:hint="default"/>
        </w:rPr>
        <w:t>OEM</w:t>
      </w:r>
      <w:r>
        <w:rPr/>
        <w:t>主要客户需求量下降。</w:t>
      </w:r>
    </w:p>
    <w:p>
      <w:pPr>
        <w:spacing w:line="240" w:lineRule="auto" w:before="12"/>
        <w:rPr>
          <w:rFonts w:ascii="宋体" w:hAnsi="宋体" w:cs="宋体" w:eastAsia="宋体" w:hint="default"/>
          <w:sz w:val="7"/>
          <w:szCs w:val="7"/>
        </w:rPr>
      </w:pPr>
    </w:p>
    <w:p>
      <w:pPr>
        <w:pStyle w:val="Heading3"/>
        <w:spacing w:line="240" w:lineRule="auto" w:before="36"/>
        <w:ind w:right="1123"/>
        <w:jc w:val="left"/>
        <w:rPr>
          <w:b w:val="0"/>
          <w:bCs w:val="0"/>
        </w:rPr>
      </w:pPr>
      <w:r>
        <w:rPr>
          <w:rFonts w:ascii="宋体" w:hAnsi="宋体" w:cs="宋体" w:eastAsia="宋体" w:hint="default"/>
        </w:rPr>
        <w:t>2.2</w:t>
      </w:r>
      <w:r>
        <w:rPr/>
        <w:t>主营业务分地区情况</w:t>
      </w:r>
      <w:r>
        <w:rPr>
          <w:b w:val="0"/>
          <w:bCs w:val="0"/>
        </w:rPr>
      </w:r>
    </w:p>
    <w:p>
      <w:pPr>
        <w:pStyle w:val="BodyText"/>
        <w:spacing w:line="240" w:lineRule="auto" w:before="30"/>
        <w:ind w:left="0" w:right="1128"/>
        <w:jc w:val="right"/>
      </w:pPr>
      <w:r>
        <w:rPr>
          <w:spacing w:val="-1"/>
        </w:rPr>
        <w:t>单位：元</w:t>
      </w:r>
    </w:p>
    <w:p>
      <w:pPr>
        <w:spacing w:line="240" w:lineRule="auto" w:before="2"/>
        <w:rPr>
          <w:rFonts w:ascii="宋体" w:hAnsi="宋体" w:cs="宋体" w:eastAsia="宋体" w:hint="default"/>
          <w:sz w:val="5"/>
          <w:szCs w:val="5"/>
        </w:rPr>
      </w:pPr>
    </w:p>
    <w:tbl>
      <w:tblPr>
        <w:tblW w:w="0" w:type="auto"/>
        <w:jc w:val="left"/>
        <w:tblInd w:w="570" w:type="dxa"/>
        <w:tblLayout w:type="fixed"/>
        <w:tblCellMar>
          <w:top w:w="0" w:type="dxa"/>
          <w:left w:w="0" w:type="dxa"/>
          <w:bottom w:w="0" w:type="dxa"/>
          <w:right w:w="0" w:type="dxa"/>
        </w:tblCellMar>
        <w:tblLook w:val="01E0"/>
      </w:tblPr>
      <w:tblGrid>
        <w:gridCol w:w="1771"/>
        <w:gridCol w:w="2494"/>
        <w:gridCol w:w="2196"/>
        <w:gridCol w:w="2329"/>
      </w:tblGrid>
      <w:tr>
        <w:trPr>
          <w:trHeight w:val="331" w:hRule="exact"/>
        </w:trPr>
        <w:tc>
          <w:tcPr>
            <w:tcW w:w="17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地区</w:t>
            </w:r>
            <w:r>
              <w:rPr>
                <w:rFonts w:ascii="宋体" w:hAnsi="宋体" w:cs="宋体" w:eastAsia="宋体" w:hint="default"/>
                <w:sz w:val="18"/>
                <w:szCs w:val="18"/>
              </w:rPr>
            </w:r>
          </w:p>
        </w:tc>
        <w:tc>
          <w:tcPr>
            <w:tcW w:w="24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年营业收入</w:t>
            </w:r>
            <w:r>
              <w:rPr>
                <w:rFonts w:ascii="宋体" w:hAnsi="宋体" w:cs="宋体" w:eastAsia="宋体" w:hint="default"/>
                <w:sz w:val="18"/>
                <w:szCs w:val="18"/>
              </w:rPr>
            </w:r>
          </w:p>
        </w:tc>
        <w:tc>
          <w:tcPr>
            <w:tcW w:w="21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宋体" w:hAnsi="宋体" w:cs="宋体" w:eastAsia="宋体" w:hint="default"/>
                <w:b/>
                <w:bCs/>
                <w:sz w:val="18"/>
                <w:szCs w:val="18"/>
              </w:rPr>
              <w:t>年营业收入</w:t>
            </w:r>
            <w:r>
              <w:rPr>
                <w:rFonts w:ascii="宋体" w:hAnsi="宋体" w:cs="宋体" w:eastAsia="宋体" w:hint="default"/>
                <w:sz w:val="18"/>
                <w:szCs w:val="18"/>
              </w:rPr>
            </w:r>
          </w:p>
        </w:tc>
        <w:tc>
          <w:tcPr>
            <w:tcW w:w="23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同比增减（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6" w:hRule="exact"/>
        </w:trPr>
        <w:tc>
          <w:tcPr>
            <w:tcW w:w="177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国内</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399,776,972.05</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670,249,129.78</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 w:right="0"/>
              <w:jc w:val="center"/>
              <w:rPr>
                <w:rFonts w:ascii="Times New Roman" w:hAnsi="Times New Roman" w:cs="Times New Roman" w:eastAsia="Times New Roman" w:hint="default"/>
                <w:sz w:val="18"/>
                <w:szCs w:val="18"/>
              </w:rPr>
            </w:pPr>
            <w:r>
              <w:rPr>
                <w:rFonts w:ascii="Times New Roman"/>
                <w:sz w:val="18"/>
              </w:rPr>
              <w:t>-40.35%</w:t>
            </w:r>
          </w:p>
        </w:tc>
      </w:tr>
      <w:tr>
        <w:trPr>
          <w:trHeight w:val="348" w:hRule="exact"/>
        </w:trPr>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海外</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726,221,611.98</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560,152,733.09</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29.65%</w:t>
            </w:r>
          </w:p>
        </w:tc>
      </w:tr>
      <w:tr>
        <w:trPr>
          <w:trHeight w:val="348" w:hRule="exact"/>
        </w:trPr>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1,125,998,584.03</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1,230,401,862.87</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-8.49%</w:t>
            </w:r>
          </w:p>
        </w:tc>
      </w:tr>
    </w:tbl>
    <w:p>
      <w:pPr>
        <w:spacing w:line="240" w:lineRule="auto" w:before="9"/>
        <w:rPr>
          <w:rFonts w:ascii="宋体" w:hAnsi="宋体" w:cs="宋体" w:eastAsia="宋体" w:hint="default"/>
          <w:sz w:val="9"/>
          <w:szCs w:val="9"/>
        </w:rPr>
      </w:pPr>
    </w:p>
    <w:p>
      <w:pPr>
        <w:pStyle w:val="BodyText"/>
        <w:spacing w:line="314" w:lineRule="auto" w:before="36"/>
        <w:ind w:right="1126" w:firstLine="482"/>
        <w:jc w:val="both"/>
      </w:pPr>
      <w:r>
        <w:rPr>
          <w:rFonts w:ascii="宋体" w:hAnsi="宋体" w:cs="宋体" w:eastAsia="宋体" w:hint="default"/>
          <w:spacing w:val="-1"/>
        </w:rPr>
        <w:t>2012</w:t>
      </w:r>
      <w:r>
        <w:rPr>
          <w:spacing w:val="-1"/>
        </w:rPr>
        <w:t>年度实现国内销售收入</w:t>
      </w:r>
      <w:r>
        <w:rPr>
          <w:rFonts w:ascii="宋体" w:hAnsi="宋体" w:cs="宋体" w:eastAsia="宋体" w:hint="default"/>
          <w:spacing w:val="-1"/>
        </w:rPr>
        <w:t>39,977.70</w:t>
      </w:r>
      <w:r>
        <w:rPr>
          <w:spacing w:val="-1"/>
        </w:rPr>
        <w:t>万元，同比下降</w:t>
      </w:r>
      <w:r>
        <w:rPr>
          <w:rFonts w:ascii="宋体" w:hAnsi="宋体" w:cs="宋体" w:eastAsia="宋体" w:hint="default"/>
          <w:spacing w:val="-1"/>
        </w:rPr>
        <w:t>40.35%</w:t>
      </w:r>
      <w:r>
        <w:rPr>
          <w:spacing w:val="-1"/>
        </w:rPr>
        <w:t>，主要原因是：一、受国内公共安全领</w:t>
      </w:r>
      <w:r>
        <w:rPr>
          <w:w w:val="100"/>
        </w:rPr>
        <w:t> </w:t>
      </w:r>
      <w:r>
        <w:rPr/>
        <w:t>域客户需求数字化转型加速的影响，模拟集群产品需求大幅下滑，而国内</w:t>
      </w:r>
      <w:r>
        <w:rPr>
          <w:rFonts w:ascii="宋体" w:hAnsi="宋体" w:cs="宋体" w:eastAsia="宋体" w:hint="default"/>
        </w:rPr>
        <w:t>PDT</w:t>
      </w:r>
      <w:r>
        <w:rPr/>
        <w:t>专网建设还处于启动阶段，</w:t>
      </w:r>
      <w:r>
        <w:rPr>
          <w:spacing w:val="-24"/>
        </w:rPr>
        <w:t> </w:t>
      </w:r>
      <w:r>
        <w:rPr>
          <w:spacing w:val="-24"/>
        </w:rPr>
      </w:r>
      <w:r>
        <w:rPr>
          <w:spacing w:val="-2"/>
        </w:rPr>
        <w:t>未实现大规模销售；二、受国内经济增速下滑和房地产市场调控影响，专业无线通信工商业市场需求有所</w:t>
      </w:r>
      <w:r>
        <w:rPr>
          <w:spacing w:val="-42"/>
        </w:rPr>
        <w:t> </w:t>
      </w:r>
      <w:r>
        <w:rPr>
          <w:spacing w:val="-42"/>
        </w:rPr>
      </w:r>
      <w:r>
        <w:rPr>
          <w:spacing w:val="2"/>
        </w:rPr>
        <w:t>下滑；三、地铁通信业务受地铁项目建设的周期性影响，报告期内销售收入减少</w:t>
      </w:r>
      <w:r>
        <w:rPr>
          <w:rFonts w:ascii="宋体" w:hAnsi="宋体" w:cs="宋体" w:eastAsia="宋体" w:hint="default"/>
          <w:spacing w:val="2"/>
        </w:rPr>
        <w:t>15,376.65</w:t>
      </w:r>
      <w:r>
        <w:rPr>
          <w:rFonts w:ascii="宋体" w:hAnsi="宋体" w:cs="宋体" w:eastAsia="宋体" w:hint="default"/>
          <w:spacing w:val="67"/>
        </w:rPr>
        <w:t> </w:t>
      </w:r>
      <w:r>
        <w:rPr/>
        <w:t>万元，下降</w:t>
      </w:r>
      <w:r>
        <w:rPr>
          <w:spacing w:val="-88"/>
        </w:rPr>
        <w:t> </w:t>
      </w:r>
      <w:r>
        <w:rPr>
          <w:spacing w:val="-88"/>
        </w:rPr>
      </w:r>
      <w:r>
        <w:rPr>
          <w:rFonts w:ascii="宋体" w:hAnsi="宋体" w:cs="宋体" w:eastAsia="宋体" w:hint="default"/>
        </w:rPr>
        <w:t>93.90%</w:t>
      </w:r>
      <w:r>
        <w:rPr/>
        <w:t>。</w:t>
      </w:r>
    </w:p>
    <w:p>
      <w:pPr>
        <w:pStyle w:val="BodyText"/>
        <w:spacing w:line="314" w:lineRule="auto" w:before="140"/>
        <w:ind w:right="1128" w:firstLine="482"/>
        <w:jc w:val="both"/>
      </w:pPr>
      <w:r>
        <w:rPr>
          <w:rFonts w:ascii="宋体" w:hAnsi="宋体" w:cs="宋体" w:eastAsia="宋体" w:hint="default"/>
          <w:spacing w:val="-1"/>
        </w:rPr>
        <w:t>2012</w:t>
      </w:r>
      <w:r>
        <w:rPr>
          <w:spacing w:val="-1"/>
        </w:rPr>
        <w:t>年度实现海外销售收入</w:t>
      </w:r>
      <w:r>
        <w:rPr>
          <w:rFonts w:ascii="宋体" w:hAnsi="宋体" w:cs="宋体" w:eastAsia="宋体" w:hint="default"/>
          <w:spacing w:val="-1"/>
        </w:rPr>
        <w:t>72,622.16</w:t>
      </w:r>
      <w:r>
        <w:rPr>
          <w:spacing w:val="-1"/>
        </w:rPr>
        <w:t>万元，同比增长</w:t>
      </w:r>
      <w:r>
        <w:rPr>
          <w:rFonts w:ascii="宋体" w:hAnsi="宋体" w:cs="宋体" w:eastAsia="宋体" w:hint="default"/>
          <w:spacing w:val="-1"/>
        </w:rPr>
        <w:t>29.65%</w:t>
      </w:r>
      <w:r>
        <w:rPr>
          <w:spacing w:val="-1"/>
        </w:rPr>
        <w:t>，主要原因是：一、报告期合并了德国</w:t>
      </w:r>
      <w:r>
        <w:rPr>
          <w:w w:val="100"/>
        </w:rPr>
        <w:t> </w:t>
      </w:r>
      <w:r>
        <w:rPr>
          <w:spacing w:val="-2"/>
        </w:rPr>
        <w:t>子公司</w:t>
      </w:r>
      <w:r>
        <w:rPr>
          <w:rFonts w:ascii="宋体" w:hAnsi="宋体" w:cs="宋体" w:eastAsia="宋体" w:hint="default"/>
          <w:spacing w:val="-2"/>
        </w:rPr>
        <w:t>HMF</w:t>
      </w:r>
      <w:r>
        <w:rPr>
          <w:spacing w:val="-2"/>
        </w:rPr>
        <w:t>销售收入数据</w:t>
      </w:r>
      <w:r>
        <w:rPr>
          <w:rFonts w:ascii="宋体" w:hAnsi="宋体" w:cs="宋体" w:eastAsia="宋体" w:hint="default"/>
          <w:spacing w:val="-2"/>
        </w:rPr>
        <w:t>16,010.44</w:t>
      </w:r>
      <w:r>
        <w:rPr>
          <w:spacing w:val="-2"/>
        </w:rPr>
        <w:t>万元，二、剔除</w:t>
      </w:r>
      <w:r>
        <w:rPr>
          <w:rFonts w:ascii="宋体" w:hAnsi="宋体" w:cs="宋体" w:eastAsia="宋体" w:hint="default"/>
          <w:spacing w:val="-2"/>
        </w:rPr>
        <w:t>HMF</w:t>
      </w:r>
      <w:r>
        <w:rPr>
          <w:spacing w:val="-2"/>
        </w:rPr>
        <w:t>和</w:t>
      </w:r>
      <w:r>
        <w:rPr>
          <w:rFonts w:ascii="宋体" w:hAnsi="宋体" w:cs="宋体" w:eastAsia="宋体" w:hint="default"/>
          <w:spacing w:val="-2"/>
        </w:rPr>
        <w:t>OEM</w:t>
      </w:r>
      <w:r>
        <w:rPr>
          <w:spacing w:val="-2"/>
        </w:rPr>
        <w:t>影响，公司专业无线通信产品销售收入同比增</w:t>
      </w:r>
      <w:r>
        <w:rPr>
          <w:spacing w:val="-27"/>
        </w:rPr>
        <w:t> </w:t>
      </w:r>
      <w:r>
        <w:rPr>
          <w:spacing w:val="-27"/>
        </w:rPr>
      </w:r>
      <w:r>
        <w:rPr/>
        <w:t>长</w:t>
      </w:r>
      <w:r>
        <w:rPr>
          <w:rFonts w:ascii="宋体" w:hAnsi="宋体" w:cs="宋体" w:eastAsia="宋体" w:hint="default"/>
        </w:rPr>
        <w:t>11.96%</w:t>
      </w:r>
      <w:r>
        <w:rPr/>
        <w:t>。</w:t>
      </w:r>
    </w:p>
    <w:p>
      <w:pPr>
        <w:spacing w:line="240" w:lineRule="auto" w:before="12"/>
        <w:rPr>
          <w:rFonts w:ascii="宋体" w:hAnsi="宋体" w:cs="宋体" w:eastAsia="宋体" w:hint="default"/>
          <w:sz w:val="7"/>
          <w:szCs w:val="7"/>
        </w:rPr>
      </w:pPr>
    </w:p>
    <w:p>
      <w:pPr>
        <w:pStyle w:val="Heading3"/>
        <w:spacing w:line="240" w:lineRule="auto" w:before="36"/>
        <w:ind w:right="1123"/>
        <w:jc w:val="left"/>
        <w:rPr>
          <w:b w:val="0"/>
          <w:bCs w:val="0"/>
        </w:rPr>
      </w:pPr>
      <w:r>
        <w:rPr>
          <w:rFonts w:ascii="宋体" w:hAnsi="宋体" w:cs="宋体" w:eastAsia="宋体" w:hint="default"/>
        </w:rPr>
        <w:t>2.3</w:t>
      </w:r>
      <w:r>
        <w:rPr/>
        <w:t>公司主要销售客户情况</w:t>
      </w:r>
      <w:r>
        <w:rPr>
          <w:b w:val="0"/>
          <w:bCs w:val="0"/>
        </w:rPr>
      </w:r>
    </w:p>
    <w:p>
      <w:pPr>
        <w:pStyle w:val="BodyText"/>
        <w:spacing w:line="240" w:lineRule="auto" w:before="30"/>
        <w:ind w:left="0" w:right="2615"/>
        <w:jc w:val="right"/>
      </w:pPr>
      <w:r>
        <w:rPr/>
        <w:t>单位：元</w:t>
      </w:r>
    </w:p>
    <w:p>
      <w:pPr>
        <w:spacing w:line="240" w:lineRule="auto" w:before="10"/>
        <w:rPr>
          <w:rFonts w:ascii="宋体" w:hAnsi="宋体" w:cs="宋体" w:eastAsia="宋体" w:hint="default"/>
          <w:sz w:val="3"/>
          <w:szCs w:val="3"/>
        </w:rPr>
      </w:pPr>
    </w:p>
    <w:tbl>
      <w:tblPr>
        <w:tblW w:w="0" w:type="auto"/>
        <w:jc w:val="left"/>
        <w:tblInd w:w="897" w:type="dxa"/>
        <w:tblLayout w:type="fixed"/>
        <w:tblCellMar>
          <w:top w:w="0" w:type="dxa"/>
          <w:left w:w="0" w:type="dxa"/>
          <w:bottom w:w="0" w:type="dxa"/>
          <w:right w:w="0" w:type="dxa"/>
        </w:tblCellMar>
        <w:tblLook w:val="01E0"/>
      </w:tblPr>
      <w:tblGrid>
        <w:gridCol w:w="5399"/>
        <w:gridCol w:w="2739"/>
      </w:tblGrid>
      <w:tr>
        <w:trPr>
          <w:trHeight w:val="346" w:hRule="exact"/>
        </w:trPr>
        <w:tc>
          <w:tcPr>
            <w:tcW w:w="53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157,241,532.24</w:t>
            </w:r>
          </w:p>
        </w:tc>
      </w:tr>
      <w:tr>
        <w:trPr>
          <w:trHeight w:val="348" w:hRule="exact"/>
        </w:trPr>
        <w:tc>
          <w:tcPr>
            <w:tcW w:w="53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13.85%</w:t>
            </w:r>
          </w:p>
        </w:tc>
      </w:tr>
    </w:tbl>
    <w:p>
      <w:pPr>
        <w:spacing w:line="240" w:lineRule="auto" w:before="9"/>
        <w:rPr>
          <w:rFonts w:ascii="宋体" w:hAnsi="宋体" w:cs="宋体" w:eastAsia="宋体" w:hint="default"/>
          <w:sz w:val="9"/>
          <w:szCs w:val="9"/>
        </w:rPr>
      </w:pPr>
    </w:p>
    <w:p>
      <w:pPr>
        <w:pStyle w:val="Heading3"/>
        <w:spacing w:line="240" w:lineRule="auto" w:before="36"/>
        <w:ind w:right="1123"/>
        <w:jc w:val="left"/>
        <w:rPr>
          <w:b w:val="0"/>
          <w:bCs w:val="0"/>
        </w:rPr>
      </w:pPr>
      <w:r>
        <w:rPr>
          <w:rFonts w:ascii="宋体" w:hAnsi="宋体" w:cs="宋体" w:eastAsia="宋体" w:hint="default"/>
        </w:rPr>
        <w:t>2.4</w:t>
      </w:r>
      <w:r>
        <w:rPr/>
        <w:t>公司前</w:t>
      </w:r>
      <w:r>
        <w:rPr>
          <w:rFonts w:ascii="宋体" w:hAnsi="宋体" w:cs="宋体" w:eastAsia="宋体" w:hint="default"/>
        </w:rPr>
        <w:t>5</w:t>
      </w:r>
      <w:r>
        <w:rPr/>
        <w:t>大客户资料</w:t>
      </w:r>
      <w:r>
        <w:rPr>
          <w:b w:val="0"/>
          <w:bCs w:val="0"/>
        </w:rPr>
      </w:r>
    </w:p>
    <w:p>
      <w:pPr>
        <w:pStyle w:val="BodyText"/>
        <w:spacing w:line="240" w:lineRule="auto" w:before="30"/>
        <w:ind w:left="0" w:right="1947"/>
        <w:jc w:val="right"/>
      </w:pPr>
      <w:r>
        <w:rPr>
          <w:spacing w:val="-1"/>
        </w:rPr>
        <w:t>单位：元</w:t>
      </w:r>
    </w:p>
    <w:p>
      <w:pPr>
        <w:spacing w:line="240" w:lineRule="auto" w:before="1"/>
        <w:rPr>
          <w:rFonts w:ascii="宋体" w:hAnsi="宋体" w:cs="宋体" w:eastAsia="宋体" w:hint="default"/>
          <w:sz w:val="5"/>
          <w:szCs w:val="5"/>
        </w:rPr>
      </w:pPr>
    </w:p>
    <w:tbl>
      <w:tblPr>
        <w:tblW w:w="0" w:type="auto"/>
        <w:jc w:val="left"/>
        <w:tblInd w:w="846" w:type="dxa"/>
        <w:tblLayout w:type="fixed"/>
        <w:tblCellMar>
          <w:top w:w="0" w:type="dxa"/>
          <w:left w:w="0" w:type="dxa"/>
          <w:bottom w:w="0" w:type="dxa"/>
          <w:right w:w="0" w:type="dxa"/>
        </w:tblCellMar>
        <w:tblLook w:val="01E0"/>
      </w:tblPr>
      <w:tblGrid>
        <w:gridCol w:w="1538"/>
        <w:gridCol w:w="2021"/>
        <w:gridCol w:w="2124"/>
        <w:gridCol w:w="2554"/>
      </w:tblGrid>
      <w:tr>
        <w:trPr>
          <w:trHeight w:val="332" w:hRule="exact"/>
        </w:trPr>
        <w:tc>
          <w:tcPr>
            <w:tcW w:w="15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21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1" w:right="0"/>
              <w:jc w:val="center"/>
              <w:rPr>
                <w:rFonts w:ascii="宋体" w:hAnsi="宋体" w:cs="宋体" w:eastAsia="宋体" w:hint="default"/>
                <w:sz w:val="18"/>
                <w:szCs w:val="18"/>
              </w:rPr>
            </w:pPr>
            <w:r>
              <w:rPr>
                <w:rFonts w:ascii="宋体" w:hAnsi="宋体" w:cs="宋体" w:eastAsia="宋体" w:hint="default"/>
                <w:b/>
                <w:bCs/>
                <w:sz w:val="18"/>
                <w:szCs w:val="18"/>
              </w:rPr>
              <w:t>销售额（元）</w:t>
            </w:r>
            <w:r>
              <w:rPr>
                <w:rFonts w:ascii="宋体" w:hAnsi="宋体" w:cs="宋体" w:eastAsia="宋体" w:hint="default"/>
                <w:sz w:val="18"/>
                <w:szCs w:val="18"/>
              </w:rPr>
            </w:r>
          </w:p>
        </w:tc>
        <w:tc>
          <w:tcPr>
            <w:tcW w:w="25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占年度销售总额比例（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6"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42,609,788.60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3.75</w:t>
            </w:r>
          </w:p>
        </w:tc>
      </w:tr>
      <w:tr>
        <w:trPr>
          <w:trHeight w:val="348"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32,236,469.57</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2.84</w:t>
            </w:r>
          </w:p>
        </w:tc>
      </w:tr>
      <w:tr>
        <w:trPr>
          <w:trHeight w:val="346"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31,025,641.03</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2.73</w:t>
            </w:r>
          </w:p>
        </w:tc>
      </w:tr>
      <w:tr>
        <w:trPr>
          <w:trHeight w:val="348"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25,763,668.79</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2.27</w:t>
            </w:r>
          </w:p>
        </w:tc>
      </w:tr>
      <w:tr>
        <w:trPr>
          <w:trHeight w:val="346"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25,605,964.25</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2.26</w:t>
            </w:r>
          </w:p>
        </w:tc>
      </w:tr>
      <w:tr>
        <w:trPr>
          <w:trHeight w:val="348"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157,241,532.24</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13.85</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1294"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6"/>
          <w:szCs w:val="26"/>
        </w:rPr>
      </w:pPr>
    </w:p>
    <w:p>
      <w:pPr>
        <w:pStyle w:val="Heading3"/>
        <w:spacing w:line="240" w:lineRule="auto" w:before="36"/>
        <w:ind w:right="1123"/>
        <w:jc w:val="left"/>
        <w:rPr>
          <w:b w:val="0"/>
          <w:bCs w:val="0"/>
        </w:rPr>
      </w:pPr>
      <w:r>
        <w:rPr>
          <w:rFonts w:ascii="宋体" w:hAnsi="宋体" w:cs="宋体" w:eastAsia="宋体" w:hint="default"/>
        </w:rPr>
        <w:t>3.1</w:t>
      </w:r>
      <w:r>
        <w:rPr/>
        <w:t>主营业务成本分产品</w:t>
      </w:r>
      <w:r>
        <w:rPr>
          <w:b w:val="0"/>
          <w:bCs w:val="0"/>
        </w:rPr>
      </w:r>
    </w:p>
    <w:p>
      <w:pPr>
        <w:pStyle w:val="BodyText"/>
        <w:spacing w:line="240" w:lineRule="auto" w:before="30"/>
        <w:ind w:left="0" w:right="1841"/>
        <w:jc w:val="right"/>
      </w:pPr>
      <w:r>
        <w:rPr>
          <w:spacing w:val="-1"/>
        </w:rPr>
        <w:t>单位：元</w:t>
      </w:r>
    </w:p>
    <w:p>
      <w:pPr>
        <w:spacing w:line="240" w:lineRule="auto" w:before="1"/>
        <w:rPr>
          <w:rFonts w:ascii="宋体" w:hAnsi="宋体" w:cs="宋体" w:eastAsia="宋体" w:hint="default"/>
          <w:sz w:val="5"/>
          <w:szCs w:val="5"/>
        </w:rPr>
      </w:pPr>
    </w:p>
    <w:tbl>
      <w:tblPr>
        <w:tblW w:w="0" w:type="auto"/>
        <w:jc w:val="left"/>
        <w:tblInd w:w="842" w:type="dxa"/>
        <w:tblLayout w:type="fixed"/>
        <w:tblCellMar>
          <w:top w:w="0" w:type="dxa"/>
          <w:left w:w="0" w:type="dxa"/>
          <w:bottom w:w="0" w:type="dxa"/>
          <w:right w:w="0" w:type="dxa"/>
        </w:tblCellMar>
        <w:tblLook w:val="01E0"/>
      </w:tblPr>
      <w:tblGrid>
        <w:gridCol w:w="1757"/>
        <w:gridCol w:w="2523"/>
        <w:gridCol w:w="2525"/>
        <w:gridCol w:w="1443"/>
      </w:tblGrid>
      <w:tr>
        <w:trPr>
          <w:trHeight w:val="329" w:hRule="exact"/>
        </w:trPr>
        <w:tc>
          <w:tcPr>
            <w:tcW w:w="17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产品分类</w:t>
            </w:r>
            <w:r>
              <w:rPr>
                <w:rFonts w:ascii="宋体" w:hAnsi="宋体" w:cs="宋体" w:eastAsia="宋体" w:hint="default"/>
                <w:sz w:val="18"/>
                <w:szCs w:val="18"/>
              </w:rPr>
            </w:r>
          </w:p>
        </w:tc>
        <w:tc>
          <w:tcPr>
            <w:tcW w:w="25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5"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宋体" w:hAnsi="宋体" w:cs="宋体" w:eastAsia="宋体" w:hint="default"/>
                <w:sz w:val="18"/>
                <w:szCs w:val="18"/>
              </w:rPr>
            </w:r>
          </w:p>
        </w:tc>
        <w:tc>
          <w:tcPr>
            <w:tcW w:w="25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宋体" w:hAnsi="宋体" w:cs="宋体" w:eastAsia="宋体" w:hint="default"/>
                <w:b/>
                <w:bCs/>
                <w:sz w:val="18"/>
                <w:szCs w:val="18"/>
              </w:rPr>
              <w:t>年</w:t>
            </w:r>
            <w:r>
              <w:rPr>
                <w:rFonts w:ascii="宋体" w:hAnsi="宋体" w:cs="宋体" w:eastAsia="宋体" w:hint="default"/>
                <w:sz w:val="18"/>
                <w:szCs w:val="18"/>
              </w:rPr>
            </w:r>
          </w:p>
        </w:tc>
        <w:tc>
          <w:tcPr>
            <w:tcW w:w="14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351"/>
              <w:jc w:val="right"/>
              <w:rPr>
                <w:rFonts w:ascii="宋体" w:hAnsi="宋体" w:cs="宋体" w:eastAsia="宋体" w:hint="default"/>
                <w:sz w:val="18"/>
                <w:szCs w:val="18"/>
              </w:rPr>
            </w:pPr>
            <w:r>
              <w:rPr>
                <w:rFonts w:ascii="宋体" w:hAnsi="宋体" w:cs="宋体" w:eastAsia="宋体" w:hint="default"/>
                <w:b/>
                <w:bCs/>
                <w:w w:val="95"/>
                <w:sz w:val="18"/>
                <w:szCs w:val="18"/>
              </w:rPr>
              <w:t>同比增减</w:t>
            </w:r>
            <w:r>
              <w:rPr>
                <w:rFonts w:ascii="宋体" w:hAnsi="宋体" w:cs="宋体" w:eastAsia="宋体" w:hint="default"/>
                <w:sz w:val="18"/>
                <w:szCs w:val="18"/>
              </w:rPr>
            </w:r>
          </w:p>
        </w:tc>
      </w:tr>
      <w:tr>
        <w:trPr>
          <w:trHeight w:val="348" w:hRule="exact"/>
        </w:trPr>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终端</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383,284,226.97</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387,593,156.41</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51" w:right="0"/>
              <w:jc w:val="left"/>
              <w:rPr>
                <w:rFonts w:ascii="Times New Roman" w:hAnsi="Times New Roman" w:cs="Times New Roman" w:eastAsia="Times New Roman" w:hint="default"/>
                <w:sz w:val="18"/>
                <w:szCs w:val="18"/>
              </w:rPr>
            </w:pPr>
            <w:r>
              <w:rPr>
                <w:rFonts w:ascii="Times New Roman"/>
                <w:sz w:val="18"/>
              </w:rPr>
              <w:t>-1.11%</w:t>
            </w:r>
          </w:p>
        </w:tc>
      </w:tr>
      <w:tr>
        <w:trPr>
          <w:trHeight w:val="346" w:hRule="exact"/>
        </w:trPr>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系统</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128,010,708.29</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194,704,163.02</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02"/>
              <w:jc w:val="right"/>
              <w:rPr>
                <w:rFonts w:ascii="Times New Roman" w:hAnsi="Times New Roman" w:cs="Times New Roman" w:eastAsia="Times New Roman" w:hint="default"/>
                <w:sz w:val="18"/>
                <w:szCs w:val="18"/>
              </w:rPr>
            </w:pPr>
            <w:r>
              <w:rPr>
                <w:rFonts w:ascii="Times New Roman"/>
                <w:sz w:val="18"/>
              </w:rPr>
              <w:t>-34.25%</w:t>
            </w:r>
          </w:p>
        </w:tc>
      </w:tr>
      <w:tr>
        <w:trPr>
          <w:trHeight w:val="348" w:hRule="exact"/>
        </w:trPr>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OEM</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58,529,813.83</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94,838,986.97</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02"/>
              <w:jc w:val="right"/>
              <w:rPr>
                <w:rFonts w:ascii="Times New Roman" w:hAnsi="Times New Roman" w:cs="Times New Roman" w:eastAsia="Times New Roman" w:hint="default"/>
                <w:sz w:val="18"/>
                <w:szCs w:val="18"/>
              </w:rPr>
            </w:pPr>
            <w:r>
              <w:rPr>
                <w:rFonts w:ascii="Times New Roman"/>
                <w:sz w:val="18"/>
              </w:rPr>
              <w:t>-38.29%</w:t>
            </w:r>
          </w:p>
        </w:tc>
      </w:tr>
      <w:tr>
        <w:trPr>
          <w:trHeight w:val="348" w:hRule="exact"/>
        </w:trPr>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5" w:right="0"/>
              <w:jc w:val="center"/>
              <w:rPr>
                <w:rFonts w:ascii="Times New Roman" w:hAnsi="Times New Roman" w:cs="Times New Roman" w:eastAsia="Times New Roman" w:hint="default"/>
                <w:sz w:val="18"/>
                <w:szCs w:val="18"/>
              </w:rPr>
            </w:pPr>
            <w:r>
              <w:rPr>
                <w:rFonts w:ascii="Times New Roman"/>
                <w:b/>
                <w:sz w:val="18"/>
              </w:rPr>
              <w:t>569,824,749.09</w:t>
            </w:r>
            <w:r>
              <w:rPr>
                <w:rFonts w:ascii="Times New Roman"/>
                <w:sz w:val="18"/>
              </w:rPr>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b/>
                <w:sz w:val="18"/>
              </w:rPr>
              <w:t>677,136,306.40</w:t>
            </w:r>
            <w:r>
              <w:rPr>
                <w:rFonts w:ascii="Times New Roman"/>
                <w:sz w:val="18"/>
              </w:rPr>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387"/>
              <w:jc w:val="right"/>
              <w:rPr>
                <w:rFonts w:ascii="Times New Roman" w:hAnsi="Times New Roman" w:cs="Times New Roman" w:eastAsia="Times New Roman" w:hint="default"/>
                <w:sz w:val="18"/>
                <w:szCs w:val="18"/>
              </w:rPr>
            </w:pPr>
            <w:r>
              <w:rPr>
                <w:rFonts w:ascii="Times New Roman"/>
                <w:b/>
                <w:sz w:val="18"/>
              </w:rPr>
              <w:t>-15.85%</w:t>
            </w:r>
            <w:r>
              <w:rPr>
                <w:rFonts w:ascii="Times New Roman"/>
                <w:sz w:val="18"/>
              </w:rPr>
            </w:r>
          </w:p>
        </w:tc>
      </w:tr>
    </w:tbl>
    <w:p>
      <w:pPr>
        <w:spacing w:line="240" w:lineRule="auto" w:before="9"/>
        <w:rPr>
          <w:rFonts w:ascii="宋体" w:hAnsi="宋体" w:cs="宋体" w:eastAsia="宋体" w:hint="default"/>
          <w:sz w:val="9"/>
          <w:szCs w:val="9"/>
        </w:rPr>
      </w:pPr>
    </w:p>
    <w:p>
      <w:pPr>
        <w:pStyle w:val="Heading3"/>
        <w:spacing w:line="240" w:lineRule="auto" w:before="36"/>
        <w:ind w:right="1123"/>
        <w:jc w:val="left"/>
        <w:rPr>
          <w:b w:val="0"/>
          <w:bCs w:val="0"/>
        </w:rPr>
      </w:pPr>
      <w:r>
        <w:rPr>
          <w:rFonts w:ascii="宋体" w:hAnsi="宋体" w:cs="宋体" w:eastAsia="宋体" w:hint="default"/>
        </w:rPr>
        <w:t>3.2</w:t>
      </w:r>
      <w:r>
        <w:rPr/>
        <w:t>主营业务成本分地区</w:t>
      </w:r>
      <w:r>
        <w:rPr>
          <w:b w:val="0"/>
          <w:bCs w:val="0"/>
        </w:rPr>
      </w:r>
    </w:p>
    <w:p>
      <w:pPr>
        <w:pStyle w:val="BodyText"/>
        <w:spacing w:line="240" w:lineRule="auto" w:before="30"/>
        <w:ind w:left="0" w:right="2052"/>
        <w:jc w:val="right"/>
      </w:pPr>
      <w:r>
        <w:rPr>
          <w:spacing w:val="-1"/>
        </w:rPr>
        <w:t>单位：元</w:t>
      </w:r>
    </w:p>
    <w:p>
      <w:pPr>
        <w:spacing w:line="240" w:lineRule="auto" w:before="1"/>
        <w:rPr>
          <w:rFonts w:ascii="宋体" w:hAnsi="宋体" w:cs="宋体" w:eastAsia="宋体" w:hint="default"/>
          <w:sz w:val="5"/>
          <w:szCs w:val="5"/>
        </w:rPr>
      </w:pPr>
    </w:p>
    <w:tbl>
      <w:tblPr>
        <w:tblW w:w="0" w:type="auto"/>
        <w:jc w:val="left"/>
        <w:tblInd w:w="846" w:type="dxa"/>
        <w:tblLayout w:type="fixed"/>
        <w:tblCellMar>
          <w:top w:w="0" w:type="dxa"/>
          <w:left w:w="0" w:type="dxa"/>
          <w:bottom w:w="0" w:type="dxa"/>
          <w:right w:w="0" w:type="dxa"/>
        </w:tblCellMar>
        <w:tblLook w:val="01E0"/>
      </w:tblPr>
      <w:tblGrid>
        <w:gridCol w:w="1466"/>
        <w:gridCol w:w="2571"/>
        <w:gridCol w:w="2573"/>
        <w:gridCol w:w="1628"/>
      </w:tblGrid>
      <w:tr>
        <w:trPr>
          <w:trHeight w:val="329" w:hRule="exact"/>
        </w:trPr>
        <w:tc>
          <w:tcPr>
            <w:tcW w:w="14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b/>
                <w:bCs/>
                <w:sz w:val="18"/>
                <w:szCs w:val="18"/>
              </w:rPr>
              <w:t>地区</w:t>
            </w:r>
            <w:r>
              <w:rPr>
                <w:rFonts w:ascii="宋体" w:hAnsi="宋体" w:cs="宋体" w:eastAsia="宋体" w:hint="default"/>
                <w:sz w:val="18"/>
                <w:szCs w:val="18"/>
              </w:rPr>
            </w:r>
          </w:p>
        </w:tc>
        <w:tc>
          <w:tcPr>
            <w:tcW w:w="25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宋体" w:hAnsi="宋体" w:cs="宋体" w:eastAsia="宋体" w:hint="default"/>
                <w:sz w:val="18"/>
                <w:szCs w:val="18"/>
              </w:rPr>
            </w:r>
          </w:p>
        </w:tc>
        <w:tc>
          <w:tcPr>
            <w:tcW w:w="25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宋体" w:hAnsi="宋体" w:cs="宋体" w:eastAsia="宋体" w:hint="default"/>
                <w:b/>
                <w:bCs/>
                <w:sz w:val="18"/>
                <w:szCs w:val="18"/>
              </w:rPr>
              <w:t>年</w:t>
            </w:r>
            <w:r>
              <w:rPr>
                <w:rFonts w:ascii="宋体" w:hAnsi="宋体" w:cs="宋体" w:eastAsia="宋体" w:hint="default"/>
                <w:sz w:val="18"/>
                <w:szCs w:val="18"/>
              </w:rPr>
            </w:r>
          </w:p>
        </w:tc>
        <w:tc>
          <w:tcPr>
            <w:tcW w:w="16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444"/>
              <w:jc w:val="right"/>
              <w:rPr>
                <w:rFonts w:ascii="宋体" w:hAnsi="宋体" w:cs="宋体" w:eastAsia="宋体" w:hint="default"/>
                <w:sz w:val="18"/>
                <w:szCs w:val="18"/>
              </w:rPr>
            </w:pPr>
            <w:r>
              <w:rPr>
                <w:rFonts w:ascii="宋体" w:hAnsi="宋体" w:cs="宋体" w:eastAsia="宋体" w:hint="default"/>
                <w:b/>
                <w:bCs/>
                <w:w w:val="95"/>
                <w:sz w:val="18"/>
                <w:szCs w:val="18"/>
              </w:rPr>
              <w:t>同比增减</w:t>
            </w:r>
            <w:r>
              <w:rPr>
                <w:rFonts w:ascii="宋体" w:hAnsi="宋体" w:cs="宋体" w:eastAsia="宋体" w:hint="default"/>
                <w:sz w:val="18"/>
                <w:szCs w:val="18"/>
              </w:rPr>
            </w:r>
          </w:p>
        </w:tc>
      </w:tr>
      <w:tr>
        <w:trPr>
          <w:trHeight w:val="348" w:hRule="exact"/>
        </w:trPr>
        <w:tc>
          <w:tcPr>
            <w:tcW w:w="146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国内销售</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210,442,351.88</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358,853,930.13</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4"/>
              <w:jc w:val="right"/>
              <w:rPr>
                <w:rFonts w:ascii="Times New Roman" w:hAnsi="Times New Roman" w:cs="Times New Roman" w:eastAsia="Times New Roman" w:hint="default"/>
                <w:sz w:val="18"/>
                <w:szCs w:val="18"/>
              </w:rPr>
            </w:pPr>
            <w:r>
              <w:rPr>
                <w:rFonts w:ascii="Times New Roman"/>
                <w:sz w:val="18"/>
              </w:rPr>
              <w:t>-41.36%</w:t>
            </w:r>
          </w:p>
        </w:tc>
      </w:tr>
      <w:tr>
        <w:trPr>
          <w:trHeight w:val="346" w:hRule="exact"/>
        </w:trPr>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海外销售</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359,382,397.21</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318,282,376.27</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28" w:right="0"/>
              <w:jc w:val="left"/>
              <w:rPr>
                <w:rFonts w:ascii="Times New Roman" w:hAnsi="Times New Roman" w:cs="Times New Roman" w:eastAsia="Times New Roman" w:hint="default"/>
                <w:sz w:val="18"/>
                <w:szCs w:val="18"/>
              </w:rPr>
            </w:pPr>
            <w:r>
              <w:rPr>
                <w:rFonts w:ascii="Times New Roman"/>
                <w:sz w:val="18"/>
              </w:rPr>
              <w:t>12.91%</w:t>
            </w:r>
          </w:p>
        </w:tc>
      </w:tr>
      <w:tr>
        <w:trPr>
          <w:trHeight w:val="348" w:hRule="exact"/>
        </w:trPr>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b/>
                <w:sz w:val="18"/>
              </w:rPr>
              <w:t>569,824,749.09</w:t>
            </w:r>
            <w:r>
              <w:rPr>
                <w:rFonts w:ascii="Times New Roman"/>
                <w:sz w:val="18"/>
              </w:rPr>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b/>
                <w:sz w:val="18"/>
              </w:rPr>
              <w:t>677,136,306.40</w:t>
            </w:r>
            <w:r>
              <w:rPr>
                <w:rFonts w:ascii="Times New Roman"/>
                <w:sz w:val="18"/>
              </w:rPr>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80"/>
              <w:jc w:val="right"/>
              <w:rPr>
                <w:rFonts w:ascii="Times New Roman" w:hAnsi="Times New Roman" w:cs="Times New Roman" w:eastAsia="Times New Roman" w:hint="default"/>
                <w:sz w:val="18"/>
                <w:szCs w:val="18"/>
              </w:rPr>
            </w:pPr>
            <w:r>
              <w:rPr>
                <w:rFonts w:ascii="Times New Roman"/>
                <w:b/>
                <w:sz w:val="18"/>
              </w:rPr>
              <w:t>-15.85%</w:t>
            </w:r>
            <w:r>
              <w:rPr>
                <w:rFonts w:ascii="Times New Roman"/>
                <w:sz w:val="18"/>
              </w:rPr>
            </w:r>
          </w:p>
        </w:tc>
      </w:tr>
    </w:tbl>
    <w:p>
      <w:pPr>
        <w:spacing w:line="240" w:lineRule="auto" w:before="9"/>
        <w:rPr>
          <w:rFonts w:ascii="宋体" w:hAnsi="宋体" w:cs="宋体" w:eastAsia="宋体" w:hint="default"/>
          <w:sz w:val="9"/>
          <w:szCs w:val="9"/>
        </w:rPr>
      </w:pPr>
    </w:p>
    <w:p>
      <w:pPr>
        <w:pStyle w:val="Heading3"/>
        <w:spacing w:line="240" w:lineRule="auto" w:before="36"/>
        <w:ind w:right="1123"/>
        <w:jc w:val="left"/>
        <w:rPr>
          <w:b w:val="0"/>
          <w:bCs w:val="0"/>
        </w:rPr>
      </w:pPr>
      <w:r>
        <w:rPr>
          <w:rFonts w:ascii="宋体" w:hAnsi="宋体" w:cs="宋体" w:eastAsia="宋体" w:hint="default"/>
        </w:rPr>
        <w:t>3.3</w:t>
      </w:r>
      <w:r>
        <w:rPr/>
        <w:t>公司主要供应商情况</w:t>
      </w:r>
      <w:r>
        <w:rPr>
          <w:b w:val="0"/>
          <w:bCs w:val="0"/>
        </w:rPr>
      </w:r>
    </w:p>
    <w:p>
      <w:pPr>
        <w:pStyle w:val="BodyText"/>
        <w:spacing w:line="240" w:lineRule="auto" w:before="30"/>
        <w:ind w:left="0" w:right="1947"/>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830" w:type="dxa"/>
        <w:tblLayout w:type="fixed"/>
        <w:tblCellMar>
          <w:top w:w="0" w:type="dxa"/>
          <w:left w:w="0" w:type="dxa"/>
          <w:bottom w:w="0" w:type="dxa"/>
          <w:right w:w="0" w:type="dxa"/>
        </w:tblCellMar>
        <w:tblLook w:val="01E0"/>
      </w:tblPr>
      <w:tblGrid>
        <w:gridCol w:w="5442"/>
        <w:gridCol w:w="2830"/>
      </w:tblGrid>
      <w:tr>
        <w:trPr>
          <w:trHeight w:val="348" w:hRule="exact"/>
        </w:trPr>
        <w:tc>
          <w:tcPr>
            <w:tcW w:w="54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138,559,631.19</w:t>
            </w:r>
          </w:p>
        </w:tc>
      </w:tr>
      <w:tr>
        <w:trPr>
          <w:trHeight w:val="343" w:hRule="exact"/>
        </w:trPr>
        <w:tc>
          <w:tcPr>
            <w:tcW w:w="54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26.76%</w:t>
            </w:r>
          </w:p>
        </w:tc>
      </w:tr>
    </w:tbl>
    <w:p>
      <w:pPr>
        <w:spacing w:line="240" w:lineRule="auto" w:before="0"/>
        <w:rPr>
          <w:rFonts w:ascii="宋体" w:hAnsi="宋体" w:cs="宋体" w:eastAsia="宋体" w:hint="default"/>
          <w:sz w:val="10"/>
          <w:szCs w:val="10"/>
        </w:rPr>
      </w:pPr>
    </w:p>
    <w:p>
      <w:pPr>
        <w:pStyle w:val="Heading3"/>
        <w:spacing w:line="240" w:lineRule="auto" w:before="36"/>
        <w:ind w:right="1123"/>
        <w:jc w:val="left"/>
        <w:rPr>
          <w:b w:val="0"/>
          <w:bCs w:val="0"/>
        </w:rPr>
      </w:pPr>
      <w:r>
        <w:rPr>
          <w:rFonts w:ascii="宋体" w:hAnsi="宋体" w:cs="宋体" w:eastAsia="宋体" w:hint="default"/>
        </w:rPr>
        <w:t>3.4</w:t>
      </w:r>
      <w:r>
        <w:rPr/>
        <w:t>公司前</w:t>
      </w:r>
      <w:r>
        <w:rPr>
          <w:rFonts w:ascii="宋体" w:hAnsi="宋体" w:cs="宋体" w:eastAsia="宋体" w:hint="default"/>
        </w:rPr>
        <w:t>5</w:t>
      </w:r>
      <w:r>
        <w:rPr/>
        <w:t>大供应商资料</w:t>
      </w:r>
      <w:r>
        <w:rPr>
          <w:b w:val="0"/>
          <w:bCs w:val="0"/>
        </w:rPr>
      </w:r>
    </w:p>
    <w:p>
      <w:pPr>
        <w:pStyle w:val="BodyText"/>
        <w:spacing w:line="240" w:lineRule="auto" w:before="30"/>
        <w:ind w:left="0" w:right="1968"/>
        <w:jc w:val="right"/>
      </w:pPr>
      <w:r>
        <w:rPr>
          <w:spacing w:val="-1"/>
        </w:rPr>
        <w:t>单位：元</w:t>
      </w:r>
    </w:p>
    <w:p>
      <w:pPr>
        <w:spacing w:line="240" w:lineRule="auto" w:before="11"/>
        <w:rPr>
          <w:rFonts w:ascii="宋体" w:hAnsi="宋体" w:cs="宋体" w:eastAsia="宋体" w:hint="default"/>
          <w:sz w:val="3"/>
          <w:szCs w:val="3"/>
        </w:rPr>
      </w:pPr>
    </w:p>
    <w:tbl>
      <w:tblPr>
        <w:tblW w:w="0" w:type="auto"/>
        <w:jc w:val="left"/>
        <w:tblInd w:w="842" w:type="dxa"/>
        <w:tblLayout w:type="fixed"/>
        <w:tblCellMar>
          <w:top w:w="0" w:type="dxa"/>
          <w:left w:w="0" w:type="dxa"/>
          <w:bottom w:w="0" w:type="dxa"/>
          <w:right w:w="0" w:type="dxa"/>
        </w:tblCellMar>
        <w:tblLook w:val="01E0"/>
      </w:tblPr>
      <w:tblGrid>
        <w:gridCol w:w="1320"/>
        <w:gridCol w:w="1769"/>
        <w:gridCol w:w="2026"/>
        <w:gridCol w:w="3133"/>
      </w:tblGrid>
      <w:tr>
        <w:trPr>
          <w:trHeight w:val="346" w:hRule="exact"/>
        </w:trPr>
        <w:tc>
          <w:tcPr>
            <w:tcW w:w="13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供应商名称</w:t>
            </w:r>
            <w:r>
              <w:rPr>
                <w:rFonts w:ascii="宋体" w:hAnsi="宋体" w:cs="宋体" w:eastAsia="宋体" w:hint="default"/>
                <w:sz w:val="18"/>
                <w:szCs w:val="18"/>
              </w:rPr>
            </w:r>
          </w:p>
        </w:tc>
        <w:tc>
          <w:tcPr>
            <w:tcW w:w="20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b/>
                <w:bCs/>
                <w:sz w:val="18"/>
                <w:szCs w:val="18"/>
              </w:rPr>
              <w:t>采购额（元）</w:t>
            </w:r>
            <w:r>
              <w:rPr>
                <w:rFonts w:ascii="宋体" w:hAnsi="宋体" w:cs="宋体" w:eastAsia="宋体" w:hint="default"/>
                <w:sz w:val="18"/>
                <w:szCs w:val="18"/>
              </w:rPr>
            </w:r>
          </w:p>
        </w:tc>
        <w:tc>
          <w:tcPr>
            <w:tcW w:w="31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占年度采购总额比例（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8" w:hRule="exact"/>
        </w:trPr>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48,851,295.06</w:t>
            </w:r>
          </w:p>
        </w:tc>
        <w:tc>
          <w:tcPr>
            <w:tcW w:w="3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9.43%</w:t>
            </w:r>
          </w:p>
        </w:tc>
      </w:tr>
      <w:tr>
        <w:trPr>
          <w:trHeight w:val="346" w:hRule="exact"/>
        </w:trPr>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39,519,095.20</w:t>
            </w:r>
          </w:p>
        </w:tc>
        <w:tc>
          <w:tcPr>
            <w:tcW w:w="3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7.63%</w:t>
            </w:r>
          </w:p>
        </w:tc>
      </w:tr>
      <w:tr>
        <w:trPr>
          <w:trHeight w:val="348" w:hRule="exact"/>
        </w:trPr>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20,041,999.62</w:t>
            </w:r>
          </w:p>
        </w:tc>
        <w:tc>
          <w:tcPr>
            <w:tcW w:w="3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3.87%</w:t>
            </w:r>
          </w:p>
        </w:tc>
      </w:tr>
      <w:tr>
        <w:trPr>
          <w:trHeight w:val="348" w:hRule="exact"/>
        </w:trPr>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16,179,415.41</w:t>
            </w:r>
          </w:p>
        </w:tc>
        <w:tc>
          <w:tcPr>
            <w:tcW w:w="3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3.12%</w:t>
            </w:r>
          </w:p>
        </w:tc>
      </w:tr>
      <w:tr>
        <w:trPr>
          <w:trHeight w:val="346" w:hRule="exact"/>
        </w:trPr>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13,967,825.90</w:t>
            </w:r>
          </w:p>
        </w:tc>
        <w:tc>
          <w:tcPr>
            <w:tcW w:w="3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2.70%</w:t>
            </w:r>
          </w:p>
        </w:tc>
      </w:tr>
      <w:tr>
        <w:trPr>
          <w:trHeight w:val="348" w:hRule="exact"/>
        </w:trPr>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9" w:type="dxa"/>
            <w:tcBorders>
              <w:top w:val="single" w:sz="6" w:space="0" w:color="000000"/>
              <w:left w:val="single" w:sz="6" w:space="0" w:color="000000"/>
              <w:bottom w:val="single" w:sz="6" w:space="0" w:color="000000"/>
              <w:right w:val="single" w:sz="6" w:space="0" w:color="000000"/>
            </w:tcBorders>
          </w:tcPr>
          <w:p>
            <w:pP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 w:right="0"/>
              <w:jc w:val="center"/>
              <w:rPr>
                <w:rFonts w:ascii="Times New Roman" w:hAnsi="Times New Roman" w:cs="Times New Roman" w:eastAsia="Times New Roman" w:hint="default"/>
                <w:sz w:val="18"/>
                <w:szCs w:val="18"/>
              </w:rPr>
            </w:pPr>
            <w:r>
              <w:rPr>
                <w:rFonts w:ascii="Times New Roman"/>
                <w:b/>
                <w:sz w:val="18"/>
              </w:rPr>
              <w:t>138,559,631.19</w:t>
            </w:r>
            <w:r>
              <w:rPr>
                <w:rFonts w:ascii="Times New Roman"/>
                <w:sz w:val="18"/>
              </w:rPr>
            </w:r>
          </w:p>
        </w:tc>
        <w:tc>
          <w:tcPr>
            <w:tcW w:w="3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 w:right="0"/>
              <w:jc w:val="center"/>
              <w:rPr>
                <w:rFonts w:ascii="Times New Roman" w:hAnsi="Times New Roman" w:cs="Times New Roman" w:eastAsia="Times New Roman" w:hint="default"/>
                <w:sz w:val="18"/>
                <w:szCs w:val="18"/>
              </w:rPr>
            </w:pPr>
            <w:r>
              <w:rPr>
                <w:rFonts w:ascii="Times New Roman"/>
                <w:b/>
                <w:sz w:val="18"/>
              </w:rPr>
              <w:t>26.76%</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36"/>
        <w:ind w:left="0" w:right="2011"/>
        <w:jc w:val="right"/>
      </w:pPr>
      <w:r>
        <w:rPr>
          <w:spacing w:val="-2"/>
        </w:rPr>
        <w:t>单位：元</w:t>
      </w:r>
    </w:p>
    <w:p>
      <w:pPr>
        <w:spacing w:line="240" w:lineRule="auto" w:before="10"/>
        <w:rPr>
          <w:rFonts w:ascii="宋体" w:hAnsi="宋体" w:cs="宋体" w:eastAsia="宋体" w:hint="default"/>
          <w:sz w:val="3"/>
          <w:szCs w:val="3"/>
        </w:rPr>
      </w:pPr>
    </w:p>
    <w:tbl>
      <w:tblPr>
        <w:tblW w:w="0" w:type="auto"/>
        <w:jc w:val="left"/>
        <w:tblInd w:w="832" w:type="dxa"/>
        <w:tblLayout w:type="fixed"/>
        <w:tblCellMar>
          <w:top w:w="0" w:type="dxa"/>
          <w:left w:w="0" w:type="dxa"/>
          <w:bottom w:w="0" w:type="dxa"/>
          <w:right w:w="0" w:type="dxa"/>
        </w:tblCellMar>
        <w:tblLook w:val="01E0"/>
      </w:tblPr>
      <w:tblGrid>
        <w:gridCol w:w="2110"/>
        <w:gridCol w:w="2196"/>
        <w:gridCol w:w="2194"/>
        <w:gridCol w:w="1767"/>
      </w:tblGrid>
      <w:tr>
        <w:trPr>
          <w:trHeight w:val="346" w:hRule="exact"/>
        </w:trPr>
        <w:tc>
          <w:tcPr>
            <w:tcW w:w="21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416" w:val="left" w:leader="none"/>
              </w:tabs>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1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宋体" w:hAnsi="宋体" w:cs="宋体" w:eastAsia="宋体" w:hint="default"/>
                <w:sz w:val="18"/>
                <w:szCs w:val="18"/>
              </w:rPr>
            </w:r>
          </w:p>
        </w:tc>
        <w:tc>
          <w:tcPr>
            <w:tcW w:w="21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宋体" w:hAnsi="宋体" w:cs="宋体" w:eastAsia="宋体" w:hint="default"/>
                <w:b/>
                <w:bCs/>
                <w:sz w:val="18"/>
                <w:szCs w:val="18"/>
              </w:rPr>
              <w:t>年</w:t>
            </w:r>
            <w:r>
              <w:rPr>
                <w:rFonts w:ascii="宋体" w:hAnsi="宋体" w:cs="宋体" w:eastAsia="宋体" w:hint="default"/>
                <w:sz w:val="18"/>
                <w:szCs w:val="18"/>
              </w:rPr>
            </w:r>
          </w:p>
        </w:tc>
        <w:tc>
          <w:tcPr>
            <w:tcW w:w="17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同比增减</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8"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9,137,541.35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9,003,379.87</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1.49%</w:t>
            </w:r>
          </w:p>
        </w:tc>
      </w:tr>
      <w:tr>
        <w:trPr>
          <w:trHeight w:val="346"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231,850,882.63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167,572,133.52</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38.36%</w:t>
            </w:r>
          </w:p>
        </w:tc>
      </w:tr>
      <w:tr>
        <w:trPr>
          <w:trHeight w:val="348"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307,137,665.78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233,346,155.12</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31.62%</w:t>
            </w:r>
          </w:p>
        </w:tc>
      </w:tr>
      <w:tr>
        <w:trPr>
          <w:trHeight w:val="346"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8,453,691.49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14,039,361.19</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-39.79%</w:t>
            </w:r>
          </w:p>
        </w:tc>
      </w:tr>
      <w:tr>
        <w:trPr>
          <w:trHeight w:val="348"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22,287,741.74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17,459,684.26</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27.65%</w:t>
            </w:r>
          </w:p>
        </w:tc>
      </w:tr>
      <w:tr>
        <w:trPr>
          <w:trHeight w:val="348" w:hRule="exact"/>
        </w:trPr>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1,108,463.70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18,120,491.81</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-93.88%</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1294" w:top="1060" w:bottom="154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1126" w:firstLine="482"/>
        <w:jc w:val="both"/>
      </w:pPr>
      <w:r>
        <w:rPr>
          <w:spacing w:val="-3"/>
        </w:rPr>
        <w:t>销售费用同比增长</w:t>
      </w:r>
      <w:r>
        <w:rPr>
          <w:rFonts w:ascii="宋体" w:hAnsi="宋体" w:cs="宋体" w:eastAsia="宋体" w:hint="default"/>
          <w:spacing w:val="-3"/>
        </w:rPr>
        <w:t>38.36%</w:t>
      </w:r>
      <w:r>
        <w:rPr>
          <w:spacing w:val="-3"/>
        </w:rPr>
        <w:t>，主要原因是合并了德国子公司</w:t>
      </w:r>
      <w:r>
        <w:rPr>
          <w:rFonts w:ascii="宋体" w:hAnsi="宋体" w:cs="宋体" w:eastAsia="宋体" w:hint="default"/>
          <w:spacing w:val="-3"/>
        </w:rPr>
        <w:t>4-12</w:t>
      </w:r>
      <w:r>
        <w:rPr>
          <w:spacing w:val="-3"/>
        </w:rPr>
        <w:t>月份的销售费用；剔除德国子公司销售</w:t>
      </w:r>
      <w:r>
        <w:rPr>
          <w:w w:val="100"/>
        </w:rPr>
        <w:t> </w:t>
      </w:r>
      <w:r>
        <w:rPr>
          <w:spacing w:val="-2"/>
        </w:rPr>
        <w:t>费用影响，公司销售费用同比增长</w:t>
      </w:r>
      <w:r>
        <w:rPr>
          <w:rFonts w:ascii="宋体" w:hAnsi="宋体" w:cs="宋体" w:eastAsia="宋体" w:hint="default"/>
          <w:spacing w:val="-2"/>
        </w:rPr>
        <w:t>11.57%</w:t>
      </w:r>
      <w:r>
        <w:rPr>
          <w:spacing w:val="-2"/>
        </w:rPr>
        <w:t>，增长的主要原因是公司继续加快海外营销和客服网络建设，进</w:t>
      </w:r>
      <w:r>
        <w:rPr>
          <w:spacing w:val="-38"/>
        </w:rPr>
        <w:t> </w:t>
      </w:r>
      <w:r>
        <w:rPr>
          <w:spacing w:val="-38"/>
        </w:rPr>
      </w:r>
      <w:r>
        <w:rPr/>
        <w:t>一步加大数字产品市场推广力度。</w:t>
      </w:r>
    </w:p>
    <w:p>
      <w:pPr>
        <w:pStyle w:val="BodyText"/>
        <w:spacing w:line="314" w:lineRule="auto" w:before="140"/>
        <w:ind w:right="1126" w:firstLine="482"/>
        <w:jc w:val="both"/>
      </w:pPr>
      <w:r>
        <w:rPr>
          <w:spacing w:val="-3"/>
        </w:rPr>
        <w:t>管理费用同比增长</w:t>
      </w:r>
      <w:r>
        <w:rPr>
          <w:rFonts w:ascii="宋体" w:hAnsi="宋体" w:cs="宋体" w:eastAsia="宋体" w:hint="default"/>
          <w:spacing w:val="-3"/>
        </w:rPr>
        <w:t>31.62%</w:t>
      </w:r>
      <w:r>
        <w:rPr>
          <w:spacing w:val="-3"/>
        </w:rPr>
        <w:t>，主要原因是合并了德国子公司</w:t>
      </w:r>
      <w:r>
        <w:rPr>
          <w:rFonts w:ascii="宋体" w:hAnsi="宋体" w:cs="宋体" w:eastAsia="宋体" w:hint="default"/>
          <w:spacing w:val="-3"/>
        </w:rPr>
        <w:t>4-12</w:t>
      </w:r>
      <w:r>
        <w:rPr>
          <w:spacing w:val="-3"/>
        </w:rPr>
        <w:t>月份的管理费用；剔除德国子公司管理</w:t>
      </w:r>
      <w:r>
        <w:rPr>
          <w:w w:val="100"/>
        </w:rPr>
        <w:t> </w:t>
      </w:r>
      <w:r>
        <w:rPr>
          <w:spacing w:val="-2"/>
        </w:rPr>
        <w:t>费用影响，公司管理费用同比增长</w:t>
      </w:r>
      <w:r>
        <w:rPr>
          <w:rFonts w:ascii="宋体" w:hAnsi="宋体" w:cs="宋体" w:eastAsia="宋体" w:hint="default"/>
          <w:spacing w:val="-2"/>
        </w:rPr>
        <w:t>10.42%</w:t>
      </w:r>
      <w:r>
        <w:rPr>
          <w:spacing w:val="-2"/>
        </w:rPr>
        <w:t>，增长的主要原因是公司继续加大数字产品的研发投入和购买宝</w:t>
      </w:r>
      <w:r>
        <w:rPr>
          <w:spacing w:val="-37"/>
        </w:rPr>
        <w:t> </w:t>
      </w:r>
      <w:r>
        <w:rPr>
          <w:spacing w:val="-37"/>
        </w:rPr>
      </w:r>
      <w:r>
        <w:rPr/>
        <w:t>龙工业园厂房、宿舍、办公楼新增折旧。</w:t>
      </w:r>
    </w:p>
    <w:p>
      <w:pPr>
        <w:pStyle w:val="BodyText"/>
        <w:spacing w:line="314" w:lineRule="auto" w:before="140"/>
        <w:ind w:right="1126" w:firstLine="482"/>
        <w:jc w:val="both"/>
      </w:pPr>
      <w:r>
        <w:rPr>
          <w:spacing w:val="-4"/>
        </w:rPr>
        <w:t>财务费用同比减少</w:t>
      </w:r>
      <w:r>
        <w:rPr>
          <w:rFonts w:ascii="宋体" w:hAnsi="宋体" w:cs="宋体" w:eastAsia="宋体" w:hint="default"/>
          <w:spacing w:val="-4"/>
        </w:rPr>
        <w:t>39.79%</w:t>
      </w:r>
      <w:r>
        <w:rPr>
          <w:spacing w:val="-4"/>
        </w:rPr>
        <w:t>，主要原因是受欧元和英镑年末升值影响，汇兑损失降低；另外公司使用超</w:t>
      </w:r>
      <w:r>
        <w:rPr>
          <w:w w:val="100"/>
        </w:rPr>
        <w:t> </w:t>
      </w:r>
      <w:r>
        <w:rPr/>
        <w:t>募资金偿还银行贷款，利息支出减少，同时募集资金存款利息收入增加。</w:t>
      </w:r>
    </w:p>
    <w:p>
      <w:pPr>
        <w:pStyle w:val="BodyText"/>
        <w:spacing w:line="314" w:lineRule="auto" w:before="140"/>
        <w:ind w:right="1126" w:firstLine="482"/>
        <w:jc w:val="both"/>
      </w:pPr>
      <w:r>
        <w:rPr>
          <w:spacing w:val="-4"/>
        </w:rPr>
        <w:t>资产减值损失同比增长</w:t>
      </w:r>
      <w:r>
        <w:rPr>
          <w:rFonts w:ascii="宋体" w:hAnsi="宋体" w:cs="宋体" w:eastAsia="宋体" w:hint="default"/>
          <w:spacing w:val="-4"/>
        </w:rPr>
        <w:t>27.65%</w:t>
      </w:r>
      <w:r>
        <w:rPr>
          <w:spacing w:val="-4"/>
        </w:rPr>
        <w:t>，主要原因是本年度存货增加及合并德国子公司数据，导致计提的存货</w:t>
      </w:r>
      <w:r>
        <w:rPr>
          <w:w w:val="100"/>
        </w:rPr>
        <w:t> </w:t>
      </w:r>
      <w:r>
        <w:rPr/>
        <w:t>减值准备增加。</w:t>
      </w:r>
    </w:p>
    <w:p>
      <w:pPr>
        <w:pStyle w:val="BodyText"/>
        <w:spacing w:line="240" w:lineRule="auto" w:before="140"/>
        <w:ind w:left="635" w:right="0"/>
        <w:jc w:val="left"/>
      </w:pPr>
      <w:r>
        <w:rPr/>
        <w:t>所得税同比下降</w:t>
      </w:r>
      <w:r>
        <w:rPr>
          <w:rFonts w:ascii="宋体" w:hAnsi="宋体" w:cs="宋体" w:eastAsia="宋体" w:hint="default"/>
        </w:rPr>
        <w:t>93.88%</w:t>
      </w:r>
      <w:r>
        <w:rPr/>
        <w:t>，主要原因是公司盈利比去年大幅下降，导致当期应交所得税费用大幅减少。</w:t>
      </w:r>
    </w:p>
    <w:p>
      <w:pPr>
        <w:spacing w:line="240" w:lineRule="auto" w:before="3"/>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2052"/>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834" w:type="dxa"/>
        <w:tblLayout w:type="fixed"/>
        <w:tblCellMar>
          <w:top w:w="0" w:type="dxa"/>
          <w:left w:w="0" w:type="dxa"/>
          <w:bottom w:w="0" w:type="dxa"/>
          <w:right w:w="0" w:type="dxa"/>
        </w:tblCellMar>
        <w:tblLook w:val="01E0"/>
      </w:tblPr>
      <w:tblGrid>
        <w:gridCol w:w="1990"/>
        <w:gridCol w:w="2100"/>
        <w:gridCol w:w="2103"/>
        <w:gridCol w:w="2067"/>
      </w:tblGrid>
      <w:tr>
        <w:trPr>
          <w:trHeight w:val="346" w:hRule="exact"/>
        </w:trPr>
        <w:tc>
          <w:tcPr>
            <w:tcW w:w="19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1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宋体" w:hAnsi="宋体" w:cs="宋体" w:eastAsia="宋体" w:hint="default"/>
                <w:sz w:val="18"/>
                <w:szCs w:val="18"/>
              </w:rPr>
            </w:r>
          </w:p>
        </w:tc>
        <w:tc>
          <w:tcPr>
            <w:tcW w:w="21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宋体" w:hAnsi="宋体" w:cs="宋体" w:eastAsia="宋体" w:hint="default"/>
                <w:b/>
                <w:bCs/>
                <w:sz w:val="18"/>
                <w:szCs w:val="18"/>
              </w:rPr>
              <w:t>年</w:t>
            </w:r>
            <w:r>
              <w:rPr>
                <w:rFonts w:ascii="宋体" w:hAnsi="宋体" w:cs="宋体" w:eastAsia="宋体" w:hint="default"/>
                <w:sz w:val="18"/>
                <w:szCs w:val="18"/>
              </w:rPr>
            </w:r>
          </w:p>
        </w:tc>
        <w:tc>
          <w:tcPr>
            <w:tcW w:w="20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48" w:hRule="exact"/>
        </w:trPr>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研发支出</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186,410,520.77</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151,410,505.84</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107,261,201.98</w:t>
            </w:r>
          </w:p>
        </w:tc>
      </w:tr>
      <w:tr>
        <w:trPr>
          <w:trHeight w:val="346" w:hRule="exact"/>
        </w:trPr>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占营业收入比重</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16.42%</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12.18%</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10.79%</w:t>
            </w:r>
          </w:p>
        </w:tc>
      </w:tr>
      <w:tr>
        <w:trPr>
          <w:trHeight w:val="348" w:hRule="exact"/>
        </w:trPr>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占净资产比重</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10.04%</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8.33%</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27.91%</w:t>
            </w:r>
          </w:p>
        </w:tc>
      </w:tr>
    </w:tbl>
    <w:p>
      <w:pPr>
        <w:spacing w:line="240" w:lineRule="auto" w:before="9"/>
        <w:rPr>
          <w:rFonts w:ascii="宋体" w:hAnsi="宋体" w:cs="宋体" w:eastAsia="宋体" w:hint="default"/>
          <w:sz w:val="9"/>
          <w:szCs w:val="9"/>
        </w:rPr>
      </w:pPr>
    </w:p>
    <w:p>
      <w:pPr>
        <w:pStyle w:val="BodyText"/>
        <w:spacing w:line="240" w:lineRule="auto" w:before="36"/>
        <w:ind w:left="635" w:right="1123"/>
        <w:jc w:val="left"/>
      </w:pPr>
      <w:r>
        <w:rPr>
          <w:rFonts w:ascii="宋体" w:hAnsi="宋体" w:cs="宋体" w:eastAsia="宋体" w:hint="default"/>
        </w:rPr>
        <w:t>2012</w:t>
      </w:r>
      <w:r>
        <w:rPr/>
        <w:t>年公司继续保持研发的高投入，投入重点为数字产品的研究和开发。</w:t>
      </w:r>
    </w:p>
    <w:p>
      <w:pPr>
        <w:spacing w:line="240" w:lineRule="auto" w:before="3"/>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213"/>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846" w:type="dxa"/>
        <w:tblLayout w:type="fixed"/>
        <w:tblCellMar>
          <w:top w:w="0" w:type="dxa"/>
          <w:left w:w="0" w:type="dxa"/>
          <w:bottom w:w="0" w:type="dxa"/>
          <w:right w:w="0" w:type="dxa"/>
        </w:tblCellMar>
        <w:tblLook w:val="01E0"/>
      </w:tblPr>
      <w:tblGrid>
        <w:gridCol w:w="2849"/>
        <w:gridCol w:w="1923"/>
        <w:gridCol w:w="2028"/>
        <w:gridCol w:w="1438"/>
      </w:tblGrid>
      <w:tr>
        <w:trPr>
          <w:trHeight w:val="346" w:hRule="exact"/>
        </w:trPr>
        <w:tc>
          <w:tcPr>
            <w:tcW w:w="28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宋体" w:hAnsi="宋体" w:cs="宋体" w:eastAsia="宋体" w:hint="default"/>
                <w:sz w:val="18"/>
                <w:szCs w:val="18"/>
              </w:rPr>
            </w:r>
          </w:p>
        </w:tc>
        <w:tc>
          <w:tcPr>
            <w:tcW w:w="20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宋体" w:hAnsi="宋体" w:cs="宋体" w:eastAsia="宋体" w:hint="default"/>
                <w:b/>
                <w:bCs/>
                <w:sz w:val="18"/>
                <w:szCs w:val="18"/>
              </w:rPr>
              <w:t>年</w:t>
            </w:r>
            <w:r>
              <w:rPr>
                <w:rFonts w:ascii="宋体" w:hAnsi="宋体" w:cs="宋体" w:eastAsia="宋体" w:hint="default"/>
                <w:sz w:val="18"/>
                <w:szCs w:val="18"/>
              </w:rPr>
            </w:r>
          </w:p>
        </w:tc>
        <w:tc>
          <w:tcPr>
            <w:tcW w:w="14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02"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同比增减</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1,259,502,264.93</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966,020,244.07</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30.38%</w:t>
            </w:r>
          </w:p>
        </w:tc>
      </w:tr>
      <w:tr>
        <w:trPr>
          <w:trHeight w:val="346"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1,297,073,147.91</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1,083,745,127.90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19.68%</w:t>
            </w:r>
          </w:p>
        </w:tc>
      </w:tr>
      <w:tr>
        <w:trPr>
          <w:trHeight w:val="34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-37,570,882.98</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-117,724,883.83</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68.09%</w:t>
            </w:r>
          </w:p>
        </w:tc>
      </w:tr>
      <w:tr>
        <w:trPr>
          <w:trHeight w:val="34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35,633,769.27</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303,018.53</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11,659.60%</w:t>
            </w:r>
          </w:p>
        </w:tc>
      </w:tr>
      <w:tr>
        <w:trPr>
          <w:trHeight w:val="346"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509,702,911.62</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326,123,661.57</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56.29%</w:t>
            </w:r>
          </w:p>
        </w:tc>
      </w:tr>
      <w:tr>
        <w:trPr>
          <w:trHeight w:val="34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-474,069,142.35</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-325,820,643.04</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-45.50%</w:t>
            </w:r>
          </w:p>
        </w:tc>
      </w:tr>
      <w:tr>
        <w:trPr>
          <w:trHeight w:val="346"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413,684,311.00</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1,517,089,133.33</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-72.73%</w:t>
            </w:r>
          </w:p>
        </w:tc>
      </w:tr>
      <w:tr>
        <w:trPr>
          <w:trHeight w:val="34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306,074,583.33</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415,027,645.50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-26.25%</w:t>
            </w:r>
          </w:p>
        </w:tc>
      </w:tr>
      <w:tr>
        <w:trPr>
          <w:trHeight w:val="346"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107,609,727.67</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1,102,061,487.83</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-90.24%</w:t>
            </w:r>
          </w:p>
        </w:tc>
      </w:tr>
      <w:tr>
        <w:trPr>
          <w:trHeight w:val="34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-400,272,919.87</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655,620,615.89</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-161.05%</w:t>
            </w:r>
          </w:p>
        </w:tc>
      </w:tr>
    </w:tbl>
    <w:p>
      <w:pPr>
        <w:spacing w:line="240" w:lineRule="auto" w:before="9"/>
        <w:rPr>
          <w:rFonts w:ascii="宋体" w:hAnsi="宋体" w:cs="宋体" w:eastAsia="宋体" w:hint="default"/>
          <w:sz w:val="9"/>
          <w:szCs w:val="9"/>
        </w:rPr>
      </w:pPr>
    </w:p>
    <w:p>
      <w:pPr>
        <w:pStyle w:val="BodyText"/>
        <w:spacing w:line="240" w:lineRule="auto" w:before="36"/>
        <w:ind w:left="635" w:right="1123"/>
        <w:jc w:val="left"/>
      </w:pPr>
      <w:r>
        <w:rPr>
          <w:rFonts w:ascii="宋体" w:hAnsi="宋体" w:cs="宋体" w:eastAsia="宋体" w:hint="default"/>
        </w:rPr>
        <w:t>6.1</w:t>
      </w:r>
      <w:r>
        <w:rPr/>
        <w:t>经营活动现金流量</w:t>
      </w:r>
    </w:p>
    <w:p>
      <w:pPr>
        <w:pStyle w:val="BodyText"/>
        <w:spacing w:line="360" w:lineRule="atLeast" w:before="120"/>
        <w:ind w:right="1123" w:firstLine="482"/>
        <w:jc w:val="left"/>
      </w:pPr>
      <w:r>
        <w:rPr>
          <w:rFonts w:ascii="宋体" w:hAnsi="宋体" w:cs="宋体" w:eastAsia="宋体" w:hint="default"/>
          <w:spacing w:val="-3"/>
        </w:rPr>
        <w:t>2012</w:t>
      </w:r>
      <w:r>
        <w:rPr>
          <w:spacing w:val="-3"/>
        </w:rPr>
        <w:t>年，经营活动产生的现金流入</w:t>
      </w:r>
      <w:r>
        <w:rPr>
          <w:rFonts w:ascii="宋体" w:hAnsi="宋体" w:cs="宋体" w:eastAsia="宋体" w:hint="default"/>
          <w:spacing w:val="-3"/>
        </w:rPr>
        <w:t>125,950.23</w:t>
      </w:r>
      <w:r>
        <w:rPr>
          <w:spacing w:val="-3"/>
        </w:rPr>
        <w:t>万元，同比增长</w:t>
      </w:r>
      <w:r>
        <w:rPr>
          <w:rFonts w:ascii="宋体" w:hAnsi="宋体" w:cs="宋体" w:eastAsia="宋体" w:hint="default"/>
          <w:spacing w:val="-3"/>
        </w:rPr>
        <w:t>30.38%</w:t>
      </w:r>
      <w:r>
        <w:rPr>
          <w:spacing w:val="-3"/>
        </w:rPr>
        <w:t>，主要原因是公司加强应收账款</w:t>
      </w:r>
      <w:r>
        <w:rPr>
          <w:w w:val="100"/>
        </w:rPr>
        <w:t> </w:t>
      </w:r>
      <w:r>
        <w:rPr>
          <w:spacing w:val="-2"/>
        </w:rPr>
        <w:t>管理及加大应收账款催收力度，报告期内销售回款同比增长</w:t>
      </w:r>
      <w:r>
        <w:rPr>
          <w:rFonts w:ascii="宋体" w:hAnsi="宋体" w:cs="宋体" w:eastAsia="宋体" w:hint="default"/>
          <w:spacing w:val="-2"/>
        </w:rPr>
        <w:t>23.32%</w:t>
      </w:r>
      <w:r>
        <w:rPr>
          <w:spacing w:val="-2"/>
        </w:rPr>
        <w:t>，同时报告期内收到的税费返还同比增</w:t>
      </w:r>
    </w:p>
    <w:p>
      <w:pPr>
        <w:spacing w:after="0" w:line="360" w:lineRule="atLeast"/>
        <w:jc w:val="left"/>
        <w:sectPr>
          <w:pgSz w:w="11910" w:h="16840"/>
          <w:pgMar w:header="745" w:footer="1294" w:top="1060" w:bottom="1480" w:left="980" w:right="0"/>
        </w:sectPr>
      </w:pPr>
    </w:p>
    <w:p>
      <w:pPr>
        <w:spacing w:line="240" w:lineRule="auto" w:before="13"/>
        <w:rPr>
          <w:rFonts w:ascii="宋体" w:hAnsi="宋体" w:cs="宋体" w:eastAsia="宋体" w:hint="default"/>
          <w:sz w:val="28"/>
          <w:szCs w:val="28"/>
        </w:rPr>
      </w:pPr>
    </w:p>
    <w:p>
      <w:pPr>
        <w:pStyle w:val="BodyText"/>
        <w:spacing w:line="240" w:lineRule="auto" w:before="36"/>
        <w:ind w:right="1123"/>
        <w:jc w:val="left"/>
      </w:pPr>
      <w:r>
        <w:rPr/>
        <w:t>加</w:t>
      </w:r>
      <w:r>
        <w:rPr>
          <w:rFonts w:ascii="宋体" w:hAnsi="宋体" w:cs="宋体" w:eastAsia="宋体" w:hint="default"/>
        </w:rPr>
        <w:t>6045.64</w:t>
      </w:r>
      <w:r>
        <w:rPr/>
        <w:t>万元，主要是免抵退金额增加所致。</w:t>
      </w:r>
    </w:p>
    <w:p>
      <w:pPr>
        <w:spacing w:line="240" w:lineRule="auto" w:before="9"/>
        <w:rPr>
          <w:rFonts w:ascii="宋体" w:hAnsi="宋体" w:cs="宋体" w:eastAsia="宋体" w:hint="default"/>
          <w:sz w:val="15"/>
          <w:szCs w:val="15"/>
        </w:rPr>
      </w:pPr>
    </w:p>
    <w:p>
      <w:pPr>
        <w:pStyle w:val="BodyText"/>
        <w:spacing w:line="314" w:lineRule="auto"/>
        <w:ind w:right="1126" w:firstLine="482"/>
        <w:jc w:val="both"/>
      </w:pPr>
      <w:r>
        <w:rPr>
          <w:rFonts w:ascii="宋体" w:hAnsi="宋体" w:cs="宋体" w:eastAsia="宋体" w:hint="default"/>
          <w:spacing w:val="-3"/>
        </w:rPr>
        <w:t>2012</w:t>
      </w:r>
      <w:r>
        <w:rPr>
          <w:spacing w:val="-3"/>
        </w:rPr>
        <w:t>年，经营活动产生的现金流出</w:t>
      </w:r>
      <w:r>
        <w:rPr>
          <w:rFonts w:ascii="宋体" w:hAnsi="宋体" w:cs="宋体" w:eastAsia="宋体" w:hint="default"/>
          <w:spacing w:val="-3"/>
        </w:rPr>
        <w:t>129,707.31</w:t>
      </w:r>
      <w:r>
        <w:rPr>
          <w:spacing w:val="-3"/>
        </w:rPr>
        <w:t>万元，同比增长</w:t>
      </w:r>
      <w:r>
        <w:rPr>
          <w:rFonts w:ascii="宋体" w:hAnsi="宋体" w:cs="宋体" w:eastAsia="宋体" w:hint="default"/>
          <w:spacing w:val="-3"/>
        </w:rPr>
        <w:t>19.68%</w:t>
      </w:r>
      <w:r>
        <w:rPr>
          <w:spacing w:val="-3"/>
        </w:rPr>
        <w:t>，主要原因是购买商品、接受劳</w:t>
      </w:r>
      <w:r>
        <w:rPr>
          <w:w w:val="100"/>
        </w:rPr>
        <w:t> </w:t>
      </w:r>
      <w:r>
        <w:rPr/>
        <w:t>务支付的现金同比增加</w:t>
      </w:r>
      <w:r>
        <w:rPr>
          <w:rFonts w:ascii="宋体" w:hAnsi="宋体" w:cs="宋体" w:eastAsia="宋体" w:hint="default"/>
        </w:rPr>
        <w:t>9,600.72</w:t>
      </w:r>
      <w:r>
        <w:rPr/>
        <w:t>万元，支付人力费用（职工薪酬、社保等）的现金同比增加</w:t>
      </w:r>
      <w:r>
        <w:rPr>
          <w:rFonts w:ascii="宋体" w:hAnsi="宋体" w:cs="宋体" w:eastAsia="宋体" w:hint="default"/>
        </w:rPr>
        <w:t>6,895.33</w:t>
      </w:r>
      <w:r>
        <w:rPr>
          <w:rFonts w:ascii="宋体" w:hAnsi="宋体" w:cs="宋体" w:eastAsia="宋体" w:hint="default"/>
          <w:spacing w:val="71"/>
        </w:rPr>
        <w:t> </w:t>
      </w:r>
      <w:r>
        <w:rPr/>
        <w:t>万</w:t>
      </w:r>
      <w:r>
        <w:rPr>
          <w:spacing w:val="-95"/>
        </w:rPr>
        <w:t> </w:t>
      </w:r>
      <w:r>
        <w:rPr/>
        <w:t>元，支付的各项税费同比增加</w:t>
      </w:r>
      <w:r>
        <w:rPr>
          <w:rFonts w:ascii="宋体" w:hAnsi="宋体" w:cs="宋体" w:eastAsia="宋体" w:hint="default"/>
        </w:rPr>
        <w:t>154.09</w:t>
      </w:r>
      <w:r>
        <w:rPr>
          <w:rFonts w:ascii="宋体" w:hAnsi="宋体" w:cs="宋体" w:eastAsia="宋体" w:hint="default"/>
          <w:spacing w:val="-1"/>
        </w:rPr>
        <w:t> </w:t>
      </w:r>
      <w:r>
        <w:rPr/>
        <w:t>万元。</w:t>
      </w:r>
    </w:p>
    <w:p>
      <w:pPr>
        <w:pStyle w:val="BodyText"/>
        <w:spacing w:line="240" w:lineRule="auto" w:before="140"/>
        <w:ind w:left="635" w:right="1123"/>
        <w:jc w:val="left"/>
      </w:pPr>
      <w:r>
        <w:rPr>
          <w:rFonts w:ascii="宋体" w:hAnsi="宋体" w:cs="宋体" w:eastAsia="宋体" w:hint="default"/>
        </w:rPr>
        <w:t>2012</w:t>
      </w:r>
      <w:r>
        <w:rPr/>
        <w:t>年，经营活动产生的现金流量净额为</w:t>
      </w:r>
      <w:r>
        <w:rPr>
          <w:rFonts w:ascii="宋体" w:hAnsi="宋体" w:cs="宋体" w:eastAsia="宋体" w:hint="default"/>
        </w:rPr>
        <w:t>-3,757.09</w:t>
      </w:r>
      <w:r>
        <w:rPr/>
        <w:t>万元，比去年同期减少净流出</w:t>
      </w:r>
      <w:r>
        <w:rPr>
          <w:rFonts w:ascii="宋体" w:hAnsi="宋体" w:cs="宋体" w:eastAsia="宋体" w:hint="default"/>
        </w:rPr>
        <w:t>8,015.40</w:t>
      </w:r>
      <w:r>
        <w:rPr/>
        <w:t>万元。</w:t>
      </w:r>
    </w:p>
    <w:p>
      <w:pPr>
        <w:spacing w:line="240" w:lineRule="auto" w:before="9"/>
        <w:rPr>
          <w:rFonts w:ascii="宋体" w:hAnsi="宋体" w:cs="宋体" w:eastAsia="宋体" w:hint="default"/>
          <w:sz w:val="15"/>
          <w:szCs w:val="15"/>
        </w:rPr>
      </w:pPr>
    </w:p>
    <w:p>
      <w:pPr>
        <w:pStyle w:val="BodyText"/>
        <w:spacing w:line="240" w:lineRule="auto"/>
        <w:ind w:left="635" w:right="1123"/>
        <w:jc w:val="left"/>
      </w:pPr>
      <w:r>
        <w:rPr>
          <w:rFonts w:ascii="宋体" w:hAnsi="宋体" w:cs="宋体" w:eastAsia="宋体" w:hint="default"/>
        </w:rPr>
        <w:t>6.2</w:t>
      </w:r>
      <w:r>
        <w:rPr/>
        <w:t>投资活动现金流量</w:t>
      </w:r>
    </w:p>
    <w:p>
      <w:pPr>
        <w:spacing w:line="240" w:lineRule="auto" w:before="9"/>
        <w:rPr>
          <w:rFonts w:ascii="宋体" w:hAnsi="宋体" w:cs="宋体" w:eastAsia="宋体" w:hint="default"/>
          <w:sz w:val="15"/>
          <w:szCs w:val="15"/>
        </w:rPr>
      </w:pPr>
    </w:p>
    <w:p>
      <w:pPr>
        <w:pStyle w:val="BodyText"/>
        <w:spacing w:line="314" w:lineRule="auto"/>
        <w:ind w:right="1128" w:firstLine="482"/>
        <w:jc w:val="both"/>
      </w:pPr>
      <w:r>
        <w:rPr>
          <w:rFonts w:ascii="宋体" w:hAnsi="宋体" w:cs="宋体" w:eastAsia="宋体" w:hint="default"/>
          <w:spacing w:val="-1"/>
        </w:rPr>
        <w:t>2012</w:t>
      </w:r>
      <w:r>
        <w:rPr>
          <w:spacing w:val="-1"/>
        </w:rPr>
        <w:t>年，投资活动产生的现金流量净额为</w:t>
      </w:r>
      <w:r>
        <w:rPr>
          <w:rFonts w:ascii="宋体" w:hAnsi="宋体" w:cs="宋体" w:eastAsia="宋体" w:hint="default"/>
          <w:spacing w:val="-1"/>
        </w:rPr>
        <w:t>-47,406.91</w:t>
      </w:r>
      <w:r>
        <w:rPr>
          <w:spacing w:val="-1"/>
        </w:rPr>
        <w:t>万元，净流出同比增长</w:t>
      </w:r>
      <w:r>
        <w:rPr>
          <w:rFonts w:ascii="宋体" w:hAnsi="宋体" w:cs="宋体" w:eastAsia="宋体" w:hint="default"/>
          <w:spacing w:val="-1"/>
        </w:rPr>
        <w:t>45.5%</w:t>
      </w:r>
      <w:r>
        <w:rPr>
          <w:spacing w:val="-1"/>
        </w:rPr>
        <w:t>，主要原因是公司</w:t>
      </w:r>
      <w:r>
        <w:rPr>
          <w:w w:val="100"/>
        </w:rPr>
        <w:t> </w:t>
      </w:r>
      <w:r>
        <w:rPr/>
        <w:t>购买宝龙工业园厂房、宿舍、办公楼和收购德国</w:t>
      </w:r>
      <w:r>
        <w:rPr>
          <w:rFonts w:ascii="宋体" w:hAnsi="宋体" w:cs="宋体" w:eastAsia="宋体" w:hint="default"/>
        </w:rPr>
        <w:t>HMF</w:t>
      </w:r>
      <w:r>
        <w:rPr/>
        <w:t>、</w:t>
      </w:r>
      <w:r>
        <w:rPr>
          <w:rFonts w:ascii="宋体" w:hAnsi="宋体" w:cs="宋体" w:eastAsia="宋体" w:hint="default"/>
        </w:rPr>
        <w:t>FED</w:t>
      </w:r>
      <w:r>
        <w:rPr/>
        <w:t>公司。</w:t>
      </w:r>
    </w:p>
    <w:p>
      <w:pPr>
        <w:pStyle w:val="BodyText"/>
        <w:spacing w:line="240" w:lineRule="auto" w:before="140"/>
        <w:ind w:left="635" w:right="1123"/>
        <w:jc w:val="left"/>
      </w:pPr>
      <w:r>
        <w:rPr>
          <w:rFonts w:ascii="宋体" w:hAnsi="宋体" w:cs="宋体" w:eastAsia="宋体" w:hint="default"/>
        </w:rPr>
        <w:t>6.3</w:t>
      </w:r>
      <w:r>
        <w:rPr/>
        <w:t>筹资活动现金流量</w:t>
      </w:r>
    </w:p>
    <w:p>
      <w:pPr>
        <w:spacing w:line="240" w:lineRule="auto" w:before="10"/>
        <w:rPr>
          <w:rFonts w:ascii="宋体" w:hAnsi="宋体" w:cs="宋体" w:eastAsia="宋体" w:hint="default"/>
          <w:sz w:val="15"/>
          <w:szCs w:val="15"/>
        </w:rPr>
      </w:pPr>
    </w:p>
    <w:p>
      <w:pPr>
        <w:pStyle w:val="BodyText"/>
        <w:spacing w:line="314" w:lineRule="auto"/>
        <w:ind w:right="1129" w:firstLine="482"/>
        <w:jc w:val="both"/>
      </w:pPr>
      <w:r>
        <w:rPr>
          <w:rFonts w:ascii="宋体" w:hAnsi="宋体" w:cs="宋体" w:eastAsia="宋体" w:hint="default"/>
          <w:spacing w:val="-1"/>
        </w:rPr>
        <w:t>2012</w:t>
      </w:r>
      <w:r>
        <w:rPr>
          <w:spacing w:val="-1"/>
        </w:rPr>
        <w:t>年，筹资活动产生的现金流量净额为</w:t>
      </w:r>
      <w:r>
        <w:rPr>
          <w:rFonts w:ascii="宋体" w:hAnsi="宋体" w:cs="宋体" w:eastAsia="宋体" w:hint="default"/>
          <w:spacing w:val="-1"/>
        </w:rPr>
        <w:t>10,760.97</w:t>
      </w:r>
      <w:r>
        <w:rPr>
          <w:spacing w:val="-1"/>
        </w:rPr>
        <w:t>万元，同比减少</w:t>
      </w:r>
      <w:r>
        <w:rPr>
          <w:rFonts w:ascii="宋体" w:hAnsi="宋体" w:cs="宋体" w:eastAsia="宋体" w:hint="default"/>
          <w:spacing w:val="-1"/>
        </w:rPr>
        <w:t>90.24%</w:t>
      </w:r>
      <w:r>
        <w:rPr>
          <w:spacing w:val="-1"/>
        </w:rPr>
        <w:t>，主要原因是去年公司收</w:t>
      </w:r>
      <w:r>
        <w:rPr>
          <w:w w:val="100"/>
        </w:rPr>
        <w:t> </w:t>
      </w:r>
      <w:r>
        <w:rPr>
          <w:spacing w:val="12"/>
        </w:rPr>
        <w:t>到上市募集资金</w:t>
      </w:r>
      <w:r>
        <w:rPr>
          <w:rFonts w:ascii="宋体" w:hAnsi="宋体" w:cs="宋体" w:eastAsia="宋体" w:hint="default"/>
          <w:spacing w:val="12"/>
        </w:rPr>
        <w:t>12.95</w:t>
      </w:r>
      <w:r>
        <w:rPr>
          <w:spacing w:val="12"/>
        </w:rPr>
        <w:t>亿元，扣除该因素影响，公司筹资活动产生的</w:t>
      </w:r>
      <w:r>
        <w:rPr>
          <w:spacing w:val="-45"/>
        </w:rPr>
        <w:t> </w:t>
      </w:r>
      <w:r>
        <w:rPr>
          <w:spacing w:val="13"/>
        </w:rPr>
        <w:t>现金流量净额比去年同期增加</w:t>
      </w:r>
      <w:r>
        <w:rPr>
          <w:spacing w:val="-32"/>
        </w:rPr>
        <w:t> </w:t>
      </w:r>
      <w:r>
        <w:rPr>
          <w:spacing w:val="-32"/>
        </w:rPr>
      </w:r>
      <w:r>
        <w:rPr>
          <w:rFonts w:ascii="宋体" w:hAnsi="宋体" w:cs="宋体" w:eastAsia="宋体" w:hint="default"/>
        </w:rPr>
        <w:t>30,054.82</w:t>
      </w:r>
      <w:r>
        <w:rPr/>
        <w:t>万元。</w:t>
      </w:r>
    </w:p>
    <w:p>
      <w:pPr>
        <w:pStyle w:val="BodyText"/>
        <w:spacing w:line="240" w:lineRule="auto" w:before="140"/>
        <w:ind w:left="635" w:right="1123"/>
        <w:jc w:val="left"/>
      </w:pPr>
      <w:r>
        <w:rPr>
          <w:rFonts w:ascii="宋体" w:hAnsi="宋体" w:cs="宋体" w:eastAsia="宋体" w:hint="default"/>
        </w:rPr>
        <w:t>6.4</w:t>
      </w:r>
      <w:r>
        <w:rPr/>
        <w:t>现金及现金等价物净增加额</w:t>
      </w:r>
    </w:p>
    <w:p>
      <w:pPr>
        <w:spacing w:line="240" w:lineRule="auto" w:before="9"/>
        <w:rPr>
          <w:rFonts w:ascii="宋体" w:hAnsi="宋体" w:cs="宋体" w:eastAsia="宋体" w:hint="default"/>
          <w:sz w:val="15"/>
          <w:szCs w:val="15"/>
        </w:rPr>
      </w:pPr>
    </w:p>
    <w:p>
      <w:pPr>
        <w:pStyle w:val="BodyText"/>
        <w:spacing w:line="314" w:lineRule="auto"/>
        <w:ind w:right="1126" w:firstLine="482"/>
        <w:jc w:val="both"/>
      </w:pPr>
      <w:r>
        <w:rPr>
          <w:spacing w:val="-3"/>
        </w:rPr>
        <w:t>现金及现金等价物净增加额为</w:t>
      </w:r>
      <w:r>
        <w:rPr>
          <w:rFonts w:ascii="宋体" w:hAnsi="宋体" w:cs="宋体" w:eastAsia="宋体" w:hint="default"/>
          <w:spacing w:val="-3"/>
        </w:rPr>
        <w:t>-40,027.29</w:t>
      </w:r>
      <w:r>
        <w:rPr>
          <w:spacing w:val="-3"/>
        </w:rPr>
        <w:t>万元，主要原因是报告期内公司陆续投入募投项目建设，同</w:t>
      </w:r>
      <w:r>
        <w:rPr>
          <w:w w:val="100"/>
        </w:rPr>
        <w:t> </w:t>
      </w:r>
      <w:r>
        <w:rPr/>
        <w:t>时使用超募资金购买宝龙工业园厂房、宿舍、办公楼，使用自有资金收购德国</w:t>
      </w:r>
      <w:r>
        <w:rPr>
          <w:rFonts w:ascii="宋体" w:hAnsi="宋体" w:cs="宋体" w:eastAsia="宋体" w:hint="default"/>
        </w:rPr>
        <w:t>HMF</w:t>
      </w:r>
      <w:r>
        <w:rPr/>
        <w:t>和</w:t>
      </w:r>
      <w:r>
        <w:rPr>
          <w:rFonts w:ascii="宋体" w:hAnsi="宋体" w:cs="宋体" w:eastAsia="宋体" w:hint="default"/>
        </w:rPr>
        <w:t>FED</w:t>
      </w:r>
      <w:r>
        <w:rPr/>
        <w:t>公司。</w:t>
      </w:r>
    </w:p>
    <w:p>
      <w:pPr>
        <w:spacing w:line="240" w:lineRule="auto" w:before="4"/>
        <w:rPr>
          <w:rFonts w:ascii="宋体" w:hAnsi="宋体" w:cs="宋体" w:eastAsia="宋体" w:hint="default"/>
          <w:sz w:val="18"/>
          <w:szCs w:val="18"/>
        </w:rPr>
      </w:pPr>
    </w:p>
    <w:p>
      <w:pPr>
        <w:pStyle w:val="Heading2"/>
        <w:spacing w:line="240" w:lineRule="auto"/>
        <w:ind w:right="1123"/>
        <w:jc w:val="left"/>
        <w:rPr>
          <w:b w:val="0"/>
          <w:bCs w:val="0"/>
        </w:rPr>
      </w:pPr>
      <w:r>
        <w:rPr/>
        <w:pict>
          <v:shape style="position:absolute;margin-left:337.269989pt;margin-top:49.435623pt;width:74.2pt;height:15.6pt;mso-position-horizontal-relative:page;mso-position-vertical-relative:paragraph;z-index:-109669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xbxContent>
            </v:textbox>
            <w10:wrap type="none"/>
          </v:shape>
        </w:pict>
      </w:r>
      <w:r>
        <w:rPr/>
        <w:t>三、主营业务构成情况</w:t>
      </w:r>
      <w:r>
        <w:rPr>
          <w:b w:val="0"/>
          <w:bCs w:val="0"/>
        </w:rPr>
      </w:r>
    </w:p>
    <w:p>
      <w:pPr>
        <w:spacing w:line="240" w:lineRule="auto" w:before="11"/>
        <w:rPr>
          <w:rFonts w:ascii="宋体" w:hAnsi="宋体" w:cs="宋体" w:eastAsia="宋体" w:hint="default"/>
          <w:b/>
          <w:bCs/>
          <w:sz w:val="25"/>
          <w:szCs w:val="25"/>
        </w:rPr>
      </w:pPr>
    </w:p>
    <w:tbl>
      <w:tblPr>
        <w:tblW w:w="0" w:type="auto"/>
        <w:jc w:val="left"/>
        <w:tblInd w:w="386" w:type="dxa"/>
        <w:tblLayout w:type="fixed"/>
        <w:tblCellMar>
          <w:top w:w="0" w:type="dxa"/>
          <w:left w:w="0" w:type="dxa"/>
          <w:bottom w:w="0" w:type="dxa"/>
          <w:right w:w="0" w:type="dxa"/>
        </w:tblCellMar>
        <w:tblLook w:val="01E0"/>
      </w:tblPr>
      <w:tblGrid>
        <w:gridCol w:w="1140"/>
        <w:gridCol w:w="1616"/>
        <w:gridCol w:w="1786"/>
        <w:gridCol w:w="932"/>
        <w:gridCol w:w="1392"/>
        <w:gridCol w:w="1301"/>
        <w:gridCol w:w="994"/>
      </w:tblGrid>
      <w:tr>
        <w:trPr>
          <w:trHeight w:val="970" w:hRule="exact"/>
        </w:trPr>
        <w:tc>
          <w:tcPr>
            <w:tcW w:w="1140"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6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7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9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宋体" w:hAnsi="宋体" w:cs="宋体" w:eastAsia="宋体" w:hint="default"/>
                <w:b/>
                <w:bCs/>
                <w:spacing w:val="2"/>
                <w:w w:val="99"/>
                <w:sz w:val="18"/>
                <w:szCs w:val="18"/>
              </w:rPr>
              <w:t>毛</w:t>
            </w:r>
            <w:r>
              <w:rPr>
                <w:rFonts w:ascii="宋体" w:hAnsi="宋体" w:cs="宋体" w:eastAsia="宋体" w:hint="default"/>
                <w:b/>
                <w:bCs/>
                <w:w w:val="99"/>
                <w:sz w:val="18"/>
                <w:szCs w:val="18"/>
              </w:rPr>
              <w:t>利</w:t>
            </w:r>
            <w:r>
              <w:rPr>
                <w:rFonts w:ascii="宋体" w:hAnsi="宋体" w:cs="宋体" w:eastAsia="宋体" w:hint="default"/>
                <w:b/>
                <w:bCs/>
                <w:spacing w:val="-82"/>
                <w:w w:val="99"/>
                <w:sz w:val="18"/>
                <w:szCs w:val="18"/>
              </w:rPr>
              <w:t>率</w:t>
            </w:r>
            <w:r>
              <w:rPr>
                <w:rFonts w:ascii="宋体" w:hAnsi="宋体" w:cs="宋体" w:eastAsia="宋体" w:hint="default"/>
                <w:b/>
                <w:bCs/>
                <w:spacing w:val="2"/>
                <w:w w:val="99"/>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8"/>
              <w:ind w:left="57" w:right="53"/>
              <w:jc w:val="center"/>
              <w:rPr>
                <w:rFonts w:ascii="宋体" w:hAnsi="宋体" w:cs="宋体" w:eastAsia="宋体" w:hint="default"/>
                <w:sz w:val="18"/>
                <w:szCs w:val="18"/>
              </w:rPr>
            </w:pPr>
            <w:r>
              <w:rPr>
                <w:rFonts w:ascii="宋体" w:hAnsi="宋体" w:cs="宋体" w:eastAsia="宋体" w:hint="default"/>
                <w:b/>
                <w:bCs/>
                <w:sz w:val="18"/>
                <w:szCs w:val="18"/>
              </w:rPr>
              <w:t>主营业务收入比</w:t>
            </w:r>
            <w:r>
              <w:rPr>
                <w:rFonts w:ascii="宋体" w:hAnsi="宋体" w:cs="宋体" w:eastAsia="宋体" w:hint="default"/>
                <w:b/>
                <w:bCs/>
                <w:w w:val="99"/>
                <w:sz w:val="18"/>
                <w:szCs w:val="18"/>
              </w:rPr>
              <w:t> </w:t>
            </w:r>
            <w:r>
              <w:rPr>
                <w:rFonts w:ascii="宋体" w:hAnsi="宋体" w:cs="宋体" w:eastAsia="宋体" w:hint="default"/>
                <w:b/>
                <w:bCs/>
                <w:sz w:val="18"/>
                <w:szCs w:val="18"/>
              </w:rPr>
              <w:t>上年同期增减</w:t>
            </w:r>
            <w:r>
              <w:rPr>
                <w:rFonts w:ascii="宋体" w:hAnsi="宋体" w:cs="宋体" w:eastAsia="宋体" w:hint="default"/>
                <w:sz w:val="18"/>
                <w:szCs w:val="18"/>
              </w:rPr>
            </w:r>
          </w:p>
          <w:p>
            <w:pPr>
              <w:pStyle w:val="TableParagraph"/>
              <w:spacing w:line="240" w:lineRule="auto" w:before="19"/>
              <w:ind w:right="2"/>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316" w:lineRule="auto"/>
              <w:ind w:left="9" w:right="11"/>
              <w:jc w:val="left"/>
              <w:rPr>
                <w:rFonts w:ascii="宋体" w:hAnsi="宋体" w:cs="宋体" w:eastAsia="宋体" w:hint="default"/>
                <w:sz w:val="18"/>
                <w:szCs w:val="18"/>
              </w:rPr>
            </w:pPr>
            <w:r>
              <w:rPr>
                <w:rFonts w:ascii="宋体" w:hAnsi="宋体" w:cs="宋体" w:eastAsia="宋体" w:hint="default"/>
                <w:b/>
                <w:bCs/>
                <w:sz w:val="18"/>
                <w:szCs w:val="18"/>
              </w:rPr>
              <w:t>主营业务成本比</w:t>
            </w:r>
            <w:r>
              <w:rPr>
                <w:rFonts w:ascii="宋体" w:hAnsi="宋体" w:cs="宋体" w:eastAsia="宋体" w:hint="default"/>
                <w:b/>
                <w:bCs/>
                <w:w w:val="99"/>
                <w:sz w:val="18"/>
                <w:szCs w:val="18"/>
              </w:rPr>
              <w:t> </w:t>
            </w:r>
            <w:r>
              <w:rPr>
                <w:rFonts w:ascii="宋体" w:hAnsi="宋体" w:cs="宋体" w:eastAsia="宋体" w:hint="default"/>
                <w:b/>
                <w:bCs/>
                <w:sz w:val="18"/>
                <w:szCs w:val="18"/>
              </w:rPr>
              <w:t>上年增减（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8"/>
              <w:ind w:left="38" w:right="36"/>
              <w:jc w:val="center"/>
              <w:rPr>
                <w:rFonts w:ascii="宋体" w:hAnsi="宋体" w:cs="宋体" w:eastAsia="宋体" w:hint="default"/>
                <w:sz w:val="18"/>
                <w:szCs w:val="18"/>
              </w:rPr>
            </w:pPr>
            <w:r>
              <w:rPr>
                <w:rFonts w:ascii="宋体" w:hAnsi="宋体" w:cs="宋体" w:eastAsia="宋体" w:hint="default"/>
                <w:b/>
                <w:bCs/>
                <w:sz w:val="18"/>
                <w:szCs w:val="18"/>
              </w:rPr>
              <w:t>毛利率比上</w:t>
            </w:r>
            <w:r>
              <w:rPr>
                <w:rFonts w:ascii="宋体" w:hAnsi="宋体" w:cs="宋体" w:eastAsia="宋体" w:hint="default"/>
                <w:b/>
                <w:bCs/>
                <w:w w:val="99"/>
                <w:sz w:val="18"/>
                <w:szCs w:val="18"/>
              </w:rPr>
              <w:t> </w:t>
            </w:r>
            <w:r>
              <w:rPr>
                <w:rFonts w:ascii="宋体" w:hAnsi="宋体" w:cs="宋体" w:eastAsia="宋体" w:hint="default"/>
                <w:b/>
                <w:bCs/>
                <w:sz w:val="18"/>
                <w:szCs w:val="18"/>
              </w:rPr>
              <w:t>年同期增减</w:t>
            </w:r>
            <w:r>
              <w:rPr>
                <w:rFonts w:ascii="宋体" w:hAnsi="宋体" w:cs="宋体" w:eastAsia="宋体" w:hint="default"/>
                <w:sz w:val="18"/>
                <w:szCs w:val="18"/>
              </w:rPr>
            </w:r>
          </w:p>
          <w:p>
            <w:pPr>
              <w:pStyle w:val="TableParagraph"/>
              <w:spacing w:line="240" w:lineRule="auto" w:before="19"/>
              <w:ind w:right="2"/>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8" w:hRule="exact"/>
        </w:trPr>
        <w:tc>
          <w:tcPr>
            <w:tcW w:w="916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分产品</w:t>
            </w:r>
            <w:r>
              <w:rPr>
                <w:rFonts w:ascii="宋体" w:hAnsi="宋体" w:cs="宋体" w:eastAsia="宋体" w:hint="default"/>
                <w:sz w:val="18"/>
                <w:szCs w:val="18"/>
              </w:rPr>
            </w:r>
          </w:p>
        </w:tc>
      </w:tr>
      <w:tr>
        <w:trPr>
          <w:trHeight w:val="346"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终端</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780,110,895.87</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383,284,226.97</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50.87%</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-2.80%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-1.11%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-0.84%</w:t>
            </w:r>
          </w:p>
        </w:tc>
      </w:tr>
      <w:tr>
        <w:trPr>
          <w:trHeight w:val="348"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系统</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285,713,487.67</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128,010,708.29</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55.20%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-9.70%</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-34.25%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16.73%</w:t>
            </w:r>
          </w:p>
        </w:tc>
      </w:tr>
      <w:tr>
        <w:trPr>
          <w:trHeight w:val="346"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OEM</w:t>
            </w:r>
            <w:r>
              <w:rPr>
                <w:rFonts w:ascii="Times New Roman"/>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60,174,200.49</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58,529,813.83</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2.73%</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-45.97%</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-38.29%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-12.12%</w:t>
            </w:r>
          </w:p>
        </w:tc>
      </w:tr>
      <w:tr>
        <w:trPr>
          <w:trHeight w:val="348" w:hRule="exact"/>
        </w:trPr>
        <w:tc>
          <w:tcPr>
            <w:tcW w:w="916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分地区</w:t>
            </w:r>
            <w:r>
              <w:rPr>
                <w:rFonts w:ascii="宋体" w:hAnsi="宋体" w:cs="宋体" w:eastAsia="宋体" w:hint="default"/>
                <w:sz w:val="18"/>
                <w:szCs w:val="18"/>
              </w:rPr>
            </w:r>
          </w:p>
        </w:tc>
      </w:tr>
      <w:tr>
        <w:trPr>
          <w:trHeight w:val="348"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国内</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399,776,972.05</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210,442,351.88</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47.36%</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-40.35%</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-41.36%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0.90%</w:t>
            </w:r>
          </w:p>
        </w:tc>
      </w:tr>
      <w:tr>
        <w:trPr>
          <w:trHeight w:val="346"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海外</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726,221,611.98</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359,382,397.21</w:t>
            </w:r>
            <w:r>
              <w:rPr>
                <w:rFonts w:ascii="Times New Roman"/>
                <w:sz w:val="18"/>
              </w:rPr>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50.51%</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29.65%</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12.91%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7.33%</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128"/>
        <w:jc w:val="right"/>
      </w:pPr>
      <w:r>
        <w:rPr/>
        <w:pict>
          <v:group style="position:absolute;margin-left:460.320007pt;margin-top:84.44368pt;width:135pt;height:77pt;mso-position-horizontal-relative:page;mso-position-vertical-relative:paragraph;z-index:-1096648" coordorigin="9206,1689" coordsize="2700,1540">
            <v:shape style="position:absolute;left:9206;top:1689;width:2700;height:1540" type="#_x0000_t75" stroked="false">
              <v:imagedata r:id="rId14" o:title=""/>
            </v:shape>
            <v:shape style="position:absolute;left:10593;top:204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w:t>
                    </w:r>
                  </w:p>
                </w:txbxContent>
              </v:textbox>
              <w10:wrap type="none"/>
            </v:shape>
            <w10:wrap type="none"/>
          </v:group>
        </w:pict>
      </w:r>
      <w:r>
        <w:rPr>
          <w:spacing w:val="-1"/>
        </w:rPr>
        <w:t>单位：元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275"/>
        <w:gridCol w:w="1419"/>
        <w:gridCol w:w="1135"/>
        <w:gridCol w:w="1488"/>
        <w:gridCol w:w="919"/>
        <w:gridCol w:w="893"/>
        <w:gridCol w:w="2511"/>
      </w:tblGrid>
      <w:tr>
        <w:trPr>
          <w:trHeight w:val="341" w:hRule="exact"/>
        </w:trPr>
        <w:tc>
          <w:tcPr>
            <w:tcW w:w="127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b/>
                <w:bCs/>
                <w:sz w:val="18"/>
                <w:szCs w:val="18"/>
              </w:rPr>
              <w:t>资产构成</w:t>
            </w:r>
            <w:r>
              <w:rPr>
                <w:rFonts w:ascii="宋体" w:hAnsi="宋体" w:cs="宋体" w:eastAsia="宋体" w:hint="default"/>
                <w:sz w:val="18"/>
                <w:szCs w:val="18"/>
              </w:rPr>
            </w:r>
          </w:p>
        </w:tc>
        <w:tc>
          <w:tcPr>
            <w:tcW w:w="255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年末</w:t>
            </w:r>
            <w:r>
              <w:rPr>
                <w:rFonts w:ascii="宋体" w:hAnsi="宋体" w:cs="宋体" w:eastAsia="宋体" w:hint="default"/>
                <w:sz w:val="18"/>
                <w:szCs w:val="18"/>
              </w:rPr>
            </w:r>
          </w:p>
        </w:tc>
        <w:tc>
          <w:tcPr>
            <w:tcW w:w="240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宋体" w:hAnsi="宋体" w:cs="宋体" w:eastAsia="宋体" w:hint="default"/>
                <w:b/>
                <w:bCs/>
                <w:sz w:val="18"/>
                <w:szCs w:val="18"/>
              </w:rPr>
              <w:t>年末</w:t>
            </w:r>
            <w:r>
              <w:rPr>
                <w:rFonts w:ascii="宋体" w:hAnsi="宋体" w:cs="宋体" w:eastAsia="宋体" w:hint="default"/>
                <w:sz w:val="18"/>
                <w:szCs w:val="18"/>
              </w:rPr>
            </w:r>
          </w:p>
        </w:tc>
        <w:tc>
          <w:tcPr>
            <w:tcW w:w="89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比重增减</w:t>
            </w:r>
            <w:r>
              <w:rPr>
                <w:rFonts w:ascii="宋体" w:hAnsi="宋体" w:cs="宋体" w:eastAsia="宋体" w:hint="default"/>
                <w:sz w:val="18"/>
                <w:szCs w:val="18"/>
              </w:rPr>
            </w:r>
          </w:p>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51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b/>
                <w:bCs/>
                <w:sz w:val="18"/>
                <w:szCs w:val="18"/>
              </w:rPr>
              <w:t>重大变动说明</w:t>
            </w:r>
            <w:r>
              <w:rPr>
                <w:rFonts w:ascii="宋体" w:hAnsi="宋体" w:cs="宋体" w:eastAsia="宋体" w:hint="default"/>
                <w:sz w:val="18"/>
                <w:szCs w:val="18"/>
              </w:rPr>
            </w:r>
          </w:p>
        </w:tc>
      </w:tr>
      <w:tr>
        <w:trPr>
          <w:trHeight w:val="654" w:hRule="exact"/>
        </w:trPr>
        <w:tc>
          <w:tcPr>
            <w:tcW w:w="1275" w:type="dxa"/>
            <w:vMerge/>
            <w:tcBorders>
              <w:left w:val="single" w:sz="4" w:space="0" w:color="000000"/>
              <w:bottom w:val="single" w:sz="4" w:space="0" w:color="000000"/>
              <w:right w:val="single" w:sz="4" w:space="0" w:color="000000"/>
            </w:tcBorders>
            <w:shd w:val="clear" w:color="auto" w:fill="D9D9D9"/>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占总资产比例</w:t>
            </w:r>
            <w:r>
              <w:rPr>
                <w:rFonts w:ascii="宋体" w:hAnsi="宋体" w:cs="宋体" w:eastAsia="宋体" w:hint="default"/>
                <w:sz w:val="18"/>
                <w:szCs w:val="18"/>
              </w:rPr>
            </w:r>
          </w:p>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7"/>
              <w:ind w:left="124" w:right="89" w:hanging="29"/>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占总资产</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93" w:type="dxa"/>
            <w:vMerge/>
            <w:tcBorders>
              <w:left w:val="single" w:sz="4" w:space="0" w:color="000000"/>
              <w:bottom w:val="single" w:sz="4" w:space="0" w:color="000000"/>
              <w:right w:val="single" w:sz="4" w:space="0" w:color="000000"/>
            </w:tcBorders>
            <w:shd w:val="clear" w:color="auto" w:fill="D9D9D9"/>
          </w:tcPr>
          <w:p>
            <w:pPr/>
          </w:p>
        </w:tc>
        <w:tc>
          <w:tcPr>
            <w:tcW w:w="2511" w:type="dxa"/>
            <w:vMerge/>
            <w:tcBorders>
              <w:left w:val="single" w:sz="4" w:space="0" w:color="000000"/>
              <w:bottom w:val="single" w:sz="4" w:space="0" w:color="000000"/>
              <w:right w:val="single" w:sz="4" w:space="0" w:color="000000"/>
            </w:tcBorders>
            <w:shd w:val="clear" w:color="auto" w:fill="D9D9D9"/>
          </w:tcPr>
          <w:p>
            <w:pPr/>
          </w:p>
        </w:tc>
      </w:tr>
      <w:tr>
        <w:trPr>
          <w:trHeight w:val="34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469,092,117.50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85" w:right="0"/>
              <w:jc w:val="left"/>
              <w:rPr>
                <w:rFonts w:ascii="Times New Roman" w:hAnsi="Times New Roman" w:cs="Times New Roman" w:eastAsia="Times New Roman" w:hint="default"/>
                <w:sz w:val="18"/>
                <w:szCs w:val="18"/>
              </w:rPr>
            </w:pPr>
            <w:r>
              <w:rPr>
                <w:rFonts w:ascii="Times New Roman"/>
                <w:sz w:val="18"/>
              </w:rPr>
              <w:t>18.42%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866,610,642.91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0" w:right="0"/>
              <w:jc w:val="left"/>
              <w:rPr>
                <w:rFonts w:ascii="Times New Roman" w:hAnsi="Times New Roman" w:cs="Times New Roman" w:eastAsia="Times New Roman" w:hint="default"/>
                <w:sz w:val="18"/>
                <w:szCs w:val="18"/>
              </w:rPr>
            </w:pPr>
            <w:r>
              <w:rPr>
                <w:rFonts w:ascii="Times New Roman"/>
                <w:sz w:val="18"/>
              </w:rPr>
              <w:t>37.79%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34" w:right="0"/>
              <w:jc w:val="left"/>
              <w:rPr>
                <w:rFonts w:ascii="Times New Roman" w:hAnsi="Times New Roman" w:cs="Times New Roman" w:eastAsia="Times New Roman" w:hint="default"/>
                <w:sz w:val="18"/>
                <w:szCs w:val="18"/>
              </w:rPr>
            </w:pPr>
            <w:r>
              <w:rPr>
                <w:rFonts w:ascii="Times New Roman"/>
                <w:sz w:val="18"/>
              </w:rPr>
              <w:t>-19.37%</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7" w:right="0"/>
              <w:jc w:val="left"/>
              <w:rPr>
                <w:rFonts w:ascii="宋体" w:hAnsi="宋体" w:cs="宋体" w:eastAsia="宋体" w:hint="default"/>
                <w:sz w:val="18"/>
                <w:szCs w:val="18"/>
              </w:rPr>
            </w:pPr>
            <w:r>
              <w:rPr>
                <w:rFonts w:ascii="宋体" w:hAnsi="宋体" w:cs="宋体" w:eastAsia="宋体" w:hint="default"/>
                <w:spacing w:val="-3"/>
                <w:sz w:val="18"/>
                <w:szCs w:val="18"/>
              </w:rPr>
              <w:t>公司投入募投项目建设、购买龙</w:t>
            </w:r>
          </w:p>
        </w:tc>
      </w:tr>
    </w:tbl>
    <w:p>
      <w:pPr>
        <w:spacing w:after="0" w:line="240" w:lineRule="auto"/>
        <w:jc w:val="left"/>
        <w:rPr>
          <w:rFonts w:ascii="宋体" w:hAnsi="宋体" w:cs="宋体" w:eastAsia="宋体" w:hint="default"/>
          <w:sz w:val="18"/>
          <w:szCs w:val="18"/>
        </w:rPr>
        <w:sectPr>
          <w:headerReference w:type="default" r:id="rId12"/>
          <w:footerReference w:type="default" r:id="rId13"/>
          <w:pgSz w:w="11910" w:h="16840"/>
          <w:pgMar w:header="877" w:footer="0" w:top="1060" w:bottom="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0" w:right="1078" w:firstLine="0"/>
        <w:jc w:val="right"/>
        <w:rPr>
          <w:rFonts w:ascii="宋体" w:hAnsi="宋体" w:cs="宋体" w:eastAsia="宋体" w:hint="default"/>
          <w:sz w:val="18"/>
          <w:szCs w:val="18"/>
        </w:rPr>
      </w:pPr>
      <w:r>
        <w:rPr/>
        <w:pict>
          <v:shape style="position:absolute;margin-left:56.400002pt;margin-top:-82.38826pt;width:482.75pt;height:227.9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5"/>
                    <w:gridCol w:w="1419"/>
                    <w:gridCol w:w="1135"/>
                    <w:gridCol w:w="1488"/>
                    <w:gridCol w:w="919"/>
                    <w:gridCol w:w="893"/>
                    <w:gridCol w:w="2511"/>
                  </w:tblGrid>
                  <w:tr>
                    <w:trPr>
                      <w:trHeight w:val="653" w:hRule="exact"/>
                    </w:trPr>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121"/>
                          <w:jc w:val="left"/>
                          <w:rPr>
                            <w:rFonts w:ascii="宋体" w:hAnsi="宋体" w:cs="宋体" w:eastAsia="宋体" w:hint="default"/>
                            <w:sz w:val="18"/>
                            <w:szCs w:val="18"/>
                          </w:rPr>
                        </w:pPr>
                        <w:r>
                          <w:rPr>
                            <w:rFonts w:ascii="宋体" w:hAnsi="宋体" w:cs="宋体" w:eastAsia="宋体" w:hint="default"/>
                            <w:sz w:val="18"/>
                            <w:szCs w:val="18"/>
                          </w:rPr>
                          <w:t>岗宝龙工业园厂房、收购</w:t>
                        </w:r>
                        <w:r>
                          <w:rPr>
                            <w:rFonts w:ascii="Times New Roman" w:hAnsi="Times New Roman" w:cs="Times New Roman" w:eastAsia="Times New Roman" w:hint="default"/>
                            <w:sz w:val="18"/>
                            <w:szCs w:val="18"/>
                          </w:rPr>
                          <w:t>HMF</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和</w:t>
                        </w:r>
                        <w:r>
                          <w:rPr>
                            <w:rFonts w:ascii="Times New Roman" w:hAnsi="Times New Roman" w:cs="Times New Roman" w:eastAsia="Times New Roman" w:hint="default"/>
                            <w:sz w:val="18"/>
                            <w:szCs w:val="18"/>
                          </w:rPr>
                          <w:t>FED</w:t>
                        </w:r>
                        <w:r>
                          <w:rPr>
                            <w:rFonts w:ascii="宋体" w:hAnsi="宋体" w:cs="宋体" w:eastAsia="宋体" w:hint="default"/>
                            <w:sz w:val="18"/>
                            <w:szCs w:val="18"/>
                          </w:rPr>
                          <w:t>。</w:t>
                        </w:r>
                      </w:p>
                    </w:tc>
                  </w:tr>
                  <w:tr>
                    <w:trPr>
                      <w:trHeight w:val="967"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预付帐款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87" w:right="0"/>
                          <w:jc w:val="left"/>
                          <w:rPr>
                            <w:rFonts w:ascii="Times New Roman" w:hAnsi="Times New Roman" w:cs="Times New Roman" w:eastAsia="Times New Roman" w:hint="default"/>
                            <w:sz w:val="18"/>
                            <w:szCs w:val="18"/>
                          </w:rPr>
                        </w:pPr>
                        <w:r>
                          <w:rPr>
                            <w:rFonts w:ascii="Times New Roman"/>
                            <w:sz w:val="18"/>
                          </w:rPr>
                          <w:t>67,337,626.40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326"/>
                          <w:jc w:val="right"/>
                          <w:rPr>
                            <w:rFonts w:ascii="Times New Roman" w:hAnsi="Times New Roman" w:cs="Times New Roman" w:eastAsia="Times New Roman" w:hint="default"/>
                            <w:sz w:val="18"/>
                            <w:szCs w:val="18"/>
                          </w:rPr>
                        </w:pPr>
                        <w:r>
                          <w:rPr>
                            <w:rFonts w:ascii="Times New Roman"/>
                            <w:sz w:val="18"/>
                          </w:rPr>
                          <w:t>2.64%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77" w:right="0"/>
                          <w:jc w:val="left"/>
                          <w:rPr>
                            <w:rFonts w:ascii="Times New Roman" w:hAnsi="Times New Roman" w:cs="Times New Roman" w:eastAsia="Times New Roman" w:hint="default"/>
                            <w:sz w:val="18"/>
                            <w:szCs w:val="18"/>
                          </w:rPr>
                        </w:pPr>
                        <w:r>
                          <w:rPr>
                            <w:rFonts w:ascii="Times New Roman"/>
                            <w:sz w:val="18"/>
                          </w:rPr>
                          <w:t>183,558,291.19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23" w:right="0"/>
                          <w:jc w:val="left"/>
                          <w:rPr>
                            <w:rFonts w:ascii="Times New Roman" w:hAnsi="Times New Roman" w:cs="Times New Roman" w:eastAsia="Times New Roman" w:hint="default"/>
                            <w:sz w:val="18"/>
                            <w:szCs w:val="18"/>
                          </w:rPr>
                        </w:pPr>
                        <w:r>
                          <w:rPr>
                            <w:rFonts w:ascii="Times New Roman"/>
                            <w:sz w:val="18"/>
                          </w:rPr>
                          <w:t>8.00%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 w:right="0"/>
                          <w:jc w:val="center"/>
                          <w:rPr>
                            <w:rFonts w:ascii="Times New Roman" w:hAnsi="Times New Roman" w:cs="Times New Roman" w:eastAsia="Times New Roman" w:hint="default"/>
                            <w:sz w:val="18"/>
                            <w:szCs w:val="18"/>
                          </w:rPr>
                        </w:pPr>
                        <w:r>
                          <w:rPr>
                            <w:rFonts w:ascii="Times New Roman"/>
                            <w:sz w:val="18"/>
                          </w:rPr>
                          <w:t>-5.36%</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6"/>
                          <w:jc w:val="left"/>
                          <w:rPr>
                            <w:rFonts w:ascii="宋体" w:hAnsi="宋体" w:cs="宋体" w:eastAsia="宋体" w:hint="default"/>
                            <w:sz w:val="18"/>
                            <w:szCs w:val="18"/>
                          </w:rPr>
                        </w:pPr>
                        <w:r>
                          <w:rPr>
                            <w:rFonts w:ascii="宋体" w:hAnsi="宋体" w:cs="宋体" w:eastAsia="宋体" w:hint="default"/>
                            <w:sz w:val="18"/>
                            <w:szCs w:val="18"/>
                          </w:rPr>
                          <w:t>公司结转完成购买宝龙工业区 厂房上年支付的预付账款和装 修宝龙工业区厂房的预付账款。</w:t>
                        </w:r>
                      </w:p>
                    </w:tc>
                  </w:tr>
                  <w:tr>
                    <w:trPr>
                      <w:trHeight w:val="34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存货净额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296,596,729.98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80"/>
                          <w:jc w:val="right"/>
                          <w:rPr>
                            <w:rFonts w:ascii="Times New Roman" w:hAnsi="Times New Roman" w:cs="Times New Roman" w:eastAsia="Times New Roman" w:hint="default"/>
                            <w:sz w:val="18"/>
                            <w:szCs w:val="18"/>
                          </w:rPr>
                        </w:pPr>
                        <w:r>
                          <w:rPr>
                            <w:rFonts w:ascii="Times New Roman"/>
                            <w:sz w:val="18"/>
                          </w:rPr>
                          <w:t>11.64%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77" w:right="0"/>
                          <w:jc w:val="left"/>
                          <w:rPr>
                            <w:rFonts w:ascii="Times New Roman" w:hAnsi="Times New Roman" w:cs="Times New Roman" w:eastAsia="Times New Roman" w:hint="default"/>
                            <w:sz w:val="18"/>
                            <w:szCs w:val="18"/>
                          </w:rPr>
                        </w:pPr>
                        <w:r>
                          <w:rPr>
                            <w:rFonts w:ascii="Times New Roman"/>
                            <w:sz w:val="18"/>
                          </w:rPr>
                          <w:t>217,591,087.55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3" w:right="0"/>
                          <w:jc w:val="left"/>
                          <w:rPr>
                            <w:rFonts w:ascii="Times New Roman" w:hAnsi="Times New Roman" w:cs="Times New Roman" w:eastAsia="Times New Roman" w:hint="default"/>
                            <w:sz w:val="18"/>
                            <w:szCs w:val="18"/>
                          </w:rPr>
                        </w:pPr>
                        <w:r>
                          <w:rPr>
                            <w:rFonts w:ascii="Times New Roman"/>
                            <w:sz w:val="18"/>
                          </w:rPr>
                          <w:t>9.49%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2.15%</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Times New Roman" w:hAnsi="Times New Roman" w:cs="Times New Roman" w:eastAsia="Times New Roman" w:hint="default"/>
                            <w:sz w:val="18"/>
                            <w:szCs w:val="18"/>
                          </w:rPr>
                          <w:t>HMF</w:t>
                        </w:r>
                        <w:r>
                          <w:rPr>
                            <w:rFonts w:ascii="宋体" w:hAnsi="宋体" w:cs="宋体" w:eastAsia="宋体" w:hint="default"/>
                            <w:sz w:val="18"/>
                            <w:szCs w:val="18"/>
                          </w:rPr>
                          <w:t>库存和为大项目备货</w:t>
                        </w:r>
                      </w:p>
                    </w:tc>
                  </w:tr>
                  <w:tr>
                    <w:trPr>
                      <w:trHeight w:val="65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固定资产净额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545,180,068.69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80"/>
                          <w:jc w:val="right"/>
                          <w:rPr>
                            <w:rFonts w:ascii="Times New Roman" w:hAnsi="Times New Roman" w:cs="Times New Roman" w:eastAsia="Times New Roman" w:hint="default"/>
                            <w:sz w:val="18"/>
                            <w:szCs w:val="18"/>
                          </w:rPr>
                        </w:pPr>
                        <w:r>
                          <w:rPr>
                            <w:rFonts w:ascii="Times New Roman"/>
                            <w:sz w:val="18"/>
                          </w:rPr>
                          <w:t>21.40%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145,623,979.12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6.35%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15.05%</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
                          <w:jc w:val="left"/>
                          <w:rPr>
                            <w:rFonts w:ascii="宋体" w:hAnsi="宋体" w:cs="宋体" w:eastAsia="宋体" w:hint="default"/>
                            <w:sz w:val="18"/>
                            <w:szCs w:val="18"/>
                          </w:rPr>
                        </w:pPr>
                        <w:r>
                          <w:rPr>
                            <w:rFonts w:ascii="宋体" w:hAnsi="宋体" w:cs="宋体" w:eastAsia="宋体" w:hint="default"/>
                            <w:spacing w:val="-3"/>
                            <w:sz w:val="18"/>
                            <w:szCs w:val="18"/>
                          </w:rPr>
                          <w:t>购买宝龙工业园厂房、宿舍和办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公楼。</w:t>
                        </w:r>
                      </w:p>
                    </w:tc>
                  </w:tr>
                  <w:tr>
                    <w:trPr>
                      <w:trHeight w:val="65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在建工程净额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140,453,845.98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26"/>
                          <w:jc w:val="right"/>
                          <w:rPr>
                            <w:rFonts w:ascii="Times New Roman" w:hAnsi="Times New Roman" w:cs="Times New Roman" w:eastAsia="Times New Roman" w:hint="default"/>
                            <w:sz w:val="18"/>
                            <w:szCs w:val="18"/>
                          </w:rPr>
                        </w:pPr>
                        <w:r>
                          <w:rPr>
                            <w:rFonts w:ascii="Times New Roman"/>
                            <w:sz w:val="18"/>
                          </w:rPr>
                          <w:t>5.51%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70,930,268.67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3.09%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2.42%</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52"/>
                          <w:jc w:val="left"/>
                          <w:rPr>
                            <w:rFonts w:ascii="宋体" w:hAnsi="宋体" w:cs="宋体" w:eastAsia="宋体" w:hint="default"/>
                            <w:sz w:val="18"/>
                            <w:szCs w:val="18"/>
                          </w:rPr>
                        </w:pPr>
                        <w:r>
                          <w:rPr>
                            <w:rFonts w:ascii="宋体" w:hAnsi="宋体" w:cs="宋体" w:eastAsia="宋体" w:hint="default"/>
                            <w:sz w:val="18"/>
                            <w:szCs w:val="18"/>
                          </w:rPr>
                          <w:t>公司继续投入哈尔滨研发大厦 建设。</w:t>
                        </w:r>
                      </w:p>
                    </w:tc>
                  </w:tr>
                  <w:tr>
                    <w:trPr>
                      <w:trHeight w:val="128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无形资产净额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152,486,281.80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326"/>
                          <w:jc w:val="right"/>
                          <w:rPr>
                            <w:rFonts w:ascii="Times New Roman" w:hAnsi="Times New Roman" w:cs="Times New Roman" w:eastAsia="Times New Roman" w:hint="default"/>
                            <w:sz w:val="18"/>
                            <w:szCs w:val="18"/>
                          </w:rPr>
                        </w:pPr>
                        <w:r>
                          <w:rPr>
                            <w:rFonts w:ascii="Times New Roman"/>
                            <w:sz w:val="18"/>
                          </w:rPr>
                          <w:t>5.99%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67,794,970.46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2.96%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3.03%</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20"/>
                          <w:ind w:left="7" w:right="2"/>
                          <w:jc w:val="left"/>
                          <w:rPr>
                            <w:rFonts w:ascii="宋体" w:hAnsi="宋体" w:cs="宋体" w:eastAsia="宋体" w:hint="default"/>
                            <w:sz w:val="18"/>
                            <w:szCs w:val="18"/>
                          </w:rPr>
                        </w:pPr>
                        <w:r>
                          <w:rPr>
                            <w:rFonts w:ascii="宋体" w:hAnsi="宋体" w:cs="宋体" w:eastAsia="宋体" w:hint="default"/>
                            <w:spacing w:val="-3"/>
                            <w:sz w:val="18"/>
                            <w:szCs w:val="18"/>
                          </w:rPr>
                          <w:t>开发项目支出结转无形资产，南</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京海能达新购土地使用权和新 增</w:t>
                        </w:r>
                        <w:r>
                          <w:rPr>
                            <w:rFonts w:ascii="Times New Roman" w:hAnsi="Times New Roman" w:cs="Times New Roman" w:eastAsia="Times New Roman" w:hint="default"/>
                            <w:sz w:val="18"/>
                            <w:szCs w:val="18"/>
                          </w:rPr>
                          <w:t>FED</w:t>
                        </w:r>
                        <w:r>
                          <w:rPr>
                            <w:rFonts w:ascii="宋体" w:hAnsi="宋体" w:cs="宋体" w:eastAsia="宋体" w:hint="default"/>
                            <w:sz w:val="18"/>
                            <w:szCs w:val="18"/>
                          </w:rPr>
                          <w:t>子公司软件资产评估价 值。</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128"/>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020"/>
        <w:gridCol w:w="1390"/>
        <w:gridCol w:w="992"/>
        <w:gridCol w:w="1418"/>
        <w:gridCol w:w="1020"/>
        <w:gridCol w:w="965"/>
        <w:gridCol w:w="2835"/>
      </w:tblGrid>
      <w:tr>
        <w:trPr>
          <w:trHeight w:val="346" w:hRule="exact"/>
        </w:trPr>
        <w:tc>
          <w:tcPr>
            <w:tcW w:w="102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8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年末</w:t>
            </w:r>
            <w:r>
              <w:rPr>
                <w:rFonts w:ascii="宋体" w:hAnsi="宋体" w:cs="宋体" w:eastAsia="宋体" w:hint="default"/>
                <w:sz w:val="18"/>
                <w:szCs w:val="18"/>
              </w:rPr>
            </w:r>
          </w:p>
        </w:tc>
        <w:tc>
          <w:tcPr>
            <w:tcW w:w="2439"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宋体" w:hAnsi="宋体" w:cs="宋体" w:eastAsia="宋体" w:hint="default"/>
                <w:b/>
                <w:bCs/>
                <w:sz w:val="18"/>
                <w:szCs w:val="18"/>
              </w:rPr>
              <w:t>年末</w:t>
            </w:r>
            <w:r>
              <w:rPr>
                <w:rFonts w:ascii="宋体" w:hAnsi="宋体" w:cs="宋体" w:eastAsia="宋体" w:hint="default"/>
                <w:sz w:val="18"/>
                <w:szCs w:val="18"/>
              </w:rPr>
            </w:r>
          </w:p>
        </w:tc>
        <w:tc>
          <w:tcPr>
            <w:tcW w:w="96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比重增减</w:t>
            </w:r>
            <w:r>
              <w:rPr>
                <w:rFonts w:ascii="宋体" w:hAnsi="宋体" w:cs="宋体" w:eastAsia="宋体" w:hint="default"/>
                <w:sz w:val="18"/>
                <w:szCs w:val="18"/>
              </w:rPr>
            </w:r>
          </w:p>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83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866" w:right="0"/>
              <w:jc w:val="left"/>
              <w:rPr>
                <w:rFonts w:ascii="宋体" w:hAnsi="宋体" w:cs="宋体" w:eastAsia="宋体" w:hint="default"/>
                <w:sz w:val="18"/>
                <w:szCs w:val="18"/>
              </w:rPr>
            </w:pPr>
            <w:r>
              <w:rPr>
                <w:rFonts w:ascii="宋体" w:hAnsi="宋体" w:cs="宋体" w:eastAsia="宋体" w:hint="default"/>
                <w:b/>
                <w:bCs/>
                <w:sz w:val="18"/>
                <w:szCs w:val="18"/>
              </w:rPr>
              <w:t>重大变动说明</w:t>
            </w:r>
            <w:r>
              <w:rPr>
                <w:rFonts w:ascii="宋体" w:hAnsi="宋体" w:cs="宋体" w:eastAsia="宋体" w:hint="default"/>
                <w:sz w:val="18"/>
                <w:szCs w:val="18"/>
              </w:rPr>
            </w:r>
          </w:p>
        </w:tc>
      </w:tr>
      <w:tr>
        <w:trPr>
          <w:trHeight w:val="660" w:hRule="exact"/>
        </w:trPr>
        <w:tc>
          <w:tcPr>
            <w:tcW w:w="1020" w:type="dxa"/>
            <w:vMerge/>
            <w:tcBorders>
              <w:left w:val="single" w:sz="6" w:space="0" w:color="000000"/>
              <w:bottom w:val="single" w:sz="6" w:space="0" w:color="000000"/>
              <w:right w:val="single" w:sz="6" w:space="0" w:color="000000"/>
            </w:tcBorders>
            <w:shd w:val="clear" w:color="auto" w:fill="D9D9D9"/>
          </w:tcPr>
          <w:p>
            <w:pPr/>
          </w:p>
        </w:tc>
        <w:tc>
          <w:tcPr>
            <w:tcW w:w="13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247" w:right="37" w:hanging="21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占总资产比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263" w:right="49" w:hanging="21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占总资产比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965" w:type="dxa"/>
            <w:vMerge/>
            <w:tcBorders>
              <w:left w:val="single" w:sz="6" w:space="0" w:color="000000"/>
              <w:bottom w:val="single" w:sz="6" w:space="0" w:color="000000"/>
              <w:right w:val="single" w:sz="6" w:space="0" w:color="000000"/>
            </w:tcBorders>
            <w:shd w:val="clear" w:color="auto" w:fill="D9D9D9"/>
          </w:tcPr>
          <w:p>
            <w:pPr/>
          </w:p>
        </w:tc>
        <w:tc>
          <w:tcPr>
            <w:tcW w:w="2835" w:type="dxa"/>
            <w:vMerge/>
            <w:tcBorders>
              <w:left w:val="single" w:sz="6" w:space="0" w:color="000000"/>
              <w:bottom w:val="single" w:sz="6" w:space="0" w:color="000000"/>
              <w:right w:val="single" w:sz="6" w:space="0" w:color="000000"/>
            </w:tcBorders>
            <w:shd w:val="clear" w:color="auto" w:fill="D9D9D9"/>
          </w:tcPr>
          <w:p>
            <w:pPr/>
          </w:p>
        </w:tc>
      </w:tr>
      <w:tr>
        <w:trPr>
          <w:trHeight w:val="346" w:hRule="exact"/>
        </w:trPr>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155,663,096.30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6.11%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77,186,660.54</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6"/>
              <w:jc w:val="right"/>
              <w:rPr>
                <w:rFonts w:ascii="Times New Roman" w:hAnsi="Times New Roman" w:cs="Times New Roman" w:eastAsia="Times New Roman" w:hint="default"/>
                <w:sz w:val="18"/>
                <w:szCs w:val="18"/>
              </w:rPr>
            </w:pPr>
            <w:r>
              <w:rPr>
                <w:rFonts w:ascii="Times New Roman"/>
                <w:sz w:val="18"/>
              </w:rPr>
              <w:t>3.37%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2.74%</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公司新增银行贷款增加。</w:t>
            </w:r>
          </w:p>
        </w:tc>
      </w:tr>
      <w:tr>
        <w:trPr>
          <w:trHeight w:val="348" w:hRule="exact"/>
        </w:trPr>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184,353,660.05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7.24%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203,252,422.39</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66"/>
              <w:jc w:val="right"/>
              <w:rPr>
                <w:rFonts w:ascii="Times New Roman" w:hAnsi="Times New Roman" w:cs="Times New Roman" w:eastAsia="Times New Roman" w:hint="default"/>
                <w:sz w:val="18"/>
                <w:szCs w:val="18"/>
              </w:rPr>
            </w:pPr>
            <w:r>
              <w:rPr>
                <w:rFonts w:ascii="Times New Roman"/>
                <w:sz w:val="18"/>
              </w:rPr>
              <w:t>8.86%</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-1.62%</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应付供应商材料款小幅下降。</w:t>
            </w:r>
          </w:p>
        </w:tc>
      </w:tr>
      <w:tr>
        <w:trPr>
          <w:trHeight w:val="660" w:hRule="exact"/>
        </w:trPr>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预收帐款</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44,405,062.15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10,847,083.90</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66"/>
              <w:jc w:val="right"/>
              <w:rPr>
                <w:rFonts w:ascii="Times New Roman" w:hAnsi="Times New Roman" w:cs="Times New Roman" w:eastAsia="Times New Roman" w:hint="default"/>
                <w:sz w:val="18"/>
                <w:szCs w:val="18"/>
              </w:rPr>
            </w:pPr>
            <w:r>
              <w:rPr>
                <w:rFonts w:ascii="Times New Roman"/>
                <w:sz w:val="18"/>
              </w:rPr>
              <w:t>0.47%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1.27%</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86"/>
              <w:jc w:val="left"/>
              <w:rPr>
                <w:rFonts w:ascii="宋体" w:hAnsi="宋体" w:cs="宋体" w:eastAsia="宋体" w:hint="default"/>
                <w:sz w:val="18"/>
                <w:szCs w:val="18"/>
              </w:rPr>
            </w:pPr>
            <w:r>
              <w:rPr>
                <w:rFonts w:ascii="宋体" w:hAnsi="宋体" w:cs="宋体" w:eastAsia="宋体" w:hint="default"/>
                <w:sz w:val="18"/>
                <w:szCs w:val="18"/>
              </w:rPr>
              <w:t>合并</w:t>
            </w:r>
            <w:r>
              <w:rPr>
                <w:rFonts w:ascii="Times New Roman" w:hAnsi="Times New Roman" w:cs="Times New Roman" w:eastAsia="Times New Roman" w:hint="default"/>
                <w:sz w:val="18"/>
                <w:szCs w:val="18"/>
              </w:rPr>
              <w:t>HMF</w:t>
            </w:r>
            <w:r>
              <w:rPr>
                <w:rFonts w:ascii="宋体" w:hAnsi="宋体" w:cs="宋体" w:eastAsia="宋体" w:hint="default"/>
                <w:sz w:val="18"/>
                <w:szCs w:val="18"/>
              </w:rPr>
              <w:t>报表和收取新彊公安项目 合同预收款。</w:t>
            </w:r>
          </w:p>
        </w:tc>
      </w:tr>
      <w:tr>
        <w:trPr>
          <w:trHeight w:val="658" w:hRule="exact"/>
        </w:trPr>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62,940,179.07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3,947,631.53</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66"/>
              <w:jc w:val="right"/>
              <w:rPr>
                <w:rFonts w:ascii="Times New Roman" w:hAnsi="Times New Roman" w:cs="Times New Roman" w:eastAsia="Times New Roman" w:hint="default"/>
                <w:sz w:val="18"/>
                <w:szCs w:val="18"/>
              </w:rPr>
            </w:pPr>
            <w:r>
              <w:rPr>
                <w:rFonts w:ascii="Times New Roman"/>
                <w:sz w:val="18"/>
              </w:rPr>
              <w:t>0.17%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16"/>
              <w:jc w:val="left"/>
              <w:rPr>
                <w:rFonts w:ascii="宋体" w:hAnsi="宋体" w:cs="宋体" w:eastAsia="宋体" w:hint="default"/>
                <w:sz w:val="18"/>
                <w:szCs w:val="18"/>
              </w:rPr>
            </w:pPr>
            <w:r>
              <w:rPr>
                <w:rFonts w:ascii="宋体" w:hAnsi="宋体" w:cs="宋体" w:eastAsia="宋体" w:hint="default"/>
                <w:sz w:val="18"/>
                <w:szCs w:val="18"/>
              </w:rPr>
              <w:t>主要是哈尔滨研发大厦建设借款增 加。</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五、核心竞争力分析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、技术优势</w:t>
      </w:r>
      <w:r>
        <w:rPr>
          <w:b w:val="0"/>
          <w:bCs w:val="0"/>
        </w:rPr>
      </w:r>
    </w:p>
    <w:p>
      <w:pPr>
        <w:pStyle w:val="BodyText"/>
        <w:spacing w:line="510" w:lineRule="atLeast" w:before="141"/>
        <w:ind w:left="573" w:right="1123"/>
        <w:jc w:val="left"/>
      </w:pPr>
      <w:r>
        <w:rPr/>
        <w:t>（</w:t>
      </w:r>
      <w:r>
        <w:rPr>
          <w:rFonts w:ascii="宋体" w:hAnsi="宋体" w:cs="宋体" w:eastAsia="宋体" w:hint="default"/>
        </w:rPr>
        <w:t>1</w:t>
      </w:r>
      <w:r>
        <w:rPr/>
        <w:t>）拥有全球先进的研发技术平台</w:t>
      </w:r>
      <w:r>
        <w:rPr>
          <w:w w:val="100"/>
        </w:rPr>
        <w:t> </w:t>
      </w:r>
      <w:r>
        <w:rPr>
          <w:spacing w:val="-2"/>
        </w:rPr>
        <w:t>公司遵循“科学技术是第一生产力”的发展理念，将技术创新视为企业发展的核心动力。为了实现高</w:t>
      </w:r>
    </w:p>
    <w:p>
      <w:pPr>
        <w:pStyle w:val="BodyText"/>
        <w:spacing w:line="314" w:lineRule="auto" w:before="87"/>
        <w:ind w:right="0"/>
        <w:jc w:val="left"/>
      </w:pPr>
      <w:r>
        <w:rPr>
          <w:spacing w:val="-4"/>
        </w:rPr>
        <w:t>速发展，公司近年来研发投入比例一直保持在</w:t>
      </w:r>
      <w:r>
        <w:rPr>
          <w:rFonts w:ascii="宋体" w:hAnsi="宋体" w:cs="宋体" w:eastAsia="宋体" w:hint="default"/>
          <w:spacing w:val="-4"/>
        </w:rPr>
        <w:t>10%</w:t>
      </w:r>
      <w:r>
        <w:rPr>
          <w:spacing w:val="-4"/>
        </w:rPr>
        <w:t>以上。公司现拥有一支规模超过</w:t>
      </w:r>
      <w:r>
        <w:rPr>
          <w:rFonts w:ascii="宋体" w:hAnsi="宋体" w:cs="宋体" w:eastAsia="宋体" w:hint="default"/>
          <w:spacing w:val="-4"/>
        </w:rPr>
        <w:t>800</w:t>
      </w:r>
      <w:r>
        <w:rPr>
          <w:spacing w:val="-4"/>
        </w:rPr>
        <w:t>人的高水平研发队伍，</w:t>
      </w:r>
      <w:r>
        <w:rPr>
          <w:spacing w:val="-44"/>
        </w:rPr>
        <w:t> </w:t>
      </w:r>
      <w:r>
        <w:rPr>
          <w:spacing w:val="-44"/>
        </w:rPr>
      </w:r>
      <w:r>
        <w:rPr/>
        <w:t>其中外籍数字通信技术专家近</w:t>
      </w:r>
      <w:r>
        <w:rPr>
          <w:rFonts w:ascii="宋体" w:hAnsi="宋体" w:cs="宋体" w:eastAsia="宋体" w:hint="default"/>
        </w:rPr>
        <w:t>10</w:t>
      </w:r>
      <w:r>
        <w:rPr/>
        <w:t>人，教授、副教授、高级工程师等高级技术人员</w:t>
      </w:r>
      <w:r>
        <w:rPr>
          <w:rFonts w:ascii="宋体" w:hAnsi="宋体" w:cs="宋体" w:eastAsia="宋体" w:hint="default"/>
        </w:rPr>
        <w:t>148</w:t>
      </w:r>
      <w:r>
        <w:rPr/>
        <w:t>人，博士、硕士研究</w:t>
      </w:r>
      <w:r>
        <w:rPr>
          <w:w w:val="100"/>
        </w:rPr>
        <w:t> </w:t>
      </w:r>
      <w:r>
        <w:rPr/>
        <w:t>生</w:t>
      </w:r>
      <w:r>
        <w:rPr>
          <w:rFonts w:ascii="宋体" w:hAnsi="宋体" w:cs="宋体" w:eastAsia="宋体" w:hint="default"/>
        </w:rPr>
        <w:t>151</w:t>
      </w:r>
      <w:r>
        <w:rPr/>
        <w:t>人。经过多年的研发积累，公司已建立起较为完善的专业无线通信科研软硬件设施，拥有射频、环</w:t>
      </w:r>
      <w:r>
        <w:rPr>
          <w:w w:val="100"/>
        </w:rPr>
        <w:t> </w:t>
      </w:r>
      <w:r>
        <w:rPr/>
        <w:t>境工程、行业准入标准验证、交互设计等多个专业实验室，同时通过导入</w:t>
      </w:r>
      <w:r>
        <w:rPr>
          <w:rFonts w:ascii="宋体" w:hAnsi="宋体" w:cs="宋体" w:eastAsia="宋体" w:hint="default"/>
        </w:rPr>
        <w:t>IPD</w:t>
      </w:r>
      <w:r>
        <w:rPr/>
        <w:t>集成产品开发流程、</w:t>
      </w:r>
      <w:r>
        <w:rPr>
          <w:rFonts w:ascii="宋体" w:hAnsi="宋体" w:cs="宋体" w:eastAsia="宋体" w:hint="default"/>
        </w:rPr>
        <w:t>DFSS</w:t>
      </w:r>
      <w:r>
        <w:rPr/>
        <w:t>设</w:t>
      </w:r>
      <w:r>
        <w:rPr>
          <w:w w:val="100"/>
        </w:rPr>
        <w:t> </w:t>
      </w:r>
      <w:r>
        <w:rPr/>
        <w:t>计方法，建立了先进的研发管理体系，并通过</w:t>
      </w:r>
      <w:r>
        <w:rPr>
          <w:rFonts w:ascii="宋体" w:hAnsi="宋体" w:cs="宋体" w:eastAsia="宋体" w:hint="default"/>
        </w:rPr>
        <w:t>CMMI3</w:t>
      </w:r>
      <w:r>
        <w:rPr/>
        <w:t>级认证。</w:t>
      </w:r>
    </w:p>
    <w:p>
      <w:pPr>
        <w:pStyle w:val="BodyText"/>
        <w:spacing w:line="240" w:lineRule="auto" w:before="176"/>
        <w:ind w:left="573" w:right="1123"/>
        <w:jc w:val="left"/>
      </w:pPr>
      <w:r>
        <w:rPr/>
        <w:t>（</w:t>
      </w:r>
      <w:r>
        <w:rPr>
          <w:rFonts w:ascii="宋体" w:hAnsi="宋体" w:cs="宋体" w:eastAsia="宋体" w:hint="default"/>
        </w:rPr>
        <w:t>2</w:t>
      </w:r>
      <w:r>
        <w:rPr/>
        <w:t>）研发技术成果显著</w:t>
      </w:r>
    </w:p>
    <w:p>
      <w:pPr>
        <w:spacing w:after="0" w:line="240" w:lineRule="auto"/>
        <w:jc w:val="left"/>
        <w:sectPr>
          <w:footerReference w:type="default" r:id="rId15"/>
          <w:pgSz w:w="11910" w:h="16840"/>
          <w:pgMar w:footer="1340" w:header="877" w:top="1060" w:bottom="1540" w:left="980" w:right="0"/>
          <w:pgNumType w:start="15"/>
        </w:sectPr>
      </w:pPr>
    </w:p>
    <w:p>
      <w:pPr>
        <w:spacing w:line="240" w:lineRule="auto" w:before="13"/>
        <w:rPr>
          <w:rFonts w:ascii="宋体" w:hAnsi="宋体" w:cs="宋体" w:eastAsia="宋体" w:hint="default"/>
          <w:sz w:val="28"/>
          <w:szCs w:val="28"/>
        </w:rPr>
      </w:pPr>
    </w:p>
    <w:p>
      <w:pPr>
        <w:pStyle w:val="BodyText"/>
        <w:spacing w:line="314" w:lineRule="auto" w:before="36"/>
        <w:ind w:right="1123" w:firstLine="420"/>
        <w:jc w:val="left"/>
      </w:pPr>
      <w:r>
        <w:rPr>
          <w:spacing w:val="-2"/>
        </w:rPr>
        <w:t>公司经过</w:t>
      </w:r>
      <w:r>
        <w:rPr>
          <w:rFonts w:ascii="宋体" w:hAnsi="宋体" w:cs="宋体" w:eastAsia="宋体" w:hint="default"/>
          <w:spacing w:val="-2"/>
        </w:rPr>
        <w:t>20</w:t>
      </w:r>
      <w:r>
        <w:rPr>
          <w:spacing w:val="-2"/>
        </w:rPr>
        <w:t>年的积累，研发成果显著，其中模拟技术已与国际领先企业处于同一水平，在数字通信标</w:t>
      </w:r>
      <w:r>
        <w:rPr>
          <w:w w:val="100"/>
        </w:rPr>
        <w:t> </w:t>
      </w:r>
      <w:r>
        <w:rPr>
          <w:spacing w:val="-2"/>
        </w:rPr>
        <w:t>准方面也取得了显著成果，积极参与国际通信标准组织工作，多项提案被欧洲通信标准组织（</w:t>
      </w:r>
      <w:r>
        <w:rPr>
          <w:rFonts w:ascii="宋体" w:hAnsi="宋体" w:cs="宋体" w:eastAsia="宋体" w:hint="default"/>
          <w:spacing w:val="-2"/>
        </w:rPr>
        <w:t>ETSI</w:t>
      </w:r>
      <w:r>
        <w:rPr>
          <w:spacing w:val="-2"/>
        </w:rPr>
        <w:t>）采纳</w:t>
      </w:r>
      <w:r>
        <w:rPr>
          <w:spacing w:val="-43"/>
        </w:rPr>
        <w:t> </w:t>
      </w:r>
      <w:r>
        <w:rPr>
          <w:spacing w:val="-43"/>
        </w:rPr>
      </w:r>
      <w:r>
        <w:rPr/>
        <w:t>并发布，是全球少数同时掌握</w:t>
      </w:r>
      <w:r>
        <w:rPr>
          <w:rFonts w:ascii="宋体" w:hAnsi="宋体" w:cs="宋体" w:eastAsia="宋体" w:hint="default"/>
        </w:rPr>
        <w:t>TETRA</w:t>
      </w:r>
      <w:r>
        <w:rPr/>
        <w:t>、</w:t>
      </w:r>
      <w:r>
        <w:rPr>
          <w:rFonts w:ascii="宋体" w:hAnsi="宋体" w:cs="宋体" w:eastAsia="宋体" w:hint="default"/>
        </w:rPr>
        <w:t>DMR</w:t>
      </w:r>
      <w:r>
        <w:rPr/>
        <w:t>、</w:t>
      </w:r>
      <w:r>
        <w:rPr>
          <w:rFonts w:ascii="宋体" w:hAnsi="宋体" w:cs="宋体" w:eastAsia="宋体" w:hint="default"/>
        </w:rPr>
        <w:t>PDT</w:t>
      </w:r>
      <w:r>
        <w:rPr/>
        <w:t>、</w:t>
      </w:r>
      <w:r>
        <w:rPr>
          <w:rFonts w:ascii="宋体" w:hAnsi="宋体" w:cs="宋体" w:eastAsia="宋体" w:hint="default"/>
        </w:rPr>
        <w:t>dPMR</w:t>
      </w:r>
      <w:r>
        <w:rPr/>
        <w:t>等多种数字通信标准核心技术的厂商，并作为核心</w:t>
      </w:r>
      <w:r>
        <w:rPr>
          <w:w w:val="100"/>
        </w:rPr>
        <w:t> </w:t>
      </w:r>
      <w:r>
        <w:rPr/>
        <w:t>成员参与了我国</w:t>
      </w:r>
      <w:r>
        <w:rPr>
          <w:rFonts w:ascii="宋体" w:hAnsi="宋体" w:cs="宋体" w:eastAsia="宋体" w:hint="default"/>
        </w:rPr>
        <w:t>PDT</w:t>
      </w:r>
      <w:r>
        <w:rPr/>
        <w:t>数字集群标准、数字对讲机标准的制定工作。</w:t>
      </w:r>
    </w:p>
    <w:p>
      <w:pPr>
        <w:pStyle w:val="BodyText"/>
        <w:spacing w:line="312" w:lineRule="auto" w:before="178"/>
        <w:ind w:right="1123" w:firstLine="420"/>
        <w:jc w:val="left"/>
      </w:pPr>
      <w:r>
        <w:rPr>
          <w:spacing w:val="-2"/>
        </w:rPr>
        <w:t>截至</w:t>
      </w:r>
      <w:r>
        <w:rPr>
          <w:rFonts w:ascii="宋体" w:hAnsi="宋体" w:cs="宋体" w:eastAsia="宋体" w:hint="default"/>
          <w:spacing w:val="-2"/>
        </w:rPr>
        <w:t>2012</w:t>
      </w:r>
      <w:r>
        <w:rPr>
          <w:spacing w:val="-2"/>
        </w:rPr>
        <w:t>年年底，公司累计申请专利</w:t>
      </w:r>
      <w:r>
        <w:rPr>
          <w:rFonts w:ascii="宋体" w:hAnsi="宋体" w:cs="宋体" w:eastAsia="宋体" w:hint="default"/>
          <w:spacing w:val="-2"/>
        </w:rPr>
        <w:t>360</w:t>
      </w:r>
      <w:r>
        <w:rPr>
          <w:spacing w:val="-2"/>
        </w:rPr>
        <w:t>项，累计专利授权</w:t>
      </w:r>
      <w:r>
        <w:rPr>
          <w:rFonts w:ascii="宋体" w:hAnsi="宋体" w:cs="宋体" w:eastAsia="宋体" w:hint="default"/>
          <w:spacing w:val="-2"/>
        </w:rPr>
        <w:t>136</w:t>
      </w:r>
      <w:r>
        <w:rPr>
          <w:spacing w:val="-2"/>
        </w:rPr>
        <w:t>项，在大型通信系统联网、专业数字通</w:t>
      </w:r>
      <w:r>
        <w:rPr>
          <w:w w:val="100"/>
        </w:rPr>
        <w:t> </w:t>
      </w:r>
      <w:r>
        <w:rPr>
          <w:spacing w:val="-2"/>
        </w:rPr>
        <w:t>信协议栈开发、通用软件构架平台、射频开发、防爆、防水、防尘、工业设计等方面具有业界领先水平。</w:t>
      </w:r>
    </w:p>
    <w:p>
      <w:pPr>
        <w:spacing w:line="240" w:lineRule="auto" w:before="8"/>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、产品优势</w:t>
      </w:r>
      <w:r>
        <w:rPr>
          <w:b w:val="0"/>
          <w:bCs w:val="0"/>
        </w:rPr>
      </w:r>
    </w:p>
    <w:p>
      <w:pPr>
        <w:pStyle w:val="BodyText"/>
        <w:spacing w:line="510" w:lineRule="atLeast" w:before="141"/>
        <w:ind w:left="573" w:right="1123"/>
        <w:jc w:val="left"/>
      </w:pPr>
      <w:r>
        <w:rPr/>
        <w:t>（</w:t>
      </w:r>
      <w:r>
        <w:rPr>
          <w:rFonts w:ascii="宋体" w:hAnsi="宋体" w:cs="宋体" w:eastAsia="宋体" w:hint="default"/>
        </w:rPr>
        <w:t>1</w:t>
      </w:r>
      <w:r>
        <w:rPr/>
        <w:t>）丰富的产品线布局</w:t>
      </w:r>
      <w:r>
        <w:rPr>
          <w:w w:val="100"/>
        </w:rPr>
        <w:t> </w:t>
      </w:r>
      <w:r>
        <w:rPr>
          <w:spacing w:val="-2"/>
        </w:rPr>
        <w:t>公司拥有齐全的产品线，能够提供从模拟到数字、从终端到系统、从语音到数据的全系列产品及定制</w:t>
      </w:r>
    </w:p>
    <w:p>
      <w:pPr>
        <w:pStyle w:val="BodyText"/>
        <w:spacing w:line="314" w:lineRule="auto" w:before="87"/>
        <w:ind w:right="0"/>
        <w:jc w:val="left"/>
      </w:pPr>
      <w:r>
        <w:rPr/>
        <w:t>化的整体解决方案，能有效满足专业无线通信不同应用领域的差异化需求，覆盖了大部分细分行业市场。</w:t>
      </w:r>
      <w:r>
        <w:rPr>
          <w:w w:val="100"/>
        </w:rPr>
        <w:t> </w:t>
      </w:r>
      <w:r>
        <w:rPr>
          <w:spacing w:val="-4"/>
        </w:rPr>
        <w:t>公司拥有基于</w:t>
      </w:r>
      <w:r>
        <w:rPr>
          <w:rFonts w:ascii="宋体" w:hAnsi="宋体" w:cs="宋体" w:eastAsia="宋体" w:hint="default"/>
          <w:spacing w:val="-4"/>
        </w:rPr>
        <w:t>Tetra</w:t>
      </w:r>
      <w:r>
        <w:rPr>
          <w:spacing w:val="-4"/>
        </w:rPr>
        <w:t>、</w:t>
      </w:r>
      <w:r>
        <w:rPr>
          <w:rFonts w:ascii="宋体" w:hAnsi="宋体" w:cs="宋体" w:eastAsia="宋体" w:hint="default"/>
          <w:spacing w:val="-4"/>
        </w:rPr>
        <w:t>PDT</w:t>
      </w:r>
      <w:r>
        <w:rPr>
          <w:spacing w:val="-4"/>
        </w:rPr>
        <w:t>、</w:t>
      </w:r>
      <w:r>
        <w:rPr>
          <w:rFonts w:ascii="宋体" w:hAnsi="宋体" w:cs="宋体" w:eastAsia="宋体" w:hint="default"/>
          <w:spacing w:val="-4"/>
        </w:rPr>
        <w:t>DMR</w:t>
      </w:r>
      <w:r>
        <w:rPr>
          <w:spacing w:val="-4"/>
        </w:rPr>
        <w:t>、</w:t>
      </w:r>
      <w:r>
        <w:rPr>
          <w:rFonts w:ascii="宋体" w:hAnsi="宋体" w:cs="宋体" w:eastAsia="宋体" w:hint="default"/>
          <w:spacing w:val="-4"/>
        </w:rPr>
        <w:t>MPT</w:t>
      </w:r>
      <w:r>
        <w:rPr>
          <w:spacing w:val="-4"/>
        </w:rPr>
        <w:t>等标准的全系列系统和终端产品，以及移动视频系统、应急通信系统，</w:t>
      </w:r>
      <w:r>
        <w:rPr>
          <w:spacing w:val="-25"/>
        </w:rPr>
        <w:t> </w:t>
      </w:r>
      <w:r>
        <w:rPr>
          <w:spacing w:val="-25"/>
        </w:rPr>
      </w:r>
      <w:r>
        <w:rPr/>
        <w:t>能够根据客户需求提供定制化的应用解决方案，如公安</w:t>
      </w:r>
      <w:r>
        <w:rPr>
          <w:rFonts w:ascii="宋体" w:hAnsi="宋体" w:cs="宋体" w:eastAsia="宋体" w:hint="default"/>
        </w:rPr>
        <w:t>350MHz</w:t>
      </w:r>
      <w:r>
        <w:rPr/>
        <w:t>集群调度系统、公安无线通信应急备份网、</w:t>
      </w:r>
      <w:r>
        <w:rPr>
          <w:w w:val="100"/>
        </w:rPr>
        <w:t> </w:t>
      </w:r>
      <w:r>
        <w:rPr>
          <w:spacing w:val="-2"/>
        </w:rPr>
        <w:t>公安单警及可视化指挥调度系统、高速公路无线音视频指挥系统、车载应急通信指挥系统、轨道交通运营</w:t>
      </w:r>
      <w:r>
        <w:rPr>
          <w:spacing w:val="-44"/>
        </w:rPr>
        <w:t> </w:t>
      </w:r>
      <w:r>
        <w:rPr>
          <w:spacing w:val="-44"/>
        </w:rPr>
      </w:r>
      <w:r>
        <w:rPr/>
        <w:t>指挥调度系统等。</w:t>
      </w:r>
    </w:p>
    <w:p>
      <w:pPr>
        <w:pStyle w:val="BodyText"/>
        <w:spacing w:line="516" w:lineRule="exact" w:before="8"/>
        <w:ind w:left="573" w:right="1123"/>
        <w:jc w:val="left"/>
      </w:pPr>
      <w:r>
        <w:rPr/>
        <w:t>（</w:t>
      </w:r>
      <w:r>
        <w:rPr>
          <w:rFonts w:ascii="宋体" w:hAnsi="宋体" w:cs="宋体" w:eastAsia="宋体" w:hint="default"/>
        </w:rPr>
        <w:t>2</w:t>
      </w:r>
      <w:r>
        <w:rPr/>
        <w:t>）独特创新的产品设计</w:t>
      </w:r>
      <w:r>
        <w:rPr>
          <w:w w:val="100"/>
        </w:rPr>
        <w:t> </w:t>
      </w:r>
      <w:r>
        <w:rPr>
          <w:spacing w:val="-2"/>
        </w:rPr>
        <w:t>公司产品具有许多创新设计。公司产品已成熟应用高等级三防技术、防爆技术等高端技术，以及半透</w:t>
      </w:r>
    </w:p>
    <w:p>
      <w:pPr>
        <w:pStyle w:val="BodyText"/>
        <w:spacing w:line="314" w:lineRule="auto" w:before="14"/>
        <w:ind w:right="1022"/>
        <w:jc w:val="left"/>
      </w:pPr>
      <w:r>
        <w:rPr>
          <w:spacing w:val="-2"/>
        </w:rPr>
        <w:t>式</w:t>
      </w:r>
      <w:r>
        <w:rPr>
          <w:rFonts w:ascii="宋体" w:hAnsi="宋体" w:cs="宋体" w:eastAsia="宋体" w:hint="default"/>
          <w:spacing w:val="-2"/>
        </w:rPr>
        <w:t>TFT</w:t>
      </w:r>
      <w:r>
        <w:rPr>
          <w:spacing w:val="-2"/>
        </w:rPr>
        <w:t>彩屏等新型器件，屏幕翻转、振动提示、</w:t>
      </w:r>
      <w:r>
        <w:rPr>
          <w:rFonts w:ascii="宋体" w:hAnsi="宋体" w:cs="宋体" w:eastAsia="宋体" w:hint="default"/>
          <w:spacing w:val="-2"/>
        </w:rPr>
        <w:t>GPS</w:t>
      </w:r>
      <w:r>
        <w:rPr>
          <w:spacing w:val="-2"/>
        </w:rPr>
        <w:t>双频天线、锲密式结构设计及远程升级维护等多种创新</w:t>
      </w:r>
      <w:r>
        <w:rPr>
          <w:spacing w:val="-41"/>
        </w:rPr>
        <w:t> </w:t>
      </w:r>
      <w:r>
        <w:rPr>
          <w:spacing w:val="-41"/>
        </w:rPr>
      </w:r>
      <w:r>
        <w:rPr>
          <w:spacing w:val="-5"/>
        </w:rPr>
        <w:t>设计，极大地提升了用户操作体验和产品性能。公司产品先后荣获国家重点新产品、广东省自主创新产品、 </w:t>
      </w:r>
      <w:r>
        <w:rPr>
          <w:spacing w:val="-5"/>
        </w:rPr>
      </w:r>
      <w:r>
        <w:rPr>
          <w:spacing w:val="-2"/>
        </w:rPr>
        <w:t>黑龙江省科学技术进步奖、深圳市科技创新奖、深圳市自主创新产品、哈尔滨市科学技术进步奖等多项荣</w:t>
      </w:r>
      <w:r>
        <w:rPr>
          <w:spacing w:val="-43"/>
        </w:rPr>
        <w:t> </w:t>
      </w:r>
      <w:r>
        <w:rPr>
          <w:spacing w:val="-43"/>
        </w:rPr>
      </w:r>
      <w:r>
        <w:rPr/>
        <w:t>誉。</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、质量优势</w:t>
      </w:r>
      <w:r>
        <w:rPr>
          <w:b w:val="0"/>
          <w:bCs w:val="0"/>
        </w:rPr>
      </w:r>
    </w:p>
    <w:p>
      <w:pPr>
        <w:spacing w:line="240" w:lineRule="auto" w:before="12"/>
        <w:rPr>
          <w:rFonts w:ascii="宋体" w:hAnsi="宋体" w:cs="宋体" w:eastAsia="宋体" w:hint="default"/>
          <w:b/>
          <w:bCs/>
          <w:sz w:val="28"/>
          <w:szCs w:val="28"/>
        </w:rPr>
      </w:pPr>
    </w:p>
    <w:p>
      <w:pPr>
        <w:pStyle w:val="BodyText"/>
        <w:spacing w:line="314" w:lineRule="auto"/>
        <w:ind w:right="0" w:firstLine="420"/>
        <w:jc w:val="left"/>
      </w:pPr>
      <w:r>
        <w:rPr/>
        <w:t>凭借“质量第一”的管理理念和质量文化，形成完善的管理体系和过硬的产品质量。公司与</w:t>
      </w:r>
      <w:r>
        <w:rPr>
          <w:rFonts w:ascii="宋体" w:hAnsi="宋体" w:cs="宋体" w:eastAsia="宋体" w:hint="default"/>
        </w:rPr>
        <w:t>Harris</w:t>
      </w:r>
      <w:r>
        <w:rPr/>
        <w:t>、</w:t>
      </w:r>
      <w:r>
        <w:rPr>
          <w:w w:val="100"/>
        </w:rPr>
        <w:t> </w:t>
      </w:r>
      <w:r>
        <w:rPr>
          <w:rFonts w:ascii="宋体" w:hAnsi="宋体" w:cs="宋体" w:eastAsia="宋体" w:hint="default"/>
          <w:spacing w:val="-6"/>
        </w:rPr>
        <w:t>EADS</w:t>
      </w:r>
      <w:r>
        <w:rPr>
          <w:spacing w:val="-6"/>
        </w:rPr>
        <w:t>等国际知名公司成为战略合作伙伴，并通过其体系认证；公司产品可靠性稳步提升，先后通过了</w:t>
      </w:r>
      <w:r>
        <w:rPr>
          <w:rFonts w:ascii="宋体" w:hAnsi="宋体" w:cs="宋体" w:eastAsia="宋体" w:hint="default"/>
          <w:spacing w:val="-6"/>
        </w:rPr>
        <w:t>Emark</w:t>
      </w:r>
      <w:r>
        <w:rPr>
          <w:spacing w:val="-6"/>
        </w:rPr>
        <w:t>、</w:t>
      </w:r>
      <w:r>
        <w:rPr>
          <w:spacing w:val="-33"/>
        </w:rPr>
        <w:t> </w:t>
      </w:r>
      <w:r>
        <w:rPr>
          <w:rFonts w:ascii="宋体" w:hAnsi="宋体" w:cs="宋体" w:eastAsia="宋体" w:hint="default"/>
          <w:spacing w:val="-2"/>
        </w:rPr>
        <w:t>Atex</w:t>
      </w:r>
      <w:r>
        <w:rPr>
          <w:spacing w:val="-2"/>
        </w:rPr>
        <w:t>、</w:t>
      </w:r>
      <w:r>
        <w:rPr>
          <w:rFonts w:ascii="宋体" w:hAnsi="宋体" w:cs="宋体" w:eastAsia="宋体" w:hint="default"/>
          <w:spacing w:val="-2"/>
        </w:rPr>
        <w:t>FM</w:t>
      </w:r>
      <w:r>
        <w:rPr>
          <w:spacing w:val="-2"/>
        </w:rPr>
        <w:t>、</w:t>
      </w:r>
      <w:r>
        <w:rPr>
          <w:rFonts w:ascii="宋体" w:hAnsi="宋体" w:cs="宋体" w:eastAsia="宋体" w:hint="default"/>
          <w:spacing w:val="-2"/>
        </w:rPr>
        <w:t>UL</w:t>
      </w:r>
      <w:r>
        <w:rPr>
          <w:spacing w:val="-2"/>
        </w:rPr>
        <w:t>、</w:t>
      </w:r>
      <w:r>
        <w:rPr>
          <w:rFonts w:ascii="宋体" w:hAnsi="宋体" w:cs="宋体" w:eastAsia="宋体" w:hint="default"/>
          <w:spacing w:val="-2"/>
        </w:rPr>
        <w:t>GA</w:t>
      </w:r>
      <w:r>
        <w:rPr>
          <w:spacing w:val="-2"/>
        </w:rPr>
        <w:t>、巴西防爆认证等多项国际产品认证。公司的质量方针是“让我们的客户更满意”，通</w:t>
      </w:r>
      <w:r>
        <w:rPr>
          <w:spacing w:val="-40"/>
        </w:rPr>
        <w:t> </w:t>
      </w:r>
      <w:r>
        <w:rPr>
          <w:spacing w:val="-40"/>
        </w:rPr>
      </w:r>
      <w:r>
        <w:rPr/>
        <w:t>过客户声音来驱动内部改善和变革，客户满意度和客户忠诚度连续</w:t>
      </w:r>
      <w:r>
        <w:rPr>
          <w:rFonts w:ascii="宋体" w:hAnsi="宋体" w:cs="宋体" w:eastAsia="宋体" w:hint="default"/>
        </w:rPr>
        <w:t>3</w:t>
      </w:r>
      <w:r>
        <w:rPr/>
        <w:t>年稳步提升。公司继</w:t>
      </w:r>
      <w:r>
        <w:rPr>
          <w:rFonts w:ascii="宋体" w:hAnsi="宋体" w:cs="宋体" w:eastAsia="宋体" w:hint="default"/>
        </w:rPr>
        <w:t>2010</w:t>
      </w:r>
      <w:r>
        <w:rPr/>
        <w:t>年获得“深</w:t>
      </w:r>
      <w:r>
        <w:rPr>
          <w:w w:val="100"/>
        </w:rPr>
        <w:t> </w:t>
      </w:r>
      <w:r>
        <w:rPr>
          <w:spacing w:val="-2"/>
        </w:rPr>
        <w:t>圳市长质量奖”后，成为</w:t>
      </w:r>
      <w:r>
        <w:rPr>
          <w:rFonts w:ascii="宋体" w:hAnsi="宋体" w:cs="宋体" w:eastAsia="宋体" w:hint="default"/>
          <w:spacing w:val="-2"/>
        </w:rPr>
        <w:t>2012</w:t>
      </w:r>
      <w:r>
        <w:rPr>
          <w:spacing w:val="-2"/>
        </w:rPr>
        <w:t>年深圳市首批四家“卓越绩效示范基地”之一，董事长陈清州先生于</w:t>
      </w:r>
      <w:r>
        <w:rPr>
          <w:rFonts w:ascii="宋体" w:hAnsi="宋体" w:cs="宋体" w:eastAsia="宋体" w:hint="default"/>
          <w:spacing w:val="-2"/>
        </w:rPr>
        <w:t>2013</w:t>
      </w:r>
      <w:r>
        <w:rPr>
          <w:spacing w:val="-2"/>
        </w:rPr>
        <w:t>年</w:t>
      </w:r>
      <w:r>
        <w:rPr>
          <w:spacing w:val="-39"/>
        </w:rPr>
        <w:t> </w:t>
      </w:r>
      <w:r>
        <w:rPr/>
        <w:t>荣获深圳市首届“深圳质量十大领袖”的荣誉称号。</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4</w:t>
      </w:r>
      <w:r>
        <w:rPr/>
        <w:t>、营销优势</w:t>
      </w:r>
      <w:r>
        <w:rPr>
          <w:b w:val="0"/>
          <w:bCs w:val="0"/>
        </w:rPr>
      </w:r>
    </w:p>
    <w:p>
      <w:pPr>
        <w:spacing w:line="240" w:lineRule="auto" w:before="12"/>
        <w:rPr>
          <w:rFonts w:ascii="宋体" w:hAnsi="宋体" w:cs="宋体" w:eastAsia="宋体" w:hint="default"/>
          <w:b/>
          <w:bCs/>
          <w:sz w:val="28"/>
          <w:szCs w:val="28"/>
        </w:rPr>
      </w:pPr>
    </w:p>
    <w:p>
      <w:pPr>
        <w:pStyle w:val="BodyText"/>
        <w:spacing w:line="314" w:lineRule="auto"/>
        <w:ind w:right="1123" w:firstLine="420"/>
        <w:jc w:val="left"/>
      </w:pPr>
      <w:r>
        <w:rPr>
          <w:spacing w:val="-2"/>
        </w:rPr>
        <w:t>公司建立了覆盖全球的营销网络，保证公司产品能够快速有效地覆盖到全球各个目标市场。在海外，</w:t>
      </w:r>
      <w:r>
        <w:rPr>
          <w:w w:val="100"/>
        </w:rPr>
        <w:t> </w:t>
      </w:r>
      <w:r>
        <w:rPr/>
        <w:t>公司在香港、美国、英国、德国等多个国家和地区设有子公司和办事处，并与海外</w:t>
      </w:r>
      <w:r>
        <w:rPr>
          <w:rFonts w:ascii="宋体" w:hAnsi="宋体" w:cs="宋体" w:eastAsia="宋体" w:hint="default"/>
        </w:rPr>
        <w:t>200</w:t>
      </w:r>
      <w:r>
        <w:rPr/>
        <w:t>多家经销商建立了</w:t>
      </w:r>
      <w:r>
        <w:rPr>
          <w:w w:val="100"/>
        </w:rPr>
        <w:t> </w:t>
      </w:r>
      <w:r>
        <w:rPr>
          <w:spacing w:val="-2"/>
        </w:rPr>
        <w:t>长期稳定的合作关系，销售渠道覆盖全球</w:t>
      </w:r>
      <w:r>
        <w:rPr>
          <w:rFonts w:ascii="宋体" w:hAnsi="宋体" w:cs="宋体" w:eastAsia="宋体" w:hint="default"/>
          <w:spacing w:val="-2"/>
        </w:rPr>
        <w:t>80</w:t>
      </w:r>
      <w:r>
        <w:rPr>
          <w:spacing w:val="-2"/>
        </w:rPr>
        <w:t>多个国家和地区。在国内，公司在哈尔滨、天津、南京等地设</w:t>
      </w:r>
      <w:r>
        <w:rPr>
          <w:spacing w:val="-40"/>
        </w:rPr>
        <w:t> </w:t>
      </w:r>
      <w:r>
        <w:rPr>
          <w:spacing w:val="-40"/>
        </w:rPr>
      </w:r>
      <w:r>
        <w:rPr/>
        <w:t>立了子公司，在成都、贵阳、西安、长春、新疆等地设立了办事处或分公司，并与全国近</w:t>
      </w:r>
      <w:r>
        <w:rPr>
          <w:rFonts w:ascii="宋体" w:hAnsi="宋体" w:cs="宋体" w:eastAsia="宋体" w:hint="default"/>
        </w:rPr>
        <w:t>300</w:t>
      </w:r>
      <w:r>
        <w:rPr/>
        <w:t>家经销商建</w:t>
      </w:r>
    </w:p>
    <w:p>
      <w:pPr>
        <w:spacing w:after="0" w:line="314" w:lineRule="auto"/>
        <w:jc w:val="left"/>
        <w:sectPr>
          <w:pgSz w:w="11910" w:h="16840"/>
          <w:pgMar w:header="877" w:footer="1340" w:top="1060" w:bottom="1540" w:left="980" w:right="0"/>
        </w:sectPr>
      </w:pPr>
    </w:p>
    <w:p>
      <w:pPr>
        <w:spacing w:line="240" w:lineRule="auto" w:before="11"/>
        <w:rPr>
          <w:rFonts w:ascii="宋体" w:hAnsi="宋体" w:cs="宋体" w:eastAsia="宋体" w:hint="default"/>
          <w:sz w:val="28"/>
          <w:szCs w:val="28"/>
        </w:rPr>
      </w:pPr>
    </w:p>
    <w:p>
      <w:pPr>
        <w:pStyle w:val="BodyText"/>
        <w:spacing w:line="240" w:lineRule="auto" w:before="36"/>
        <w:ind w:right="1123"/>
        <w:jc w:val="left"/>
      </w:pPr>
      <w:r>
        <w:rPr/>
        <w:t>立了合作伙伴关系。</w:t>
      </w:r>
    </w:p>
    <w:p>
      <w:pPr>
        <w:spacing w:line="240" w:lineRule="auto" w:before="6"/>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5</w:t>
      </w:r>
      <w:r>
        <w:rPr/>
        <w:t>、品牌优势</w:t>
      </w:r>
      <w:r>
        <w:rPr>
          <w:b w:val="0"/>
          <w:bCs w:val="0"/>
        </w:rPr>
      </w:r>
    </w:p>
    <w:p>
      <w:pPr>
        <w:spacing w:line="240" w:lineRule="auto" w:before="12"/>
        <w:rPr>
          <w:rFonts w:ascii="宋体" w:hAnsi="宋体" w:cs="宋体" w:eastAsia="宋体" w:hint="default"/>
          <w:b/>
          <w:bCs/>
          <w:sz w:val="28"/>
          <w:szCs w:val="28"/>
        </w:rPr>
      </w:pPr>
    </w:p>
    <w:p>
      <w:pPr>
        <w:pStyle w:val="BodyText"/>
        <w:spacing w:line="314" w:lineRule="auto"/>
        <w:ind w:right="0" w:firstLine="420"/>
        <w:jc w:val="left"/>
      </w:pPr>
      <w:r>
        <w:rPr/>
        <w:t>随着公司产品战略向数字化和高端化发展，公司更加重视品牌价值的提升。目前“海能达”品牌已经</w:t>
      </w:r>
      <w:r>
        <w:rPr>
          <w:w w:val="100"/>
        </w:rPr>
        <w:t> </w:t>
      </w:r>
      <w:r>
        <w:rPr>
          <w:spacing w:val="-2"/>
        </w:rPr>
        <w:t>成为全球无线通信领域的知名厂商，在全球专业无线通信市场持牌终端产品出货量排名第二，建立起良好</w:t>
      </w:r>
      <w:r>
        <w:rPr>
          <w:spacing w:val="-43"/>
        </w:rPr>
        <w:t> </w:t>
      </w:r>
      <w:r>
        <w:rPr>
          <w:spacing w:val="-43"/>
        </w:rPr>
      </w:r>
      <w:r>
        <w:rPr>
          <w:spacing w:val="-5"/>
        </w:rPr>
        <w:t>的品牌形象与市场地位；在国内公司是行业的龙头企业，公司市场占有率排名第二，本土品牌中排名第一，</w:t>
      </w:r>
      <w:r>
        <w:rPr>
          <w:spacing w:val="-4"/>
        </w:rPr>
        <w:t> </w:t>
      </w:r>
      <w:r>
        <w:rPr>
          <w:spacing w:val="-4"/>
        </w:rPr>
      </w:r>
      <w:r>
        <w:rPr>
          <w:spacing w:val="-10"/>
          <w:w w:val="100"/>
        </w:rPr>
        <w:t>在消费者中形成了较强的品牌认可，入选《福布斯》“</w:t>
      </w:r>
      <w:r>
        <w:rPr>
          <w:rFonts w:ascii="宋体" w:hAnsi="宋体" w:cs="宋体" w:eastAsia="宋体" w:hint="default"/>
          <w:spacing w:val="-10"/>
          <w:w w:val="100"/>
        </w:rPr>
        <w:t>2012</w:t>
      </w:r>
      <w:r>
        <w:rPr>
          <w:spacing w:val="-10"/>
          <w:w w:val="100"/>
        </w:rPr>
        <w:t>中国最具潜力上市公司”。海能达的子品牌“</w:t>
      </w:r>
      <w:r>
        <w:rPr>
          <w:rFonts w:ascii="宋体" w:hAnsi="宋体" w:cs="宋体" w:eastAsia="宋体" w:hint="default"/>
          <w:spacing w:val="-10"/>
          <w:w w:val="100"/>
        </w:rPr>
        <w:t>HYT</w:t>
      </w:r>
      <w:r>
        <w:rPr>
          <w:spacing w:val="-10"/>
          <w:w w:val="100"/>
        </w:rPr>
        <w:t>”</w:t>
      </w:r>
      <w:r>
        <w:rPr>
          <w:spacing w:val="-97"/>
          <w:w w:val="100"/>
        </w:rPr>
        <w:t> </w:t>
      </w:r>
      <w:r>
        <w:rPr>
          <w:spacing w:val="-2"/>
        </w:rPr>
        <w:t>品牌是“中国驰名商标”。同时，公司通过“以客户为导向”的组织和文化建设、技术货架化、产品灵活</w:t>
      </w:r>
      <w:r>
        <w:rPr>
          <w:spacing w:val="-50"/>
        </w:rPr>
        <w:t> </w:t>
      </w:r>
      <w:r>
        <w:rPr>
          <w:spacing w:val="-50"/>
        </w:rPr>
      </w:r>
      <w:r>
        <w:rPr>
          <w:spacing w:val="-2"/>
        </w:rPr>
        <w:t>定制、制造柔性化等措施构建了“快速响应”能力，能够较好的满足不同行业、不同应用场景的专业通信</w:t>
      </w:r>
      <w:r>
        <w:rPr>
          <w:spacing w:val="-43"/>
        </w:rPr>
        <w:t> </w:t>
      </w:r>
      <w:r>
        <w:rPr>
          <w:spacing w:val="-43"/>
        </w:rPr>
      </w:r>
      <w:r>
        <w:rPr/>
        <w:t>客户差异化需求及服务，使之成为与海外竞争对手竞争的有力武器。</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6</w:t>
      </w:r>
      <w:r>
        <w:rPr/>
        <w:t>、区位优势</w:t>
      </w:r>
      <w:r>
        <w:rPr>
          <w:b w:val="0"/>
          <w:bCs w:val="0"/>
        </w:rPr>
      </w:r>
    </w:p>
    <w:p>
      <w:pPr>
        <w:spacing w:line="240" w:lineRule="auto" w:before="12"/>
        <w:rPr>
          <w:rFonts w:ascii="宋体" w:hAnsi="宋体" w:cs="宋体" w:eastAsia="宋体" w:hint="default"/>
          <w:b/>
          <w:bCs/>
          <w:sz w:val="28"/>
          <w:szCs w:val="28"/>
        </w:rPr>
      </w:pPr>
    </w:p>
    <w:p>
      <w:pPr>
        <w:pStyle w:val="BodyText"/>
        <w:spacing w:line="314" w:lineRule="auto"/>
        <w:ind w:right="1126" w:firstLine="420"/>
        <w:jc w:val="both"/>
      </w:pPr>
      <w:r>
        <w:rPr>
          <w:spacing w:val="-2"/>
        </w:rPr>
        <w:t>中国是未来专业无线通信增长空间最大和成长性最高的市场。作为中国本土企业和行业龙头，与国外</w:t>
      </w:r>
      <w:r>
        <w:rPr>
          <w:w w:val="100"/>
        </w:rPr>
        <w:t> </w:t>
      </w:r>
      <w:r>
        <w:rPr>
          <w:spacing w:val="-2"/>
        </w:rPr>
        <w:t>竞争对手竞争时，公司可以利用本土化优势更好地理解和快速响应客户需求，从而提供更具竞争力的产品</w:t>
      </w:r>
      <w:r>
        <w:rPr>
          <w:spacing w:val="-44"/>
        </w:rPr>
        <w:t> </w:t>
      </w:r>
      <w:r>
        <w:rPr>
          <w:spacing w:val="-44"/>
        </w:rPr>
      </w:r>
      <w:r>
        <w:rPr>
          <w:spacing w:val="-2"/>
        </w:rPr>
        <w:t>和服务。另外在政府与公共安全领域，由于专业无线通信产品涉及国家信息安全，客户在网络建设上也会</w:t>
      </w:r>
      <w:r>
        <w:rPr>
          <w:spacing w:val="-43"/>
        </w:rPr>
        <w:t> </w:t>
      </w:r>
      <w:r>
        <w:rPr>
          <w:spacing w:val="-43"/>
        </w:rPr>
      </w:r>
      <w:r>
        <w:rPr>
          <w:spacing w:val="-2"/>
        </w:rPr>
        <w:t>优先选择具有自主知识产权、能提供有效加密解决方案的国内厂商。此外，中国通信产业链配套齐全、生</w:t>
      </w:r>
      <w:r>
        <w:rPr>
          <w:spacing w:val="-44"/>
        </w:rPr>
        <w:t> </w:t>
      </w:r>
      <w:r>
        <w:rPr>
          <w:spacing w:val="-44"/>
        </w:rPr>
      </w:r>
      <w:r>
        <w:rPr/>
        <w:t>产要素价格低廉，也将进一步强化公司在全球竞争中的低成本优势。</w:t>
      </w:r>
    </w:p>
    <w:p>
      <w:pPr>
        <w:spacing w:line="240" w:lineRule="auto" w:before="6"/>
        <w:rPr>
          <w:rFonts w:ascii="宋体" w:hAnsi="宋体" w:cs="宋体" w:eastAsia="宋体" w:hint="default"/>
          <w:sz w:val="18"/>
          <w:szCs w:val="18"/>
        </w:rPr>
      </w:pPr>
    </w:p>
    <w:p>
      <w:pPr>
        <w:pStyle w:val="Heading2"/>
        <w:spacing w:line="240" w:lineRule="auto"/>
        <w:ind w:right="1123"/>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497,061,400.00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894%</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0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Hytera Mobilfunk</w:t>
            </w:r>
            <w:r>
              <w:rPr>
                <w:rFonts w:ascii="Times New Roman"/>
                <w:spacing w:val="-8"/>
                <w:sz w:val="18"/>
              </w:rPr>
              <w:t> </w:t>
            </w:r>
            <w:r>
              <w:rPr>
                <w:rFonts w:ascii="Times New Roman"/>
                <w:sz w:val="18"/>
              </w:rPr>
              <w:t>GmbH</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开发、制造以及销售通讯技术设备、仪 器和装置，以及进行与此相关的所有合 法交易。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164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深圳市赛格通信有限公司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通信产品及其部、配件的开发、生产（生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产场地及营业执照另行申办）与销售； 电子系统工程设计、组网、调试与维修 服务；信息技术咨询。进出口业务（按 深贸管登证字第</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2003-0845</w:t>
            </w:r>
            <w:r>
              <w:rPr>
                <w:rFonts w:ascii="Times New Roman" w:hAnsi="Times New Roman" w:cs="Times New Roman" w:eastAsia="Times New Roman" w:hint="default"/>
                <w:spacing w:val="5"/>
                <w:sz w:val="18"/>
                <w:szCs w:val="18"/>
              </w:rPr>
              <w:t> </w:t>
            </w:r>
            <w:r>
              <w:rPr>
                <w:rFonts w:ascii="宋体" w:hAnsi="宋体" w:cs="宋体" w:eastAsia="宋体" w:hint="default"/>
                <w:spacing w:val="-19"/>
                <w:sz w:val="18"/>
                <w:szCs w:val="18"/>
              </w:rPr>
              <w:t>号经营）。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深圳市海天达科技有限公司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无线通讯软件的技术开发；计算机软件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r>
        <w:rPr/>
        <w:pict>
          <v:shape style="position:absolute;margin-left:333.653015pt;margin-top:72.475983pt;width:201.3pt;height:48.9pt;mso-position-horizontal-relative:page;mso-position-vertical-relative:page;z-index:-10965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0" w:right="0" w:firstLine="0"/>
                    <w:jc w:val="left"/>
                    <w:rPr>
                      <w:rFonts w:ascii="宋体" w:hAnsi="宋体" w:cs="宋体" w:eastAsia="宋体" w:hint="default"/>
                      <w:sz w:val="18"/>
                      <w:szCs w:val="18"/>
                    </w:rPr>
                  </w:pPr>
                  <w:r>
                    <w:rPr>
                      <w:rFonts w:ascii="宋体" w:hAnsi="宋体" w:cs="宋体" w:eastAsia="宋体" w:hint="default"/>
                      <w:sz w:val="18"/>
                      <w:szCs w:val="18"/>
                    </w:rPr>
                    <w:t>发及购销。</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987"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96"/>
              <w:jc w:val="both"/>
              <w:rPr>
                <w:rFonts w:ascii="宋体" w:hAnsi="宋体" w:cs="宋体" w:eastAsia="宋体" w:hint="default"/>
                <w:sz w:val="18"/>
                <w:szCs w:val="18"/>
              </w:rPr>
            </w:pPr>
            <w:r>
              <w:rPr>
                <w:rFonts w:ascii="宋体" w:hAnsi="宋体" w:cs="宋体" w:eastAsia="宋体" w:hint="default"/>
                <w:sz w:val="18"/>
                <w:szCs w:val="18"/>
              </w:rPr>
              <w:t>和通信软件开发；视频监控系统技术开 发。购销及相关的技术咨询，无线通讯 产品（对讲机）配件的技术开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977" w:lineRule="exact"/>
              <w:ind w:right="-51"/>
              <w:jc w:val="left"/>
              <w:rPr>
                <w:rFonts w:ascii="宋体" w:hAnsi="宋体" w:cs="宋体" w:eastAsia="宋体" w:hint="default"/>
                <w:sz w:val="20"/>
                <w:szCs w:val="20"/>
              </w:rPr>
            </w:pPr>
            <w:r>
              <w:rPr>
                <w:rFonts w:ascii="宋体" w:hAnsi="宋体" w:cs="宋体" w:eastAsia="宋体" w:hint="default"/>
                <w:position w:val="-19"/>
                <w:sz w:val="20"/>
                <w:szCs w:val="20"/>
              </w:rPr>
              <w:pict>
                <v:group style="width:159.050pt;height:48.9pt;mso-position-horizontal-relative:char;mso-position-vertical-relative:line" coordorigin="0,0" coordsize="3181,978">
                  <v:group style="position:absolute;left:0;top:0;width:3181;height:978" coordorigin="0,0" coordsize="3181,978">
                    <v:shape style="position:absolute;left:0;top:0;width:3181;height:978" coordorigin="0,0" coordsize="3181,978" path="m0,977l3180,977,3180,0,0,0,0,977xe" filled="true" fillcolor="#ffffff" stroked="false">
                      <v:path arrowok="t"/>
                      <v:fill type="solid"/>
                    </v:shape>
                  </v:group>
                </v:group>
              </w:pict>
            </w:r>
            <w:r>
              <w:rPr>
                <w:rFonts w:ascii="宋体" w:hAnsi="宋体" w:cs="宋体" w:eastAsia="宋体" w:hint="default"/>
                <w:position w:val="-19"/>
                <w:sz w:val="20"/>
                <w:szCs w:val="20"/>
              </w:rPr>
            </w:r>
          </w:p>
        </w:tc>
      </w:tr>
      <w:tr>
        <w:trPr>
          <w:trHeight w:val="227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深圳市海天朗科技有限公司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
              <w:jc w:val="left"/>
              <w:rPr>
                <w:rFonts w:ascii="宋体" w:hAnsi="宋体" w:cs="宋体" w:eastAsia="宋体" w:hint="default"/>
                <w:sz w:val="18"/>
                <w:szCs w:val="18"/>
              </w:rPr>
            </w:pPr>
            <w:r>
              <w:rPr>
                <w:rFonts w:ascii="宋体" w:hAnsi="宋体" w:cs="宋体" w:eastAsia="宋体" w:hint="default"/>
                <w:sz w:val="18"/>
                <w:szCs w:val="18"/>
              </w:rPr>
              <w:t>计算机软硬件、通讯产品的技术开发与 购销；国内贸易（法律、行政法规、国 务院决定规定在登记前须经批准的项目 </w:t>
            </w:r>
            <w:r>
              <w:rPr>
                <w:rFonts w:ascii="宋体" w:hAnsi="宋体" w:cs="宋体" w:eastAsia="宋体" w:hint="default"/>
                <w:spacing w:val="-6"/>
                <w:sz w:val="18"/>
                <w:szCs w:val="18"/>
              </w:rPr>
              <w:t>除外）；货物及技术进出口（法律、行政</w:t>
            </w:r>
            <w:r>
              <w:rPr>
                <w:rFonts w:ascii="宋体" w:hAnsi="宋体" w:cs="宋体" w:eastAsia="宋体" w:hint="default"/>
                <w:sz w:val="18"/>
                <w:szCs w:val="18"/>
              </w:rPr>
              <w:t> 法规禁止的项目除外；法律、行政法规 </w:t>
            </w:r>
            <w:r>
              <w:rPr>
                <w:rFonts w:ascii="宋体" w:hAnsi="宋体" w:cs="宋体" w:eastAsia="宋体" w:hint="default"/>
                <w:spacing w:val="-6"/>
                <w:sz w:val="18"/>
                <w:szCs w:val="18"/>
              </w:rPr>
              <w:t>限制的的项目须取得许可后方可经营）；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自有物业租赁；物业管理。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10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Fjord-e-design</w:t>
            </w:r>
            <w:r>
              <w:rPr>
                <w:rFonts w:ascii="Times New Roman"/>
                <w:spacing w:val="-6"/>
                <w:sz w:val="18"/>
              </w:rPr>
              <w:t> </w:t>
            </w:r>
            <w:r>
              <w:rPr>
                <w:rFonts w:ascii="Times New Roman"/>
                <w:sz w:val="18"/>
              </w:rPr>
              <w:t>GmbH</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TETRA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标准协议栈及其软件的研发和销 售、</w:t>
            </w:r>
            <w:r>
              <w:rPr>
                <w:rFonts w:ascii="Times New Roman" w:hAnsi="Times New Roman" w:cs="Times New Roman" w:eastAsia="Times New Roman" w:hint="default"/>
                <w:sz w:val="18"/>
                <w:szCs w:val="18"/>
              </w:rPr>
              <w:t>TETRA</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协议栈测试设备的研发和销 售，以及相关服务。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海能达通信（香港）有限公司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无线电通讯器材、配件的销售及原材料 的采购；提供相关技术服务。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165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一般经营项目：从事无线电通讯设备技 术的研究、销售及提供相关技术服务； </w:t>
            </w:r>
            <w:r>
              <w:rPr>
                <w:rFonts w:ascii="宋体" w:hAnsi="宋体" w:cs="宋体" w:eastAsia="宋体" w:hint="default"/>
                <w:spacing w:val="-6"/>
                <w:sz w:val="18"/>
                <w:szCs w:val="18"/>
              </w:rPr>
              <w:t>数码产品的研究、销售；进出口贸易（法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律、行政法规和国务院决定的许可项目 </w:t>
            </w:r>
            <w:r>
              <w:rPr>
                <w:rFonts w:ascii="宋体" w:hAnsi="宋体" w:cs="宋体" w:eastAsia="宋体" w:hint="default"/>
                <w:spacing w:val="-23"/>
                <w:sz w:val="18"/>
                <w:szCs w:val="18"/>
              </w:rPr>
              <w:t>除外）。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133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南京海能达软件科技有限公司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无线通讯软件的技术开发；计算机软件 和通信软件的开发；视频监控系统技术 开发、销售、技术咨询、技术服务；通 讯产品配件开发、生产。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258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天津市海能达信息技术有限公司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专业无线通信数字集群产品的研发、销 售和客户服务；计算机软件和通信软件 开发；视频监控系统技术开发、销售及 相关的技术咨询服务；专业无线通讯产 品（对讲机）及配件研发及相关技术服 </w:t>
            </w:r>
            <w:r>
              <w:rPr>
                <w:rFonts w:ascii="宋体" w:hAnsi="宋体" w:cs="宋体" w:eastAsia="宋体" w:hint="default"/>
                <w:spacing w:val="-6"/>
                <w:sz w:val="18"/>
                <w:szCs w:val="18"/>
              </w:rPr>
              <w:t>务。（以上经营范围涉及行业许可的凭许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可证件，在有效期间内经营，国家有专 </w:t>
            </w:r>
            <w:r>
              <w:rPr>
                <w:rFonts w:ascii="宋体" w:hAnsi="宋体" w:cs="宋体" w:eastAsia="宋体" w:hint="default"/>
                <w:spacing w:val="-8"/>
                <w:sz w:val="18"/>
                <w:szCs w:val="18"/>
              </w:rPr>
              <w:t>项专营规定的按规定办理。）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054" w:firstLine="0"/>
        <w:jc w:val="left"/>
        <w:rPr>
          <w:rFonts w:ascii="宋体" w:hAnsi="宋体" w:cs="宋体" w:eastAsia="宋体" w:hint="default"/>
          <w:sz w:val="18"/>
          <w:szCs w:val="18"/>
        </w:rPr>
      </w:pPr>
      <w:r>
        <w:rPr>
          <w:rFonts w:ascii="宋体" w:hAnsi="宋体" w:cs="宋体" w:eastAsia="宋体" w:hint="default"/>
          <w:sz w:val="18"/>
          <w:szCs w:val="18"/>
        </w:rPr>
        <w:t>无 持有其他上市公司股权情况的说明 无</w:t>
      </w:r>
    </w:p>
    <w:p>
      <w:pPr>
        <w:spacing w:after="0" w:line="357"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报告期末衍生品投资的持仓情况</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89"/>
        <w:gridCol w:w="5481"/>
      </w:tblGrid>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130,714.76</w:t>
            </w:r>
          </w:p>
        </w:tc>
      </w:tr>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39,731.25</w:t>
            </w:r>
          </w:p>
        </w:tc>
      </w:tr>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101,011.9</w:t>
            </w:r>
          </w:p>
        </w:tc>
      </w:tr>
      <w:tr>
        <w:trPr>
          <w:trHeight w:val="40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2,114</w:t>
            </w:r>
          </w:p>
        </w:tc>
      </w:tr>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2,114</w:t>
            </w:r>
          </w:p>
        </w:tc>
      </w:tr>
      <w:tr>
        <w:trPr>
          <w:trHeight w:val="408"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56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[2011]651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号文核准，公司于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月向社会公众发行人民币普通股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股，每股面值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元，每股发行价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元，共募集资金总额人民币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1,393,000,000 </w:t>
            </w:r>
            <w:r>
              <w:rPr>
                <w:rFonts w:ascii="宋体" w:hAnsi="宋体" w:cs="宋体" w:eastAsia="宋体" w:hint="default"/>
                <w:sz w:val="18"/>
                <w:szCs w:val="18"/>
              </w:rPr>
              <w:t>元，扣除发行费用人民币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85,852,450</w:t>
            </w:r>
          </w:p>
          <w:p>
            <w:pPr>
              <w:pStyle w:val="TableParagraph"/>
              <w:spacing w:line="30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元，实际募集资金净额为人民币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1,307,147,550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元。该项募集资金已于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日分别到位， 已经深圳市鹏城会计师事务所有限公司和国富浩华会计师事务所（特殊普通合伙）审验，并分别出具深鹏所验字【</w:t>
            </w:r>
            <w:r>
              <w:rPr>
                <w:rFonts w:ascii="Times New Roman" w:hAnsi="Times New Roman" w:cs="Times New Roman" w:eastAsia="Times New Roman" w:hint="default"/>
                <w:sz w:val="18"/>
                <w:szCs w:val="18"/>
              </w:rPr>
              <w:t>2011</w:t>
            </w:r>
            <w:r>
              <w:rPr>
                <w:rFonts w:ascii="宋体" w:hAnsi="宋体" w:cs="宋体" w:eastAsia="宋体" w:hint="default"/>
                <w:sz w:val="18"/>
                <w:szCs w:val="18"/>
              </w:rPr>
              <w:t>】 </w:t>
            </w:r>
            <w:r>
              <w:rPr>
                <w:rFonts w:ascii="Times New Roman" w:hAnsi="Times New Roman" w:cs="Times New Roman" w:eastAsia="Times New Roman" w:hint="default"/>
                <w:sz w:val="18"/>
                <w:szCs w:val="18"/>
              </w:rPr>
              <w:t>0156 </w:t>
            </w:r>
            <w:r>
              <w:rPr>
                <w:rFonts w:ascii="宋体" w:hAnsi="宋体" w:cs="宋体" w:eastAsia="宋体" w:hint="default"/>
                <w:spacing w:val="-1"/>
                <w:sz w:val="18"/>
                <w:szCs w:val="18"/>
              </w:rPr>
              <w:t>号《验资报告》和国浩专审字</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第</w:t>
            </w:r>
            <w:r>
              <w:rPr>
                <w:rFonts w:ascii="宋体" w:hAnsi="宋体" w:cs="宋体" w:eastAsia="宋体" w:hint="default"/>
                <w:sz w:val="18"/>
                <w:szCs w:val="18"/>
              </w:rPr>
              <w:t> </w:t>
            </w:r>
            <w:r>
              <w:rPr>
                <w:rFonts w:ascii="Times New Roman" w:hAnsi="Times New Roman" w:cs="Times New Roman" w:eastAsia="Times New Roman" w:hint="default"/>
                <w:spacing w:val="-1"/>
                <w:w w:val="99"/>
                <w:sz w:val="18"/>
                <w:szCs w:val="18"/>
              </w:rPr>
              <w:t>829A0001</w:t>
            </w:r>
            <w:r>
              <w:rPr>
                <w:rFonts w:ascii="Times New Roman" w:hAnsi="Times New Roman" w:cs="Times New Roman" w:eastAsia="Times New Roman" w:hint="default"/>
                <w:spacing w:val="-16"/>
                <w:w w:val="99"/>
                <w:sz w:val="18"/>
                <w:szCs w:val="18"/>
              </w:rPr>
              <w:t> </w:t>
            </w:r>
            <w:r>
              <w:rPr>
                <w:rFonts w:ascii="宋体" w:hAnsi="宋体" w:cs="宋体" w:eastAsia="宋体" w:hint="default"/>
                <w:spacing w:val="-10"/>
                <w:sz w:val="18"/>
                <w:szCs w:val="18"/>
              </w:rPr>
              <w:t>号【专项审计报告】。</w:t>
            </w:r>
          </w:p>
          <w:p>
            <w:pPr>
              <w:pStyle w:val="TableParagraph"/>
              <w:spacing w:line="240" w:lineRule="auto" w:before="53"/>
              <w:ind w:left="83" w:right="0"/>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日，上述募集资金已实际使用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101,011.90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万元，其中专业无线通信数字终端产业化项目投入</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12,037.44 </w:t>
            </w:r>
            <w:r>
              <w:rPr>
                <w:rFonts w:ascii="宋体" w:hAnsi="宋体" w:cs="宋体" w:eastAsia="宋体" w:hint="default"/>
                <w:sz w:val="18"/>
                <w:szCs w:val="18"/>
              </w:rPr>
              <w:t>万元，基于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标准的数字集群系统产业化项目投入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3,625.47 </w:t>
            </w:r>
            <w:r>
              <w:rPr>
                <w:rFonts w:ascii="宋体" w:hAnsi="宋体" w:cs="宋体" w:eastAsia="宋体" w:hint="default"/>
                <w:sz w:val="18"/>
                <w:szCs w:val="18"/>
              </w:rPr>
              <w:t>万元，专业数字终端开发平台项目投入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2,237.89</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万元，数字集群研发中心项目投入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3,285.88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万元，海外营销和客户服务网络建设项目投入</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3,095.72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万元；超募资金已投入</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76,729.49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万元。此外，本公司使用闲置募集资金暂时补充流动资金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万元，使用期限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w:t>
            </w:r>
            <w:r>
              <w:rPr>
                <w:rFonts w:ascii="宋体" w:hAnsi="宋体" w:cs="宋体" w:eastAsia="宋体" w:hint="default"/>
                <w:spacing w:val="-3"/>
                <w:sz w:val="18"/>
                <w:szCs w:val="18"/>
              </w:rPr>
              <w:t>募</w:t>
            </w:r>
            <w:r>
              <w:rPr>
                <w:rFonts w:ascii="宋体" w:hAnsi="宋体" w:cs="宋体" w:eastAsia="宋体" w:hint="default"/>
                <w:sz w:val="18"/>
                <w:szCs w:val="18"/>
              </w:rPr>
              <w:t>集资金余额为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w:t>
            </w:r>
            <w:r>
              <w:rPr>
                <w:rFonts w:ascii="宋体" w:hAnsi="宋体" w:cs="宋体" w:eastAsia="宋体" w:hint="default"/>
                <w:sz w:val="18"/>
                <w:szCs w:val="18"/>
              </w:rPr>
              <w:t>包括已收到的银行存款利息扣</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除银行手续费等的净额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，全部存入公司开立的募集资金账户。</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8.080002pt;margin-top:726.335999pt;width:124.7pt;height:19.6pt;mso-position-horizontal-relative:page;mso-position-vertical-relative:page;z-index:-109655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归还银行贷款（如有）</w:t>
                  </w:r>
                </w:p>
              </w:txbxContent>
            </v:textbox>
            <w10:wrap type="none"/>
          </v:shape>
        </w:pict>
      </w:r>
      <w:r>
        <w:rPr/>
        <w:pict>
          <v:shape style="position:absolute;margin-left:58.080002pt;margin-top:746.375977pt;width:124.7pt;height:19.6pt;mso-position-horizontal-relative:page;mso-position-vertical-relative:page;z-index:-109652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补充流动资金（如有）</w:t>
                  </w:r>
                </w:p>
              </w:txbxContent>
            </v:textbox>
            <w10:wrap type="none"/>
          </v:shape>
        </w:pict>
      </w:r>
      <w:r>
        <w:rPr/>
        <w:pict>
          <v:group style="position:absolute;margin-left:460.320007pt;margin-top:764.919983pt;width:135pt;height:77pt;mso-position-horizontal-relative:page;mso-position-vertical-relative:page;z-index:-1096480"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39"/>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、专业无线通信数字 终端产业化项目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22,451.11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22,451.11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2,300.51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12,037.44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53.6%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3"/>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2</w:t>
            </w:r>
            <w:r>
              <w:rPr>
                <w:rFonts w:ascii="宋体" w:hAnsi="宋体" w:cs="宋体" w:eastAsia="宋体" w:hint="default"/>
                <w:spacing w:val="-17"/>
                <w:sz w:val="18"/>
                <w:szCs w:val="18"/>
              </w:rPr>
              <w:t>、基于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标准的数 字集群系统产业化项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10,547.05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8,993.05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2,340.81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3,625.47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40.3%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、专业数字终端开发 平台项目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4,933.91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4,373.91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1,531.47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2,237.89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51.2%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、数字集群研发中心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3,937.97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3,937.97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982.51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3,285.88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83.4%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、海外营销和客户服 务网络建设项目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3,095.72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84.9%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45,518.04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43,404.04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8,830.9</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24,282.4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补缴子公司哈尔滨海 能达土地出让金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1,795.68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1,795.68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1,795.68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增资子公司华盛通讯 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设立南京子公司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6,700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3" w:right="0"/>
              <w:jc w:val="left"/>
              <w:rPr>
                <w:rFonts w:ascii="Times New Roman" w:hAnsi="Times New Roman" w:cs="Times New Roman" w:eastAsia="Times New Roman" w:hint="default"/>
                <w:sz w:val="18"/>
                <w:szCs w:val="18"/>
              </w:rPr>
            </w:pPr>
            <w:r>
              <w:rPr>
                <w:rFonts w:ascii="Times New Roman"/>
                <w:sz w:val="18"/>
              </w:rPr>
              <w:t>29.9%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偿还到期企业债券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2,483.46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2,483.46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2,483.46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8"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购买深圳龙岗区厂房</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7,119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18,619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8"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增资子公司深圳市赛 格通信有限公司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4"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增资德国 </w:t>
            </w:r>
            <w:r>
              <w:rPr>
                <w:rFonts w:ascii="Times New Roman" w:hAnsi="Times New Roman" w:cs="Times New Roman" w:eastAsia="Times New Roman" w:hint="default"/>
                <w:sz w:val="18"/>
                <w:szCs w:val="18"/>
              </w:rPr>
              <w:t>Rohde&amp;SchwarzProfes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sionalMobileRadioGm</w:t>
            </w:r>
          </w:p>
          <w:p>
            <w:pPr>
              <w:pStyle w:val="TableParagraph"/>
              <w:spacing w:line="21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bH </w:t>
            </w:r>
            <w:r>
              <w:rPr>
                <w:rFonts w:ascii="宋体" w:hAnsi="宋体" w:cs="宋体" w:eastAsia="宋体" w:hint="default"/>
                <w:sz w:val="18"/>
                <w:szCs w:val="18"/>
              </w:rPr>
              <w:t>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4,847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4,847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w w:val="95"/>
                <w:sz w:val="18"/>
              </w:rPr>
              <w:t>4,786.14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w w:val="95"/>
                <w:sz w:val="18"/>
              </w:rPr>
              <w:t>4,786.14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28"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购买深圳龙岗区厂房 配套宿舍及办公楼</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12,550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12,550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11,262.21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11,262.21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89.7%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23,050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23,050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23,050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8"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8"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headerReference w:type="default" r:id="rId16"/>
          <w:footerReference w:type="default" r:id="rId17"/>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00002pt;margin-top:71.999985pt;width:479.3pt;height:692.15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67"/>
                    <w:gridCol w:w="791"/>
                    <w:gridCol w:w="780"/>
                    <w:gridCol w:w="780"/>
                    <w:gridCol w:w="780"/>
                    <w:gridCol w:w="780"/>
                    <w:gridCol w:w="780"/>
                    <w:gridCol w:w="781"/>
                    <w:gridCol w:w="780"/>
                    <w:gridCol w:w="780"/>
                  </w:tblGrid>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83,301.14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83,301.14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30,900.35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76,729.49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508"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日公司第一届董事会第十二次会议决议，同意用超募资金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万元偿还</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银行贷款。截止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23,050 </w:t>
                        </w:r>
                        <w:r>
                          <w:rPr>
                            <w:rFonts w:ascii="宋体" w:hAnsi="宋体" w:cs="宋体" w:eastAsia="宋体" w:hint="default"/>
                            <w:sz w:val="18"/>
                            <w:szCs w:val="18"/>
                          </w:rPr>
                          <w:t>万元的募集资金已经转出。</w:t>
                        </w:r>
                      </w:p>
                      <w:p>
                        <w:pPr>
                          <w:pStyle w:val="TableParagraph"/>
                          <w:spacing w:line="240" w:lineRule="auto" w:before="101"/>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日公司第一届董事会第十三次会议决议，同意用超募资金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1,795.68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万元补缴</w:t>
                        </w:r>
                      </w:p>
                      <w:p>
                        <w:pPr>
                          <w:pStyle w:val="TableParagraph"/>
                          <w:spacing w:line="300" w:lineRule="auto" w:before="63"/>
                          <w:ind w:left="16" w:right="19"/>
                          <w:jc w:val="left"/>
                          <w:rPr>
                            <w:rFonts w:ascii="宋体" w:hAnsi="宋体" w:cs="宋体" w:eastAsia="宋体" w:hint="default"/>
                            <w:sz w:val="18"/>
                            <w:szCs w:val="18"/>
                          </w:rPr>
                        </w:pPr>
                        <w:r>
                          <w:rPr>
                            <w:rFonts w:ascii="宋体" w:hAnsi="宋体" w:cs="宋体" w:eastAsia="宋体" w:hint="default"/>
                            <w:sz w:val="18"/>
                            <w:szCs w:val="18"/>
                          </w:rPr>
                          <w:t>子公司哈尔滨海能达科技有限公司土地出让金，截止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1,795.68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万元土地出让金 款已经支付完毕。</w:t>
                        </w:r>
                      </w:p>
                      <w:p>
                        <w:pPr>
                          <w:pStyle w:val="TableParagraph"/>
                          <w:spacing w:line="240" w:lineRule="auto" w:before="72"/>
                          <w:ind w:left="16"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87"/>
                            <w:sz w:val="18"/>
                            <w:szCs w:val="18"/>
                          </w:rPr>
                          <w:t>、</w:t>
                        </w: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3"/>
                            <w:sz w:val="18"/>
                            <w:szCs w:val="18"/>
                          </w:rPr>
                          <w:t>第</w:t>
                        </w:r>
                        <w:r>
                          <w:rPr>
                            <w:rFonts w:ascii="宋体" w:hAnsi="宋体" w:cs="宋体" w:eastAsia="宋体" w:hint="default"/>
                            <w:sz w:val="18"/>
                            <w:szCs w:val="18"/>
                          </w:rPr>
                          <w:t>一届董事会第十三次会议决议</w:t>
                        </w:r>
                        <w:r>
                          <w:rPr>
                            <w:rFonts w:ascii="宋体" w:hAnsi="宋体" w:cs="宋体" w:eastAsia="宋体" w:hint="default"/>
                            <w:spacing w:val="-87"/>
                            <w:sz w:val="18"/>
                            <w:szCs w:val="18"/>
                          </w:rPr>
                          <w:t>，</w:t>
                        </w:r>
                        <w:r>
                          <w:rPr>
                            <w:rFonts w:ascii="宋体" w:hAnsi="宋体" w:cs="宋体" w:eastAsia="宋体" w:hint="default"/>
                            <w:sz w:val="18"/>
                            <w:szCs w:val="18"/>
                          </w:rPr>
                          <w:t>同意用超募资金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r>
                          <w:rPr>
                            <w:rFonts w:ascii="宋体" w:hAnsi="宋体" w:cs="宋体" w:eastAsia="宋体" w:hint="default"/>
                            <w:spacing w:val="-87"/>
                            <w:sz w:val="18"/>
                            <w:szCs w:val="18"/>
                          </w:rPr>
                          <w:t>元</w:t>
                        </w:r>
                        <w:r>
                          <w:rPr>
                            <w:rFonts w:ascii="宋体" w:hAnsi="宋体" w:cs="宋体" w:eastAsia="宋体" w:hint="default"/>
                            <w:spacing w:val="-3"/>
                            <w:sz w:val="18"/>
                            <w:szCs w:val="18"/>
                          </w:rPr>
                          <w:t>（</w:t>
                        </w:r>
                        <w:r>
                          <w:rPr>
                            <w:rFonts w:ascii="宋体" w:hAnsi="宋体" w:cs="宋体" w:eastAsia="宋体" w:hint="default"/>
                            <w:sz w:val="18"/>
                            <w:szCs w:val="18"/>
                          </w:rPr>
                          <w:t>约</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5</w:t>
                        </w:r>
                      </w:p>
                      <w:p>
                        <w:pPr>
                          <w:pStyle w:val="TableParagraph"/>
                          <w:spacing w:line="300" w:lineRule="auto" w:before="63"/>
                          <w:ind w:left="16" w:right="108"/>
                          <w:jc w:val="left"/>
                          <w:rPr>
                            <w:rFonts w:ascii="宋体" w:hAnsi="宋体" w:cs="宋体" w:eastAsia="宋体" w:hint="default"/>
                            <w:sz w:val="18"/>
                            <w:szCs w:val="18"/>
                          </w:rPr>
                        </w:pPr>
                        <w:r>
                          <w:rPr>
                            <w:rFonts w:ascii="宋体" w:hAnsi="宋体" w:cs="宋体" w:eastAsia="宋体" w:hint="default"/>
                            <w:spacing w:val="-3"/>
                            <w:sz w:val="18"/>
                            <w:szCs w:val="18"/>
                          </w:rPr>
                          <w:t>万元人民币）对华盛通讯有限公司增资，截止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4,733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万元的募集资金已经转出 此项目已结算完毕，余额为汇率差异引起，不需再支付。</w:t>
                        </w:r>
                      </w:p>
                      <w:p>
                        <w:pPr>
                          <w:pStyle w:val="TableParagraph"/>
                          <w:spacing w:line="240" w:lineRule="auto" w:before="72"/>
                          <w:ind w:left="16"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、根据</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日公司第一届董事会第十四次会议决议，同意用超募资金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万元设立南</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京子公司，</w:t>
                        </w:r>
                        <w:r>
                          <w:rPr>
                            <w:rFonts w:ascii="Times New Roman" w:hAnsi="Times New Roman" w:cs="Times New Roman" w:eastAsia="Times New Roman" w:hint="default"/>
                            <w:spacing w:val="-5"/>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年第二次临时股东大会审议通过了该议案。截止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5"/>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万元的募集资金已经转出，作为南京海能达软件科技有限公司的注册资本，余</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4,700</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万元将通过增资的形式注入，尚未支付。</w:t>
                        </w:r>
                      </w:p>
                      <w:p>
                        <w:pPr>
                          <w:pStyle w:val="TableParagraph"/>
                          <w:spacing w:line="240" w:lineRule="auto" w:before="115"/>
                          <w:ind w:left="16" w:right="0"/>
                          <w:jc w:val="both"/>
                          <w:rPr>
                            <w:rFonts w:ascii="宋体" w:hAnsi="宋体" w:cs="宋体" w:eastAsia="宋体" w:hint="default"/>
                            <w:sz w:val="18"/>
                            <w:szCs w:val="18"/>
                          </w:rPr>
                        </w:pP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、根据</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日公司第一届董事会第十五次会议决议，同意用超募资金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2,483.46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万元偿还</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本年度到期企业债券，截止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2,483.46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万元的募集资金已经支付完毕。</w:t>
                        </w:r>
                      </w:p>
                      <w:p>
                        <w:pPr>
                          <w:pStyle w:val="TableParagraph"/>
                          <w:spacing w:line="240" w:lineRule="auto" w:before="103"/>
                          <w:ind w:left="16"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、根据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日公司第一届董事会第十五次会议决议，同意用超募资金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万元永久性</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补充公司流动资金，截止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万元的募集资金已经支付完毕。</w:t>
                        </w:r>
                      </w:p>
                      <w:p>
                        <w:pPr>
                          <w:pStyle w:val="TableParagraph"/>
                          <w:spacing w:line="240" w:lineRule="auto" w:before="103"/>
                          <w:ind w:left="16"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、根据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日公司第一届董事会第十五次会议决议，同意用不超过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亿元的超募资金</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购买深圳龙岗区厂房，</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年第三次临时股东大会审议通过了该议案。</w:t>
                        </w:r>
                      </w:p>
                      <w:p>
                        <w:pPr>
                          <w:pStyle w:val="TableParagraph"/>
                          <w:spacing w:line="300" w:lineRule="auto" w:before="63"/>
                          <w:ind w:left="16" w:right="19"/>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18,619</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万元的募集资金已经转出，此项目已结算完毕，余额为项目结算差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异引起，不需再支付。</w:t>
                        </w:r>
                      </w:p>
                      <w:p>
                        <w:pPr>
                          <w:pStyle w:val="TableParagraph"/>
                          <w:spacing w:line="240" w:lineRule="auto" w:before="70"/>
                          <w:ind w:left="16"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、根据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日公司第一届董事会第十七次会议决议，同意用超募资金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万元用于深</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圳市赛格通信有限公司增资，截止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万元的募集资金已经支付完毕。</w:t>
                        </w:r>
                      </w:p>
                      <w:p>
                        <w:pPr>
                          <w:pStyle w:val="TableParagraph"/>
                          <w:spacing w:line="300" w:lineRule="auto" w:before="103"/>
                          <w:ind w:left="16"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、根据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日公司第一届董事会第十八次会议决议，同意公司在收购关闭且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PMR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股权 </w:t>
                        </w:r>
                        <w:r>
                          <w:rPr>
                            <w:rFonts w:ascii="宋体" w:hAnsi="宋体" w:cs="宋体" w:eastAsia="宋体" w:hint="default"/>
                            <w:spacing w:val="-7"/>
                            <w:sz w:val="18"/>
                            <w:szCs w:val="18"/>
                          </w:rPr>
                          <w:t>变更完成后，使用超募资金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600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万欧元（约合人民币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4847</w:t>
                        </w:r>
                        <w:r>
                          <w:rPr>
                            <w:rFonts w:ascii="Times New Roman" w:hAnsi="Times New Roman" w:cs="Times New Roman" w:eastAsia="Times New Roman" w:hint="default"/>
                            <w:spacing w:val="5"/>
                            <w:sz w:val="18"/>
                            <w:szCs w:val="18"/>
                          </w:rPr>
                          <w:t> </w:t>
                        </w:r>
                        <w:r>
                          <w:rPr>
                            <w:rFonts w:ascii="宋体" w:hAnsi="宋体" w:cs="宋体" w:eastAsia="宋体" w:hint="default"/>
                            <w:spacing w:val="-14"/>
                            <w:sz w:val="18"/>
                            <w:szCs w:val="18"/>
                          </w:rPr>
                          <w:t>万元）向德国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Rohde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&amp;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1"/>
                            <w:w w:val="99"/>
                            <w:sz w:val="18"/>
                            <w:szCs w:val="18"/>
                          </w:rPr>
                          <w:t>Schwarz</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pacing w:val="-1"/>
                            <w:w w:val="99"/>
                            <w:sz w:val="18"/>
                            <w:szCs w:val="18"/>
                          </w:rPr>
                          <w:t>Professional</w:t>
                        </w:r>
                        <w:r>
                          <w:rPr>
                            <w:rFonts w:ascii="Times New Roman" w:hAnsi="Times New Roman" w:cs="Times New Roman" w:eastAsia="Times New Roman" w:hint="default"/>
                            <w:spacing w:val="-43"/>
                            <w:w w:val="99"/>
                            <w:sz w:val="18"/>
                            <w:szCs w:val="18"/>
                          </w:rPr>
                          <w:t> </w:t>
                        </w:r>
                        <w:r>
                          <w:rPr>
                            <w:rFonts w:ascii="Times New Roman" w:hAnsi="Times New Roman" w:cs="Times New Roman" w:eastAsia="Times New Roman" w:hint="default"/>
                            <w:spacing w:val="-43"/>
                            <w:w w:val="99"/>
                            <w:sz w:val="18"/>
                            <w:szCs w:val="18"/>
                          </w:rPr>
                        </w:r>
                        <w:r>
                          <w:rPr>
                            <w:rFonts w:ascii="Times New Roman" w:hAnsi="Times New Roman" w:cs="Times New Roman" w:eastAsia="Times New Roman" w:hint="default"/>
                            <w:sz w:val="18"/>
                            <w:szCs w:val="18"/>
                          </w:rPr>
                          <w:t>Mobile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Radio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GmbH</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公司进行增资，用于补充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PMR</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流动资金并改善其净资产状况。截止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4,786.14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万元的募集资金已经转出，此项目已结算完毕，余额为汇率差异引起，不需再支 付。</w:t>
                        </w:r>
                      </w:p>
                      <w:p>
                        <w:pPr>
                          <w:pStyle w:val="TableParagraph"/>
                          <w:spacing w:line="240" w:lineRule="auto" w:before="72"/>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、根据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日公司第一届董事会第二十次会议决议，同意公司使用部分超募资金通过</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股权收购的方式购买深圳市兰普源照明科技股份有限公司位于深圳市龙岗区宝龙工业园的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48053.16</w:t>
                        </w:r>
                      </w:p>
                      <w:p>
                        <w:pPr>
                          <w:pStyle w:val="TableParagraph"/>
                          <w:spacing w:line="300" w:lineRule="auto" w:before="63"/>
                          <w:ind w:left="16" w:right="26"/>
                          <w:jc w:val="left"/>
                          <w:rPr>
                            <w:rFonts w:ascii="宋体" w:hAnsi="宋体" w:cs="宋体" w:eastAsia="宋体" w:hint="default"/>
                            <w:sz w:val="18"/>
                            <w:szCs w:val="18"/>
                          </w:rPr>
                        </w:pPr>
                        <w:r>
                          <w:rPr>
                            <w:rFonts w:ascii="宋体" w:hAnsi="宋体" w:cs="宋体" w:eastAsia="宋体" w:hint="default"/>
                            <w:sz w:val="18"/>
                            <w:szCs w:val="18"/>
                          </w:rPr>
                          <w:t>平米的物业，总收购价格不超过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11,262.21 </w:t>
                        </w:r>
                        <w:r>
                          <w:rPr>
                            <w:rFonts w:ascii="宋体" w:hAnsi="宋体" w:cs="宋体" w:eastAsia="宋体" w:hint="default"/>
                            <w:sz w:val="18"/>
                            <w:szCs w:val="18"/>
                          </w:rPr>
                          <w:t>万元的募集资金 已经转出，余额尚未支付。</w:t>
                        </w:r>
                      </w:p>
                    </w:tc>
                  </w:tr>
                  <w:tr>
                    <w:trPr>
                      <w:trHeight w:val="70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vMerge/>
                        <w:tcBorders>
                          <w:left w:val="single" w:sz="10" w:space="0" w:color="D2D2D2"/>
                          <w:right w:val="single" w:sz="4" w:space="0" w:color="000000"/>
                        </w:tcBorders>
                      </w:tcPr>
                      <w:p>
                        <w:pPr/>
                      </w:p>
                    </w:tc>
                  </w:tr>
                  <w:tr>
                    <w:trPr>
                      <w:trHeight w:val="4909"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233"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70"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32"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日公司第一届董事会第十七次会议决议，同意将募投资金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专业无线通信数字终</w:t>
                        </w:r>
                      </w:p>
                    </w:tc>
                  </w:tr>
                  <w:tr>
                    <w:trPr>
                      <w:trHeight w:val="23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4"/>
          <w:szCs w:val="24"/>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footerReference w:type="default" r:id="rId18"/>
          <w:pgSz w:w="11910" w:h="16840"/>
          <w:pgMar w:footer="1340" w:header="877" w:top="1060" w:bottom="1560" w:left="980" w:right="0"/>
          <w:pgNumType w:start="2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129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9"/>
              <w:jc w:val="both"/>
              <w:rPr>
                <w:rFonts w:ascii="宋体" w:hAnsi="宋体" w:cs="宋体" w:eastAsia="宋体" w:hint="default"/>
                <w:sz w:val="18"/>
                <w:szCs w:val="18"/>
              </w:rPr>
            </w:pPr>
            <w:r>
              <w:rPr>
                <w:rFonts w:ascii="宋体" w:hAnsi="宋体" w:cs="宋体" w:eastAsia="宋体" w:hint="default"/>
                <w:sz w:val="18"/>
                <w:szCs w:val="18"/>
              </w:rPr>
              <w:t>端产业化项目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实施地点由原来的深圳市高新技术产业园北区北环路好易通大厦</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层和</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层变更至深 圳市龙岗区宝龙工业园兰普源工业厂区；同意将募投资金</w:t>
            </w:r>
            <w:r>
              <w:rPr>
                <w:rFonts w:ascii="Times New Roman" w:hAnsi="Times New Roman" w:cs="Times New Roman" w:eastAsia="Times New Roman" w:hint="default"/>
                <w:sz w:val="18"/>
                <w:szCs w:val="18"/>
              </w:rPr>
              <w:t>“</w:t>
            </w: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标准的数字集群系统产业化项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实施地点由原来的深圳市高新技术产业园南区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R2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栋</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区一楼变更至深圳市龙岗区宝龙工业园兰 普源工业厂区。</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64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日公司第一届董事会第二十二次会议决议，同意将基于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标准的数字集群系</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统产业化项目的计划完成时间调整为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月，投资金额调整为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8,993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万元；同意将专业数字终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端开发平台项目的计划完成时间调整为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月，投资金额调整为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4,374 </w:t>
            </w:r>
            <w:r>
              <w:rPr>
                <w:rFonts w:ascii="宋体" w:hAnsi="宋体" w:cs="宋体" w:eastAsia="宋体" w:hint="default"/>
                <w:sz w:val="18"/>
                <w:szCs w:val="18"/>
              </w:rPr>
              <w:t>万元；同意将数字集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群研发中心项目的计划完成时间调整为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月；同意将海外营销和客户服务网络建设项目的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计划完成时间调整为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r>
      <w:tr>
        <w:trPr>
          <w:trHeight w:val="404"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4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在本次募集资金到位前，公司根据生产经营需要，利用自有资金先期投入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2,256.83 </w:t>
            </w:r>
            <w:r>
              <w:rPr>
                <w:rFonts w:ascii="宋体" w:hAnsi="宋体" w:cs="宋体" w:eastAsia="宋体" w:hint="default"/>
                <w:sz w:val="18"/>
                <w:szCs w:val="18"/>
              </w:rPr>
              <w:t>万元，以上投入 业经深圳市鹏城会计师事务所有限公司出具的《关于海能达通信股份有限公司以自筹资金预先投入 </w:t>
            </w:r>
            <w:r>
              <w:rPr>
                <w:rFonts w:ascii="宋体" w:hAnsi="宋体" w:cs="宋体" w:eastAsia="宋体" w:hint="default"/>
                <w:spacing w:val="-1"/>
                <w:sz w:val="18"/>
                <w:szCs w:val="18"/>
              </w:rPr>
              <w:t>募投项目的鉴证报告》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深鹏所股专字</w:t>
            </w:r>
            <w:r>
              <w:rPr>
                <w:rFonts w:ascii="Times New Roman" w:hAnsi="Times New Roman" w:cs="Times New Roman" w:eastAsia="Times New Roman" w:hint="default"/>
                <w:spacing w:val="-1"/>
                <w:sz w:val="18"/>
                <w:szCs w:val="18"/>
              </w:rPr>
              <w:t>[2011]0433</w:t>
            </w:r>
            <w:r>
              <w:rPr>
                <w:rFonts w:ascii="Times New Roman" w:hAnsi="Times New Roman" w:cs="Times New Roman" w:eastAsia="Times New Roman" w:hint="default"/>
                <w:spacing w:val="17"/>
                <w:sz w:val="18"/>
                <w:szCs w:val="18"/>
              </w:rPr>
              <w:t> </w:t>
            </w:r>
            <w:r>
              <w:rPr>
                <w:rFonts w:ascii="宋体" w:hAnsi="宋体" w:cs="宋体" w:eastAsia="宋体" w:hint="default"/>
                <w:spacing w:val="-2"/>
                <w:sz w:val="18"/>
                <w:szCs w:val="18"/>
              </w:rPr>
              <w:t>号）鉴证。根据公司第一届董事会第十二次会议决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议，同意公司以本次募集资金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2,256.83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万元置换预先投入募投项目的自筹资金，截止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日，此笔资金已经支付完毕。</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9"/>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9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、根据</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日公司第一届董事会第十九次会议决议，同意公司使用部分闲置募集资金人</w:t>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万元暂时补充流动资金，期限为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个月，该笔募集资金借用已于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日全部 归还并存入公司募集资金专用账户。</w:t>
            </w:r>
          </w:p>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、根据</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日公司第一届董事会第二十二次会议决议，同意公司继续使用部分闲置募集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万元暂时补充流动资金，期限为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个月，该笔募集资金借用尚未到期。</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7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报告期内，共有两个项目出现募集资金结余，结余资金存放于募集资金监管账户。 </w:t>
            </w:r>
            <w:r>
              <w:rPr>
                <w:rFonts w:ascii="宋体" w:hAnsi="宋体" w:cs="宋体" w:eastAsia="宋体" w:hint="default"/>
                <w:sz w:val="18"/>
                <w:szCs w:val="18"/>
              </w:rPr>
              <w:t>1.</w:t>
            </w:r>
            <w:r>
              <w:rPr>
                <w:rFonts w:ascii="宋体" w:hAnsi="宋体" w:cs="宋体" w:eastAsia="宋体" w:hint="default"/>
                <w:sz w:val="18"/>
                <w:szCs w:val="18"/>
              </w:rPr>
              <w:t>数字集群研发中心项目原计划总投资</w:t>
            </w:r>
            <w:r>
              <w:rPr>
                <w:rFonts w:ascii="宋体" w:hAnsi="宋体" w:cs="宋体" w:eastAsia="宋体" w:hint="default"/>
                <w:spacing w:val="-43"/>
                <w:sz w:val="18"/>
                <w:szCs w:val="18"/>
              </w:rPr>
              <w:t> </w:t>
            </w:r>
            <w:r>
              <w:rPr>
                <w:rFonts w:ascii="宋体" w:hAnsi="宋体" w:cs="宋体" w:eastAsia="宋体" w:hint="default"/>
                <w:sz w:val="18"/>
                <w:szCs w:val="18"/>
              </w:rPr>
              <w:t>3,938</w:t>
            </w:r>
            <w:r>
              <w:rPr>
                <w:rFonts w:ascii="宋体" w:hAnsi="宋体" w:cs="宋体" w:eastAsia="宋体" w:hint="default"/>
                <w:spacing w:val="-42"/>
                <w:sz w:val="18"/>
                <w:szCs w:val="18"/>
              </w:rPr>
              <w:t> </w:t>
            </w:r>
            <w:r>
              <w:rPr>
                <w:rFonts w:ascii="宋体" w:hAnsi="宋体" w:cs="宋体" w:eastAsia="宋体" w:hint="default"/>
                <w:spacing w:val="-3"/>
                <w:sz w:val="18"/>
                <w:szCs w:val="18"/>
              </w:rPr>
              <w:t>万元，截至本年末该项目已完工，累计投入</w:t>
            </w:r>
            <w:r>
              <w:rPr>
                <w:rFonts w:ascii="宋体" w:hAnsi="宋体" w:cs="宋体" w:eastAsia="宋体" w:hint="default"/>
                <w:spacing w:val="-43"/>
                <w:sz w:val="18"/>
                <w:szCs w:val="18"/>
              </w:rPr>
              <w:t> </w:t>
            </w:r>
            <w:r>
              <w:rPr>
                <w:rFonts w:ascii="宋体" w:hAnsi="宋体" w:cs="宋体" w:eastAsia="宋体" w:hint="default"/>
                <w:sz w:val="18"/>
                <w:szCs w:val="18"/>
              </w:rPr>
              <w:t>3,285.88</w:t>
            </w:r>
          </w:p>
          <w:p>
            <w:pPr>
              <w:pStyle w:val="TableParagraph"/>
              <w:spacing w:line="224" w:lineRule="exact"/>
              <w:ind w:left="24" w:right="0"/>
              <w:jc w:val="both"/>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17"/>
                <w:sz w:val="18"/>
                <w:szCs w:val="18"/>
              </w:rPr>
              <w:t>，</w:t>
            </w:r>
            <w:r>
              <w:rPr>
                <w:rFonts w:ascii="宋体" w:hAnsi="宋体" w:cs="宋体" w:eastAsia="宋体" w:hint="default"/>
                <w:sz w:val="18"/>
                <w:szCs w:val="18"/>
              </w:rPr>
              <w:t>结余</w:t>
            </w:r>
            <w:r>
              <w:rPr>
                <w:rFonts w:ascii="宋体" w:hAnsi="宋体" w:cs="宋体" w:eastAsia="宋体" w:hint="default"/>
                <w:spacing w:val="-44"/>
                <w:sz w:val="18"/>
                <w:szCs w:val="18"/>
              </w:rPr>
              <w:t> </w:t>
            </w:r>
            <w:r>
              <w:rPr>
                <w:rFonts w:ascii="宋体" w:hAnsi="宋体" w:cs="宋体" w:eastAsia="宋体" w:hint="default"/>
                <w:spacing w:val="-2"/>
                <w:sz w:val="18"/>
                <w:szCs w:val="18"/>
              </w:rPr>
              <w:t>6</w:t>
            </w:r>
            <w:r>
              <w:rPr>
                <w:rFonts w:ascii="宋体" w:hAnsi="宋体" w:cs="宋体" w:eastAsia="宋体" w:hint="default"/>
                <w:spacing w:val="1"/>
                <w:sz w:val="18"/>
                <w:szCs w:val="18"/>
              </w:rPr>
              <w:t>5</w:t>
            </w:r>
            <w:r>
              <w:rPr>
                <w:rFonts w:ascii="宋体" w:hAnsi="宋体" w:cs="宋体" w:eastAsia="宋体" w:hint="default"/>
                <w:spacing w:val="-2"/>
                <w:sz w:val="18"/>
                <w:szCs w:val="18"/>
              </w:rPr>
              <w:t>2</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万元</w:t>
            </w:r>
            <w:r>
              <w:rPr>
                <w:rFonts w:ascii="宋体" w:hAnsi="宋体" w:cs="宋体" w:eastAsia="宋体" w:hint="default"/>
                <w:spacing w:val="-17"/>
                <w:sz w:val="18"/>
                <w:szCs w:val="18"/>
              </w:rPr>
              <w:t>，</w:t>
            </w:r>
            <w:r>
              <w:rPr>
                <w:rFonts w:ascii="宋体" w:hAnsi="宋体" w:cs="宋体" w:eastAsia="宋体" w:hint="default"/>
                <w:sz w:val="18"/>
                <w:szCs w:val="18"/>
              </w:rPr>
              <w:t>原</w:t>
            </w:r>
            <w:r>
              <w:rPr>
                <w:rFonts w:ascii="宋体" w:hAnsi="宋体" w:cs="宋体" w:eastAsia="宋体" w:hint="default"/>
                <w:spacing w:val="-3"/>
                <w:sz w:val="18"/>
                <w:szCs w:val="18"/>
              </w:rPr>
              <w:t>因</w:t>
            </w:r>
            <w:r>
              <w:rPr>
                <w:rFonts w:ascii="宋体" w:hAnsi="宋体" w:cs="宋体" w:eastAsia="宋体" w:hint="default"/>
                <w:sz w:val="18"/>
                <w:szCs w:val="18"/>
              </w:rPr>
              <w:t>主要是</w:t>
            </w:r>
            <w:r>
              <w:rPr>
                <w:rFonts w:ascii="宋体" w:hAnsi="宋体" w:cs="宋体" w:eastAsia="宋体" w:hint="default"/>
                <w:spacing w:val="-108"/>
                <w:sz w:val="18"/>
                <w:szCs w:val="18"/>
              </w:rPr>
              <w:t>：</w:t>
            </w: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pacing w:val="-17"/>
                <w:sz w:val="18"/>
                <w:szCs w:val="18"/>
              </w:rPr>
              <w:t>）</w:t>
            </w:r>
            <w:r>
              <w:rPr>
                <w:rFonts w:ascii="宋体" w:hAnsi="宋体" w:cs="宋体" w:eastAsia="宋体" w:hint="default"/>
                <w:sz w:val="18"/>
                <w:szCs w:val="18"/>
              </w:rPr>
              <w:t>公司采用招标</w:t>
            </w:r>
            <w:r>
              <w:rPr>
                <w:rFonts w:ascii="宋体" w:hAnsi="宋体" w:cs="宋体" w:eastAsia="宋体" w:hint="default"/>
                <w:spacing w:val="-3"/>
                <w:sz w:val="18"/>
                <w:szCs w:val="18"/>
              </w:rPr>
              <w:t>的</w:t>
            </w:r>
            <w:r>
              <w:rPr>
                <w:rFonts w:ascii="宋体" w:hAnsi="宋体" w:cs="宋体" w:eastAsia="宋体" w:hint="default"/>
                <w:sz w:val="18"/>
                <w:szCs w:val="18"/>
              </w:rPr>
              <w:t>方式选取基建和设备供应商</w:t>
            </w:r>
            <w:r>
              <w:rPr>
                <w:rFonts w:ascii="宋体" w:hAnsi="宋体" w:cs="宋体" w:eastAsia="宋体" w:hint="default"/>
                <w:spacing w:val="-17"/>
                <w:sz w:val="18"/>
                <w:szCs w:val="18"/>
              </w:rPr>
              <w:t>，</w:t>
            </w:r>
            <w:r>
              <w:rPr>
                <w:rFonts w:ascii="宋体" w:hAnsi="宋体" w:cs="宋体" w:eastAsia="宋体" w:hint="default"/>
                <w:sz w:val="18"/>
                <w:szCs w:val="18"/>
              </w:rPr>
              <w:t>合理降低</w:t>
            </w:r>
          </w:p>
          <w:p>
            <w:pPr>
              <w:pStyle w:val="TableParagraph"/>
              <w:spacing w:line="316" w:lineRule="auto" w:before="76"/>
              <w:ind w:left="24" w:right="24"/>
              <w:jc w:val="both"/>
              <w:rPr>
                <w:rFonts w:ascii="宋体" w:hAnsi="宋体" w:cs="宋体" w:eastAsia="宋体" w:hint="default"/>
                <w:sz w:val="18"/>
                <w:szCs w:val="18"/>
              </w:rPr>
            </w:pPr>
            <w:r>
              <w:rPr>
                <w:rFonts w:ascii="宋体" w:hAnsi="宋体" w:cs="宋体" w:eastAsia="宋体" w:hint="default"/>
                <w:spacing w:val="-3"/>
                <w:sz w:val="18"/>
                <w:szCs w:val="18"/>
              </w:rPr>
              <w:t>了基建和设备采购的成本；（</w:t>
            </w:r>
            <w:r>
              <w:rPr>
                <w:rFonts w:ascii="宋体" w:hAnsi="宋体" w:cs="宋体" w:eastAsia="宋体" w:hint="default"/>
                <w:spacing w:val="-3"/>
                <w:sz w:val="18"/>
                <w:szCs w:val="18"/>
              </w:rPr>
              <w:t>2</w:t>
            </w:r>
            <w:r>
              <w:rPr>
                <w:rFonts w:ascii="宋体" w:hAnsi="宋体" w:cs="宋体" w:eastAsia="宋体" w:hint="default"/>
                <w:spacing w:val="-3"/>
                <w:sz w:val="18"/>
                <w:szCs w:val="18"/>
              </w:rPr>
              <w:t>）在保证项目建设质量的前提下，公司本着节约的原则，严格控制该</w:t>
            </w:r>
            <w:r>
              <w:rPr>
                <w:rFonts w:ascii="宋体" w:hAnsi="宋体" w:cs="宋体" w:eastAsia="宋体" w:hint="default"/>
                <w:spacing w:val="-49"/>
                <w:sz w:val="18"/>
                <w:szCs w:val="18"/>
              </w:rPr>
              <w:t> </w:t>
            </w:r>
            <w:r>
              <w:rPr>
                <w:rFonts w:ascii="宋体" w:hAnsi="宋体" w:cs="宋体" w:eastAsia="宋体" w:hint="default"/>
                <w:sz w:val="18"/>
                <w:szCs w:val="18"/>
              </w:rPr>
              <w:t>项目的各项支出，合理降低项目成本和费用。</w:t>
            </w:r>
          </w:p>
          <w:p>
            <w:pPr>
              <w:pStyle w:val="TableParagraph"/>
              <w:spacing w:line="240" w:lineRule="auto" w:before="59"/>
              <w:ind w:left="24"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海外营销和客户服务网络建设项目原计划总投资</w:t>
            </w:r>
            <w:r>
              <w:rPr>
                <w:rFonts w:ascii="宋体" w:hAnsi="宋体" w:cs="宋体" w:eastAsia="宋体" w:hint="default"/>
                <w:spacing w:val="-47"/>
                <w:sz w:val="18"/>
                <w:szCs w:val="18"/>
              </w:rPr>
              <w:t> </w:t>
            </w:r>
            <w:r>
              <w:rPr>
                <w:rFonts w:ascii="宋体" w:hAnsi="宋体" w:cs="宋体" w:eastAsia="宋体" w:hint="default"/>
                <w:sz w:val="18"/>
                <w:szCs w:val="18"/>
              </w:rPr>
              <w:t>3,648</w:t>
            </w:r>
            <w:r>
              <w:rPr>
                <w:rFonts w:ascii="宋体" w:hAnsi="宋体" w:cs="宋体" w:eastAsia="宋体" w:hint="default"/>
                <w:spacing w:val="-46"/>
                <w:sz w:val="18"/>
                <w:szCs w:val="18"/>
              </w:rPr>
              <w:t> </w:t>
            </w:r>
            <w:r>
              <w:rPr>
                <w:rFonts w:ascii="宋体" w:hAnsi="宋体" w:cs="宋体" w:eastAsia="宋体" w:hint="default"/>
                <w:sz w:val="18"/>
                <w:szCs w:val="18"/>
              </w:rPr>
              <w:t>万元，截至本年末该项目已完工，累计投</w:t>
            </w:r>
          </w:p>
          <w:p>
            <w:pPr>
              <w:pStyle w:val="TableParagraph"/>
              <w:spacing w:line="319" w:lineRule="auto" w:before="76"/>
              <w:ind w:left="24" w:right="22"/>
              <w:jc w:val="both"/>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38"/>
                <w:sz w:val="18"/>
                <w:szCs w:val="18"/>
              </w:rPr>
              <w:t> </w:t>
            </w:r>
            <w:r>
              <w:rPr>
                <w:rFonts w:ascii="宋体" w:hAnsi="宋体" w:cs="宋体" w:eastAsia="宋体" w:hint="default"/>
                <w:spacing w:val="-1"/>
                <w:sz w:val="18"/>
                <w:szCs w:val="18"/>
              </w:rPr>
              <w:t>3,095.72</w:t>
            </w:r>
            <w:r>
              <w:rPr>
                <w:rFonts w:ascii="宋体" w:hAnsi="宋体" w:cs="宋体" w:eastAsia="宋体" w:hint="default"/>
                <w:spacing w:val="-34"/>
                <w:sz w:val="18"/>
                <w:szCs w:val="18"/>
              </w:rPr>
              <w:t> </w:t>
            </w:r>
            <w:r>
              <w:rPr>
                <w:rFonts w:ascii="宋体" w:hAnsi="宋体" w:cs="宋体" w:eastAsia="宋体" w:hint="default"/>
                <w:spacing w:val="-1"/>
                <w:sz w:val="18"/>
                <w:szCs w:val="18"/>
              </w:rPr>
              <w:t>万元，结余</w:t>
            </w:r>
            <w:r>
              <w:rPr>
                <w:rFonts w:ascii="宋体" w:hAnsi="宋体" w:cs="宋体" w:eastAsia="宋体" w:hint="default"/>
                <w:spacing w:val="-38"/>
                <w:sz w:val="18"/>
                <w:szCs w:val="18"/>
              </w:rPr>
              <w:t> </w:t>
            </w:r>
            <w:r>
              <w:rPr>
                <w:rFonts w:ascii="宋体" w:hAnsi="宋体" w:cs="宋体" w:eastAsia="宋体" w:hint="default"/>
                <w:spacing w:val="-1"/>
                <w:sz w:val="18"/>
                <w:szCs w:val="18"/>
              </w:rPr>
              <w:t>552.28</w:t>
            </w:r>
            <w:r>
              <w:rPr>
                <w:rFonts w:ascii="宋体" w:hAnsi="宋体" w:cs="宋体" w:eastAsia="宋体" w:hint="default"/>
                <w:spacing w:val="-35"/>
                <w:sz w:val="18"/>
                <w:szCs w:val="18"/>
              </w:rPr>
              <w:t> </w:t>
            </w:r>
            <w:r>
              <w:rPr>
                <w:rFonts w:ascii="宋体" w:hAnsi="宋体" w:cs="宋体" w:eastAsia="宋体" w:hint="default"/>
                <w:spacing w:val="-4"/>
                <w:sz w:val="18"/>
                <w:szCs w:val="18"/>
              </w:rPr>
              <w:t>万元，原因主要是：（</w:t>
            </w:r>
            <w:r>
              <w:rPr>
                <w:rFonts w:ascii="宋体" w:hAnsi="宋体" w:cs="宋体" w:eastAsia="宋体" w:hint="default"/>
                <w:spacing w:val="-4"/>
                <w:sz w:val="18"/>
                <w:szCs w:val="18"/>
              </w:rPr>
              <w:t>1</w:t>
            </w:r>
            <w:r>
              <w:rPr>
                <w:rFonts w:ascii="宋体" w:hAnsi="宋体" w:cs="宋体" w:eastAsia="宋体" w:hint="default"/>
                <w:spacing w:val="-4"/>
                <w:sz w:val="18"/>
                <w:szCs w:val="18"/>
              </w:rPr>
              <w:t>）部分地区未履行办事处的法律登记手续，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而是租用经销商的办公场地，减少了部分办公室租赁费用、固定资产置办费用和信息化建设费用支 </w:t>
            </w:r>
            <w:r>
              <w:rPr>
                <w:rFonts w:ascii="宋体" w:hAnsi="宋体" w:cs="宋体" w:eastAsia="宋体" w:hint="default"/>
                <w:spacing w:val="-4"/>
                <w:sz w:val="18"/>
                <w:szCs w:val="18"/>
              </w:rPr>
              <w:t>出；（</w:t>
            </w:r>
            <w:r>
              <w:rPr>
                <w:rFonts w:ascii="宋体" w:hAnsi="宋体" w:cs="宋体" w:eastAsia="宋体" w:hint="default"/>
                <w:spacing w:val="-4"/>
                <w:sz w:val="18"/>
                <w:szCs w:val="18"/>
              </w:rPr>
              <w:t>2</w:t>
            </w:r>
            <w:r>
              <w:rPr>
                <w:rFonts w:ascii="宋体" w:hAnsi="宋体" w:cs="宋体" w:eastAsia="宋体" w:hint="default"/>
                <w:spacing w:val="-4"/>
                <w:sz w:val="18"/>
                <w:szCs w:val="18"/>
              </w:rPr>
              <w:t>）海外分支机构设立的中间机构费用明显低于预算金额。</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尚未使用的募集资金全部存放在与公司签订募集资金三方监管协议的银行。</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2"/>
        <w:rPr>
          <w:rFonts w:ascii="Times New Roman" w:hAnsi="Times New Roman" w:cs="Times New Roman" w:eastAsia="Times New Roman" w:hint="default"/>
          <w:sz w:val="28"/>
          <w:szCs w:val="28"/>
        </w:rPr>
      </w:pPr>
      <w:r>
        <w:rPr/>
        <w:pict>
          <v:group style="position:absolute;margin-left:460.320007pt;margin-top:764.919983pt;width:135pt;height:77pt;mso-position-horizontal-relative:page;mso-position-vertical-relative:page;z-index:1432"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23</w:t>
                    </w:r>
                  </w:p>
                </w:txbxContent>
              </v:textbox>
              <w10:wrap type="none"/>
            </v:shape>
            <w10:wrap type="none"/>
          </v:group>
        </w:pict>
      </w: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44"/>
        <w:ind w:left="0" w:right="1136" w:firstLine="0"/>
        <w:jc w:val="right"/>
        <w:rPr>
          <w:rFonts w:ascii="宋体" w:hAnsi="宋体" w:cs="宋体" w:eastAsia="宋体" w:hint="default"/>
          <w:sz w:val="18"/>
          <w:szCs w:val="18"/>
        </w:rPr>
      </w:pPr>
      <w:r>
        <w:rPr/>
        <w:pict>
          <v:shape style="position:absolute;margin-left:56.400002pt;margin-top:-359.338287pt;width:479.4pt;height:646.550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9"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 (1)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标准的数字 集群系统产 业化项目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标准的数字 集群系统产 业化项目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8,993.05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2,340.81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3,625.47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40.3%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5,283.5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专业数字终 端开发平台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专业数字终 端开发平台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4,373.91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1,531.47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2,237.89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51.2%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数字集群研 发中心项目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数字集群研 发中心项目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3,937.97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982.51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3,285.88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83.4%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海外营销和 客户服务网 络建设项目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海外营销和 客户服务网 络建设项目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1,675.6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3,095.72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84.9%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43,404.04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24,282.4</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076"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变更原因</w:t>
                        </w:r>
                        <w:r>
                          <w:rPr>
                            <w:rFonts w:ascii="宋体" w:hAnsi="宋体" w:cs="宋体" w:eastAsia="宋体" w:hint="default"/>
                            <w:sz w:val="18"/>
                            <w:szCs w:val="18"/>
                          </w:rPr>
                        </w: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标准的数字集群系统产业化项目</w:t>
                        </w:r>
                      </w:p>
                      <w:p>
                        <w:pPr>
                          <w:pStyle w:val="TableParagraph"/>
                          <w:spacing w:line="240" w:lineRule="auto" w:before="10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本项目原计划投资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万元，完成时间为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日，该项目投资进度为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20.35%</w:t>
                        </w:r>
                        <w:r>
                          <w:rPr>
                            <w:rFonts w:ascii="宋体" w:hAnsi="宋体" w:cs="宋体" w:eastAsia="宋体" w:hint="default"/>
                            <w:sz w:val="18"/>
                            <w:szCs w:val="18"/>
                          </w:rPr>
                          <w:t>。公司拟将投资额减少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1,554 </w:t>
                        </w:r>
                        <w:r>
                          <w:rPr>
                            <w:rFonts w:ascii="宋体" w:hAnsi="宋体" w:cs="宋体" w:eastAsia="宋体" w:hint="default"/>
                            <w:sz w:val="18"/>
                            <w:szCs w:val="18"/>
                          </w:rPr>
                          <w:t>万元，计划完成期</w:t>
                        </w:r>
                      </w:p>
                      <w:p>
                        <w:pPr>
                          <w:pStyle w:val="TableParagraph"/>
                          <w:spacing w:line="304" w:lineRule="auto" w:before="63"/>
                          <w:ind w:left="24" w:right="18"/>
                          <w:jc w:val="left"/>
                          <w:rPr>
                            <w:rFonts w:ascii="宋体" w:hAnsi="宋体" w:cs="宋体" w:eastAsia="宋体" w:hint="default"/>
                            <w:sz w:val="18"/>
                            <w:szCs w:val="18"/>
                          </w:rPr>
                        </w:pPr>
                        <w:r>
                          <w:rPr>
                            <w:rFonts w:ascii="宋体" w:hAnsi="宋体" w:cs="宋体" w:eastAsia="宋体" w:hint="default"/>
                            <w:sz w:val="18"/>
                            <w:szCs w:val="18"/>
                          </w:rPr>
                          <w:t>延期至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月，计划调整的主要原因为：①</w:t>
                        </w:r>
                        <w:r>
                          <w:rPr>
                            <w:rFonts w:ascii="Times New Roman" w:hAnsi="Times New Roman" w:cs="Times New Roman" w:eastAsia="Times New Roman" w:hint="default"/>
                            <w:spacing w:val="-6"/>
                            <w:sz w:val="18"/>
                            <w:szCs w:val="18"/>
                          </w:rPr>
                          <w:t>.PDT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系统市场的启动慢于公司预期</w:t>
                        </w:r>
                        <w:r>
                          <w:rPr>
                            <w:rFonts w:ascii="宋体" w:hAnsi="宋体" w:cs="宋体" w:eastAsia="宋体" w:hint="default"/>
                            <w:spacing w:val="-85"/>
                            <w:sz w:val="18"/>
                            <w:szCs w:val="18"/>
                          </w:rPr>
                          <w:t> </w:t>
                        </w:r>
                        <w:r>
                          <w:rPr>
                            <w:rFonts w:ascii="宋体" w:hAnsi="宋体" w:cs="宋体" w:eastAsia="宋体" w:hint="default"/>
                            <w:spacing w:val="-4"/>
                            <w:sz w:val="18"/>
                            <w:szCs w:val="18"/>
                          </w:rPr>
                          <w:t>公司适当控制了该项目的投资进度。目前，公安部已确定将</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标准作为公安集群专</w:t>
                        </w:r>
                        <w:r>
                          <w:rPr>
                            <w:rFonts w:ascii="宋体" w:hAnsi="宋体" w:cs="宋体" w:eastAsia="宋体" w:hint="default"/>
                            <w:spacing w:val="-88"/>
                            <w:sz w:val="18"/>
                            <w:szCs w:val="18"/>
                          </w:rPr>
                          <w:t> </w:t>
                        </w:r>
                        <w:r>
                          <w:rPr>
                            <w:rFonts w:ascii="宋体" w:hAnsi="宋体" w:cs="宋体" w:eastAsia="宋体" w:hint="default"/>
                            <w:sz w:val="18"/>
                            <w:szCs w:val="18"/>
                          </w:rPr>
                          <w:t>网建设的主要技术体制，并规划在</w:t>
                        </w:r>
                        <w:r>
                          <w:rPr>
                            <w:rFonts w:ascii="Times New Roman" w:hAnsi="Times New Roman" w:cs="Times New Roman" w:eastAsia="Times New Roman" w:hint="default"/>
                            <w:sz w:val="18"/>
                            <w:szCs w:val="18"/>
                          </w:rPr>
                          <w:t>“</w:t>
                        </w:r>
                        <w:r>
                          <w:rPr>
                            <w:rFonts w:ascii="宋体" w:hAnsi="宋体" w:cs="宋体" w:eastAsia="宋体" w:hint="default"/>
                            <w:sz w:val="18"/>
                            <w:szCs w:val="18"/>
                          </w:rPr>
                          <w:t>十二五</w:t>
                        </w:r>
                        <w:r>
                          <w:rPr>
                            <w:rFonts w:ascii="Times New Roman" w:hAnsi="Times New Roman" w:cs="Times New Roman" w:eastAsia="Times New Roman" w:hint="default"/>
                            <w:sz w:val="18"/>
                            <w:szCs w:val="18"/>
                          </w:rPr>
                          <w:t>”</w:t>
                        </w:r>
                        <w:r>
                          <w:rPr>
                            <w:rFonts w:ascii="宋体" w:hAnsi="宋体" w:cs="宋体" w:eastAsia="宋体" w:hint="default"/>
                            <w:sz w:val="18"/>
                            <w:szCs w:val="18"/>
                          </w:rPr>
                          <w:t>末基本建成全国联网的公安数字应急指挥 通信专网，</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年作为建设的启动阶段。这标志着未来</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年我国公安无线通信建设 </w:t>
                        </w:r>
                        <w:r>
                          <w:rPr>
                            <w:rFonts w:ascii="宋体" w:hAnsi="宋体" w:cs="宋体" w:eastAsia="宋体" w:hint="default"/>
                            <w:spacing w:val="-3"/>
                            <w:sz w:val="18"/>
                            <w:szCs w:val="18"/>
                          </w:rPr>
                          <w:t>将全面进入数字化转型期。因此后期</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系统市场规模将快速扩大，该项目的建设会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明显加快。②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公司收购德国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PMR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公司将获得其母公司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R&amp;S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现有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TETRA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系统生产线 </w:t>
                        </w:r>
                        <w:r>
                          <w:rPr>
                            <w:rFonts w:ascii="宋体" w:hAnsi="宋体" w:cs="宋体" w:eastAsia="宋体" w:hint="default"/>
                            <w:spacing w:val="-1"/>
                            <w:sz w:val="18"/>
                            <w:szCs w:val="18"/>
                          </w:rPr>
                          <w:t>的部分生产设备，主要包括自动化测试设备、综合测试仪、频谱分析仪、非标生产设</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0"/>
                            <w:sz w:val="18"/>
                            <w:szCs w:val="18"/>
                          </w:rPr>
                          <w:t>备等，该设备可用于</w:t>
                        </w:r>
                        <w:r>
                          <w:rPr>
                            <w:rFonts w:ascii="宋体" w:hAnsi="宋体" w:cs="宋体" w:eastAsia="宋体" w:hint="default"/>
                            <w:spacing w:val="-43"/>
                            <w:sz w:val="18"/>
                            <w:szCs w:val="18"/>
                          </w:rPr>
                          <w:t> </w:t>
                        </w:r>
                        <w:r>
                          <w:rPr>
                            <w:rFonts w:ascii="Times New Roman" w:hAnsi="Times New Roman" w:cs="Times New Roman" w:eastAsia="Times New Roman" w:hint="default"/>
                            <w:w w:val="99"/>
                            <w:sz w:val="18"/>
                            <w:szCs w:val="18"/>
                          </w:rPr>
                          <w:t>PDT</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4"/>
                            <w:sz w:val="18"/>
                            <w:szCs w:val="18"/>
                          </w:rPr>
                          <w:t>系统生产，公司将取消原募投项目相对应的设备的采购计划</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合计金额为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1,054 </w:t>
                        </w:r>
                        <w:r>
                          <w:rPr>
                            <w:rFonts w:ascii="宋体" w:hAnsi="宋体" w:cs="宋体" w:eastAsia="宋体" w:hint="default"/>
                            <w:sz w:val="18"/>
                            <w:szCs w:val="18"/>
                          </w:rPr>
                          <w:t>万元，从而减少募集资金投入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1,054 </w:t>
                        </w:r>
                        <w:r>
                          <w:rPr>
                            <w:rFonts w:ascii="宋体" w:hAnsi="宋体" w:cs="宋体" w:eastAsia="宋体" w:hint="default"/>
                            <w:sz w:val="18"/>
                            <w:szCs w:val="18"/>
                          </w:rPr>
                          <w:t>万元。③</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标准 的数字集群系统产业化项目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日获得深圳市发改委项目扶持资金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pacing w:val="-1"/>
                            <w:sz w:val="18"/>
                            <w:szCs w:val="18"/>
                          </w:rPr>
                          <w:t>万元，全部用于项目设备购置，上述资助资金替代了原募投项目的相关投入，公司将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取消原募投项目相对应的设备的采购计划，从而减少募集资金投入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）专业数字终端开发平台项目</w:t>
                        </w:r>
                      </w:p>
                      <w:p>
                        <w:pPr>
                          <w:pStyle w:val="TableParagraph"/>
                          <w:spacing w:line="240" w:lineRule="auto" w:before="103"/>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本项目原计划总投资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万元，完成时间为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日，该项目投资进度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23.10%</w:t>
                        </w:r>
                        <w:r>
                          <w:rPr>
                            <w:rFonts w:ascii="宋体" w:hAnsi="宋体" w:cs="宋体" w:eastAsia="宋体" w:hint="default"/>
                            <w:sz w:val="18"/>
                            <w:szCs w:val="18"/>
                          </w:rPr>
                          <w:t>，公司拟将投资额减少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万元，计划完成期延期</w:t>
                        </w:r>
                      </w:p>
                      <w:p>
                        <w:pPr>
                          <w:pStyle w:val="TableParagraph"/>
                          <w:spacing w:line="300" w:lineRule="auto" w:before="63"/>
                          <w:ind w:left="24" w:right="20"/>
                          <w:jc w:val="both"/>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月，计划调整的主要原因为：①</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该项目内容包括</w:t>
                        </w:r>
                        <w:r>
                          <w:rPr>
                            <w:rFonts w:ascii="Times New Roman" w:hAnsi="Times New Roman" w:cs="Times New Roman" w:eastAsia="Times New Roman" w:hint="default"/>
                            <w:sz w:val="18"/>
                            <w:szCs w:val="18"/>
                          </w:rPr>
                          <w:t>“</w:t>
                        </w:r>
                        <w:r>
                          <w:rPr>
                            <w:rFonts w:ascii="宋体" w:hAnsi="宋体" w:cs="宋体" w:eastAsia="宋体" w:hint="default"/>
                            <w:sz w:val="18"/>
                            <w:szCs w:val="18"/>
                          </w:rPr>
                          <w:t>低成本数字对讲机技 术平台开发</w:t>
                        </w:r>
                        <w:r>
                          <w:rPr>
                            <w:rFonts w:ascii="Times New Roman" w:hAnsi="Times New Roman" w:cs="Times New Roman" w:eastAsia="Times New Roman" w:hint="default"/>
                            <w:sz w:val="18"/>
                            <w:szCs w:val="18"/>
                          </w:rPr>
                          <w:t>”</w:t>
                        </w:r>
                        <w:r>
                          <w:rPr>
                            <w:rFonts w:ascii="宋体" w:hAnsi="宋体" w:cs="宋体" w:eastAsia="宋体" w:hint="default"/>
                            <w:sz w:val="18"/>
                            <w:szCs w:val="18"/>
                          </w:rPr>
                          <w:t>，由于低端对讲机市场的数字化进程慢于预期，公司适当控制了该项目 </w:t>
                        </w:r>
                        <w:r>
                          <w:rPr>
                            <w:rFonts w:ascii="宋体" w:hAnsi="宋体" w:cs="宋体" w:eastAsia="宋体" w:hint="default"/>
                            <w:spacing w:val="-2"/>
                            <w:sz w:val="18"/>
                            <w:szCs w:val="18"/>
                          </w:rPr>
                          <w:t>的投资进度。②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公司在数字产品研发上强调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软件无线电</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技术，在产品和技术研发上</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spacing w:before="63"/>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headerReference w:type="default" r:id="rId19"/>
          <w:footerReference w:type="default" r:id="rId20"/>
          <w:pgSz w:w="11910" w:h="16840"/>
          <w:pgMar w:header="877" w:footer="0" w:top="1060" w:bottom="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44"/>
        <w:ind w:left="0" w:right="1137" w:firstLine="0"/>
        <w:jc w:val="right"/>
        <w:rPr>
          <w:rFonts w:ascii="宋体" w:hAnsi="宋体" w:cs="宋体" w:eastAsia="宋体" w:hint="default"/>
          <w:sz w:val="18"/>
          <w:szCs w:val="18"/>
        </w:rPr>
      </w:pPr>
      <w:r>
        <w:rPr/>
        <w:pict>
          <v:shape style="position:absolute;margin-left:56.459999pt;margin-top:-127.468292pt;width:479.35pt;height:507.7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3"/>
                    <w:gridCol w:w="6699"/>
                  </w:tblGrid>
                  <w:tr>
                    <w:trPr>
                      <w:trHeight w:val="8716"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0"/>
                          <w:jc w:val="both"/>
                          <w:rPr>
                            <w:rFonts w:ascii="宋体" w:hAnsi="宋体" w:cs="宋体" w:eastAsia="宋体" w:hint="default"/>
                            <w:sz w:val="18"/>
                            <w:szCs w:val="18"/>
                          </w:rPr>
                        </w:pPr>
                        <w:r>
                          <w:rPr>
                            <w:rFonts w:ascii="宋体" w:hAnsi="宋体" w:cs="宋体" w:eastAsia="宋体" w:hint="default"/>
                            <w:spacing w:val="-1"/>
                            <w:sz w:val="18"/>
                            <w:szCs w:val="18"/>
                          </w:rPr>
                          <w:t>软件开发投入比重高于计划，硬件开发投入比重低于计划，而软件开发成本主要为人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工成本，导致专业数字终端开发平台项目人工支出明显高于原计划，用于硬件开发的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研发和测试设备需求低于原计划，金额约</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560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万元。公司将取消原募投项目相对应的</w:t>
                        </w:r>
                      </w:p>
                      <w:p>
                        <w:pPr>
                          <w:pStyle w:val="TableParagraph"/>
                          <w:spacing w:line="246" w:lineRule="exact"/>
                          <w:ind w:left="24" w:right="0"/>
                          <w:jc w:val="both"/>
                          <w:rPr>
                            <w:rFonts w:ascii="宋体" w:hAnsi="宋体" w:cs="宋体" w:eastAsia="宋体" w:hint="default"/>
                            <w:sz w:val="18"/>
                            <w:szCs w:val="18"/>
                          </w:rPr>
                        </w:pPr>
                        <w:r>
                          <w:rPr>
                            <w:rFonts w:ascii="宋体" w:hAnsi="宋体" w:cs="宋体" w:eastAsia="宋体" w:hint="default"/>
                            <w:sz w:val="18"/>
                            <w:szCs w:val="18"/>
                          </w:rPr>
                          <w:t>设备的采购计划，从而减少募集资金投入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560 </w:t>
                        </w:r>
                        <w:r>
                          <w:rPr>
                            <w:rFonts w:ascii="宋体" w:hAnsi="宋体" w:cs="宋体" w:eastAsia="宋体" w:hint="default"/>
                            <w:sz w:val="18"/>
                            <w:szCs w:val="18"/>
                          </w:rPr>
                          <w:t>万元。</w:t>
                        </w:r>
                      </w:p>
                      <w:p>
                        <w:pPr>
                          <w:pStyle w:val="TableParagraph"/>
                          <w:spacing w:line="240" w:lineRule="auto" w:before="103"/>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）数字集群研发中心项目</w:t>
                        </w:r>
                      </w:p>
                      <w:p>
                        <w:pPr>
                          <w:pStyle w:val="TableParagraph"/>
                          <w:spacing w:line="240" w:lineRule="auto" w:before="10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本项目原计划总投资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万元，完成时间为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314"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日，该项目投资进度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61.97%</w:t>
                        </w:r>
                        <w:r>
                          <w:rPr>
                            <w:rFonts w:ascii="宋体" w:hAnsi="宋体" w:cs="宋体" w:eastAsia="宋体" w:hint="default"/>
                            <w:sz w:val="18"/>
                            <w:szCs w:val="18"/>
                          </w:rPr>
                          <w:t>。公司拟将项目计划完成期延期至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宋体" w:hAnsi="宋体" w:cs="宋体" w:eastAsia="宋体" w:hint="default"/>
                            <w:spacing w:val="-1"/>
                            <w:sz w:val="18"/>
                            <w:szCs w:val="18"/>
                          </w:rPr>
                          <w:t>计划调整的主要原因为：本项目实施主体为哈尔滨海能达科技有限公司，实施地点为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公司新建设的哈尔滨研发大厦，由于项目所在地规划整体调整，建设用地容积率上调</w:t>
                        </w:r>
                        <w:r>
                          <w:rPr>
                            <w:rFonts w:ascii="宋体" w:hAnsi="宋体" w:cs="宋体" w:eastAsia="宋体" w:hint="default"/>
                            <w:sz w:val="18"/>
                            <w:szCs w:val="18"/>
                          </w:rPr>
                          <w:t> </w:t>
                        </w:r>
                        <w:r>
                          <w:rPr>
                            <w:rFonts w:ascii="宋体" w:hAnsi="宋体" w:cs="宋体" w:eastAsia="宋体" w:hint="default"/>
                            <w:spacing w:val="-1"/>
                            <w:sz w:val="18"/>
                            <w:szCs w:val="18"/>
                          </w:rPr>
                          <w:t>导致项目建设延期。目前，哈尔滨研发大厦一期已完成土建，正在进行安装工程，预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月投入使用。</w:t>
                        </w:r>
                      </w:p>
                      <w:p>
                        <w:pPr>
                          <w:pStyle w:val="TableParagraph"/>
                          <w:spacing w:line="240" w:lineRule="auto" w:before="42"/>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）海外营销和客户服务网络建设项目</w:t>
                        </w:r>
                      </w:p>
                      <w:p>
                        <w:pPr>
                          <w:pStyle w:val="TableParagraph"/>
                          <w:spacing w:line="240" w:lineRule="auto" w:before="104"/>
                          <w:ind w:left="384" w:right="0"/>
                          <w:jc w:val="left"/>
                          <w:rPr>
                            <w:rFonts w:ascii="宋体" w:hAnsi="宋体" w:cs="宋体" w:eastAsia="宋体" w:hint="default"/>
                            <w:sz w:val="18"/>
                            <w:szCs w:val="18"/>
                          </w:rPr>
                        </w:pPr>
                        <w:r>
                          <w:rPr>
                            <w:rFonts w:ascii="宋体" w:hAnsi="宋体" w:cs="宋体" w:eastAsia="宋体" w:hint="default"/>
                            <w:sz w:val="18"/>
                            <w:szCs w:val="18"/>
                          </w:rPr>
                          <w:t>本项目原计划总投资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3,648</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万元，完成时间为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日，目前已建设完成</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莫斯科办事处、雅加达办事处、迪拜办事处，其余四个分支机构正在建设中。截止</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2012</w:t>
                        </w:r>
                      </w:p>
                      <w:p>
                        <w:pPr>
                          <w:pStyle w:val="TableParagraph"/>
                          <w:spacing w:line="307" w:lineRule="auto" w:before="63"/>
                          <w:ind w:left="24" w:right="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日，项目投资进度</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61.41%</w:t>
                        </w:r>
                        <w:r>
                          <w:rPr>
                            <w:rFonts w:ascii="宋体" w:hAnsi="宋体" w:cs="宋体" w:eastAsia="宋体" w:hint="default"/>
                            <w:spacing w:val="-3"/>
                            <w:sz w:val="18"/>
                            <w:szCs w:val="18"/>
                          </w:rPr>
                          <w:t>。公司拟将项目计划完成期延期至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85"/>
                            <w:sz w:val="18"/>
                            <w:szCs w:val="18"/>
                          </w:rPr>
                          <w:t> </w:t>
                        </w:r>
                        <w:r>
                          <w:rPr>
                            <w:rFonts w:ascii="宋体" w:hAnsi="宋体" w:cs="宋体" w:eastAsia="宋体" w:hint="default"/>
                            <w:spacing w:val="-2"/>
                            <w:sz w:val="18"/>
                            <w:szCs w:val="18"/>
                          </w:rPr>
                          <w:t>计划调整的主要原因为：①</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境外分支机构的设立涉及到完全不同的政治、经济、法律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环境，公司熟悉了解分支机构所在国的相关情况需要一定的时间，且设立分支机构需</w:t>
                        </w:r>
                        <w:r>
                          <w:rPr>
                            <w:rFonts w:ascii="宋体" w:hAnsi="宋体" w:cs="宋体" w:eastAsia="宋体" w:hint="default"/>
                            <w:sz w:val="18"/>
                            <w:szCs w:val="18"/>
                          </w:rPr>
                          <w:t> 要的各类文件都必须经过翻译、多方官方认证或公证、国际邮寄等过程，手续繁杂。</w:t>
                        </w:r>
                      </w:p>
                      <w:p>
                        <w:pPr>
                          <w:pStyle w:val="TableParagraph"/>
                          <w:spacing w:line="307" w:lineRule="auto" w:before="26"/>
                          <w:ind w:left="24" w:right="19"/>
                          <w:jc w:val="both"/>
                          <w:rPr>
                            <w:rFonts w:ascii="宋体" w:hAnsi="宋体" w:cs="宋体" w:eastAsia="宋体" w:hint="default"/>
                            <w:sz w:val="18"/>
                            <w:szCs w:val="18"/>
                          </w:rPr>
                        </w:pPr>
                        <w:r>
                          <w:rPr>
                            <w:rFonts w:ascii="宋体" w:hAnsi="宋体" w:cs="宋体" w:eastAsia="宋体" w:hint="default"/>
                            <w:spacing w:val="-2"/>
                            <w:sz w:val="18"/>
                            <w:szCs w:val="18"/>
                          </w:rPr>
                          <w:t>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海外分支机构的设立主要依赖于拟设立分支机构所在国的中介服务机构，部分中介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服务机构提供的服务不及时导致设立进度受到影响。③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该项目拟设立分支机构所在国</w:t>
                        </w:r>
                        <w:r>
                          <w:rPr>
                            <w:rFonts w:ascii="宋体" w:hAnsi="宋体" w:cs="宋体" w:eastAsia="宋体" w:hint="default"/>
                            <w:spacing w:val="-76"/>
                            <w:sz w:val="18"/>
                            <w:szCs w:val="18"/>
                          </w:rPr>
                          <w:t> </w:t>
                        </w:r>
                        <w:r>
                          <w:rPr>
                            <w:rFonts w:ascii="宋体" w:hAnsi="宋体" w:cs="宋体" w:eastAsia="宋体" w:hint="default"/>
                            <w:spacing w:val="-1"/>
                            <w:sz w:val="18"/>
                            <w:szCs w:val="18"/>
                          </w:rPr>
                          <w:t>基本上都是发展中国家，这些国家对海外分支机构的设立一般都有诸多限制和特别的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审批流程，设立周期较长。</w:t>
                        </w:r>
                      </w:p>
                      <w:p>
                        <w:pPr>
                          <w:pStyle w:val="TableParagraph"/>
                          <w:spacing w:line="240" w:lineRule="auto" w:before="64"/>
                          <w:ind w:left="24" w:right="0"/>
                          <w:jc w:val="both"/>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决策程序：</w:t>
                        </w:r>
                        <w:r>
                          <w:rPr>
                            <w:rFonts w:ascii="宋体" w:hAnsi="宋体" w:cs="宋体" w:eastAsia="宋体" w:hint="default"/>
                            <w:sz w:val="18"/>
                            <w:szCs w:val="18"/>
                          </w:rPr>
                          <w:t>上述募集资金投资项目计划调整业经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日公司第一届董事</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会第二十二次会议决议、</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年第四次临时股东大会决议通过。</w:t>
                        </w:r>
                      </w:p>
                      <w:p>
                        <w:pPr>
                          <w:pStyle w:val="TableParagraph"/>
                          <w:spacing w:line="300" w:lineRule="auto" w:before="103"/>
                          <w:ind w:left="24" w:right="4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信息披露情况：</w:t>
                        </w:r>
                        <w:r>
                          <w:rPr>
                            <w:rFonts w:ascii="宋体" w:hAnsi="宋体" w:cs="宋体" w:eastAsia="宋体" w:hint="default"/>
                            <w:sz w:val="18"/>
                            <w:szCs w:val="18"/>
                          </w:rPr>
                          <w:t>公司已于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日，将《关于调整募集资金投资项目计划 </w:t>
                        </w:r>
                        <w:r>
                          <w:rPr>
                            <w:rFonts w:ascii="宋体" w:hAnsi="宋体" w:cs="宋体" w:eastAsia="宋体" w:hint="default"/>
                            <w:spacing w:val="-6"/>
                            <w:sz w:val="18"/>
                            <w:szCs w:val="18"/>
                          </w:rPr>
                          <w:t>的公告》在公司指定信息披露媒体《证券时报》、《上海证券报》和巨潮资讯网</w:t>
                        </w:r>
                      </w:p>
                      <w:p>
                        <w:pPr>
                          <w:pStyle w:val="TableParagraph"/>
                          <w:spacing w:line="240" w:lineRule="auto" w:before="31"/>
                          <w:ind w:left="24" w:right="0"/>
                          <w:jc w:val="both"/>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）上进行披露。</w:t>
                        </w:r>
                      </w:p>
                    </w:tc>
                  </w:tr>
                  <w:tr>
                    <w:trPr>
                      <w:trHeight w:val="71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44"/>
        <w:ind w:left="0" w:right="113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before="36"/>
        <w:ind w:right="1123"/>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715"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3" w:hanging="89"/>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39"/>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61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4" w:right="190"/>
              <w:jc w:val="both"/>
              <w:rPr>
                <w:rFonts w:ascii="宋体" w:hAnsi="宋体" w:cs="宋体" w:eastAsia="宋体" w:hint="default"/>
                <w:sz w:val="18"/>
                <w:szCs w:val="18"/>
              </w:rPr>
            </w:pPr>
            <w:r>
              <w:rPr>
                <w:rFonts w:ascii="宋体" w:hAnsi="宋体" w:cs="宋体" w:eastAsia="宋体" w:hint="default"/>
                <w:sz w:val="18"/>
                <w:szCs w:val="18"/>
              </w:rPr>
              <w:t>深圳市赛 格通信有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通信产品 </w:t>
            </w:r>
            <w:r>
              <w:rPr>
                <w:rFonts w:ascii="宋体" w:hAnsi="宋体" w:cs="宋体" w:eastAsia="宋体" w:hint="default"/>
                <w:spacing w:val="-3"/>
                <w:sz w:val="18"/>
                <w:szCs w:val="18"/>
              </w:rPr>
              <w:t>及其部、配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件的开发、 生产与销 </w:t>
            </w:r>
            <w:r>
              <w:rPr>
                <w:rFonts w:ascii="宋体" w:hAnsi="宋体" w:cs="宋体" w:eastAsia="宋体" w:hint="default"/>
                <w:spacing w:val="-3"/>
                <w:sz w:val="18"/>
                <w:szCs w:val="18"/>
              </w:rPr>
              <w:t>售；电子系</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148,007,12</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6.49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48,126,058.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11,678,360.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-4,248,97</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6.66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263,014.67</w:t>
            </w:r>
          </w:p>
        </w:tc>
      </w:tr>
    </w:tbl>
    <w:p>
      <w:pPr>
        <w:spacing w:after="0" w:line="240" w:lineRule="auto"/>
        <w:jc w:val="left"/>
        <w:rPr>
          <w:rFonts w:ascii="Times New Roman" w:hAnsi="Times New Roman" w:cs="Times New Roman" w:eastAsia="Times New Roman" w:hint="default"/>
          <w:sz w:val="18"/>
          <w:szCs w:val="18"/>
        </w:rPr>
        <w:sectPr>
          <w:footerReference w:type="default" r:id="rId21"/>
          <w:pgSz w:w="11910" w:h="16840"/>
          <w:pgMar w:footer="1340" w:header="877" w:top="1060" w:bottom="1540" w:left="980" w:right="0"/>
          <w:pgNumType w:start="24"/>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2235"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
              <w:jc w:val="left"/>
              <w:rPr>
                <w:rFonts w:ascii="宋体" w:hAnsi="宋体" w:cs="宋体" w:eastAsia="宋体" w:hint="default"/>
                <w:sz w:val="18"/>
                <w:szCs w:val="18"/>
              </w:rPr>
            </w:pPr>
            <w:r>
              <w:rPr>
                <w:rFonts w:ascii="宋体" w:hAnsi="宋体" w:cs="宋体" w:eastAsia="宋体" w:hint="default"/>
                <w:sz w:val="18"/>
                <w:szCs w:val="18"/>
              </w:rPr>
              <w:t>统工程设 计、组网、 调试与维 </w:t>
            </w:r>
            <w:r>
              <w:rPr>
                <w:rFonts w:ascii="宋体" w:hAnsi="宋体" w:cs="宋体" w:eastAsia="宋体" w:hint="default"/>
                <w:spacing w:val="-3"/>
                <w:sz w:val="18"/>
                <w:szCs w:val="18"/>
              </w:rPr>
              <w:t>修服务；信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息技术咨 </w:t>
            </w:r>
            <w:r>
              <w:rPr>
                <w:rFonts w:ascii="宋体" w:hAnsi="宋体" w:cs="宋体" w:eastAsia="宋体" w:hint="default"/>
                <w:spacing w:val="-3"/>
                <w:sz w:val="18"/>
                <w:szCs w:val="18"/>
              </w:rPr>
              <w:t>询；进出口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业务</w:t>
            </w:r>
          </w:p>
        </w:tc>
        <w:tc>
          <w:tcPr>
            <w:tcW w:w="94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90"/>
              <w:jc w:val="both"/>
              <w:rPr>
                <w:rFonts w:ascii="宋体" w:hAnsi="宋体" w:cs="宋体" w:eastAsia="宋体" w:hint="default"/>
                <w:sz w:val="18"/>
                <w:szCs w:val="18"/>
              </w:rPr>
            </w:pPr>
            <w:r>
              <w:rPr>
                <w:rFonts w:ascii="宋体" w:hAnsi="宋体" w:cs="宋体" w:eastAsia="宋体" w:hint="default"/>
                <w:sz w:val="18"/>
                <w:szCs w:val="18"/>
              </w:rPr>
              <w:t>深圳市安 智捷科技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软件产品 </w:t>
            </w:r>
            <w:r>
              <w:rPr>
                <w:rFonts w:ascii="宋体" w:hAnsi="宋体" w:cs="宋体" w:eastAsia="宋体" w:hint="default"/>
                <w:spacing w:val="-3"/>
                <w:sz w:val="18"/>
                <w:szCs w:val="18"/>
              </w:rPr>
              <w:t>的开发、销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售与维护； 通信工程 的技术咨 </w:t>
            </w:r>
            <w:r>
              <w:rPr>
                <w:rFonts w:ascii="宋体" w:hAnsi="宋体" w:cs="宋体" w:eastAsia="宋体" w:hint="default"/>
                <w:spacing w:val="-3"/>
                <w:sz w:val="18"/>
                <w:szCs w:val="18"/>
              </w:rPr>
              <w:t>询；系统集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成；通讯器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材及配件、 电子产品 </w:t>
            </w:r>
            <w:r>
              <w:rPr>
                <w:rFonts w:ascii="宋体" w:hAnsi="宋体" w:cs="宋体" w:eastAsia="宋体" w:hint="default"/>
                <w:spacing w:val="-3"/>
                <w:sz w:val="18"/>
                <w:szCs w:val="18"/>
              </w:rPr>
              <w:t>的开发、销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售；进出口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131,600,05</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5.31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127,986,08</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1.76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65,005,101.</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48,988,85</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6.96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59,149,727.2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258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4" w:right="190"/>
              <w:jc w:val="both"/>
              <w:rPr>
                <w:rFonts w:ascii="宋体" w:hAnsi="宋体" w:cs="宋体" w:eastAsia="宋体" w:hint="default"/>
                <w:sz w:val="18"/>
                <w:szCs w:val="18"/>
              </w:rPr>
            </w:pPr>
            <w:r>
              <w:rPr>
                <w:rFonts w:ascii="宋体" w:hAnsi="宋体" w:cs="宋体" w:eastAsia="宋体" w:hint="default"/>
                <w:sz w:val="18"/>
                <w:szCs w:val="18"/>
              </w:rPr>
              <w:t>哈尔滨侨 航通信设 备有限公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无线电发 射设备及 相关软件 的开发和 </w:t>
            </w:r>
            <w:r>
              <w:rPr>
                <w:rFonts w:ascii="宋体" w:hAnsi="宋体" w:cs="宋体" w:eastAsia="宋体" w:hint="default"/>
                <w:spacing w:val="-3"/>
                <w:sz w:val="18"/>
                <w:szCs w:val="18"/>
              </w:rPr>
              <w:t>销售；计算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机软、硬件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的开发及 销售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2348.1161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33,968,690.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33,968,690.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1,121,794.8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-5,195,58</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6.37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6" w:right="0"/>
              <w:jc w:val="center"/>
              <w:rPr>
                <w:rFonts w:ascii="Times New Roman" w:hAnsi="Times New Roman" w:cs="Times New Roman" w:eastAsia="Times New Roman" w:hint="default"/>
                <w:sz w:val="18"/>
                <w:szCs w:val="18"/>
              </w:rPr>
            </w:pPr>
            <w:r>
              <w:rPr>
                <w:rFonts w:ascii="Times New Roman"/>
                <w:sz w:val="18"/>
              </w:rPr>
              <w:t>-4,562,199.36</w:t>
            </w:r>
          </w:p>
        </w:tc>
      </w:tr>
      <w:tr>
        <w:trPr>
          <w:trHeight w:val="414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24" w:right="190"/>
              <w:jc w:val="both"/>
              <w:rPr>
                <w:rFonts w:ascii="宋体" w:hAnsi="宋体" w:cs="宋体" w:eastAsia="宋体" w:hint="default"/>
                <w:sz w:val="18"/>
                <w:szCs w:val="18"/>
              </w:rPr>
            </w:pPr>
            <w:r>
              <w:rPr>
                <w:rFonts w:ascii="宋体" w:hAnsi="宋体" w:cs="宋体" w:eastAsia="宋体" w:hint="default"/>
                <w:sz w:val="18"/>
                <w:szCs w:val="18"/>
              </w:rPr>
              <w:t>哈尔滨海 能达科技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无线电通 讯设备技 术的研究、 销售及提 供相关技 </w:t>
            </w:r>
            <w:r>
              <w:rPr>
                <w:rFonts w:ascii="宋体" w:hAnsi="宋体" w:cs="宋体" w:eastAsia="宋体" w:hint="default"/>
                <w:spacing w:val="-3"/>
                <w:sz w:val="18"/>
                <w:szCs w:val="18"/>
              </w:rPr>
              <w:t>术服务；数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码产品的 研究、销 </w:t>
            </w:r>
            <w:r>
              <w:rPr>
                <w:rFonts w:ascii="宋体" w:hAnsi="宋体" w:cs="宋体" w:eastAsia="宋体" w:hint="default"/>
                <w:spacing w:val="-3"/>
                <w:sz w:val="18"/>
                <w:szCs w:val="18"/>
              </w:rPr>
              <w:t>售；进出口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贸易；计算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机软、硬件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的开发及 销售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3" w:right="0"/>
              <w:jc w:val="left"/>
              <w:rPr>
                <w:rFonts w:ascii="Times New Roman" w:hAnsi="Times New Roman" w:cs="Times New Roman" w:eastAsia="Times New Roman" w:hint="default"/>
                <w:sz w:val="18"/>
                <w:szCs w:val="18"/>
              </w:rPr>
            </w:pPr>
            <w:r>
              <w:rPr>
                <w:rFonts w:ascii="Times New Roman"/>
                <w:sz w:val="18"/>
              </w:rPr>
              <w:t>247,444,48</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5.01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37,014,411.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32,733,119.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88" w:right="0"/>
              <w:jc w:val="left"/>
              <w:rPr>
                <w:rFonts w:ascii="Times New Roman" w:hAnsi="Times New Roman" w:cs="Times New Roman" w:eastAsia="Times New Roman" w:hint="default"/>
                <w:sz w:val="18"/>
                <w:szCs w:val="18"/>
              </w:rPr>
            </w:pPr>
            <w:r>
              <w:rPr>
                <w:rFonts w:ascii="Times New Roman"/>
                <w:sz w:val="18"/>
              </w:rPr>
              <w:t>-1,414,66</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5.78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-486,397.19</w:t>
            </w:r>
          </w:p>
        </w:tc>
      </w:tr>
      <w:tr>
        <w:trPr>
          <w:trHeight w:val="102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
              <w:jc w:val="left"/>
              <w:rPr>
                <w:rFonts w:ascii="宋体" w:hAnsi="宋体" w:cs="宋体" w:eastAsia="宋体" w:hint="default"/>
                <w:sz w:val="18"/>
                <w:szCs w:val="18"/>
              </w:rPr>
            </w:pPr>
            <w:r>
              <w:rPr>
                <w:rFonts w:ascii="宋体" w:hAnsi="宋体" w:cs="宋体" w:eastAsia="宋体" w:hint="default"/>
                <w:sz w:val="18"/>
                <w:szCs w:val="18"/>
              </w:rPr>
              <w:t>海能达通 信（香港）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9"/>
              <w:jc w:val="left"/>
              <w:rPr>
                <w:rFonts w:ascii="宋体" w:hAnsi="宋体" w:cs="宋体" w:eastAsia="宋体" w:hint="default"/>
                <w:sz w:val="18"/>
                <w:szCs w:val="18"/>
              </w:rPr>
            </w:pPr>
            <w:r>
              <w:rPr>
                <w:rFonts w:ascii="宋体" w:hAnsi="宋体" w:cs="宋体" w:eastAsia="宋体" w:hint="default"/>
                <w:sz w:val="18"/>
                <w:szCs w:val="18"/>
              </w:rPr>
              <w:t>无线电通 </w:t>
            </w:r>
            <w:r>
              <w:rPr>
                <w:rFonts w:ascii="宋体" w:hAnsi="宋体" w:cs="宋体" w:eastAsia="宋体" w:hint="default"/>
                <w:spacing w:val="-3"/>
                <w:sz w:val="18"/>
                <w:szCs w:val="18"/>
              </w:rPr>
              <w:t>讯器材、配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件的销售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5928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万港 币</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233,301,74</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6.01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64,263,585.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269,400,88</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4.04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6,937,887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5,793,355.40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40" w:top="1060" w:bottom="15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1299"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及原材料 </w:t>
            </w:r>
            <w:r>
              <w:rPr>
                <w:rFonts w:ascii="宋体" w:hAnsi="宋体" w:cs="宋体" w:eastAsia="宋体" w:hint="default"/>
                <w:spacing w:val="-3"/>
                <w:sz w:val="18"/>
                <w:szCs w:val="18"/>
              </w:rPr>
              <w:t>的采购，提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供相关技 术服务</w:t>
            </w:r>
          </w:p>
        </w:tc>
        <w:tc>
          <w:tcPr>
            <w:tcW w:w="94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0" w:lineRule="atLeast"/>
              <w:ind w:left="24" w:right="3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Hytera Communica tions(U.K.)</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 </w:t>
            </w:r>
            <w:r>
              <w:rPr>
                <w:rFonts w:ascii="Times New Roman" w:hAnsi="Times New Roman" w:cs="Times New Roman" w:eastAsia="Times New Roman" w:hint="default"/>
                <w:sz w:val="18"/>
                <w:szCs w:val="18"/>
              </w:rPr>
              <w:t>Limited</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无线电通 </w:t>
            </w:r>
            <w:r>
              <w:rPr>
                <w:rFonts w:ascii="宋体" w:hAnsi="宋体" w:cs="宋体" w:eastAsia="宋体" w:hint="default"/>
                <w:spacing w:val="-3"/>
                <w:sz w:val="18"/>
                <w:szCs w:val="18"/>
              </w:rPr>
              <w:t>讯器材、配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件的销售 及原材料 </w:t>
            </w:r>
            <w:r>
              <w:rPr>
                <w:rFonts w:ascii="宋体" w:hAnsi="宋体" w:cs="宋体" w:eastAsia="宋体" w:hint="default"/>
                <w:spacing w:val="-3"/>
                <w:sz w:val="18"/>
                <w:szCs w:val="18"/>
              </w:rPr>
              <w:t>的采购。提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供相关技 术服务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57,498,936.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1,748,433.7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57,525,051.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-971,329.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-979,824.70</w:t>
            </w:r>
          </w:p>
        </w:tc>
      </w:tr>
      <w:tr>
        <w:trPr>
          <w:trHeight w:val="227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62" w:lineRule="auto"/>
              <w:ind w:left="24" w:right="79"/>
              <w:jc w:val="left"/>
              <w:rPr>
                <w:rFonts w:ascii="Times New Roman" w:hAnsi="Times New Roman" w:cs="Times New Roman" w:eastAsia="Times New Roman" w:hint="default"/>
                <w:sz w:val="18"/>
                <w:szCs w:val="18"/>
              </w:rPr>
            </w:pPr>
            <w:r>
              <w:rPr>
                <w:rFonts w:ascii="Times New Roman"/>
                <w:sz w:val="18"/>
              </w:rPr>
              <w:t>HYT</w:t>
            </w:r>
            <w:r>
              <w:rPr>
                <w:rFonts w:ascii="Times New Roman"/>
                <w:spacing w:val="-5"/>
                <w:sz w:val="18"/>
              </w:rPr>
              <w:t> </w:t>
            </w:r>
            <w:r>
              <w:rPr>
                <w:rFonts w:ascii="Times New Roman"/>
                <w:sz w:val="18"/>
              </w:rPr>
              <w:t>North</w:t>
            </w:r>
            <w:r>
              <w:rPr>
                <w:rFonts w:ascii="Times New Roman"/>
                <w:w w:val="99"/>
                <w:sz w:val="18"/>
              </w:rPr>
              <w:t> </w:t>
            </w:r>
            <w:r>
              <w:rPr>
                <w:rFonts w:ascii="Times New Roman"/>
                <w:sz w:val="18"/>
              </w:rPr>
              <w:t>AMERICA</w:t>
            </w:r>
          </w:p>
          <w:p>
            <w:pPr>
              <w:pStyle w:val="TableParagraph"/>
              <w:spacing w:line="210"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INC</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无线电通 </w:t>
            </w:r>
            <w:r>
              <w:rPr>
                <w:rFonts w:ascii="宋体" w:hAnsi="宋体" w:cs="宋体" w:eastAsia="宋体" w:hint="default"/>
                <w:spacing w:val="-3"/>
                <w:sz w:val="18"/>
                <w:szCs w:val="18"/>
              </w:rPr>
              <w:t>讯器材、配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件的销售 及原材料 </w:t>
            </w:r>
            <w:r>
              <w:rPr>
                <w:rFonts w:ascii="宋体" w:hAnsi="宋体" w:cs="宋体" w:eastAsia="宋体" w:hint="default"/>
                <w:spacing w:val="-3"/>
                <w:sz w:val="18"/>
                <w:szCs w:val="18"/>
              </w:rPr>
              <w:t>的采购，并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提供相关 技术服务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1545077.74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122,381,64</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3.64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50,848.33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145,291,78</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6.99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1,897,966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2,159,751.02</w:t>
            </w:r>
          </w:p>
        </w:tc>
      </w:tr>
      <w:tr>
        <w:trPr>
          <w:trHeight w:val="445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190"/>
              <w:jc w:val="both"/>
              <w:rPr>
                <w:rFonts w:ascii="宋体" w:hAnsi="宋体" w:cs="宋体" w:eastAsia="宋体" w:hint="default"/>
                <w:sz w:val="18"/>
                <w:szCs w:val="18"/>
              </w:rPr>
            </w:pPr>
            <w:r>
              <w:rPr>
                <w:rFonts w:ascii="宋体" w:hAnsi="宋体" w:cs="宋体" w:eastAsia="宋体" w:hint="default"/>
                <w:sz w:val="18"/>
                <w:szCs w:val="18"/>
              </w:rPr>
              <w:t>南京海能 达软件科 技有限公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无线通讯 软件的技 </w:t>
            </w:r>
            <w:r>
              <w:rPr>
                <w:rFonts w:ascii="宋体" w:hAnsi="宋体" w:cs="宋体" w:eastAsia="宋体" w:hint="default"/>
                <w:spacing w:val="-3"/>
                <w:sz w:val="18"/>
                <w:szCs w:val="18"/>
              </w:rPr>
              <w:t>术开发；计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算机软件 和通信软 </w:t>
            </w:r>
            <w:r>
              <w:rPr>
                <w:rFonts w:ascii="宋体" w:hAnsi="宋体" w:cs="宋体" w:eastAsia="宋体" w:hint="default"/>
                <w:spacing w:val="-3"/>
                <w:sz w:val="18"/>
                <w:szCs w:val="18"/>
              </w:rPr>
              <w:t>件开发；视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频监控系 统技术开 发、销售、 技术咨询、 技术服务； 通讯产品 及配件开 发、生产</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51,085,199.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19,654,642.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-315,372.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-316,313.75</w:t>
            </w:r>
          </w:p>
        </w:tc>
      </w:tr>
      <w:tr>
        <w:trPr>
          <w:trHeight w:val="348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4" w:right="190"/>
              <w:jc w:val="both"/>
              <w:rPr>
                <w:rFonts w:ascii="宋体" w:hAnsi="宋体" w:cs="宋体" w:eastAsia="宋体" w:hint="default"/>
                <w:sz w:val="18"/>
                <w:szCs w:val="18"/>
              </w:rPr>
            </w:pPr>
            <w:r>
              <w:rPr>
                <w:rFonts w:ascii="宋体" w:hAnsi="宋体" w:cs="宋体" w:eastAsia="宋体" w:hint="default"/>
                <w:sz w:val="18"/>
                <w:szCs w:val="18"/>
              </w:rPr>
              <w:t>深圳市海 天达科技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无线通讯 软件的技 </w:t>
            </w:r>
            <w:r>
              <w:rPr>
                <w:rFonts w:ascii="宋体" w:hAnsi="宋体" w:cs="宋体" w:eastAsia="宋体" w:hint="default"/>
                <w:spacing w:val="-3"/>
                <w:sz w:val="18"/>
                <w:szCs w:val="18"/>
              </w:rPr>
              <w:t>术开发；计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算机软件 和通信软 </w:t>
            </w:r>
            <w:r>
              <w:rPr>
                <w:rFonts w:ascii="宋体" w:hAnsi="宋体" w:cs="宋体" w:eastAsia="宋体" w:hint="default"/>
                <w:spacing w:val="-3"/>
                <w:sz w:val="18"/>
                <w:szCs w:val="18"/>
              </w:rPr>
              <w:t>件开发；视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频监控系 统技术开 </w:t>
            </w:r>
            <w:r>
              <w:rPr>
                <w:rFonts w:ascii="宋体" w:hAnsi="宋体" w:cs="宋体" w:eastAsia="宋体" w:hint="default"/>
                <w:spacing w:val="-3"/>
                <w:sz w:val="18"/>
                <w:szCs w:val="18"/>
              </w:rPr>
              <w:t>发、购销及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相关的技 </w:t>
            </w:r>
            <w:r>
              <w:rPr>
                <w:rFonts w:ascii="宋体" w:hAnsi="宋体" w:cs="宋体" w:eastAsia="宋体" w:hint="default"/>
                <w:spacing w:val="-3"/>
                <w:sz w:val="18"/>
                <w:szCs w:val="18"/>
              </w:rPr>
              <w:t>术咨询；无</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211,667,10</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4.96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209,615,84</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7.58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366,374.43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-6,374,15</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2.42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-6,374,152.42</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40" w:top="1060" w:bottom="16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2547"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线通讯产 品（对讲 </w:t>
            </w:r>
            <w:r>
              <w:rPr>
                <w:rFonts w:ascii="宋体" w:hAnsi="宋体" w:cs="宋体" w:eastAsia="宋体" w:hint="default"/>
                <w:spacing w:val="-3"/>
                <w:sz w:val="18"/>
                <w:szCs w:val="18"/>
              </w:rPr>
              <w:t>机）配件的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技术开发 </w:t>
            </w:r>
            <w:r>
              <w:rPr>
                <w:rFonts w:ascii="宋体" w:hAnsi="宋体" w:cs="宋体" w:eastAsia="宋体" w:hint="default"/>
                <w:spacing w:val="-3"/>
                <w:sz w:val="18"/>
                <w:szCs w:val="18"/>
              </w:rPr>
              <w:t>及购销；自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有物业租 </w:t>
            </w:r>
            <w:r>
              <w:rPr>
                <w:rFonts w:ascii="宋体" w:hAnsi="宋体" w:cs="宋体" w:eastAsia="宋体" w:hint="default"/>
                <w:spacing w:val="-3"/>
                <w:sz w:val="18"/>
                <w:szCs w:val="18"/>
              </w:rPr>
              <w:t>赁；物业管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94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0"/>
              <w:jc w:val="both"/>
              <w:rPr>
                <w:rFonts w:ascii="宋体" w:hAnsi="宋体" w:cs="宋体" w:eastAsia="宋体" w:hint="default"/>
                <w:sz w:val="18"/>
                <w:szCs w:val="18"/>
              </w:rPr>
            </w:pPr>
            <w:r>
              <w:rPr>
                <w:rFonts w:ascii="宋体" w:hAnsi="宋体" w:cs="宋体" w:eastAsia="宋体" w:hint="default"/>
                <w:sz w:val="18"/>
                <w:szCs w:val="18"/>
              </w:rPr>
              <w:t>深圳市海 天朗科技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计算机软 </w:t>
            </w:r>
            <w:r>
              <w:rPr>
                <w:rFonts w:ascii="宋体" w:hAnsi="宋体" w:cs="宋体" w:eastAsia="宋体" w:hint="default"/>
                <w:spacing w:val="-3"/>
                <w:sz w:val="18"/>
                <w:szCs w:val="18"/>
              </w:rPr>
              <w:t>硬件、通讯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产品的技 术开发与 </w:t>
            </w:r>
            <w:r>
              <w:rPr>
                <w:rFonts w:ascii="宋体" w:hAnsi="宋体" w:cs="宋体" w:eastAsia="宋体" w:hint="default"/>
                <w:spacing w:val="-3"/>
                <w:sz w:val="18"/>
                <w:szCs w:val="18"/>
              </w:rPr>
              <w:t>购销；国内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贸易；货物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及技术进 </w:t>
            </w:r>
            <w:r>
              <w:rPr>
                <w:rFonts w:ascii="宋体" w:hAnsi="宋体" w:cs="宋体" w:eastAsia="宋体" w:hint="default"/>
                <w:spacing w:val="-3"/>
                <w:sz w:val="18"/>
                <w:szCs w:val="18"/>
              </w:rPr>
              <w:t>出口；自有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物业租赁； 物业管理</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 </w:t>
            </w:r>
            <w:r>
              <w:rPr>
                <w:rFonts w:ascii="宋体" w:hAnsi="宋体" w:cs="宋体" w:eastAsia="宋体" w:hint="default"/>
                <w:sz w:val="18"/>
                <w:szCs w:val="18"/>
              </w:rPr>
              <w:t>万</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110,672,06</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9.96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106,100,69</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1.24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2,234,753.0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-619,180.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-617,308.76</w:t>
            </w:r>
          </w:p>
        </w:tc>
      </w:tr>
      <w:tr>
        <w:trPr>
          <w:trHeight w:val="633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 w:right="190"/>
              <w:jc w:val="both"/>
              <w:rPr>
                <w:rFonts w:ascii="宋体" w:hAnsi="宋体" w:cs="宋体" w:eastAsia="宋体" w:hint="default"/>
                <w:sz w:val="18"/>
                <w:szCs w:val="18"/>
              </w:rPr>
            </w:pPr>
            <w:r>
              <w:rPr>
                <w:rFonts w:ascii="宋体" w:hAnsi="宋体" w:cs="宋体" w:eastAsia="宋体" w:hint="default"/>
                <w:sz w:val="18"/>
                <w:szCs w:val="18"/>
              </w:rPr>
              <w:t>天津市海 能达信息 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专业无线 通信数字 集群产品 </w:t>
            </w:r>
            <w:r>
              <w:rPr>
                <w:rFonts w:ascii="宋体" w:hAnsi="宋体" w:cs="宋体" w:eastAsia="宋体" w:hint="default"/>
                <w:spacing w:val="-3"/>
                <w:sz w:val="18"/>
                <w:szCs w:val="18"/>
              </w:rPr>
              <w:t>的研发、销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售和客户 </w:t>
            </w:r>
            <w:r>
              <w:rPr>
                <w:rFonts w:ascii="宋体" w:hAnsi="宋体" w:cs="宋体" w:eastAsia="宋体" w:hint="default"/>
                <w:spacing w:val="-3"/>
                <w:sz w:val="18"/>
                <w:szCs w:val="18"/>
              </w:rPr>
              <w:t>服务；计算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机软件和 通信软件 </w:t>
            </w:r>
            <w:r>
              <w:rPr>
                <w:rFonts w:ascii="宋体" w:hAnsi="宋体" w:cs="宋体" w:eastAsia="宋体" w:hint="default"/>
                <w:spacing w:val="-3"/>
                <w:sz w:val="18"/>
                <w:szCs w:val="18"/>
              </w:rPr>
              <w:t>开发；视频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监控系统 技术开发、 销售及相 关的技术 咨询服务； 专业无线 通讯产品</w:t>
            </w:r>
          </w:p>
          <w:p>
            <w:pPr>
              <w:pStyle w:val="TableParagraph"/>
              <w:spacing w:line="319" w:lineRule="auto" w:before="19"/>
              <w:ind w:left="24" w:right="7"/>
              <w:jc w:val="left"/>
              <w:rPr>
                <w:rFonts w:ascii="宋体" w:hAnsi="宋体" w:cs="宋体" w:eastAsia="宋体" w:hint="default"/>
                <w:sz w:val="18"/>
                <w:szCs w:val="18"/>
              </w:rPr>
            </w:pPr>
            <w:r>
              <w:rPr>
                <w:rFonts w:ascii="宋体" w:hAnsi="宋体" w:cs="宋体" w:eastAsia="宋体" w:hint="default"/>
                <w:sz w:val="18"/>
                <w:szCs w:val="18"/>
              </w:rPr>
              <w:t>（对讲机） 及配件研 发及相关 技术服务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10,009,759.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9,990,782.2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88" w:right="0"/>
              <w:jc w:val="left"/>
              <w:rPr>
                <w:rFonts w:ascii="Times New Roman" w:hAnsi="Times New Roman" w:cs="Times New Roman" w:eastAsia="Times New Roman" w:hint="default"/>
                <w:sz w:val="18"/>
                <w:szCs w:val="18"/>
              </w:rPr>
            </w:pPr>
            <w:r>
              <w:rPr>
                <w:rFonts w:ascii="Times New Roman"/>
                <w:sz w:val="18"/>
              </w:rPr>
              <w:t>-9,217.76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-9,217.76</w:t>
            </w:r>
          </w:p>
        </w:tc>
      </w:tr>
      <w:tr>
        <w:trPr>
          <w:trHeight w:val="161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60" w:lineRule="auto"/>
              <w:ind w:left="24" w:right="139"/>
              <w:jc w:val="left"/>
              <w:rPr>
                <w:rFonts w:ascii="Times New Roman" w:hAnsi="Times New Roman" w:cs="Times New Roman" w:eastAsia="Times New Roman" w:hint="default"/>
                <w:sz w:val="18"/>
                <w:szCs w:val="18"/>
              </w:rPr>
            </w:pPr>
            <w:r>
              <w:rPr>
                <w:rFonts w:ascii="Times New Roman"/>
                <w:sz w:val="18"/>
              </w:rPr>
              <w:t>Hytera Mobilfunk GmbH</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pacing w:val="-3"/>
                <w:sz w:val="18"/>
                <w:szCs w:val="18"/>
              </w:rPr>
              <w:t>电台、电视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广播和无 线通信设 备的制造； 电子电器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940 </w:t>
            </w:r>
            <w:r>
              <w:rPr>
                <w:rFonts w:ascii="宋体" w:hAnsi="宋体" w:cs="宋体" w:eastAsia="宋体" w:hint="default"/>
                <w:sz w:val="18"/>
                <w:szCs w:val="18"/>
              </w:rPr>
              <w:t>万欧元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221,667,39</w:t>
            </w:r>
          </w:p>
          <w:p>
            <w:pPr>
              <w:pStyle w:val="TableParagraph"/>
              <w:spacing w:line="240" w:lineRule="auto" w:before="102"/>
              <w:ind w:left="600" w:right="0"/>
              <w:jc w:val="left"/>
              <w:rPr>
                <w:rFonts w:ascii="Times New Roman" w:hAnsi="Times New Roman" w:cs="Times New Roman" w:eastAsia="Times New Roman" w:hint="default"/>
                <w:sz w:val="18"/>
                <w:szCs w:val="18"/>
              </w:rPr>
            </w:pPr>
            <w:r>
              <w:rPr>
                <w:rFonts w:ascii="Times New Roman"/>
                <w:sz w:val="18"/>
              </w:rPr>
              <w:t>1.86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8"/>
              <w:jc w:val="right"/>
              <w:rPr>
                <w:rFonts w:ascii="Times New Roman" w:hAnsi="Times New Roman" w:cs="Times New Roman" w:eastAsia="Times New Roman" w:hint="default"/>
                <w:sz w:val="18"/>
                <w:szCs w:val="18"/>
              </w:rPr>
            </w:pPr>
            <w:r>
              <w:rPr>
                <w:rFonts w:ascii="Times New Roman"/>
                <w:spacing w:val="-1"/>
                <w:sz w:val="18"/>
              </w:rPr>
              <w:t>59,916,743.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07" w:right="0"/>
              <w:jc w:val="left"/>
              <w:rPr>
                <w:rFonts w:ascii="Times New Roman" w:hAnsi="Times New Roman" w:cs="Times New Roman" w:eastAsia="Times New Roman" w:hint="default"/>
                <w:sz w:val="18"/>
                <w:szCs w:val="18"/>
              </w:rPr>
            </w:pPr>
            <w:r>
              <w:rPr>
                <w:rFonts w:ascii="Times New Roman"/>
                <w:sz w:val="18"/>
              </w:rPr>
              <w:t>168,698,31</w:t>
            </w:r>
          </w:p>
          <w:p>
            <w:pPr>
              <w:pStyle w:val="TableParagraph"/>
              <w:spacing w:line="240" w:lineRule="auto" w:before="102"/>
              <w:ind w:left="597" w:right="0"/>
              <w:jc w:val="left"/>
              <w:rPr>
                <w:rFonts w:ascii="Times New Roman" w:hAnsi="Times New Roman" w:cs="Times New Roman" w:eastAsia="Times New Roman" w:hint="default"/>
                <w:sz w:val="18"/>
                <w:szCs w:val="18"/>
              </w:rPr>
            </w:pPr>
            <w:r>
              <w:rPr>
                <w:rFonts w:ascii="Times New Roman"/>
                <w:sz w:val="18"/>
              </w:rPr>
              <w:t>1.86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2,274,342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8,798,271.58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1923"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7"/>
              <w:jc w:val="left"/>
              <w:rPr>
                <w:rFonts w:ascii="宋体" w:hAnsi="宋体" w:cs="宋体" w:eastAsia="宋体" w:hint="default"/>
                <w:sz w:val="18"/>
                <w:szCs w:val="18"/>
              </w:rPr>
            </w:pPr>
            <w:r>
              <w:rPr>
                <w:rFonts w:ascii="宋体" w:hAnsi="宋体" w:cs="宋体" w:eastAsia="宋体" w:hint="default"/>
                <w:sz w:val="18"/>
                <w:szCs w:val="18"/>
              </w:rPr>
              <w:t>信号测试 设备和仪 器的制造； 其他电子 部件的制</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造</w:t>
            </w:r>
          </w:p>
        </w:tc>
        <w:tc>
          <w:tcPr>
            <w:tcW w:w="94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8054"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 报告期内取得和处置子公司的情况</w:t>
      </w:r>
    </w:p>
    <w:p>
      <w:pPr>
        <w:spacing w:before="29"/>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44"/>
        <w:ind w:left="0" w:right="1140" w:firstLine="0"/>
        <w:jc w:val="right"/>
        <w:rPr>
          <w:rFonts w:ascii="宋体" w:hAnsi="宋体" w:cs="宋体" w:eastAsia="宋体" w:hint="default"/>
          <w:sz w:val="18"/>
          <w:szCs w:val="18"/>
        </w:rPr>
      </w:pPr>
      <w:r>
        <w:rPr/>
        <w:pict>
          <v:shape style="position:absolute;margin-left:56.400002pt;margin-top:-272.818298pt;width:479.3pt;height:339.5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0" w:hanging="901"/>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0" w:hanging="901"/>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340"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Hytera Mobilfunk</w:t>
                        </w:r>
                        <w:r>
                          <w:rPr>
                            <w:rFonts w:ascii="Times New Roman"/>
                            <w:spacing w:val="-8"/>
                            <w:sz w:val="18"/>
                          </w:rPr>
                          <w:t> </w:t>
                        </w:r>
                        <w:r>
                          <w:rPr>
                            <w:rFonts w:ascii="Times New Roman"/>
                            <w:sz w:val="18"/>
                          </w:rPr>
                          <w:t>GmbH</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TETRA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产品线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完善公司产品线，使公司在 </w:t>
                        </w:r>
                        <w:r>
                          <w:rPr>
                            <w:rFonts w:ascii="Times New Roman" w:hAnsi="Times New Roman" w:cs="Times New Roman" w:eastAsia="Times New Roman" w:hint="default"/>
                            <w:sz w:val="18"/>
                            <w:szCs w:val="18"/>
                          </w:rPr>
                          <w:t>TETRA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产品领域能够提供完 整解决方案，提高公司市场竞 争力和盈利能力。</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深圳市海天达科技有限公司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购买宝龙工业园厂房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目前对公司整体影响较小</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深圳市海天朗科技有限公司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5"/>
                          <w:jc w:val="left"/>
                          <w:rPr>
                            <w:rFonts w:ascii="宋体" w:hAnsi="宋体" w:cs="宋体" w:eastAsia="宋体" w:hint="default"/>
                            <w:sz w:val="18"/>
                            <w:szCs w:val="18"/>
                          </w:rPr>
                        </w:pPr>
                        <w:r>
                          <w:rPr>
                            <w:rFonts w:ascii="宋体" w:hAnsi="宋体" w:cs="宋体" w:eastAsia="宋体" w:hint="default"/>
                            <w:sz w:val="18"/>
                            <w:szCs w:val="18"/>
                          </w:rPr>
                          <w:t>购买宝龙工业园办公楼及宿 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目前对公司整体影响较小</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天津市海能达信息技术有限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深耕天津市场，辐射华北区域 市场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对外投资设立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目前对公司整体影响较小</w:t>
                        </w:r>
                      </w:p>
                    </w:tc>
                  </w:tr>
                  <w:tr>
                    <w:trPr>
                      <w:trHeight w:val="2900"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4" w:right="0"/>
                          <w:jc w:val="left"/>
                          <w:rPr>
                            <w:rFonts w:ascii="Times New Roman" w:hAnsi="Times New Roman" w:cs="Times New Roman" w:eastAsia="Times New Roman" w:hint="default"/>
                            <w:sz w:val="18"/>
                            <w:szCs w:val="18"/>
                          </w:rPr>
                        </w:pPr>
                        <w:r>
                          <w:rPr>
                            <w:rFonts w:ascii="Times New Roman"/>
                            <w:sz w:val="18"/>
                          </w:rPr>
                          <w:t>Fjord-e-design</w:t>
                        </w:r>
                        <w:r>
                          <w:rPr>
                            <w:rFonts w:ascii="Times New Roman"/>
                            <w:spacing w:val="-6"/>
                            <w:sz w:val="18"/>
                          </w:rPr>
                          <w:t> </w:t>
                        </w:r>
                        <w:r>
                          <w:rPr>
                            <w:rFonts w:ascii="Times New Roman"/>
                            <w:sz w:val="18"/>
                          </w:rPr>
                          <w:t>GmbH</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00" w:lineRule="auto"/>
                          <w:ind w:left="23" w:right="67"/>
                          <w:jc w:val="left"/>
                          <w:rPr>
                            <w:rFonts w:ascii="宋体" w:hAnsi="宋体" w:cs="宋体" w:eastAsia="宋体" w:hint="default"/>
                            <w:sz w:val="18"/>
                            <w:szCs w:val="18"/>
                          </w:rPr>
                        </w:pPr>
                        <w:r>
                          <w:rPr>
                            <w:rFonts w:ascii="宋体" w:hAnsi="宋体" w:cs="宋体" w:eastAsia="宋体" w:hint="default"/>
                            <w:sz w:val="18"/>
                            <w:szCs w:val="18"/>
                          </w:rPr>
                          <w:t>获取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TETRA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协议栈核心技术 和研发能力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提升公司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TETRA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系统和终端 </w:t>
                        </w:r>
                        <w:r>
                          <w:rPr>
                            <w:rFonts w:ascii="宋体" w:hAnsi="宋体" w:cs="宋体" w:eastAsia="宋体" w:hint="default"/>
                            <w:spacing w:val="-9"/>
                            <w:sz w:val="18"/>
                            <w:szCs w:val="18"/>
                          </w:rPr>
                          <w:t>的产品研发能力，缩短</w:t>
                        </w:r>
                        <w:r>
                          <w:rPr>
                            <w:rFonts w:ascii="宋体" w:hAnsi="宋体" w:cs="宋体" w:eastAsia="宋体" w:hint="default"/>
                            <w:spacing w:val="-41"/>
                            <w:sz w:val="18"/>
                            <w:szCs w:val="18"/>
                          </w:rPr>
                          <w:t> </w:t>
                        </w:r>
                        <w:r>
                          <w:rPr>
                            <w:rFonts w:ascii="Times New Roman" w:hAnsi="Times New Roman" w:cs="Times New Roman" w:eastAsia="Times New Roman" w:hint="default"/>
                            <w:spacing w:val="-1"/>
                            <w:w w:val="99"/>
                            <w:sz w:val="18"/>
                            <w:szCs w:val="18"/>
                          </w:rPr>
                          <w:t>TETRA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新产品研发周期，进而增强公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TETRA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产品线的市场竞争 </w:t>
                        </w:r>
                        <w:r>
                          <w:rPr>
                            <w:rFonts w:ascii="宋体" w:hAnsi="宋体" w:cs="宋体" w:eastAsia="宋体" w:hint="default"/>
                            <w:spacing w:val="-9"/>
                            <w:sz w:val="18"/>
                            <w:szCs w:val="18"/>
                          </w:rPr>
                          <w:t>力和盈利能力。使公司</w:t>
                        </w:r>
                        <w:r>
                          <w:rPr>
                            <w:rFonts w:ascii="宋体" w:hAnsi="宋体" w:cs="宋体" w:eastAsia="宋体" w:hint="default"/>
                            <w:spacing w:val="-41"/>
                            <w:sz w:val="18"/>
                            <w:szCs w:val="18"/>
                          </w:rPr>
                          <w:t> </w:t>
                        </w:r>
                        <w:r>
                          <w:rPr>
                            <w:rFonts w:ascii="Times New Roman" w:hAnsi="Times New Roman" w:cs="Times New Roman" w:eastAsia="Times New Roman" w:hint="default"/>
                            <w:spacing w:val="-1"/>
                            <w:w w:val="99"/>
                            <w:sz w:val="18"/>
                            <w:szCs w:val="18"/>
                          </w:rPr>
                          <w:t>TETRA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产品线增加</w:t>
                        </w:r>
                        <w:r>
                          <w:rPr>
                            <w:rFonts w:ascii="宋体" w:hAnsi="宋体" w:cs="宋体" w:eastAsia="宋体" w:hint="default"/>
                            <w:spacing w:val="-66"/>
                            <w:sz w:val="18"/>
                            <w:szCs w:val="18"/>
                          </w:rPr>
                          <w:t> </w:t>
                        </w:r>
                        <w:r>
                          <w:rPr>
                            <w:rFonts w:ascii="Times New Roman" w:hAnsi="Times New Roman" w:cs="Times New Roman" w:eastAsia="Times New Roman" w:hint="default"/>
                            <w:spacing w:val="2"/>
                            <w:sz w:val="18"/>
                            <w:szCs w:val="18"/>
                          </w:rPr>
                          <w:t>TETRA</w:t>
                        </w:r>
                        <w:r>
                          <w:rPr>
                            <w:rFonts w:ascii="宋体" w:hAnsi="宋体" w:cs="宋体" w:eastAsia="宋体" w:hint="default"/>
                            <w:spacing w:val="2"/>
                            <w:sz w:val="18"/>
                            <w:szCs w:val="18"/>
                          </w:rPr>
                          <w:t>测试设备</w:t>
                        </w:r>
                        <w:r>
                          <w:rPr>
                            <w:rFonts w:ascii="宋体" w:hAnsi="宋体" w:cs="宋体" w:eastAsia="宋体" w:hint="default"/>
                            <w:sz w:val="18"/>
                            <w:szCs w:val="18"/>
                          </w:rPr>
                          <w:t> </w:t>
                        </w:r>
                        <w:r>
                          <w:rPr>
                            <w:rFonts w:ascii="Times New Roman" w:hAnsi="Times New Roman" w:cs="Times New Roman" w:eastAsia="Times New Roman" w:hint="default"/>
                            <w:sz w:val="18"/>
                            <w:szCs w:val="18"/>
                          </w:rPr>
                          <w:t>TETRA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协议栈产品，公司 </w:t>
                        </w:r>
                        <w:r>
                          <w:rPr>
                            <w:rFonts w:ascii="Times New Roman" w:hAnsi="Times New Roman" w:cs="Times New Roman" w:eastAsia="Times New Roman" w:hint="default"/>
                            <w:sz w:val="18"/>
                            <w:szCs w:val="18"/>
                          </w:rPr>
                          <w:t>TETRA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产品线更加丰富和完 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4"/>
        <w:rPr>
          <w:rFonts w:ascii="宋体" w:hAnsi="宋体" w:cs="宋体" w:eastAsia="宋体" w:hint="default"/>
          <w:sz w:val="25"/>
          <w:szCs w:val="25"/>
        </w:rPr>
      </w:pPr>
    </w:p>
    <w:p>
      <w:pPr>
        <w:pStyle w:val="Heading2"/>
        <w:spacing w:line="240" w:lineRule="auto"/>
        <w:ind w:right="1123"/>
        <w:jc w:val="left"/>
        <w:rPr>
          <w:b w:val="0"/>
          <w:bCs w:val="0"/>
        </w:rPr>
      </w:pPr>
      <w:r>
        <w:rPr/>
        <w:t>七、公司控制的特殊目的主体情况</w:t>
      </w:r>
      <w:r>
        <w:rPr>
          <w:b w:val="0"/>
          <w:bCs w:val="0"/>
        </w:rPr>
      </w:r>
    </w:p>
    <w:p>
      <w:pPr>
        <w:spacing w:line="240" w:lineRule="auto" w:before="6"/>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八、公司未来发展的展望</w:t>
      </w:r>
      <w:r>
        <w:rPr>
          <w:b w:val="0"/>
          <w:bCs w:val="0"/>
        </w:rPr>
      </w:r>
    </w:p>
    <w:p>
      <w:pPr>
        <w:spacing w:line="668" w:lineRule="exact" w:before="37"/>
        <w:ind w:left="573" w:right="112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、公司所处行业的发展趋势及市场竞争格局</w:t>
      </w:r>
      <w:r>
        <w:rPr>
          <w:rFonts w:ascii="宋体" w:hAnsi="宋体" w:cs="宋体" w:eastAsia="宋体" w:hint="default"/>
          <w:b/>
          <w:bCs/>
          <w:w w:val="100"/>
          <w:sz w:val="21"/>
          <w:szCs w:val="21"/>
        </w:rPr>
        <w:t> </w:t>
      </w:r>
      <w:r>
        <w:rPr>
          <w:rFonts w:ascii="宋体" w:hAnsi="宋体" w:cs="宋体" w:eastAsia="宋体" w:hint="default"/>
          <w:spacing w:val="-2"/>
          <w:sz w:val="21"/>
          <w:szCs w:val="21"/>
        </w:rPr>
        <w:t>近年来，全球经济增长低迷，专业通信工商业市场增速放缓，但受行业技术转型、发展中国家基础设</w:t>
      </w:r>
    </w:p>
    <w:p>
      <w:pPr>
        <w:pStyle w:val="BodyText"/>
        <w:spacing w:line="256" w:lineRule="exact"/>
        <w:ind w:right="0"/>
        <w:jc w:val="both"/>
      </w:pPr>
      <w:r>
        <w:rPr/>
        <w:t>施建设、以及有效应对公共安全突发事件等因素影响，各国政府继续加大在公共安全、公用事业领域的专</w:t>
      </w:r>
    </w:p>
    <w:p>
      <w:pPr>
        <w:pStyle w:val="BodyText"/>
        <w:spacing w:line="240" w:lineRule="auto" w:before="82"/>
        <w:ind w:right="0"/>
        <w:jc w:val="both"/>
      </w:pPr>
      <w:r>
        <w:rPr/>
        <w:t>业无线通信设备投资。未来几年，全球专业无线通信市场规模继续保持</w:t>
      </w:r>
      <w:r>
        <w:rPr>
          <w:rFonts w:ascii="宋体" w:hAnsi="宋体" w:cs="宋体" w:eastAsia="宋体" w:hint="default"/>
        </w:rPr>
        <w:t>6%-7%</w:t>
      </w:r>
      <w:r>
        <w:rPr/>
        <w:t>的年复合增长率。</w:t>
      </w:r>
    </w:p>
    <w:p>
      <w:pPr>
        <w:pStyle w:val="BodyText"/>
        <w:spacing w:line="510" w:lineRule="atLeast" w:before="8"/>
        <w:ind w:left="573" w:right="1123"/>
        <w:jc w:val="left"/>
      </w:pPr>
      <w:r>
        <w:rPr/>
        <w:t>（</w:t>
      </w:r>
      <w:r>
        <w:rPr>
          <w:rFonts w:ascii="宋体" w:hAnsi="宋体" w:cs="宋体" w:eastAsia="宋体" w:hint="default"/>
        </w:rPr>
        <w:t>1</w:t>
      </w:r>
      <w:r>
        <w:rPr/>
        <w:t>）模拟市场需求下滑，数字市场快速增长</w:t>
      </w:r>
      <w:r>
        <w:rPr>
          <w:w w:val="100"/>
        </w:rPr>
        <w:t> </w:t>
      </w:r>
      <w:r>
        <w:rPr>
          <w:spacing w:val="-2"/>
        </w:rPr>
        <w:t>随着中国、美国、日本等国对停止使用模拟技术时间的逼近，在专业无线通信厂商及各标准联盟组织</w:t>
      </w:r>
    </w:p>
    <w:p>
      <w:pPr>
        <w:pStyle w:val="BodyText"/>
        <w:spacing w:line="314" w:lineRule="auto" w:before="85"/>
        <w:ind w:right="1126"/>
        <w:jc w:val="both"/>
      </w:pPr>
      <w:r>
        <w:rPr/>
        <w:t>的大力推动下，全球数字化专业无线通信需求快速增长。据</w:t>
      </w:r>
      <w:r>
        <w:rPr>
          <w:rFonts w:ascii="宋体" w:hAnsi="宋体" w:cs="宋体" w:eastAsia="宋体" w:hint="default"/>
        </w:rPr>
        <w:t>IMS</w:t>
      </w:r>
      <w:r>
        <w:rPr>
          <w:rFonts w:ascii="宋体" w:hAnsi="宋体" w:cs="宋体" w:eastAsia="宋体" w:hint="default"/>
          <w:spacing w:val="-28"/>
        </w:rPr>
        <w:t> </w:t>
      </w:r>
      <w:r>
        <w:rPr>
          <w:rFonts w:ascii="宋体" w:hAnsi="宋体" w:cs="宋体" w:eastAsia="宋体" w:hint="default"/>
        </w:rPr>
        <w:t>Research</w:t>
      </w:r>
      <w:r>
        <w:rPr/>
        <w:t>报告数据显示，</w:t>
      </w:r>
      <w:r>
        <w:rPr>
          <w:rFonts w:ascii="宋体" w:hAnsi="宋体" w:cs="宋体" w:eastAsia="宋体" w:hint="default"/>
        </w:rPr>
        <w:t>2012</w:t>
      </w:r>
      <w:r>
        <w:rPr/>
        <w:t>年，全球数</w:t>
      </w:r>
      <w:r>
        <w:rPr>
          <w:w w:val="100"/>
        </w:rPr>
        <w:t> </w:t>
      </w:r>
      <w:r>
        <w:rPr>
          <w:spacing w:val="-2"/>
        </w:rPr>
        <w:t>字产品的市场规模占整个专业无线通信市场规模的</w:t>
      </w:r>
      <w:r>
        <w:rPr>
          <w:rFonts w:ascii="宋体" w:hAnsi="宋体" w:cs="宋体" w:eastAsia="宋体" w:hint="default"/>
          <w:spacing w:val="-2"/>
        </w:rPr>
        <w:t>76%</w:t>
      </w:r>
      <w:r>
        <w:rPr>
          <w:spacing w:val="-2"/>
        </w:rPr>
        <w:t>，较</w:t>
      </w:r>
      <w:r>
        <w:rPr>
          <w:rFonts w:ascii="宋体" w:hAnsi="宋体" w:cs="宋体" w:eastAsia="宋体" w:hint="default"/>
          <w:spacing w:val="-2"/>
        </w:rPr>
        <w:t>2011</w:t>
      </w:r>
      <w:r>
        <w:rPr>
          <w:spacing w:val="-2"/>
        </w:rPr>
        <w:t>年的</w:t>
      </w:r>
      <w:r>
        <w:rPr>
          <w:rFonts w:ascii="宋体" w:hAnsi="宋体" w:cs="宋体" w:eastAsia="宋体" w:hint="default"/>
          <w:spacing w:val="-2"/>
        </w:rPr>
        <w:t>63%</w:t>
      </w:r>
      <w:r>
        <w:rPr>
          <w:spacing w:val="-2"/>
        </w:rPr>
        <w:t>有较大幅度的提升，未来数字产品</w:t>
      </w:r>
      <w:r>
        <w:rPr>
          <w:spacing w:val="-36"/>
        </w:rPr>
        <w:t> </w:t>
      </w:r>
      <w:r>
        <w:rPr>
          <w:spacing w:val="-36"/>
        </w:rPr>
      </w:r>
      <w:r>
        <w:rPr/>
        <w:t>的市场规模还将稳步上升。</w:t>
      </w:r>
    </w:p>
    <w:p>
      <w:pPr>
        <w:pStyle w:val="BodyText"/>
        <w:spacing w:line="516" w:lineRule="exact" w:before="11"/>
        <w:ind w:left="573" w:right="1123"/>
        <w:jc w:val="left"/>
      </w:pPr>
      <w:r>
        <w:rPr/>
        <w:t>（</w:t>
      </w:r>
      <w:r>
        <w:rPr>
          <w:rFonts w:ascii="宋体" w:hAnsi="宋体" w:cs="宋体" w:eastAsia="宋体" w:hint="default"/>
        </w:rPr>
        <w:t>2</w:t>
      </w:r>
      <w:r>
        <w:rPr/>
        <w:t>）北美市场向</w:t>
      </w:r>
      <w:r>
        <w:rPr>
          <w:rFonts w:ascii="宋体" w:hAnsi="宋体" w:cs="宋体" w:eastAsia="宋体" w:hint="default"/>
        </w:rPr>
        <w:t>TETRA</w:t>
      </w:r>
      <w:r>
        <w:rPr/>
        <w:t>标准开放有助于提升</w:t>
      </w:r>
      <w:r>
        <w:rPr>
          <w:rFonts w:ascii="宋体" w:hAnsi="宋体" w:cs="宋体" w:eastAsia="宋体" w:hint="default"/>
        </w:rPr>
        <w:t>Tetra</w:t>
      </w:r>
      <w:r>
        <w:rPr/>
        <w:t>市场规模</w:t>
      </w:r>
      <w:r>
        <w:rPr>
          <w:w w:val="100"/>
        </w:rPr>
        <w:t> </w:t>
      </w:r>
      <w:r>
        <w:rPr>
          <w:spacing w:val="-2"/>
        </w:rPr>
        <w:t>北美市场是专业无线通信最大的市场，美国、加拿大对</w:t>
      </w:r>
      <w:r>
        <w:rPr>
          <w:rFonts w:ascii="宋体" w:hAnsi="宋体" w:cs="宋体" w:eastAsia="宋体" w:hint="default"/>
          <w:spacing w:val="-2"/>
        </w:rPr>
        <w:t>TETRA</w:t>
      </w:r>
      <w:r>
        <w:rPr>
          <w:spacing w:val="-2"/>
        </w:rPr>
        <w:t>标准开放部分市场，众多</w:t>
      </w:r>
      <w:r>
        <w:rPr>
          <w:rFonts w:ascii="宋体" w:hAnsi="宋体" w:cs="宋体" w:eastAsia="宋体" w:hint="default"/>
          <w:spacing w:val="-2"/>
        </w:rPr>
        <w:t>TETRA</w:t>
      </w:r>
      <w:r>
        <w:rPr>
          <w:spacing w:val="-2"/>
        </w:rPr>
        <w:t>设备提供</w:t>
      </w:r>
    </w:p>
    <w:p>
      <w:pPr>
        <w:pStyle w:val="BodyText"/>
        <w:spacing w:line="312" w:lineRule="auto" w:before="11"/>
        <w:ind w:right="1109"/>
        <w:jc w:val="both"/>
      </w:pPr>
      <w:r>
        <w:rPr>
          <w:spacing w:val="-2"/>
        </w:rPr>
        <w:t>商都表现出极大的关注，尤其是在非公共安全市场方面，</w:t>
      </w:r>
      <w:r>
        <w:rPr>
          <w:rFonts w:ascii="宋体" w:hAnsi="宋体" w:cs="宋体" w:eastAsia="宋体" w:hint="default"/>
          <w:spacing w:val="-2"/>
        </w:rPr>
        <w:t>ETSI</w:t>
      </w:r>
      <w:r>
        <w:rPr>
          <w:spacing w:val="-2"/>
        </w:rPr>
        <w:t>针对北美</w:t>
      </w:r>
      <w:r>
        <w:rPr>
          <w:rFonts w:ascii="宋体" w:hAnsi="宋体" w:cs="宋体" w:eastAsia="宋体" w:hint="default"/>
          <w:spacing w:val="-2"/>
        </w:rPr>
        <w:t>VHF</w:t>
      </w:r>
      <w:r>
        <w:rPr>
          <w:spacing w:val="-2"/>
        </w:rPr>
        <w:t>频段制订出相应的</w:t>
      </w:r>
      <w:r>
        <w:rPr>
          <w:rFonts w:ascii="宋体" w:hAnsi="宋体" w:cs="宋体" w:eastAsia="宋体" w:hint="default"/>
          <w:spacing w:val="-2"/>
        </w:rPr>
        <w:t>Tetra</w:t>
      </w:r>
      <w:r>
        <w:rPr>
          <w:spacing w:val="-2"/>
        </w:rPr>
        <w:t>标准，</w:t>
      </w:r>
      <w:r>
        <w:rPr>
          <w:spacing w:val="-14"/>
        </w:rPr>
        <w:t> </w:t>
      </w:r>
      <w:r>
        <w:rPr/>
        <w:t>将有力地推动</w:t>
      </w:r>
      <w:r>
        <w:rPr>
          <w:rFonts w:ascii="宋体" w:hAnsi="宋体" w:cs="宋体" w:eastAsia="宋体" w:hint="default"/>
        </w:rPr>
        <w:t>Tetra</w:t>
      </w:r>
      <w:r>
        <w:rPr/>
        <w:t>在北美市场的发展。</w:t>
      </w:r>
    </w:p>
    <w:p>
      <w:pPr>
        <w:pStyle w:val="BodyText"/>
        <w:spacing w:line="516" w:lineRule="exact" w:before="13"/>
        <w:ind w:left="573" w:right="1123"/>
        <w:jc w:val="left"/>
      </w:pPr>
      <w:r>
        <w:rPr/>
        <w:t>（</w:t>
      </w:r>
      <w:r>
        <w:rPr>
          <w:rFonts w:ascii="宋体" w:hAnsi="宋体" w:cs="宋体" w:eastAsia="宋体" w:hint="default"/>
        </w:rPr>
        <w:t>3</w:t>
      </w:r>
      <w:r>
        <w:rPr/>
        <w:t>）细分行业市场已初步形成各自的行业标准</w:t>
      </w:r>
      <w:r>
        <w:rPr>
          <w:w w:val="100"/>
        </w:rPr>
        <w:t> </w:t>
      </w:r>
      <w:r>
        <w:rPr>
          <w:spacing w:val="-2"/>
        </w:rPr>
        <w:t>专业无线通信行业目前存在</w:t>
      </w:r>
      <w:r>
        <w:rPr>
          <w:rFonts w:ascii="宋体" w:hAnsi="宋体" w:cs="宋体" w:eastAsia="宋体" w:hint="default"/>
          <w:spacing w:val="-2"/>
        </w:rPr>
        <w:t>TETRA</w:t>
      </w:r>
      <w:r>
        <w:rPr>
          <w:spacing w:val="-2"/>
        </w:rPr>
        <w:t>、</w:t>
      </w:r>
      <w:r>
        <w:rPr>
          <w:rFonts w:ascii="宋体" w:hAnsi="宋体" w:cs="宋体" w:eastAsia="宋体" w:hint="default"/>
          <w:spacing w:val="-2"/>
        </w:rPr>
        <w:t>DMR</w:t>
      </w:r>
      <w:r>
        <w:rPr>
          <w:spacing w:val="-2"/>
        </w:rPr>
        <w:t>、</w:t>
      </w:r>
      <w:r>
        <w:rPr>
          <w:rFonts w:ascii="宋体" w:hAnsi="宋体" w:cs="宋体" w:eastAsia="宋体" w:hint="default"/>
          <w:spacing w:val="-2"/>
        </w:rPr>
        <w:t>PDT</w:t>
      </w:r>
      <w:r>
        <w:rPr>
          <w:spacing w:val="-2"/>
        </w:rPr>
        <w:t>、</w:t>
      </w:r>
      <w:r>
        <w:rPr>
          <w:rFonts w:ascii="宋体" w:hAnsi="宋体" w:cs="宋体" w:eastAsia="宋体" w:hint="default"/>
          <w:spacing w:val="-2"/>
        </w:rPr>
        <w:t>Dpmr</w:t>
      </w:r>
      <w:r>
        <w:rPr>
          <w:spacing w:val="-2"/>
        </w:rPr>
        <w:t>、</w:t>
      </w:r>
      <w:r>
        <w:rPr>
          <w:rFonts w:ascii="宋体" w:hAnsi="宋体" w:cs="宋体" w:eastAsia="宋体" w:hint="default"/>
          <w:spacing w:val="-2"/>
        </w:rPr>
        <w:t>P25</w:t>
      </w:r>
      <w:r>
        <w:rPr>
          <w:spacing w:val="-2"/>
        </w:rPr>
        <w:t>等多种主流的数字标准，不同细分市场针对</w:t>
      </w:r>
    </w:p>
    <w:p>
      <w:pPr>
        <w:pStyle w:val="BodyText"/>
        <w:spacing w:line="314" w:lineRule="auto" w:before="12"/>
        <w:ind w:right="1128"/>
        <w:jc w:val="both"/>
      </w:pPr>
      <w:r>
        <w:rPr>
          <w:spacing w:val="-2"/>
        </w:rPr>
        <w:t>其自身的需求特点渐形成各自的行业标准。在全球市场，除美国公共安全行业外，大多数公共安全、交通</w:t>
      </w:r>
      <w:r>
        <w:rPr>
          <w:spacing w:val="-47"/>
        </w:rPr>
        <w:t> </w:t>
      </w:r>
      <w:r>
        <w:rPr>
          <w:spacing w:val="-47"/>
        </w:rPr>
      </w:r>
      <w:r>
        <w:rPr>
          <w:spacing w:val="-2"/>
        </w:rPr>
        <w:t>运输等高端行业市场主要以</w:t>
      </w:r>
      <w:r>
        <w:rPr>
          <w:rFonts w:ascii="宋体" w:hAnsi="宋体" w:cs="宋体" w:eastAsia="宋体" w:hint="default"/>
          <w:spacing w:val="-2"/>
        </w:rPr>
        <w:t>TETRA</w:t>
      </w:r>
      <w:r>
        <w:rPr>
          <w:spacing w:val="-2"/>
        </w:rPr>
        <w:t>标准为主，其它中低端行业以</w:t>
      </w:r>
      <w:r>
        <w:rPr>
          <w:rFonts w:ascii="宋体" w:hAnsi="宋体" w:cs="宋体" w:eastAsia="宋体" w:hint="default"/>
          <w:spacing w:val="-2"/>
        </w:rPr>
        <w:t>DMR</w:t>
      </w:r>
      <w:r>
        <w:rPr>
          <w:spacing w:val="-2"/>
        </w:rPr>
        <w:t>及其它标准为主。在国内市场，公安部</w:t>
      </w:r>
      <w:r>
        <w:rPr>
          <w:spacing w:val="-42"/>
        </w:rPr>
        <w:t> </w:t>
      </w:r>
      <w:r>
        <w:rPr>
          <w:spacing w:val="-42"/>
        </w:rPr>
      </w:r>
      <w:r>
        <w:rPr>
          <w:spacing w:val="-2"/>
        </w:rPr>
        <w:t>已规划在全国大规模建设</w:t>
      </w:r>
      <w:r>
        <w:rPr>
          <w:rFonts w:ascii="宋体" w:hAnsi="宋体" w:cs="宋体" w:eastAsia="宋体" w:hint="default"/>
          <w:spacing w:val="-2"/>
        </w:rPr>
        <w:t>PDT</w:t>
      </w:r>
      <w:r>
        <w:rPr>
          <w:spacing w:val="-2"/>
        </w:rPr>
        <w:t>集群网络，而轨道交通、石油石化等行业主要以</w:t>
      </w:r>
      <w:r>
        <w:rPr>
          <w:rFonts w:ascii="宋体" w:hAnsi="宋体" w:cs="宋体" w:eastAsia="宋体" w:hint="default"/>
          <w:spacing w:val="-2"/>
        </w:rPr>
        <w:t>TETRA</w:t>
      </w:r>
      <w:r>
        <w:rPr>
          <w:spacing w:val="-2"/>
        </w:rPr>
        <w:t>标准为主。行业的标准</w:t>
      </w:r>
      <w:r>
        <w:rPr>
          <w:spacing w:val="-39"/>
        </w:rPr>
        <w:t> </w:t>
      </w:r>
      <w:r>
        <w:rPr>
          <w:spacing w:val="-39"/>
        </w:rPr>
      </w:r>
      <w:r>
        <w:rPr/>
        <w:t>化有利于设备供应商为不同行业用户提供定制的产品及解决方案。</w:t>
      </w:r>
    </w:p>
    <w:p>
      <w:pPr>
        <w:pStyle w:val="BodyText"/>
        <w:spacing w:line="516" w:lineRule="exact" w:before="11"/>
        <w:ind w:left="573" w:right="1128"/>
        <w:jc w:val="left"/>
      </w:pPr>
      <w:r>
        <w:rPr/>
        <w:t>（</w:t>
      </w:r>
      <w:r>
        <w:rPr>
          <w:rFonts w:ascii="宋体" w:hAnsi="宋体" w:cs="宋体" w:eastAsia="宋体" w:hint="default"/>
        </w:rPr>
        <w:t>4</w:t>
      </w:r>
      <w:r>
        <w:rPr/>
        <w:t>）数字化的发展，使传统的专业无线通信向多种技术和应用融合</w:t>
      </w:r>
      <w:r>
        <w:rPr>
          <w:w w:val="100"/>
        </w:rPr>
        <w:t> </w:t>
      </w:r>
      <w:r>
        <w:rPr>
          <w:spacing w:val="-2"/>
        </w:rPr>
        <w:t>专业无线通信用户已不再局限于传统的</w:t>
      </w:r>
      <w:r>
        <w:rPr>
          <w:rFonts w:ascii="宋体" w:hAnsi="宋体" w:cs="宋体" w:eastAsia="宋体" w:hint="default"/>
          <w:spacing w:val="-2"/>
        </w:rPr>
        <w:t>Push-to-Talk</w:t>
      </w:r>
      <w:r>
        <w:rPr>
          <w:spacing w:val="-2"/>
        </w:rPr>
        <w:t>、指挥调度等普通业务，数字化带来更多用户需</w:t>
      </w:r>
    </w:p>
    <w:p>
      <w:pPr>
        <w:pStyle w:val="BodyText"/>
        <w:spacing w:line="314" w:lineRule="auto" w:before="11"/>
        <w:ind w:right="1126"/>
        <w:jc w:val="both"/>
      </w:pPr>
      <w:r>
        <w:rPr>
          <w:spacing w:val="-2"/>
        </w:rPr>
        <w:t>求的升级，如多级联网、视频图像传输、数据库查询等数据和视频业务，需要融合高速宽带传输才能更好</w:t>
      </w:r>
      <w:r>
        <w:rPr>
          <w:spacing w:val="-47"/>
        </w:rPr>
        <w:t> </w:t>
      </w:r>
      <w:r>
        <w:rPr>
          <w:spacing w:val="-47"/>
        </w:rPr>
      </w:r>
      <w:r>
        <w:rPr>
          <w:spacing w:val="-2"/>
        </w:rPr>
        <w:t>的实现它的专业应用。数字化使专业无线通信用户不再满足于单一产品的业务需求，不同的行业用户将需</w:t>
      </w:r>
      <w:r>
        <w:rPr>
          <w:spacing w:val="-44"/>
        </w:rPr>
        <w:t> </w:t>
      </w:r>
      <w:r>
        <w:rPr>
          <w:spacing w:val="-44"/>
        </w:rPr>
      </w:r>
      <w:r>
        <w:rPr/>
        <w:t>要更多适用于不同行业的应用解决方案，如</w:t>
      </w:r>
      <w:r>
        <w:rPr>
          <w:rFonts w:ascii="宋体" w:hAnsi="宋体" w:cs="宋体" w:eastAsia="宋体" w:hint="default"/>
        </w:rPr>
        <w:t>GIS</w:t>
      </w:r>
      <w:r>
        <w:rPr/>
        <w:t>、北斗定位等多种不同的应用解决方案的需求应运而生。</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w:t>
      </w:r>
      <w:r>
        <w:rPr/>
        <w:t>、全球专业无线通信行业的市场竞争状况</w:t>
      </w:r>
      <w:r>
        <w:rPr>
          <w:b w:val="0"/>
          <w:bCs w:val="0"/>
        </w:rPr>
      </w:r>
    </w:p>
    <w:p>
      <w:pPr>
        <w:spacing w:line="240" w:lineRule="auto" w:before="12"/>
        <w:rPr>
          <w:rFonts w:ascii="宋体" w:hAnsi="宋体" w:cs="宋体" w:eastAsia="宋体" w:hint="default"/>
          <w:b/>
          <w:bCs/>
          <w:sz w:val="28"/>
          <w:szCs w:val="28"/>
        </w:rPr>
      </w:pPr>
    </w:p>
    <w:p>
      <w:pPr>
        <w:pStyle w:val="BodyText"/>
        <w:spacing w:line="314" w:lineRule="auto"/>
        <w:ind w:right="1123" w:firstLine="420"/>
        <w:jc w:val="left"/>
      </w:pPr>
      <w:r>
        <w:rPr>
          <w:spacing w:val="-2"/>
        </w:rPr>
        <w:t>摩托罗拉依然处于市场领导地位，主导专业无线通信行业的发展，引领行业内新技术、新产品的发展</w:t>
      </w:r>
      <w:r>
        <w:rPr>
          <w:w w:val="100"/>
        </w:rPr>
        <w:t> </w:t>
      </w:r>
      <w:r>
        <w:rPr/>
        <w:t>趋势。摩托罗拉拥有</w:t>
      </w:r>
      <w:r>
        <w:rPr>
          <w:rFonts w:ascii="宋体" w:hAnsi="宋体" w:cs="宋体" w:eastAsia="宋体" w:hint="default"/>
        </w:rPr>
        <w:t>TETRA</w:t>
      </w:r>
      <w:r>
        <w:rPr/>
        <w:t>、</w:t>
      </w:r>
      <w:r>
        <w:rPr>
          <w:rFonts w:ascii="宋体" w:hAnsi="宋体" w:cs="宋体" w:eastAsia="宋体" w:hint="default"/>
        </w:rPr>
        <w:t>DMR</w:t>
      </w:r>
      <w:r>
        <w:rPr/>
        <w:t>、</w:t>
      </w:r>
      <w:r>
        <w:rPr>
          <w:rFonts w:ascii="宋体" w:hAnsi="宋体" w:cs="宋体" w:eastAsia="宋体" w:hint="default"/>
        </w:rPr>
        <w:t>P25</w:t>
      </w:r>
      <w:r>
        <w:rPr/>
        <w:t>以及宽带集群等齐全的产品线，其优势市场以北美、欧洲为主，而</w:t>
      </w:r>
      <w:r>
        <w:rPr>
          <w:w w:val="100"/>
        </w:rPr>
        <w:t> </w:t>
      </w:r>
      <w:r>
        <w:rPr/>
        <w:t>在行业应用中聚焦于中高端行业市场，如公共安全、机场、港口、地铁等。</w:t>
      </w:r>
    </w:p>
    <w:p>
      <w:pPr>
        <w:pStyle w:val="BodyText"/>
        <w:spacing w:line="316" w:lineRule="auto" w:before="176"/>
        <w:ind w:right="0" w:firstLine="420"/>
        <w:jc w:val="left"/>
      </w:pPr>
      <w:r>
        <w:rPr>
          <w:rFonts w:ascii="宋体" w:hAnsi="宋体" w:cs="宋体" w:eastAsia="宋体" w:hint="default"/>
        </w:rPr>
        <w:t>EADS</w:t>
      </w:r>
      <w:r>
        <w:rPr/>
        <w:t>市场地位稳居第二。</w:t>
      </w:r>
      <w:r>
        <w:rPr>
          <w:rFonts w:ascii="宋体" w:hAnsi="宋体" w:cs="宋体" w:eastAsia="宋体" w:hint="default"/>
        </w:rPr>
        <w:t>EADS</w:t>
      </w:r>
      <w:r>
        <w:rPr/>
        <w:t>凭借其先进的</w:t>
      </w:r>
      <w:r>
        <w:rPr>
          <w:rFonts w:ascii="宋体" w:hAnsi="宋体" w:cs="宋体" w:eastAsia="宋体" w:hint="default"/>
        </w:rPr>
        <w:t>TETRA</w:t>
      </w:r>
      <w:r>
        <w:rPr/>
        <w:t>系统产品，在欧洲获得多个国家网络项目，如德国</w:t>
      </w:r>
      <w:r>
        <w:rPr>
          <w:w w:val="100"/>
        </w:rPr>
        <w:t> </w:t>
      </w:r>
      <w:r>
        <w:rPr>
          <w:rFonts w:ascii="宋体" w:hAnsi="宋体" w:cs="宋体" w:eastAsia="宋体" w:hint="default"/>
          <w:spacing w:val="-4"/>
        </w:rPr>
        <w:t>BOS</w:t>
      </w:r>
      <w:r>
        <w:rPr>
          <w:spacing w:val="-4"/>
        </w:rPr>
        <w:t>网络、芬兰</w:t>
      </w:r>
      <w:r>
        <w:rPr>
          <w:rFonts w:ascii="宋体" w:hAnsi="宋体" w:cs="宋体" w:eastAsia="宋体" w:hint="default"/>
          <w:spacing w:val="-4"/>
        </w:rPr>
        <w:t>VIRVE</w:t>
      </w:r>
      <w:r>
        <w:rPr>
          <w:spacing w:val="-4"/>
        </w:rPr>
        <w:t>等国家网络。近年来，在一些重大国际比赛项目中也取得较好的业绩，如北京奥运会、</w:t>
      </w:r>
    </w:p>
    <w:p>
      <w:pPr>
        <w:spacing w:after="0" w:line="316" w:lineRule="auto"/>
        <w:jc w:val="left"/>
        <w:sectPr>
          <w:pgSz w:w="11910" w:h="16840"/>
          <w:pgMar w:header="877" w:footer="1340" w:top="1060" w:bottom="1540" w:left="980" w:right="0"/>
        </w:sectPr>
      </w:pPr>
    </w:p>
    <w:p>
      <w:pPr>
        <w:spacing w:line="240" w:lineRule="auto" w:before="11"/>
        <w:rPr>
          <w:rFonts w:ascii="宋体" w:hAnsi="宋体" w:cs="宋体" w:eastAsia="宋体" w:hint="default"/>
          <w:sz w:val="28"/>
          <w:szCs w:val="28"/>
        </w:rPr>
      </w:pPr>
    </w:p>
    <w:p>
      <w:pPr>
        <w:pStyle w:val="BodyText"/>
        <w:spacing w:line="240" w:lineRule="auto" w:before="36"/>
        <w:ind w:right="1123"/>
        <w:jc w:val="left"/>
      </w:pPr>
      <w:r>
        <w:rPr/>
        <w:t>广州亚运会等大型比赛项目等。</w:t>
      </w:r>
    </w:p>
    <w:p>
      <w:pPr>
        <w:spacing w:line="240" w:lineRule="auto" w:before="8"/>
        <w:rPr>
          <w:rFonts w:ascii="宋体" w:hAnsi="宋体" w:cs="宋体" w:eastAsia="宋体" w:hint="default"/>
          <w:sz w:val="18"/>
          <w:szCs w:val="18"/>
        </w:rPr>
      </w:pPr>
    </w:p>
    <w:p>
      <w:pPr>
        <w:pStyle w:val="BodyText"/>
        <w:spacing w:line="314" w:lineRule="auto"/>
        <w:ind w:right="1022" w:firstLine="420"/>
        <w:jc w:val="left"/>
      </w:pPr>
      <w:r>
        <w:rPr>
          <w:rFonts w:ascii="宋体" w:hAnsi="宋体" w:cs="宋体" w:eastAsia="宋体" w:hint="default"/>
        </w:rPr>
        <w:t>Kenwood</w:t>
      </w:r>
      <w:r>
        <w:rPr/>
        <w:t>、</w:t>
      </w:r>
      <w:r>
        <w:rPr>
          <w:rFonts w:ascii="宋体" w:hAnsi="宋体" w:cs="宋体" w:eastAsia="宋体" w:hint="default"/>
        </w:rPr>
        <w:t>Sepura</w:t>
      </w:r>
      <w:r>
        <w:rPr/>
        <w:t>、</w:t>
      </w:r>
      <w:r>
        <w:rPr>
          <w:rFonts w:ascii="宋体" w:hAnsi="宋体" w:cs="宋体" w:eastAsia="宋体" w:hint="default"/>
        </w:rPr>
        <w:t>ICOM</w:t>
      </w:r>
      <w:r>
        <w:rPr/>
        <w:t>、</w:t>
      </w:r>
      <w:r>
        <w:rPr>
          <w:rFonts w:ascii="宋体" w:hAnsi="宋体" w:cs="宋体" w:eastAsia="宋体" w:hint="default"/>
        </w:rPr>
        <w:t>Teltronic</w:t>
      </w:r>
      <w:r>
        <w:rPr/>
        <w:t>、</w:t>
      </w:r>
      <w:r>
        <w:rPr>
          <w:rFonts w:ascii="宋体" w:hAnsi="宋体" w:cs="宋体" w:eastAsia="宋体" w:hint="default"/>
        </w:rPr>
        <w:t>Selex</w:t>
      </w:r>
      <w:r>
        <w:rPr>
          <w:rFonts w:ascii="宋体" w:hAnsi="宋体" w:cs="宋体" w:eastAsia="宋体" w:hint="default"/>
          <w:spacing w:val="-28"/>
        </w:rPr>
        <w:t> </w:t>
      </w:r>
      <w:r>
        <w:rPr>
          <w:rFonts w:ascii="宋体" w:hAnsi="宋体" w:cs="宋体" w:eastAsia="宋体" w:hint="default"/>
        </w:rPr>
        <w:t>ES</w:t>
      </w:r>
      <w:r>
        <w:rPr/>
        <w:t>等企业紧随其后，以各自的优势产品在不同的区域和</w:t>
      </w:r>
      <w:r>
        <w:rPr>
          <w:w w:val="100"/>
        </w:rPr>
        <w:t> </w:t>
      </w:r>
      <w:r>
        <w:rPr>
          <w:spacing w:val="-2"/>
        </w:rPr>
        <w:t>行业细分市场占有一定的市场优势。</w:t>
      </w:r>
      <w:r>
        <w:rPr>
          <w:rFonts w:ascii="宋体" w:hAnsi="宋体" w:cs="宋体" w:eastAsia="宋体" w:hint="default"/>
          <w:spacing w:val="-2"/>
        </w:rPr>
        <w:t>Kenwood/ICOM</w:t>
      </w:r>
      <w:r>
        <w:rPr>
          <w:spacing w:val="-2"/>
        </w:rPr>
        <w:t>等日系企业继续保持其原有模拟市场的优势；</w:t>
      </w:r>
      <w:r>
        <w:rPr>
          <w:rFonts w:ascii="宋体" w:hAnsi="宋体" w:cs="宋体" w:eastAsia="宋体" w:hint="default"/>
          <w:spacing w:val="-2"/>
        </w:rPr>
        <w:t>Sepura</w:t>
      </w:r>
      <w:r>
        <w:rPr>
          <w:spacing w:val="-2"/>
        </w:rPr>
        <w:t>以</w:t>
      </w:r>
      <w:r>
        <w:rPr>
          <w:spacing w:val="-26"/>
        </w:rPr>
        <w:t> </w:t>
      </w:r>
      <w:r>
        <w:rPr>
          <w:spacing w:val="-4"/>
        </w:rPr>
        <w:t>专业的</w:t>
      </w:r>
      <w:r>
        <w:rPr>
          <w:rFonts w:ascii="宋体" w:hAnsi="宋体" w:cs="宋体" w:eastAsia="宋体" w:hint="default"/>
          <w:spacing w:val="-4"/>
        </w:rPr>
        <w:t>TETRA</w:t>
      </w:r>
      <w:r>
        <w:rPr>
          <w:spacing w:val="-4"/>
        </w:rPr>
        <w:t>技术，在德国、英国等重点区域市场占据重要市场地位；</w:t>
      </w:r>
      <w:r>
        <w:rPr>
          <w:rFonts w:ascii="宋体" w:hAnsi="宋体" w:cs="宋体" w:eastAsia="宋体" w:hint="default"/>
          <w:spacing w:val="-4"/>
        </w:rPr>
        <w:t>Teltronic</w:t>
      </w:r>
      <w:r>
        <w:rPr>
          <w:spacing w:val="-4"/>
        </w:rPr>
        <w:t>近年来深耕中南美洲市场，</w:t>
      </w:r>
      <w:r>
        <w:rPr>
          <w:spacing w:val="-25"/>
        </w:rPr>
        <w:t> </w:t>
      </w:r>
      <w:r>
        <w:rPr>
          <w:spacing w:val="-25"/>
        </w:rPr>
      </w:r>
      <w:r>
        <w:rPr/>
        <w:t>在该区域市场也形成了稳定的客户群体；</w:t>
      </w:r>
      <w:r>
        <w:rPr>
          <w:rFonts w:ascii="宋体" w:hAnsi="宋体" w:cs="宋体" w:eastAsia="宋体" w:hint="default"/>
        </w:rPr>
        <w:t>Selex</w:t>
      </w:r>
      <w:r>
        <w:rPr>
          <w:rFonts w:ascii="宋体" w:hAnsi="宋体" w:cs="宋体" w:eastAsia="宋体" w:hint="default"/>
          <w:spacing w:val="-24"/>
        </w:rPr>
        <w:t> </w:t>
      </w:r>
      <w:r>
        <w:rPr>
          <w:rFonts w:ascii="宋体" w:hAnsi="宋体" w:cs="宋体" w:eastAsia="宋体" w:hint="default"/>
        </w:rPr>
        <w:t>ES</w:t>
      </w:r>
      <w:r>
        <w:rPr/>
        <w:t>利用意大利本土市场优势，不断延伸扩展至其它周边国</w:t>
      </w:r>
      <w:r>
        <w:rPr>
          <w:w w:val="100"/>
        </w:rPr>
        <w:t> </w:t>
      </w:r>
      <w:r>
        <w:rPr/>
        <w:t>家。</w:t>
      </w:r>
    </w:p>
    <w:p>
      <w:pPr>
        <w:pStyle w:val="BodyText"/>
        <w:spacing w:line="314" w:lineRule="auto" w:before="178"/>
        <w:ind w:right="1123" w:firstLine="420"/>
        <w:jc w:val="left"/>
      </w:pPr>
      <w:r>
        <w:rPr>
          <w:spacing w:val="-2"/>
        </w:rPr>
        <w:t>海能达凭借强大的自主研发能力、高性价比的产品以及快速客户化定制等优势，市场地位和品牌影响</w:t>
      </w:r>
      <w:r>
        <w:rPr>
          <w:w w:val="100"/>
        </w:rPr>
        <w:t> </w:t>
      </w:r>
      <w:r>
        <w:rPr>
          <w:spacing w:val="-2"/>
        </w:rPr>
        <w:t>力得到较大提升。近年来，公司海外市场实现稳步增长，尤其在土耳其、俄罗斯、英国、美国等区域市场</w:t>
      </w:r>
      <w:r>
        <w:rPr>
          <w:spacing w:val="-42"/>
        </w:rPr>
        <w:t> </w:t>
      </w:r>
      <w:r>
        <w:rPr>
          <w:spacing w:val="-42"/>
        </w:rPr>
      </w:r>
      <w:r>
        <w:rPr/>
        <w:t>实现了快速增长。</w:t>
      </w:r>
      <w:r>
        <w:rPr>
          <w:rFonts w:ascii="宋体" w:hAnsi="宋体" w:cs="宋体" w:eastAsia="宋体" w:hint="default"/>
        </w:rPr>
        <w:t>DMR</w:t>
      </w:r>
      <w:r>
        <w:rPr/>
        <w:t>方面，公司成为继摩托罗拉之后第二家拥有</w:t>
      </w:r>
      <w:r>
        <w:rPr>
          <w:rFonts w:ascii="宋体" w:hAnsi="宋体" w:cs="宋体" w:eastAsia="宋体" w:hint="default"/>
        </w:rPr>
        <w:t>DMR</w:t>
      </w:r>
      <w:r>
        <w:rPr/>
        <w:t>标准产品的厂商；</w:t>
      </w:r>
      <w:r>
        <w:rPr>
          <w:rFonts w:ascii="宋体" w:hAnsi="宋体" w:cs="宋体" w:eastAsia="宋体" w:hint="default"/>
        </w:rPr>
        <w:t>PDT</w:t>
      </w:r>
      <w:r>
        <w:rPr/>
        <w:t>方面，公司在</w:t>
      </w:r>
      <w:r>
        <w:rPr>
          <w:w w:val="100"/>
        </w:rPr>
        <w:t> </w:t>
      </w:r>
      <w:r>
        <w:rPr>
          <w:spacing w:val="-2"/>
        </w:rPr>
        <w:t>标准制定和产品研发上处于领先地位，率先推出全系列</w:t>
      </w:r>
      <w:r>
        <w:rPr>
          <w:rFonts w:ascii="宋体" w:hAnsi="宋体" w:cs="宋体" w:eastAsia="宋体" w:hint="default"/>
          <w:spacing w:val="-2"/>
        </w:rPr>
        <w:t>PDT</w:t>
      </w:r>
      <w:r>
        <w:rPr>
          <w:spacing w:val="-2"/>
        </w:rPr>
        <w:t>产品解决方案，并成功获得国内首个</w:t>
      </w:r>
      <w:r>
        <w:rPr>
          <w:rFonts w:ascii="宋体" w:hAnsi="宋体" w:cs="宋体" w:eastAsia="宋体" w:hint="default"/>
          <w:spacing w:val="-2"/>
        </w:rPr>
        <w:t>PDT</w:t>
      </w:r>
      <w:r>
        <w:rPr>
          <w:spacing w:val="-2"/>
        </w:rPr>
        <w:t>超亿元</w:t>
      </w:r>
      <w:r>
        <w:rPr>
          <w:spacing w:val="-45"/>
        </w:rPr>
        <w:t> </w:t>
      </w:r>
      <w:r>
        <w:rPr/>
        <w:t>项目；在</w:t>
      </w:r>
      <w:r>
        <w:rPr>
          <w:rFonts w:ascii="宋体" w:hAnsi="宋体" w:cs="宋体" w:eastAsia="宋体" w:hint="default"/>
        </w:rPr>
        <w:t>TETRA</w:t>
      </w:r>
      <w:r>
        <w:rPr/>
        <w:t>方面，通过收购全球领先的</w:t>
      </w:r>
      <w:r>
        <w:rPr>
          <w:rFonts w:ascii="宋体" w:hAnsi="宋体" w:cs="宋体" w:eastAsia="宋体" w:hint="default"/>
        </w:rPr>
        <w:t>TETRA</w:t>
      </w:r>
      <w:r>
        <w:rPr/>
        <w:t>系统提供商</w:t>
      </w:r>
      <w:r>
        <w:rPr>
          <w:rFonts w:ascii="宋体" w:hAnsi="宋体" w:cs="宋体" w:eastAsia="宋体" w:hint="default"/>
        </w:rPr>
        <w:t>PMR</w:t>
      </w:r>
      <w:r>
        <w:rPr/>
        <w:t>和</w:t>
      </w:r>
      <w:r>
        <w:rPr>
          <w:rFonts w:ascii="宋体" w:hAnsi="宋体" w:cs="宋体" w:eastAsia="宋体" w:hint="default"/>
        </w:rPr>
        <w:t>TETRA</w:t>
      </w:r>
      <w:r>
        <w:rPr/>
        <w:t>协议栈厂商</w:t>
      </w:r>
      <w:r>
        <w:rPr>
          <w:rFonts w:ascii="宋体" w:hAnsi="宋体" w:cs="宋体" w:eastAsia="宋体" w:hint="default"/>
        </w:rPr>
        <w:t>FED</w:t>
      </w:r>
      <w:r>
        <w:rPr/>
        <w:t>公司，公司完善了</w:t>
      </w:r>
      <w:r>
        <w:rPr>
          <w:w w:val="100"/>
        </w:rPr>
        <w:t> </w:t>
      </w:r>
      <w:r>
        <w:rPr>
          <w:rFonts w:ascii="宋体" w:hAnsi="宋体" w:cs="宋体" w:eastAsia="宋体" w:hint="default"/>
        </w:rPr>
        <w:t>TETRA</w:t>
      </w:r>
      <w:r>
        <w:rPr/>
        <w:t>产品线，拥有了提供</w:t>
      </w:r>
      <w:r>
        <w:rPr>
          <w:rFonts w:ascii="宋体" w:hAnsi="宋体" w:cs="宋体" w:eastAsia="宋体" w:hint="default"/>
        </w:rPr>
        <w:t>TETRA</w:t>
      </w:r>
      <w:r>
        <w:rPr/>
        <w:t>整体解决方案的能力。</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、公司近期发展战略</w:t>
      </w:r>
      <w:r>
        <w:rPr>
          <w:b w:val="0"/>
          <w:bCs w:val="0"/>
        </w:rPr>
      </w:r>
    </w:p>
    <w:p>
      <w:pPr>
        <w:spacing w:line="240" w:lineRule="auto" w:before="12"/>
        <w:rPr>
          <w:rFonts w:ascii="宋体" w:hAnsi="宋体" w:cs="宋体" w:eastAsia="宋体" w:hint="default"/>
          <w:b/>
          <w:bCs/>
          <w:sz w:val="28"/>
          <w:szCs w:val="28"/>
        </w:rPr>
      </w:pPr>
    </w:p>
    <w:p>
      <w:pPr>
        <w:pStyle w:val="BodyText"/>
        <w:spacing w:line="314" w:lineRule="auto"/>
        <w:ind w:right="1123" w:firstLine="420"/>
        <w:jc w:val="left"/>
      </w:pPr>
      <w:r>
        <w:rPr/>
        <w:t>未来</w:t>
      </w:r>
      <w:r>
        <w:rPr>
          <w:rFonts w:ascii="宋体" w:hAnsi="宋体" w:cs="宋体" w:eastAsia="宋体" w:hint="default"/>
        </w:rPr>
        <w:t>2-3</w:t>
      </w:r>
      <w:r>
        <w:rPr/>
        <w:t>年，公司将继续聚焦专业通信产业，增强数字产品竞争优势，提升综合解决方案能力，深耕</w:t>
      </w:r>
      <w:r>
        <w:rPr>
          <w:w w:val="100"/>
        </w:rPr>
        <w:t> </w:t>
      </w:r>
      <w:r>
        <w:rPr>
          <w:spacing w:val="-2"/>
        </w:rPr>
        <w:t>海外市场，实现销售收入持续快速增长，巩固和提升行业地位，完成从“产品供应商”向“价值供应商”</w:t>
      </w:r>
      <w:r>
        <w:rPr>
          <w:spacing w:val="-21"/>
        </w:rPr>
        <w:t> </w:t>
      </w:r>
      <w:r>
        <w:rPr>
          <w:spacing w:val="-21"/>
        </w:rPr>
      </w:r>
      <w:r>
        <w:rPr>
          <w:spacing w:val="-2"/>
        </w:rPr>
        <w:t>的转型，成为全球领先的专业通信解决方案提供商。同时公司将继续提升法人治理和经营管理水平，为公</w:t>
      </w:r>
      <w:r>
        <w:rPr>
          <w:spacing w:val="-43"/>
        </w:rPr>
        <w:t> </w:t>
      </w:r>
      <w:r>
        <w:rPr>
          <w:spacing w:val="-43"/>
        </w:rPr>
      </w:r>
      <w:r>
        <w:rPr/>
        <w:t>司的快速发展提供强有力的组织保障。</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4</w:t>
      </w:r>
      <w:r>
        <w:rPr/>
        <w:t>、公司</w:t>
      </w:r>
      <w:r>
        <w:rPr>
          <w:spacing w:val="-5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年重点工作</w:t>
      </w:r>
      <w:r>
        <w:rPr>
          <w:b w:val="0"/>
          <w:bCs w:val="0"/>
        </w:rPr>
      </w:r>
    </w:p>
    <w:p>
      <w:pPr>
        <w:spacing w:line="240" w:lineRule="auto" w:before="12"/>
        <w:rPr>
          <w:rFonts w:ascii="宋体" w:hAnsi="宋体" w:cs="宋体" w:eastAsia="宋体" w:hint="default"/>
          <w:b/>
          <w:bCs/>
          <w:sz w:val="28"/>
          <w:szCs w:val="28"/>
        </w:rPr>
      </w:pPr>
    </w:p>
    <w:p>
      <w:pPr>
        <w:pStyle w:val="BodyText"/>
        <w:spacing w:line="314" w:lineRule="auto"/>
        <w:ind w:right="0" w:firstLine="420"/>
        <w:jc w:val="left"/>
      </w:pPr>
      <w:r>
        <w:rPr>
          <w:rFonts w:ascii="宋体" w:hAnsi="宋体" w:cs="宋体" w:eastAsia="宋体" w:hint="default"/>
        </w:rPr>
        <w:t>2013</w:t>
      </w:r>
      <w:r>
        <w:rPr/>
        <w:t>年是专业无线通信市场数模转换进入高速增长期的转折点，是公司深入落实转型战略的关键年。</w:t>
      </w:r>
      <w:r>
        <w:rPr>
          <w:w w:val="100"/>
        </w:rPr>
        <w:t> </w:t>
      </w:r>
      <w:r>
        <w:rPr>
          <w:spacing w:val="-2"/>
        </w:rPr>
        <w:t>公司将继续坚持诚勤创业的文化理念，围绕中短期战略任务和目标，努力实现业绩的快速增长，全面提升</w:t>
      </w:r>
      <w:r>
        <w:rPr>
          <w:spacing w:val="-43"/>
        </w:rPr>
        <w:t> </w:t>
      </w:r>
      <w:r>
        <w:rPr>
          <w:spacing w:val="-43"/>
        </w:rPr>
      </w:r>
      <w:r>
        <w:rPr>
          <w:spacing w:val="-5"/>
        </w:rPr>
        <w:t>行业市场地位；同时，公司将强化营销体系建设，加大研发技术创新投入，加强运营管控与组织配套能力，</w:t>
      </w:r>
      <w:r>
        <w:rPr>
          <w:spacing w:val="-7"/>
        </w:rPr>
        <w:t> </w:t>
      </w:r>
      <w:r>
        <w:rPr>
          <w:spacing w:val="-7"/>
        </w:rPr>
      </w:r>
      <w:r>
        <w:rPr/>
        <w:t>为长期健康发展做好铺垫。</w:t>
      </w:r>
    </w:p>
    <w:p>
      <w:pPr>
        <w:pStyle w:val="BodyText"/>
        <w:spacing w:line="240" w:lineRule="auto" w:before="178"/>
        <w:ind w:left="573" w:right="1123"/>
        <w:jc w:val="left"/>
      </w:pPr>
      <w:r>
        <w:rPr>
          <w:rFonts w:ascii="宋体" w:hAnsi="宋体" w:cs="宋体" w:eastAsia="宋体" w:hint="default"/>
        </w:rPr>
        <w:t>2013</w:t>
      </w:r>
      <w:r>
        <w:rPr/>
        <w:t>年，公司将完成以下重点工作：</w:t>
      </w:r>
    </w:p>
    <w:p>
      <w:pPr>
        <w:spacing w:line="240" w:lineRule="auto" w:before="6"/>
        <w:rPr>
          <w:rFonts w:ascii="宋体" w:hAnsi="宋体" w:cs="宋体" w:eastAsia="宋体" w:hint="default"/>
          <w:sz w:val="18"/>
          <w:szCs w:val="18"/>
        </w:rPr>
      </w:pPr>
    </w:p>
    <w:p>
      <w:pPr>
        <w:pStyle w:val="BodyText"/>
        <w:spacing w:line="312" w:lineRule="auto"/>
        <w:ind w:right="1123" w:firstLine="420"/>
        <w:jc w:val="left"/>
      </w:pPr>
      <w:r>
        <w:rPr>
          <w:spacing w:val="-2"/>
        </w:rPr>
        <w:t>（</w:t>
      </w:r>
      <w:r>
        <w:rPr>
          <w:rFonts w:ascii="宋体" w:hAnsi="宋体" w:cs="宋体" w:eastAsia="宋体" w:hint="default"/>
          <w:spacing w:val="-2"/>
        </w:rPr>
        <w:t>1</w:t>
      </w:r>
      <w:r>
        <w:rPr>
          <w:spacing w:val="-2"/>
        </w:rPr>
        <w:t>）抓住全球专网模拟向数字升级的机会，实现数字产品的规模销售，通过价格策略、产品支持、</w:t>
      </w:r>
      <w:r>
        <w:rPr>
          <w:w w:val="100"/>
        </w:rPr>
        <w:t> </w:t>
      </w:r>
      <w:r>
        <w:rPr/>
        <w:t>对外合作等抢占竞争对手模数替换的市场机会；</w:t>
      </w:r>
    </w:p>
    <w:p>
      <w:pPr>
        <w:spacing w:line="240" w:lineRule="auto" w:before="11"/>
        <w:rPr>
          <w:rFonts w:ascii="宋体" w:hAnsi="宋体" w:cs="宋体" w:eastAsia="宋体" w:hint="default"/>
          <w:sz w:val="13"/>
          <w:szCs w:val="13"/>
        </w:rPr>
      </w:pPr>
    </w:p>
    <w:p>
      <w:pPr>
        <w:pStyle w:val="BodyText"/>
        <w:spacing w:line="312" w:lineRule="auto"/>
        <w:ind w:right="1123" w:firstLine="420"/>
        <w:jc w:val="left"/>
      </w:pPr>
      <w:r>
        <w:rPr>
          <w:spacing w:val="-2"/>
        </w:rPr>
        <w:t>（</w:t>
      </w:r>
      <w:r>
        <w:rPr>
          <w:rFonts w:ascii="宋体" w:hAnsi="宋体" w:cs="宋体" w:eastAsia="宋体" w:hint="default"/>
          <w:spacing w:val="-2"/>
        </w:rPr>
        <w:t>2</w:t>
      </w:r>
      <w:r>
        <w:rPr>
          <w:spacing w:val="-2"/>
        </w:rPr>
        <w:t>）发挥</w:t>
      </w:r>
      <w:r>
        <w:rPr>
          <w:rFonts w:ascii="宋体" w:hAnsi="宋体" w:cs="宋体" w:eastAsia="宋体" w:hint="default"/>
          <w:spacing w:val="-2"/>
        </w:rPr>
        <w:t>TETRA</w:t>
      </w:r>
      <w:r>
        <w:rPr>
          <w:spacing w:val="-2"/>
        </w:rPr>
        <w:t>产品优势，加大对国内重点行业的推广，运用灵活多变的策略打开市场突破口，改变</w:t>
      </w:r>
      <w:r>
        <w:rPr>
          <w:w w:val="100"/>
        </w:rPr>
        <w:t> </w:t>
      </w:r>
      <w:r>
        <w:rPr/>
        <w:t>中国市场竞争格局；</w:t>
      </w:r>
    </w:p>
    <w:p>
      <w:pPr>
        <w:spacing w:line="240" w:lineRule="auto" w:before="10"/>
        <w:rPr>
          <w:rFonts w:ascii="宋体" w:hAnsi="宋体" w:cs="宋体" w:eastAsia="宋体" w:hint="default"/>
          <w:sz w:val="13"/>
          <w:szCs w:val="13"/>
        </w:rPr>
      </w:pPr>
    </w:p>
    <w:p>
      <w:pPr>
        <w:pStyle w:val="BodyText"/>
        <w:spacing w:line="312" w:lineRule="auto"/>
        <w:ind w:right="1123" w:firstLine="420"/>
        <w:jc w:val="left"/>
      </w:pPr>
      <w:r>
        <w:rPr>
          <w:spacing w:val="-2"/>
        </w:rPr>
        <w:t>（</w:t>
      </w:r>
      <w:r>
        <w:rPr>
          <w:rFonts w:ascii="宋体" w:hAnsi="宋体" w:cs="宋体" w:eastAsia="宋体" w:hint="default"/>
          <w:spacing w:val="-2"/>
        </w:rPr>
        <w:t>3</w:t>
      </w:r>
      <w:r>
        <w:rPr>
          <w:spacing w:val="-2"/>
        </w:rPr>
        <w:t>）加强渠道建设，巩固传统优势市场地位，通过渠道“赋能”计划和“全球技术领先”的品牌重</w:t>
      </w:r>
      <w:r>
        <w:rPr>
          <w:w w:val="100"/>
        </w:rPr>
        <w:t> </w:t>
      </w:r>
      <w:r>
        <w:rPr/>
        <w:t>塑工程，继续巩固国内传统市场优势地位；</w:t>
      </w:r>
    </w:p>
    <w:p>
      <w:pPr>
        <w:spacing w:line="240" w:lineRule="auto" w:before="10"/>
        <w:rPr>
          <w:rFonts w:ascii="宋体" w:hAnsi="宋体" w:cs="宋体" w:eastAsia="宋体" w:hint="default"/>
          <w:sz w:val="13"/>
          <w:szCs w:val="13"/>
        </w:rPr>
      </w:pPr>
    </w:p>
    <w:p>
      <w:pPr>
        <w:pStyle w:val="BodyText"/>
        <w:spacing w:line="312" w:lineRule="auto"/>
        <w:ind w:right="1123" w:firstLine="420"/>
        <w:jc w:val="left"/>
      </w:pPr>
      <w:r>
        <w:rPr>
          <w:spacing w:val="-2"/>
        </w:rPr>
        <w:t>（</w:t>
      </w:r>
      <w:r>
        <w:rPr>
          <w:rFonts w:ascii="宋体" w:hAnsi="宋体" w:cs="宋体" w:eastAsia="宋体" w:hint="default"/>
          <w:spacing w:val="-2"/>
        </w:rPr>
        <w:t>4</w:t>
      </w:r>
      <w:r>
        <w:rPr>
          <w:spacing w:val="-2"/>
        </w:rPr>
        <w:t>）推出一系列低成本商业数字对讲机，抓住</w:t>
      </w:r>
      <w:r>
        <w:rPr>
          <w:rFonts w:ascii="宋体" w:hAnsi="宋体" w:cs="宋体" w:eastAsia="宋体" w:hint="default"/>
          <w:spacing w:val="-2"/>
        </w:rPr>
        <w:t>TETRA</w:t>
      </w:r>
      <w:r>
        <w:rPr>
          <w:spacing w:val="-2"/>
        </w:rPr>
        <w:t>技术演进的机会，加速推进下一代产品研发，做</w:t>
      </w:r>
      <w:r>
        <w:rPr>
          <w:w w:val="100"/>
        </w:rPr>
        <w:t> </w:t>
      </w:r>
      <w:r>
        <w:rPr/>
        <w:t>到全球领先；</w:t>
      </w:r>
    </w:p>
    <w:p>
      <w:pPr>
        <w:spacing w:line="240" w:lineRule="auto" w:before="10"/>
        <w:rPr>
          <w:rFonts w:ascii="宋体" w:hAnsi="宋体" w:cs="宋体" w:eastAsia="宋体" w:hint="default"/>
          <w:sz w:val="13"/>
          <w:szCs w:val="13"/>
        </w:rPr>
      </w:pPr>
    </w:p>
    <w:p>
      <w:pPr>
        <w:pStyle w:val="BodyText"/>
        <w:spacing w:line="240" w:lineRule="auto"/>
        <w:ind w:left="573" w:right="1123"/>
        <w:jc w:val="left"/>
      </w:pPr>
      <w:r>
        <w:rPr/>
        <w:t>（</w:t>
      </w:r>
      <w:r>
        <w:rPr>
          <w:rFonts w:ascii="宋体" w:hAnsi="宋体" w:cs="宋体" w:eastAsia="宋体" w:hint="default"/>
        </w:rPr>
        <w:t>5</w:t>
      </w:r>
      <w:r>
        <w:rPr/>
        <w:t>）进一步丰富和完善产品功能，加强应用配套，为客户提供灵活定制的完整覆盖解决方案，支撑</w:t>
      </w:r>
    </w:p>
    <w:p>
      <w:pPr>
        <w:spacing w:after="0" w:line="240" w:lineRule="auto"/>
        <w:jc w:val="left"/>
        <w:sectPr>
          <w:pgSz w:w="11910" w:h="16840"/>
          <w:pgMar w:header="877" w:footer="1340" w:top="1060" w:bottom="1540" w:left="980" w:right="0"/>
        </w:sectPr>
      </w:pPr>
    </w:p>
    <w:p>
      <w:pPr>
        <w:spacing w:line="240" w:lineRule="auto" w:before="11"/>
        <w:rPr>
          <w:rFonts w:ascii="宋体" w:hAnsi="宋体" w:cs="宋体" w:eastAsia="宋体" w:hint="default"/>
          <w:sz w:val="28"/>
          <w:szCs w:val="28"/>
        </w:rPr>
      </w:pPr>
    </w:p>
    <w:p>
      <w:pPr>
        <w:pStyle w:val="BodyText"/>
        <w:spacing w:line="240" w:lineRule="auto" w:before="36"/>
        <w:ind w:right="0"/>
        <w:jc w:val="both"/>
      </w:pPr>
      <w:r>
        <w:rPr/>
        <w:t>全球销售；</w:t>
      </w:r>
    </w:p>
    <w:p>
      <w:pPr>
        <w:spacing w:line="240" w:lineRule="auto" w:before="8"/>
        <w:rPr>
          <w:rFonts w:ascii="宋体" w:hAnsi="宋体" w:cs="宋体" w:eastAsia="宋体" w:hint="default"/>
          <w:sz w:val="18"/>
          <w:szCs w:val="18"/>
        </w:rPr>
      </w:pPr>
    </w:p>
    <w:p>
      <w:pPr>
        <w:pStyle w:val="BodyText"/>
        <w:spacing w:line="240" w:lineRule="auto"/>
        <w:ind w:left="573" w:right="1123"/>
        <w:jc w:val="left"/>
      </w:pPr>
      <w:r>
        <w:rPr/>
        <w:t>（</w:t>
      </w:r>
      <w:r>
        <w:rPr>
          <w:rFonts w:ascii="宋体" w:hAnsi="宋体" w:cs="宋体" w:eastAsia="宋体" w:hint="default"/>
        </w:rPr>
        <w:t>6</w:t>
      </w:r>
      <w:r>
        <w:rPr/>
        <w:t>）拼生意、抠成本、简化管理，着力提升运营效率和盈利能力；</w:t>
      </w:r>
    </w:p>
    <w:p>
      <w:pPr>
        <w:spacing w:line="240" w:lineRule="auto" w:before="6"/>
        <w:rPr>
          <w:rFonts w:ascii="宋体" w:hAnsi="宋体" w:cs="宋体" w:eastAsia="宋体" w:hint="default"/>
          <w:sz w:val="18"/>
          <w:szCs w:val="18"/>
        </w:rPr>
      </w:pPr>
    </w:p>
    <w:p>
      <w:pPr>
        <w:pStyle w:val="BodyText"/>
        <w:spacing w:line="312" w:lineRule="auto"/>
        <w:ind w:right="1123" w:firstLine="420"/>
        <w:jc w:val="left"/>
      </w:pPr>
      <w:r>
        <w:rPr>
          <w:spacing w:val="-2"/>
        </w:rPr>
        <w:t>（</w:t>
      </w:r>
      <w:r>
        <w:rPr>
          <w:rFonts w:ascii="宋体" w:hAnsi="宋体" w:cs="宋体" w:eastAsia="宋体" w:hint="default"/>
          <w:spacing w:val="-2"/>
        </w:rPr>
        <w:t>7</w:t>
      </w:r>
      <w:r>
        <w:rPr>
          <w:spacing w:val="-2"/>
        </w:rPr>
        <w:t>）抓干部、强执行，夯实文化基础，优化考评与分配体系，营造高效率的氛围，持续改善工作环</w:t>
      </w:r>
      <w:r>
        <w:rPr>
          <w:w w:val="100"/>
        </w:rPr>
        <w:t> </w:t>
      </w:r>
      <w:r>
        <w:rPr/>
        <w:t>境，全面激发组织内生动力。</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5</w:t>
      </w:r>
      <w:r>
        <w:rPr/>
        <w:t>、未来面对的风险</w:t>
      </w:r>
      <w:r>
        <w:rPr>
          <w:b w:val="0"/>
          <w:bCs w:val="0"/>
        </w:rPr>
      </w:r>
    </w:p>
    <w:p>
      <w:pPr>
        <w:pStyle w:val="BodyText"/>
        <w:spacing w:line="480" w:lineRule="atLeast" w:before="173"/>
        <w:ind w:left="635" w:right="1123"/>
        <w:jc w:val="left"/>
      </w:pPr>
      <w:r>
        <w:rPr/>
        <w:t>（</w:t>
      </w:r>
      <w:r>
        <w:rPr>
          <w:rFonts w:ascii="宋体" w:hAnsi="宋体" w:cs="宋体" w:eastAsia="宋体" w:hint="default"/>
        </w:rPr>
        <w:t>1</w:t>
      </w:r>
      <w:r>
        <w:rPr/>
        <w:t>）宏观经济环境影响的风险</w:t>
      </w:r>
      <w:r>
        <w:rPr>
          <w:w w:val="100"/>
        </w:rPr>
        <w:t> </w:t>
      </w:r>
      <w:r>
        <w:rPr>
          <w:spacing w:val="-4"/>
        </w:rPr>
        <w:t>近年来，全球经济疲软，国内经济增速下滑，经济环境前景不明，导致专业无线通信领域工商业用户</w:t>
      </w:r>
    </w:p>
    <w:p>
      <w:pPr>
        <w:pStyle w:val="BodyText"/>
        <w:spacing w:line="314" w:lineRule="auto" w:before="85"/>
        <w:ind w:right="1128"/>
        <w:jc w:val="both"/>
      </w:pPr>
      <w:r>
        <w:rPr>
          <w:spacing w:val="-2"/>
        </w:rPr>
        <w:t>需求下滑。未来几年，如果全球经济形势仍未好转，将会进一步影响全球专业通信整体市场规模，特别是</w:t>
      </w:r>
      <w:r>
        <w:rPr>
          <w:spacing w:val="-46"/>
        </w:rPr>
        <w:t> </w:t>
      </w:r>
      <w:r>
        <w:rPr>
          <w:spacing w:val="-46"/>
        </w:rPr>
      </w:r>
      <w:r>
        <w:rPr/>
        <w:t>工商业细分市场规模，从而对公司发展战略及经营目标的实现带来一定影响。</w:t>
      </w:r>
    </w:p>
    <w:p>
      <w:pPr>
        <w:pStyle w:val="BodyText"/>
        <w:spacing w:line="480" w:lineRule="exact" w:before="1"/>
        <w:ind w:left="635" w:right="0"/>
        <w:jc w:val="left"/>
      </w:pPr>
      <w:r>
        <w:rPr/>
        <w:t>（</w:t>
      </w:r>
      <w:r>
        <w:rPr>
          <w:rFonts w:ascii="宋体" w:hAnsi="宋体" w:cs="宋体" w:eastAsia="宋体" w:hint="default"/>
        </w:rPr>
        <w:t>2</w:t>
      </w:r>
      <w:r>
        <w:rPr/>
        <w:t>）国内公安</w:t>
      </w:r>
      <w:r>
        <w:rPr>
          <w:rFonts w:ascii="宋体" w:hAnsi="宋体" w:cs="宋体" w:eastAsia="宋体" w:hint="default"/>
        </w:rPr>
        <w:t>PDT</w:t>
      </w:r>
      <w:r>
        <w:rPr/>
        <w:t>集群网络建设延迟的风险</w:t>
      </w:r>
      <w:r>
        <w:rPr>
          <w:w w:val="100"/>
        </w:rPr>
        <w:t> </w:t>
      </w:r>
      <w:r>
        <w:rPr>
          <w:spacing w:val="-4"/>
          <w:w w:val="100"/>
        </w:rPr>
        <w:t>近年来，我国公安部门推动模拟集群数字化升级并制定了我国自主知识产权的</w:t>
      </w:r>
      <w:r>
        <w:rPr>
          <w:rFonts w:ascii="宋体" w:hAnsi="宋体" w:cs="宋体" w:eastAsia="宋体" w:hint="default"/>
          <w:spacing w:val="-4"/>
          <w:w w:val="100"/>
        </w:rPr>
        <w:t>PDT</w:t>
      </w:r>
      <w:r>
        <w:rPr>
          <w:spacing w:val="-4"/>
          <w:w w:val="100"/>
        </w:rPr>
        <w:t>警用数字集群标准，</w:t>
      </w:r>
    </w:p>
    <w:p>
      <w:pPr>
        <w:pStyle w:val="BodyText"/>
        <w:spacing w:line="314" w:lineRule="auto" w:before="18"/>
        <w:ind w:right="1133"/>
        <w:jc w:val="both"/>
      </w:pPr>
      <w:r>
        <w:rPr/>
        <w:t>目前基于该标准的</w:t>
      </w:r>
      <w:r>
        <w:rPr>
          <w:rFonts w:ascii="宋体" w:hAnsi="宋体" w:cs="宋体" w:eastAsia="宋体" w:hint="default"/>
        </w:rPr>
        <w:t>PDT</w:t>
      </w:r>
      <w:r>
        <w:rPr/>
        <w:t>产品已成功实现规模商用，公安部也制定了集群网络数字化升级的整体目标，但受</w:t>
      </w:r>
      <w:r>
        <w:rPr>
          <w:spacing w:val="-27"/>
        </w:rPr>
        <w:t> </w:t>
      </w:r>
      <w:r>
        <w:rPr>
          <w:spacing w:val="-27"/>
        </w:rPr>
      </w:r>
      <w:r>
        <w:rPr/>
        <w:t>建设资金安排、各地公安需求差异等因素影响，我国公安</w:t>
      </w:r>
      <w:r>
        <w:rPr>
          <w:rFonts w:ascii="宋体" w:hAnsi="宋体" w:cs="宋体" w:eastAsia="宋体" w:hint="default"/>
        </w:rPr>
        <w:t>PDT</w:t>
      </w:r>
      <w:r>
        <w:rPr/>
        <w:t>数字集群网络建设的进程仍有一定的不确定</w:t>
      </w:r>
      <w:r>
        <w:rPr>
          <w:spacing w:val="-25"/>
        </w:rPr>
        <w:t> </w:t>
      </w:r>
      <w:r>
        <w:rPr>
          <w:spacing w:val="-25"/>
        </w:rPr>
      </w:r>
      <w:r>
        <w:rPr/>
        <w:t>性，如建设进程延迟，将影响公司短期</w:t>
      </w:r>
      <w:r>
        <w:rPr>
          <w:rFonts w:ascii="宋体" w:hAnsi="宋体" w:cs="宋体" w:eastAsia="宋体" w:hint="default"/>
        </w:rPr>
        <w:t>PDT</w:t>
      </w:r>
      <w:r>
        <w:rPr/>
        <w:t>产品销售收入。</w:t>
      </w:r>
    </w:p>
    <w:p>
      <w:pPr>
        <w:pStyle w:val="BodyText"/>
        <w:spacing w:line="480" w:lineRule="exact" w:before="1"/>
        <w:ind w:left="635" w:right="1123"/>
        <w:jc w:val="left"/>
      </w:pPr>
      <w:r>
        <w:rPr/>
        <w:t>（</w:t>
      </w:r>
      <w:r>
        <w:rPr>
          <w:rFonts w:ascii="宋体" w:hAnsi="宋体" w:cs="宋体" w:eastAsia="宋体" w:hint="default"/>
        </w:rPr>
        <w:t>3</w:t>
      </w:r>
      <w:r>
        <w:rPr/>
        <w:t>）人民币汇率波动的风险</w:t>
      </w:r>
      <w:r>
        <w:rPr>
          <w:w w:val="100"/>
        </w:rPr>
        <w:t> </w:t>
      </w:r>
      <w:r>
        <w:rPr>
          <w:spacing w:val="-4"/>
        </w:rPr>
        <w:t>公司产品销往海外八十多个国家和地区，一半以上的销售收入来自海外市场，原材料采购也大量来自</w:t>
      </w:r>
    </w:p>
    <w:p>
      <w:pPr>
        <w:pStyle w:val="BodyText"/>
        <w:spacing w:line="314" w:lineRule="auto" w:before="19"/>
        <w:ind w:right="1105"/>
        <w:jc w:val="both"/>
      </w:pPr>
      <w:r>
        <w:rPr>
          <w:spacing w:val="-2"/>
        </w:rPr>
        <w:t>境外。公司原料采购和产品出口大部分以美元和欧元进行计价，因此汇率波动对公司经营具有重要影响。</w:t>
      </w:r>
      <w:r>
        <w:rPr>
          <w:spacing w:val="-21"/>
        </w:rPr>
        <w:t> </w:t>
      </w:r>
      <w:r>
        <w:rPr>
          <w:spacing w:val="-21"/>
        </w:rPr>
      </w:r>
      <w:r>
        <w:rPr/>
        <w:t>如果未来出现人民币汇率大幅波动的情况，公司汇兑损失有进一步扩大的风险。</w:t>
      </w:r>
    </w:p>
    <w:p>
      <w:pPr>
        <w:pStyle w:val="BodyText"/>
        <w:spacing w:line="480" w:lineRule="exact" w:before="1"/>
        <w:ind w:left="635" w:right="0"/>
        <w:jc w:val="left"/>
      </w:pPr>
      <w:r>
        <w:rPr/>
        <w:t>（</w:t>
      </w:r>
      <w:r>
        <w:rPr>
          <w:rFonts w:ascii="宋体" w:hAnsi="宋体" w:cs="宋体" w:eastAsia="宋体" w:hint="default"/>
        </w:rPr>
        <w:t>4</w:t>
      </w:r>
      <w:r>
        <w:rPr/>
        <w:t>）市场竞争的风险</w:t>
      </w:r>
      <w:r>
        <w:rPr>
          <w:w w:val="100"/>
        </w:rPr>
        <w:t> </w:t>
      </w:r>
      <w:r>
        <w:rPr>
          <w:spacing w:val="-2"/>
        </w:rPr>
        <w:t>经过多年的发展，公司已成为集专业无线通信设备研究开发、生产制造、销售服务于一体的高科技、</w:t>
      </w:r>
    </w:p>
    <w:p>
      <w:pPr>
        <w:pStyle w:val="BodyText"/>
        <w:spacing w:line="314" w:lineRule="auto" w:before="18"/>
        <w:ind w:right="1126"/>
        <w:jc w:val="both"/>
      </w:pPr>
      <w:r>
        <w:rPr>
          <w:spacing w:val="-2"/>
        </w:rPr>
        <w:t>高成长性公司。与国内其它生产厂商相比，公司在产品研发能力、品牌形象、营销网络覆盖和服务专业化</w:t>
      </w:r>
      <w:r>
        <w:rPr>
          <w:spacing w:val="-50"/>
        </w:rPr>
        <w:t> </w:t>
      </w:r>
      <w:r>
        <w:rPr>
          <w:spacing w:val="-50"/>
        </w:rPr>
      </w:r>
      <w:r>
        <w:rPr>
          <w:spacing w:val="-2"/>
        </w:rPr>
        <w:t>上都具有一定的优势。与摩托罗拉等国外生产厂商相比，公司产品有明显的成本优势、区位优势、快速响</w:t>
      </w:r>
      <w:r>
        <w:rPr>
          <w:spacing w:val="-47"/>
        </w:rPr>
        <w:t> </w:t>
      </w:r>
      <w:r>
        <w:rPr>
          <w:spacing w:val="-47"/>
        </w:rPr>
      </w:r>
      <w:r>
        <w:rPr>
          <w:spacing w:val="-2"/>
        </w:rPr>
        <w:t>应优势。随着全球专业无线通信市场需求的不断扩大，公司与摩托罗拉、欧洲宇航防务集团、建伍公司等</w:t>
      </w:r>
      <w:r>
        <w:rPr>
          <w:spacing w:val="-46"/>
        </w:rPr>
        <w:t> </w:t>
      </w:r>
      <w:r>
        <w:rPr>
          <w:spacing w:val="-46"/>
        </w:rPr>
      </w:r>
      <w:r>
        <w:rPr>
          <w:spacing w:val="-2"/>
        </w:rPr>
        <w:t>跨国公司的行业竞争不断加剧，将给公司带来技术、资金、营销服务等方面的竞争压力。此外，全球专业</w:t>
      </w:r>
      <w:r>
        <w:rPr>
          <w:spacing w:val="-43"/>
        </w:rPr>
        <w:t> </w:t>
      </w:r>
      <w:r>
        <w:rPr>
          <w:spacing w:val="-43"/>
        </w:rPr>
      </w:r>
      <w:r>
        <w:rPr>
          <w:spacing w:val="-2"/>
        </w:rPr>
        <w:t>无线通信市场需求的不断扩大也吸引了一部分新的行业进入者，长期来看这部分新进入者也可能给公司带</w:t>
      </w:r>
      <w:r>
        <w:rPr>
          <w:spacing w:val="-43"/>
        </w:rPr>
        <w:t> </w:t>
      </w:r>
      <w:r>
        <w:rPr>
          <w:spacing w:val="-43"/>
        </w:rPr>
      </w:r>
      <w:r>
        <w:rPr/>
        <w:t>来一定的竞争压力。</w:t>
      </w:r>
    </w:p>
    <w:p>
      <w:pPr>
        <w:pStyle w:val="BodyText"/>
        <w:spacing w:line="480" w:lineRule="exact" w:before="2"/>
        <w:ind w:left="635" w:right="1123"/>
        <w:jc w:val="left"/>
      </w:pPr>
      <w:r>
        <w:rPr/>
        <w:t>（</w:t>
      </w:r>
      <w:r>
        <w:rPr>
          <w:rFonts w:ascii="宋体" w:hAnsi="宋体" w:cs="宋体" w:eastAsia="宋体" w:hint="default"/>
        </w:rPr>
        <w:t>5</w:t>
      </w:r>
      <w:r>
        <w:rPr/>
        <w:t>）规模扩张带来的管理风险</w:t>
      </w:r>
      <w:r>
        <w:rPr>
          <w:w w:val="100"/>
        </w:rPr>
        <w:t> </w:t>
      </w:r>
      <w:r>
        <w:rPr>
          <w:spacing w:val="-4"/>
        </w:rPr>
        <w:t>近年来，公司一直处于高速发展阶段，公司的资产规模及销售规模迅速扩大，海外大项目的开展也使</w:t>
      </w:r>
    </w:p>
    <w:p>
      <w:pPr>
        <w:pStyle w:val="BodyText"/>
        <w:spacing w:line="314" w:lineRule="auto" w:before="18"/>
        <w:ind w:right="1105"/>
        <w:jc w:val="both"/>
      </w:pPr>
      <w:r>
        <w:rPr>
          <w:spacing w:val="-2"/>
        </w:rPr>
        <w:t>得公司业务模式更加的复杂化，这为公司的管理带来了新的挑战。若公司在高速发展过程中，不能妥善、</w:t>
      </w:r>
      <w:r>
        <w:rPr>
          <w:spacing w:val="-21"/>
        </w:rPr>
        <w:t> </w:t>
      </w:r>
      <w:r>
        <w:rPr>
          <w:spacing w:val="-21"/>
        </w:rPr>
      </w:r>
      <w:r>
        <w:rPr/>
        <w:t>有效地解决高速发展带来的管理风险，将对公司生产经营造成不利影响。</w:t>
      </w:r>
    </w:p>
    <w:p>
      <w:pPr>
        <w:pStyle w:val="BodyText"/>
        <w:spacing w:line="420" w:lineRule="auto" w:before="140"/>
        <w:ind w:left="635" w:right="1123"/>
        <w:jc w:val="left"/>
      </w:pPr>
      <w:r>
        <w:rPr/>
        <w:t>（</w:t>
      </w:r>
      <w:r>
        <w:rPr>
          <w:rFonts w:ascii="宋体" w:hAnsi="宋体" w:cs="宋体" w:eastAsia="宋体" w:hint="default"/>
        </w:rPr>
        <w:t>6</w:t>
      </w:r>
      <w:r>
        <w:rPr/>
        <w:t>）知识产权遭受侵害的风险</w:t>
      </w:r>
      <w:r>
        <w:rPr>
          <w:w w:val="100"/>
        </w:rPr>
        <w:t> </w:t>
      </w:r>
      <w:r>
        <w:rPr>
          <w:spacing w:val="-1"/>
        </w:rPr>
        <w:t>公司作为国家级高新技术企业，拥有近</w:t>
      </w:r>
      <w:r>
        <w:rPr>
          <w:rFonts w:ascii="宋体" w:hAnsi="宋体" w:cs="宋体" w:eastAsia="宋体" w:hint="default"/>
          <w:spacing w:val="-1"/>
        </w:rPr>
        <w:t>800</w:t>
      </w:r>
      <w:r>
        <w:rPr>
          <w:spacing w:val="-1"/>
        </w:rPr>
        <w:t>人的研发队伍和雄厚的研发实力，并且研发出大量的技术</w:t>
      </w:r>
    </w:p>
    <w:p>
      <w:pPr>
        <w:spacing w:after="0" w:line="420" w:lineRule="auto"/>
        <w:jc w:val="left"/>
        <w:sectPr>
          <w:pgSz w:w="11910" w:h="16840"/>
          <w:pgMar w:header="877" w:footer="1340" w:top="1060" w:bottom="154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1105"/>
        <w:jc w:val="both"/>
      </w:pPr>
      <w:r>
        <w:rPr>
          <w:spacing w:val="-2"/>
        </w:rPr>
        <w:t>成果。部分技术成果已经通过申请专利的方式得到保护，其它大部分技术成果尚处于申请专利过程中，还</w:t>
      </w:r>
      <w:r>
        <w:rPr>
          <w:spacing w:val="-44"/>
        </w:rPr>
        <w:t> </w:t>
      </w:r>
      <w:r>
        <w:rPr>
          <w:spacing w:val="-44"/>
        </w:rPr>
      </w:r>
      <w:r>
        <w:rPr>
          <w:spacing w:val="-2"/>
        </w:rPr>
        <w:t>有一些技术成果尚未申请专利。这些知识产权是构成公司核心竞争力的关键要素，一旦受到侵害或泄密，</w:t>
      </w:r>
      <w:r>
        <w:rPr>
          <w:spacing w:val="-21"/>
        </w:rPr>
        <w:t> </w:t>
      </w:r>
      <w:r>
        <w:rPr>
          <w:spacing w:val="-21"/>
        </w:rPr>
      </w:r>
      <w:r>
        <w:rPr>
          <w:spacing w:val="-2"/>
        </w:rPr>
        <w:t>将给公司造成无法估计的损失。为防范上述风险，公司与员工签署了《保密协议》，对涉及的保密事项、</w:t>
      </w:r>
      <w:r>
        <w:rPr>
          <w:spacing w:val="-21"/>
        </w:rPr>
        <w:t> </w:t>
      </w:r>
      <w:r>
        <w:rPr>
          <w:spacing w:val="-21"/>
        </w:rPr>
      </w:r>
      <w:r>
        <w:rPr>
          <w:spacing w:val="-2"/>
        </w:rPr>
        <w:t>保密期限、保密范围、泄密责任等进行了明确的约定。此外，公司还通过加强信息安全建设等技术手段来</w:t>
      </w:r>
      <w:r>
        <w:rPr>
          <w:spacing w:val="-44"/>
        </w:rPr>
        <w:t> </w:t>
      </w:r>
      <w:r>
        <w:rPr>
          <w:spacing w:val="-44"/>
        </w:rPr>
      </w:r>
      <w:r>
        <w:rPr/>
        <w:t>保护公司的知识产权不被侵害。尽管如此，公司知识产权仍然存在遭受侵害的风险。</w:t>
      </w:r>
    </w:p>
    <w:p>
      <w:pPr>
        <w:pStyle w:val="BodyText"/>
        <w:spacing w:line="480" w:lineRule="exact" w:before="1"/>
        <w:ind w:left="635" w:right="1123"/>
        <w:jc w:val="left"/>
      </w:pPr>
      <w:r>
        <w:rPr/>
        <w:t>（</w:t>
      </w:r>
      <w:r>
        <w:rPr>
          <w:rFonts w:ascii="宋体" w:hAnsi="宋体" w:cs="宋体" w:eastAsia="宋体" w:hint="default"/>
        </w:rPr>
        <w:t>7</w:t>
      </w:r>
      <w:r>
        <w:rPr/>
        <w:t>）人力资源的风险</w:t>
      </w:r>
      <w:r>
        <w:rPr>
          <w:w w:val="100"/>
        </w:rPr>
        <w:t> </w:t>
      </w:r>
      <w:r>
        <w:rPr>
          <w:spacing w:val="-4"/>
        </w:rPr>
        <w:t>公司作为一家高新技术企业，属于人才与技术密集型企业，人才的引进、保留、激励与成长对公司的</w:t>
      </w:r>
    </w:p>
    <w:p>
      <w:pPr>
        <w:pStyle w:val="BodyText"/>
        <w:spacing w:line="314" w:lineRule="auto" w:before="18"/>
        <w:ind w:right="1123"/>
        <w:jc w:val="left"/>
      </w:pPr>
      <w:r>
        <w:rPr>
          <w:spacing w:val="-2"/>
        </w:rPr>
        <w:t>发展至关重要。随着公司业务的高速发展，对公司研发、生产、销售与管理人员的水平、素养等提出了更</w:t>
      </w:r>
      <w:r>
        <w:rPr>
          <w:spacing w:val="-43"/>
        </w:rPr>
        <w:t> </w:t>
      </w:r>
      <w:r>
        <w:rPr>
          <w:spacing w:val="-43"/>
        </w:rPr>
      </w:r>
      <w:r>
        <w:rPr>
          <w:spacing w:val="-2"/>
        </w:rPr>
        <w:t>高的要求，虽然公司在人力资源机制建设方面比较完善，但公司仍面临如何留住人才和吸引人才的风险。</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九、董事会对会计师事务所本报告期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十、与上年度财务报告相比，会计政策、会计估计和核算方法发生变化的情况说明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十一、报告期内发生重大会计差错更正需追溯重述的情况说明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2"/>
        <w:spacing w:line="240" w:lineRule="auto"/>
        <w:ind w:right="0"/>
        <w:jc w:val="both"/>
        <w:rPr>
          <w:b w:val="0"/>
          <w:bCs w:val="0"/>
        </w:rPr>
      </w:pPr>
      <w:r>
        <w:rPr/>
        <w:t>十二、与上年度财务报告相比，合并报表范围发生变化的情况说明</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ind w:left="635" w:right="1123"/>
        <w:jc w:val="left"/>
      </w:pPr>
      <w:r>
        <w:rPr/>
        <w:t>与上年相比本年新增合并单位</w:t>
      </w:r>
      <w:r>
        <w:rPr>
          <w:rFonts w:ascii="宋体" w:hAnsi="宋体" w:cs="宋体" w:eastAsia="宋体" w:hint="default"/>
        </w:rPr>
        <w:t>5</w:t>
      </w:r>
      <w:r>
        <w:rPr/>
        <w:t>家，原因为：</w:t>
      </w:r>
    </w:p>
    <w:p>
      <w:pPr>
        <w:spacing w:line="240" w:lineRule="auto" w:before="9"/>
        <w:rPr>
          <w:rFonts w:ascii="宋体" w:hAnsi="宋体" w:cs="宋体" w:eastAsia="宋体" w:hint="default"/>
          <w:sz w:val="15"/>
          <w:szCs w:val="15"/>
        </w:rPr>
      </w:pPr>
    </w:p>
    <w:p>
      <w:pPr>
        <w:pStyle w:val="BodyText"/>
        <w:spacing w:line="314" w:lineRule="auto"/>
        <w:ind w:right="0" w:firstLine="482"/>
        <w:jc w:val="left"/>
      </w:pPr>
      <w:r>
        <w:rPr/>
        <w:t>（</w:t>
      </w:r>
      <w:r>
        <w:rPr>
          <w:rFonts w:ascii="宋体" w:hAnsi="宋体" w:cs="宋体" w:eastAsia="宋体" w:hint="default"/>
        </w:rPr>
        <w:t>1</w:t>
      </w:r>
      <w:r>
        <w:rPr/>
        <w:t>）</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20</w:t>
      </w:r>
      <w:r>
        <w:rPr/>
        <w:t>日，公司与</w:t>
      </w:r>
      <w:r>
        <w:rPr>
          <w:rFonts w:ascii="宋体" w:hAnsi="宋体" w:cs="宋体" w:eastAsia="宋体" w:hint="default"/>
        </w:rPr>
        <w:t>Rohde</w:t>
      </w:r>
      <w:r>
        <w:rPr>
          <w:rFonts w:ascii="宋体" w:hAnsi="宋体" w:cs="宋体" w:eastAsia="宋体" w:hint="default"/>
          <w:spacing w:val="-39"/>
        </w:rPr>
        <w:t> </w:t>
      </w:r>
      <w:r>
        <w:rPr>
          <w:rFonts w:ascii="宋体" w:hAnsi="宋体" w:cs="宋体" w:eastAsia="宋体" w:hint="default"/>
        </w:rPr>
        <w:t>&amp;</w:t>
      </w:r>
      <w:r>
        <w:rPr>
          <w:rFonts w:ascii="宋体" w:hAnsi="宋体" w:cs="宋体" w:eastAsia="宋体" w:hint="default"/>
          <w:spacing w:val="-42"/>
        </w:rPr>
        <w:t> </w:t>
      </w:r>
      <w:r>
        <w:rPr>
          <w:rFonts w:ascii="宋体" w:hAnsi="宋体" w:cs="宋体" w:eastAsia="宋体" w:hint="default"/>
        </w:rPr>
        <w:t>Schwarz</w:t>
      </w:r>
      <w:r>
        <w:rPr>
          <w:rFonts w:ascii="宋体" w:hAnsi="宋体" w:cs="宋体" w:eastAsia="宋体" w:hint="default"/>
          <w:spacing w:val="-39"/>
        </w:rPr>
        <w:t> </w:t>
      </w:r>
      <w:r>
        <w:rPr>
          <w:rFonts w:ascii="宋体" w:hAnsi="宋体" w:cs="宋体" w:eastAsia="宋体" w:hint="default"/>
        </w:rPr>
        <w:t>Gmbh</w:t>
      </w:r>
      <w:r>
        <w:rPr>
          <w:rFonts w:ascii="宋体" w:hAnsi="宋体" w:cs="宋体" w:eastAsia="宋体" w:hint="default"/>
          <w:spacing w:val="-42"/>
        </w:rPr>
        <w:t> </w:t>
      </w:r>
      <w:r>
        <w:rPr>
          <w:rFonts w:ascii="宋体" w:hAnsi="宋体" w:cs="宋体" w:eastAsia="宋体" w:hint="default"/>
        </w:rPr>
        <w:t>&amp;</w:t>
      </w:r>
      <w:r>
        <w:rPr>
          <w:rFonts w:ascii="宋体" w:hAnsi="宋体" w:cs="宋体" w:eastAsia="宋体" w:hint="default"/>
          <w:spacing w:val="-39"/>
        </w:rPr>
        <w:t> </w:t>
      </w:r>
      <w:r>
        <w:rPr>
          <w:rFonts w:ascii="宋体" w:hAnsi="宋体" w:cs="宋体" w:eastAsia="宋体" w:hint="default"/>
        </w:rPr>
        <w:t>Co.KG(</w:t>
      </w:r>
      <w:r>
        <w:rPr/>
        <w:t>罗德施瓦茨</w:t>
      </w:r>
      <w:r>
        <w:rPr>
          <w:rFonts w:ascii="宋体" w:hAnsi="宋体" w:cs="宋体" w:eastAsia="宋体" w:hint="default"/>
        </w:rPr>
        <w:t>)</w:t>
      </w:r>
      <w:r>
        <w:rPr/>
        <w:t>签署了《股权转让协议》，</w:t>
      </w:r>
      <w:r>
        <w:rPr>
          <w:w w:val="100"/>
        </w:rPr>
        <w:t> </w:t>
      </w:r>
      <w:r>
        <w:rPr/>
        <w:t>根据该协议公司以</w:t>
      </w:r>
      <w:r>
        <w:rPr>
          <w:rFonts w:ascii="宋体" w:hAnsi="宋体" w:cs="宋体" w:eastAsia="宋体" w:hint="default"/>
        </w:rPr>
        <w:t>200</w:t>
      </w:r>
      <w:r>
        <w:rPr/>
        <w:t>万欧元的价格受让罗德施瓦茨持有的</w:t>
      </w:r>
      <w:r>
        <w:rPr>
          <w:rFonts w:ascii="宋体" w:hAnsi="宋体" w:cs="宋体" w:eastAsia="宋体" w:hint="default"/>
        </w:rPr>
        <w:t>Rohde &amp; Schwarz Professional Mobile</w:t>
      </w:r>
      <w:r>
        <w:rPr>
          <w:rFonts w:ascii="宋体" w:hAnsi="宋体" w:cs="宋体" w:eastAsia="宋体" w:hint="default"/>
          <w:spacing w:val="-33"/>
        </w:rPr>
        <w:t> </w:t>
      </w:r>
      <w:r>
        <w:rPr>
          <w:rFonts w:ascii="宋体" w:hAnsi="宋体" w:cs="宋体" w:eastAsia="宋体" w:hint="default"/>
        </w:rPr>
        <w:t>Radio</w:t>
      </w:r>
      <w:r>
        <w:rPr>
          <w:rFonts w:ascii="宋体" w:hAnsi="宋体" w:cs="宋体" w:eastAsia="宋体" w:hint="default"/>
          <w:w w:val="100"/>
        </w:rPr>
        <w:t> </w:t>
      </w:r>
      <w:r>
        <w:rPr>
          <w:rFonts w:ascii="宋体" w:hAnsi="宋体" w:cs="宋体" w:eastAsia="宋体" w:hint="default"/>
          <w:spacing w:val="-2"/>
        </w:rPr>
        <w:t>GmbH</w:t>
      </w:r>
      <w:r>
        <w:rPr>
          <w:spacing w:val="-2"/>
        </w:rPr>
        <w:t>公司（以下简称“</w:t>
      </w:r>
      <w:r>
        <w:rPr>
          <w:rFonts w:ascii="宋体" w:hAnsi="宋体" w:cs="宋体" w:eastAsia="宋体" w:hint="default"/>
          <w:spacing w:val="-2"/>
        </w:rPr>
        <w:t>PMR"</w:t>
      </w:r>
      <w:r>
        <w:rPr>
          <w:spacing w:val="-2"/>
        </w:rPr>
        <w:t>公司）</w:t>
      </w:r>
      <w:r>
        <w:rPr>
          <w:rFonts w:ascii="宋体" w:hAnsi="宋体" w:cs="宋体" w:eastAsia="宋体" w:hint="default"/>
          <w:spacing w:val="-2"/>
        </w:rPr>
        <w:t>100%</w:t>
      </w:r>
      <w:r>
        <w:rPr>
          <w:spacing w:val="-2"/>
        </w:rPr>
        <w:t>的股权。</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9</w:t>
      </w:r>
      <w:r>
        <w:rPr>
          <w:spacing w:val="-2"/>
        </w:rPr>
        <w:t>日，公司完成了《股权转让协议》规定的收购</w:t>
      </w:r>
      <w:r>
        <w:rPr>
          <w:spacing w:val="-29"/>
        </w:rPr>
        <w:t> </w:t>
      </w:r>
      <w:r>
        <w:rPr>
          <w:spacing w:val="-29"/>
        </w:rPr>
      </w:r>
      <w:r>
        <w:rPr/>
        <w:t>关闭条件，并于</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27</w:t>
      </w:r>
      <w:r>
        <w:rPr/>
        <w:t>日收到当地公证处签发的</w:t>
      </w:r>
      <w:r>
        <w:rPr>
          <w:rFonts w:ascii="宋体" w:hAnsi="宋体" w:cs="宋体" w:eastAsia="宋体" w:hint="default"/>
        </w:rPr>
        <w:t>PMR</w:t>
      </w:r>
      <w:r>
        <w:rPr/>
        <w:t>公司股权证明文件，至此，</w:t>
      </w:r>
      <w:r>
        <w:rPr>
          <w:rFonts w:ascii="宋体" w:hAnsi="宋体" w:cs="宋体" w:eastAsia="宋体" w:hint="default"/>
        </w:rPr>
        <w:t>PMR</w:t>
      </w:r>
      <w:r>
        <w:rPr/>
        <w:t>公司正式成为本</w:t>
      </w:r>
      <w:r>
        <w:rPr>
          <w:spacing w:val="-27"/>
        </w:rPr>
        <w:t> </w:t>
      </w:r>
      <w:r>
        <w:rPr>
          <w:spacing w:val="-27"/>
        </w:rPr>
      </w:r>
      <w:r>
        <w:rPr/>
        <w:t>公司的全资子公司。后</w:t>
      </w:r>
      <w:r>
        <w:rPr>
          <w:rFonts w:ascii="宋体" w:hAnsi="宋体" w:cs="宋体" w:eastAsia="宋体" w:hint="default"/>
        </w:rPr>
        <w:t>PMR</w:t>
      </w:r>
      <w:r>
        <w:rPr/>
        <w:t>更名为</w:t>
      </w:r>
      <w:r>
        <w:rPr>
          <w:rFonts w:ascii="宋体" w:hAnsi="宋体" w:cs="宋体" w:eastAsia="宋体" w:hint="default"/>
        </w:rPr>
        <w:t>Hytera Mobilfunk</w:t>
      </w:r>
      <w:r>
        <w:rPr>
          <w:rFonts w:ascii="宋体" w:hAnsi="宋体" w:cs="宋体" w:eastAsia="宋体" w:hint="default"/>
          <w:spacing w:val="-4"/>
        </w:rPr>
        <w:t> </w:t>
      </w:r>
      <w:r>
        <w:rPr>
          <w:rFonts w:ascii="宋体" w:hAnsi="宋体" w:cs="宋体" w:eastAsia="宋体" w:hint="default"/>
        </w:rPr>
        <w:t>GmbH</w:t>
      </w:r>
      <w:r>
        <w:rPr/>
        <w:t>。</w:t>
      </w:r>
    </w:p>
    <w:p>
      <w:pPr>
        <w:pStyle w:val="BodyText"/>
        <w:spacing w:line="314" w:lineRule="auto" w:before="140"/>
        <w:ind w:right="1127" w:firstLine="482"/>
        <w:jc w:val="both"/>
      </w:pPr>
      <w:r>
        <w:rPr>
          <w:spacing w:val="-1"/>
        </w:rPr>
        <w:t>本公司于</w:t>
      </w:r>
      <w:r>
        <w:rPr>
          <w:rFonts w:ascii="宋体" w:hAnsi="宋体" w:cs="宋体" w:eastAsia="宋体" w:hint="default"/>
          <w:spacing w:val="-1"/>
        </w:rPr>
        <w:t>2012</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11</w:t>
      </w:r>
      <w:r>
        <w:rPr>
          <w:spacing w:val="-1"/>
        </w:rPr>
        <w:t>日召开第一届董事会第十八次会议，会议审议通过了《关于使用部分超募资金</w:t>
      </w:r>
      <w:r>
        <w:rPr>
          <w:w w:val="100"/>
        </w:rPr>
        <w:t> </w:t>
      </w:r>
      <w:r>
        <w:rPr/>
        <w:t>向</w:t>
      </w:r>
      <w:r>
        <w:rPr>
          <w:rFonts w:ascii="宋体" w:hAnsi="宋体" w:cs="宋体" w:eastAsia="宋体" w:hint="default"/>
        </w:rPr>
        <w:t>Rohde</w:t>
      </w:r>
      <w:r>
        <w:rPr>
          <w:rFonts w:ascii="宋体" w:hAnsi="宋体" w:cs="宋体" w:eastAsia="宋体" w:hint="default"/>
          <w:spacing w:val="11"/>
        </w:rPr>
        <w:t> </w:t>
      </w:r>
      <w:r>
        <w:rPr>
          <w:rFonts w:ascii="宋体" w:hAnsi="宋体" w:cs="宋体" w:eastAsia="宋体" w:hint="default"/>
        </w:rPr>
        <w:t>&amp;</w:t>
      </w:r>
      <w:r>
        <w:rPr>
          <w:rFonts w:ascii="宋体" w:hAnsi="宋体" w:cs="宋体" w:eastAsia="宋体" w:hint="default"/>
          <w:spacing w:val="13"/>
        </w:rPr>
        <w:t> </w:t>
      </w:r>
      <w:r>
        <w:rPr>
          <w:rFonts w:ascii="宋体" w:hAnsi="宋体" w:cs="宋体" w:eastAsia="宋体" w:hint="default"/>
        </w:rPr>
        <w:t>Schwarz</w:t>
      </w:r>
      <w:r>
        <w:rPr>
          <w:rFonts w:ascii="宋体" w:hAnsi="宋体" w:cs="宋体" w:eastAsia="宋体" w:hint="default"/>
          <w:spacing w:val="11"/>
        </w:rPr>
        <w:t> </w:t>
      </w:r>
      <w:r>
        <w:rPr>
          <w:rFonts w:ascii="宋体" w:hAnsi="宋体" w:cs="宋体" w:eastAsia="宋体" w:hint="default"/>
        </w:rPr>
        <w:t>Professional</w:t>
      </w:r>
      <w:r>
        <w:rPr>
          <w:rFonts w:ascii="宋体" w:hAnsi="宋体" w:cs="宋体" w:eastAsia="宋体" w:hint="default"/>
          <w:spacing w:val="13"/>
        </w:rPr>
        <w:t> </w:t>
      </w:r>
      <w:r>
        <w:rPr>
          <w:rFonts w:ascii="宋体" w:hAnsi="宋体" w:cs="宋体" w:eastAsia="宋体" w:hint="default"/>
        </w:rPr>
        <w:t>Mobile</w:t>
      </w:r>
      <w:r>
        <w:rPr>
          <w:rFonts w:ascii="宋体" w:hAnsi="宋体" w:cs="宋体" w:eastAsia="宋体" w:hint="default"/>
          <w:spacing w:val="13"/>
        </w:rPr>
        <w:t> </w:t>
      </w:r>
      <w:r>
        <w:rPr>
          <w:rFonts w:ascii="宋体" w:hAnsi="宋体" w:cs="宋体" w:eastAsia="宋体" w:hint="default"/>
        </w:rPr>
        <w:t>Radio</w:t>
      </w:r>
      <w:r>
        <w:rPr>
          <w:rFonts w:ascii="宋体" w:hAnsi="宋体" w:cs="宋体" w:eastAsia="宋体" w:hint="default"/>
          <w:spacing w:val="11"/>
        </w:rPr>
        <w:t> </w:t>
      </w:r>
      <w:r>
        <w:rPr>
          <w:rFonts w:ascii="宋体" w:hAnsi="宋体" w:cs="宋体" w:eastAsia="宋体" w:hint="default"/>
        </w:rPr>
        <w:t>GmbH</w:t>
      </w:r>
      <w:r>
        <w:rPr/>
        <w:t>公司增资的议案》，同意公司使用超募资金</w:t>
      </w:r>
      <w:r>
        <w:rPr>
          <w:rFonts w:ascii="宋体" w:hAnsi="宋体" w:cs="宋体" w:eastAsia="宋体" w:hint="default"/>
        </w:rPr>
        <w:t>600</w:t>
      </w:r>
      <w:r>
        <w:rPr/>
        <w:t>万</w:t>
      </w:r>
      <w:r>
        <w:rPr>
          <w:spacing w:val="-103"/>
        </w:rPr>
        <w:t> </w:t>
      </w:r>
      <w:r>
        <w:rPr/>
        <w:t>欧元向收购后成为公司之全资子公司的</w:t>
      </w:r>
      <w:r>
        <w:rPr>
          <w:rFonts w:ascii="宋体" w:hAnsi="宋体" w:cs="宋体" w:eastAsia="宋体" w:hint="default"/>
        </w:rPr>
        <w:t>Rohde &amp; Schwarz Professional Mobile Radio</w:t>
      </w:r>
      <w:r>
        <w:rPr>
          <w:rFonts w:ascii="宋体" w:hAnsi="宋体" w:cs="宋体" w:eastAsia="宋体" w:hint="default"/>
          <w:spacing w:val="-35"/>
        </w:rPr>
        <w:t> </w:t>
      </w:r>
      <w:r>
        <w:rPr>
          <w:rFonts w:ascii="宋体" w:hAnsi="宋体" w:cs="宋体" w:eastAsia="宋体" w:hint="default"/>
        </w:rPr>
        <w:t>GmbH</w:t>
      </w:r>
      <w:r>
        <w:rPr/>
        <w:t>公司（</w:t>
      </w:r>
      <w:r>
        <w:rPr>
          <w:rFonts w:ascii="宋体" w:hAnsi="宋体" w:cs="宋体" w:eastAsia="宋体" w:hint="default"/>
        </w:rPr>
        <w:t>2012</w:t>
      </w:r>
      <w:r>
        <w:rPr/>
        <w:t>年</w:t>
      </w:r>
      <w:r>
        <w:rPr>
          <w:w w:val="100"/>
        </w:rPr>
        <w:t> </w:t>
      </w:r>
      <w:r>
        <w:rPr>
          <w:rFonts w:ascii="宋体" w:hAnsi="宋体" w:cs="宋体" w:eastAsia="宋体" w:hint="default"/>
        </w:rPr>
        <w:t>3</w:t>
      </w:r>
      <w:r>
        <w:rPr/>
        <w:t>月更名为</w:t>
      </w:r>
      <w:r>
        <w:rPr>
          <w:rFonts w:ascii="宋体" w:hAnsi="宋体" w:cs="宋体" w:eastAsia="宋体" w:hint="default"/>
        </w:rPr>
        <w:t>Hytera Mobilfunk GmbH</w:t>
      </w:r>
      <w:r>
        <w:rPr/>
        <w:t>）进行增资。</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Hytera Mobilfunk</w:t>
      </w:r>
      <w:r>
        <w:rPr>
          <w:rFonts w:ascii="宋体" w:hAnsi="宋体" w:cs="宋体" w:eastAsia="宋体" w:hint="default"/>
          <w:spacing w:val="-35"/>
        </w:rPr>
        <w:t> </w:t>
      </w:r>
      <w:r>
        <w:rPr>
          <w:rFonts w:ascii="宋体" w:hAnsi="宋体" w:cs="宋体" w:eastAsia="宋体" w:hint="default"/>
        </w:rPr>
        <w:t>GmbH</w:t>
      </w:r>
      <w:r>
        <w:rPr/>
        <w:t>办理完成有关增资事</w:t>
      </w:r>
      <w:r>
        <w:rPr>
          <w:w w:val="100"/>
        </w:rPr>
        <w:t> </w:t>
      </w:r>
      <w:r>
        <w:rPr/>
        <w:t>项及工商变更登记手续，</w:t>
      </w:r>
      <w:r>
        <w:rPr>
          <w:rFonts w:ascii="宋体" w:hAnsi="宋体" w:cs="宋体" w:eastAsia="宋体" w:hint="default"/>
        </w:rPr>
        <w:t>Hytera</w:t>
      </w:r>
      <w:r>
        <w:rPr>
          <w:rFonts w:ascii="宋体" w:hAnsi="宋体" w:cs="宋体" w:eastAsia="宋体" w:hint="default"/>
          <w:spacing w:val="34"/>
        </w:rPr>
        <w:t> </w:t>
      </w:r>
      <w:r>
        <w:rPr>
          <w:rFonts w:ascii="宋体" w:hAnsi="宋体" w:cs="宋体" w:eastAsia="宋体" w:hint="default"/>
        </w:rPr>
        <w:t>Mobilfunk</w:t>
      </w:r>
      <w:r>
        <w:rPr>
          <w:rFonts w:ascii="宋体" w:hAnsi="宋体" w:cs="宋体" w:eastAsia="宋体" w:hint="default"/>
          <w:spacing w:val="37"/>
        </w:rPr>
        <w:t> </w:t>
      </w:r>
      <w:r>
        <w:rPr>
          <w:rFonts w:ascii="宋体" w:hAnsi="宋体" w:cs="宋体" w:eastAsia="宋体" w:hint="default"/>
        </w:rPr>
        <w:t>GmbH</w:t>
      </w:r>
      <w:r>
        <w:rPr/>
        <w:t>的注册资本由</w:t>
      </w:r>
      <w:r>
        <w:rPr>
          <w:rFonts w:ascii="宋体" w:hAnsi="宋体" w:cs="宋体" w:eastAsia="宋体" w:hint="default"/>
        </w:rPr>
        <w:t>340</w:t>
      </w:r>
      <w:r>
        <w:rPr/>
        <w:t>万欧元增加至</w:t>
      </w:r>
      <w:r>
        <w:rPr>
          <w:rFonts w:ascii="宋体" w:hAnsi="宋体" w:cs="宋体" w:eastAsia="宋体" w:hint="default"/>
        </w:rPr>
        <w:t>940</w:t>
      </w:r>
      <w:r>
        <w:rPr/>
        <w:t>万欧元，仍为公司的</w:t>
      </w:r>
      <w:r>
        <w:rPr>
          <w:spacing w:val="-100"/>
        </w:rPr>
        <w:t> </w:t>
      </w:r>
      <w:r>
        <w:rPr>
          <w:spacing w:val="-100"/>
        </w:rPr>
      </w:r>
      <w:r>
        <w:rPr/>
        <w:t>全资子公司，其他登记事项未发生变更。</w:t>
      </w:r>
    </w:p>
    <w:p>
      <w:pPr>
        <w:pStyle w:val="BodyText"/>
        <w:spacing w:line="314" w:lineRule="auto" w:before="140"/>
        <w:ind w:right="1126" w:firstLine="482"/>
        <w:jc w:val="both"/>
      </w:pPr>
      <w:r>
        <w:rPr>
          <w:spacing w:val="-4"/>
        </w:rPr>
        <w:t>（</w:t>
      </w:r>
      <w:r>
        <w:rPr>
          <w:rFonts w:ascii="宋体" w:hAnsi="宋体" w:cs="宋体" w:eastAsia="宋体" w:hint="default"/>
          <w:spacing w:val="-4"/>
        </w:rPr>
        <w:t>2</w:t>
      </w:r>
      <w:r>
        <w:rPr>
          <w:spacing w:val="-4"/>
        </w:rPr>
        <w:t>）</w:t>
      </w:r>
      <w:r>
        <w:rPr>
          <w:rFonts w:ascii="宋体" w:hAnsi="宋体" w:cs="宋体" w:eastAsia="宋体" w:hint="default"/>
          <w:spacing w:val="-4"/>
        </w:rPr>
        <w:t>2012</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13</w:t>
      </w:r>
      <w:r>
        <w:rPr>
          <w:spacing w:val="-4"/>
        </w:rPr>
        <w:t>日，公司与深圳市兰普源照明科技股份有限公司（以下简称“兰普源公司”）签署</w:t>
      </w:r>
      <w:r>
        <w:rPr>
          <w:w w:val="100"/>
        </w:rPr>
        <w:t> </w:t>
      </w:r>
      <w:r>
        <w:rPr>
          <w:spacing w:val="-4"/>
        </w:rPr>
        <w:t>了《股权转让合同》，公司以</w:t>
      </w:r>
      <w:r>
        <w:rPr>
          <w:rFonts w:ascii="宋体" w:hAnsi="宋体" w:cs="宋体" w:eastAsia="宋体" w:hint="default"/>
          <w:spacing w:val="-4"/>
        </w:rPr>
        <w:t>18,619.00</w:t>
      </w:r>
      <w:r>
        <w:rPr>
          <w:spacing w:val="-4"/>
        </w:rPr>
        <w:t>万元的价格收购兰普源公司持有的深圳市海天达科技有限公司（以</w:t>
      </w:r>
      <w:r>
        <w:rPr>
          <w:spacing w:val="-43"/>
        </w:rPr>
        <w:t> </w:t>
      </w:r>
      <w:r>
        <w:rPr>
          <w:spacing w:val="-43"/>
        </w:rPr>
      </w:r>
      <w:r>
        <w:rPr/>
        <w:t>下简称“海天达”）</w:t>
      </w:r>
      <w:r>
        <w:rPr>
          <w:rFonts w:ascii="宋体" w:hAnsi="宋体" w:cs="宋体" w:eastAsia="宋体" w:hint="default"/>
        </w:rPr>
        <w:t>100%</w:t>
      </w:r>
      <w:r>
        <w:rPr/>
        <w:t>的股权。</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16</w:t>
      </w:r>
      <w:r>
        <w:rPr/>
        <w:t>日，公司与兰普源公司办理了股权转让手续，海天达领取</w:t>
      </w:r>
    </w:p>
    <w:p>
      <w:pPr>
        <w:spacing w:after="0" w:line="314" w:lineRule="auto"/>
        <w:jc w:val="both"/>
        <w:sectPr>
          <w:pgSz w:w="11910" w:h="16840"/>
          <w:pgMar w:header="877" w:footer="1340" w:top="1060" w:bottom="1540" w:left="980" w:right="0"/>
        </w:sectPr>
      </w:pPr>
    </w:p>
    <w:p>
      <w:pPr>
        <w:spacing w:line="240" w:lineRule="auto" w:before="13"/>
        <w:rPr>
          <w:rFonts w:ascii="宋体" w:hAnsi="宋体" w:cs="宋体" w:eastAsia="宋体" w:hint="default"/>
          <w:sz w:val="28"/>
          <w:szCs w:val="28"/>
        </w:rPr>
      </w:pPr>
    </w:p>
    <w:p>
      <w:pPr>
        <w:pStyle w:val="BodyText"/>
        <w:spacing w:line="240" w:lineRule="auto" w:before="36"/>
        <w:ind w:right="1123"/>
        <w:jc w:val="left"/>
      </w:pPr>
      <w:r>
        <w:rPr/>
        <w:t>了股权变更后的营业执照，自此，海天达成为公司的全资子公司。</w:t>
      </w:r>
    </w:p>
    <w:p>
      <w:pPr>
        <w:spacing w:line="240" w:lineRule="auto" w:before="9"/>
        <w:rPr>
          <w:rFonts w:ascii="宋体" w:hAnsi="宋体" w:cs="宋体" w:eastAsia="宋体" w:hint="default"/>
          <w:sz w:val="15"/>
          <w:szCs w:val="15"/>
        </w:rPr>
      </w:pPr>
    </w:p>
    <w:p>
      <w:pPr>
        <w:pStyle w:val="BodyText"/>
        <w:spacing w:line="314" w:lineRule="auto"/>
        <w:ind w:right="1128" w:firstLine="482"/>
        <w:jc w:val="both"/>
      </w:pPr>
      <w:r>
        <w:rPr>
          <w:spacing w:val="-3"/>
        </w:rPr>
        <w:t>（</w:t>
      </w:r>
      <w:r>
        <w:rPr>
          <w:rFonts w:ascii="宋体" w:hAnsi="宋体" w:cs="宋体" w:eastAsia="宋体" w:hint="default"/>
          <w:spacing w:val="-3"/>
        </w:rPr>
        <w:t>3</w:t>
      </w:r>
      <w:r>
        <w:rPr>
          <w:spacing w:val="-3"/>
        </w:rPr>
        <w:t>）</w:t>
      </w:r>
      <w:r>
        <w:rPr>
          <w:rFonts w:ascii="宋体" w:hAnsi="宋体" w:cs="宋体" w:eastAsia="宋体" w:hint="default"/>
          <w:spacing w:val="-3"/>
        </w:rPr>
        <w:t>2012</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9</w:t>
      </w:r>
      <w:r>
        <w:rPr>
          <w:spacing w:val="-3"/>
        </w:rPr>
        <w:t>日，公司与兰普源公司签署了《股权转让协议书》，公司以</w:t>
      </w:r>
      <w:r>
        <w:rPr>
          <w:rFonts w:ascii="宋体" w:hAnsi="宋体" w:cs="宋体" w:eastAsia="宋体" w:hint="default"/>
          <w:spacing w:val="-3"/>
        </w:rPr>
        <w:t>10,670.00</w:t>
      </w:r>
      <w:r>
        <w:rPr>
          <w:spacing w:val="-3"/>
        </w:rPr>
        <w:t>万元的价格收</w:t>
      </w:r>
      <w:r>
        <w:rPr>
          <w:w w:val="100"/>
        </w:rPr>
        <w:t> </w:t>
      </w:r>
      <w:r>
        <w:rPr/>
        <w:t>购兰普源公司持有的深圳市海天朗科技有限公司（以下简称“海天朗”）</w:t>
      </w:r>
      <w:r>
        <w:rPr>
          <w:rFonts w:ascii="宋体" w:hAnsi="宋体" w:cs="宋体" w:eastAsia="宋体" w:hint="default"/>
        </w:rPr>
        <w:t>100%</w:t>
      </w:r>
      <w:r>
        <w:rPr/>
        <w:t>的股权。</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24</w:t>
      </w:r>
      <w:r>
        <w:rPr/>
        <w:t>日，</w:t>
      </w:r>
      <w:r>
        <w:rPr>
          <w:spacing w:val="-29"/>
        </w:rPr>
        <w:t> </w:t>
      </w:r>
      <w:r>
        <w:rPr/>
        <w:t>海天朗领取了股权变更后的营业执照，自此，海天朗成为公司的全资子公司。</w:t>
      </w:r>
    </w:p>
    <w:p>
      <w:pPr>
        <w:pStyle w:val="BodyText"/>
        <w:spacing w:line="314" w:lineRule="auto" w:before="140"/>
        <w:ind w:right="1126" w:firstLine="482"/>
        <w:jc w:val="both"/>
      </w:pPr>
      <w:r>
        <w:rPr>
          <w:spacing w:val="-3"/>
        </w:rPr>
        <w:t>（</w:t>
      </w:r>
      <w:r>
        <w:rPr>
          <w:rFonts w:ascii="宋体" w:hAnsi="宋体" w:cs="宋体" w:eastAsia="宋体" w:hint="default"/>
          <w:spacing w:val="-3"/>
        </w:rPr>
        <w:t>4</w:t>
      </w:r>
      <w:r>
        <w:rPr>
          <w:spacing w:val="-3"/>
        </w:rPr>
        <w:t>）</w:t>
      </w:r>
      <w:r>
        <w:rPr>
          <w:rFonts w:ascii="宋体" w:hAnsi="宋体" w:cs="宋体" w:eastAsia="宋体" w:hint="default"/>
          <w:spacing w:val="-3"/>
        </w:rPr>
        <w:t>2012</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17</w:t>
      </w:r>
      <w:r>
        <w:rPr>
          <w:spacing w:val="-3"/>
        </w:rPr>
        <w:t>日，公司召开第一届董事会第二十次会议，同意由公司使用自有资金</w:t>
      </w:r>
      <w:r>
        <w:rPr>
          <w:rFonts w:ascii="宋体" w:hAnsi="宋体" w:cs="宋体" w:eastAsia="宋体" w:hint="default"/>
          <w:spacing w:val="-3"/>
        </w:rPr>
        <w:t>1000</w:t>
      </w:r>
      <w:r>
        <w:rPr>
          <w:spacing w:val="-3"/>
        </w:rPr>
        <w:t>万元人民</w:t>
      </w:r>
      <w:r>
        <w:rPr>
          <w:w w:val="100"/>
        </w:rPr>
        <w:t> </w:t>
      </w:r>
      <w:r>
        <w:rPr>
          <w:spacing w:val="-2"/>
        </w:rPr>
        <w:t>币在天津市滨海新区设立天津子公司，</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14</w:t>
      </w:r>
      <w:r>
        <w:rPr>
          <w:spacing w:val="-2"/>
        </w:rPr>
        <w:t>日，经天津市滨海新区工商行政管理局核准，子公司</w:t>
      </w:r>
      <w:r>
        <w:rPr>
          <w:spacing w:val="-37"/>
        </w:rPr>
        <w:t> </w:t>
      </w:r>
      <w:r>
        <w:rPr>
          <w:spacing w:val="-37"/>
        </w:rPr>
      </w:r>
      <w:r>
        <w:rPr/>
        <w:t>天津市海能达信息技术有限公司领取了营业执照，完成了工商注册登记手续。</w:t>
      </w:r>
    </w:p>
    <w:p>
      <w:pPr>
        <w:pStyle w:val="BodyText"/>
        <w:spacing w:line="314" w:lineRule="auto" w:before="140"/>
        <w:ind w:right="1126" w:firstLine="482"/>
        <w:jc w:val="both"/>
      </w:pPr>
      <w:r>
        <w:rPr>
          <w:spacing w:val="-5"/>
        </w:rPr>
        <w:t>（</w:t>
      </w:r>
      <w:r>
        <w:rPr>
          <w:rFonts w:ascii="宋体" w:hAnsi="宋体" w:cs="宋体" w:eastAsia="宋体" w:hint="default"/>
          <w:spacing w:val="-5"/>
        </w:rPr>
        <w:t>5</w:t>
      </w:r>
      <w:r>
        <w:rPr>
          <w:spacing w:val="-5"/>
        </w:rPr>
        <w:t>）</w:t>
      </w:r>
      <w:r>
        <w:rPr>
          <w:rFonts w:ascii="宋体" w:hAnsi="宋体" w:cs="宋体" w:eastAsia="宋体" w:hint="default"/>
          <w:spacing w:val="-5"/>
        </w:rPr>
        <w:t>2012</w:t>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25</w:t>
      </w:r>
      <w:r>
        <w:rPr>
          <w:spacing w:val="-5"/>
        </w:rPr>
        <w:t>日，公司全资子公司</w:t>
      </w:r>
      <w:r>
        <w:rPr>
          <w:rFonts w:ascii="宋体" w:hAnsi="宋体" w:cs="宋体" w:eastAsia="宋体" w:hint="default"/>
          <w:spacing w:val="-5"/>
        </w:rPr>
        <w:t>Hytera </w:t>
      </w:r>
      <w:r>
        <w:rPr>
          <w:rFonts w:ascii="宋体" w:hAnsi="宋体" w:cs="宋体" w:eastAsia="宋体" w:hint="default"/>
        </w:rPr>
        <w:t>Mobilfunk</w:t>
      </w:r>
      <w:r>
        <w:rPr>
          <w:rFonts w:ascii="宋体" w:hAnsi="宋体" w:cs="宋体" w:eastAsia="宋体" w:hint="default"/>
          <w:spacing w:val="-49"/>
        </w:rPr>
        <w:t> </w:t>
      </w:r>
      <w:r>
        <w:rPr>
          <w:rFonts w:ascii="宋体" w:hAnsi="宋体" w:cs="宋体" w:eastAsia="宋体" w:hint="default"/>
          <w:spacing w:val="-8"/>
        </w:rPr>
        <w:t>GmbH</w:t>
      </w:r>
      <w:r>
        <w:rPr>
          <w:spacing w:val="-8"/>
        </w:rPr>
        <w:t>（以下简称“</w:t>
      </w:r>
      <w:r>
        <w:rPr>
          <w:rFonts w:ascii="宋体" w:hAnsi="宋体" w:cs="宋体" w:eastAsia="宋体" w:hint="default"/>
          <w:spacing w:val="-8"/>
        </w:rPr>
        <w:t>HMF</w:t>
      </w:r>
      <w:r>
        <w:rPr>
          <w:spacing w:val="-8"/>
        </w:rPr>
        <w:t>”）与</w:t>
      </w:r>
      <w:r>
        <w:rPr>
          <w:rFonts w:ascii="宋体" w:hAnsi="宋体" w:cs="宋体" w:eastAsia="宋体" w:hint="default"/>
          <w:spacing w:val="-8"/>
        </w:rPr>
        <w:t>Fjord-e-design</w:t>
      </w:r>
      <w:r>
        <w:rPr>
          <w:rFonts w:ascii="宋体" w:hAnsi="宋体" w:cs="宋体" w:eastAsia="宋体" w:hint="default"/>
          <w:w w:val="100"/>
        </w:rPr>
        <w:t> </w:t>
      </w:r>
      <w:r>
        <w:rPr>
          <w:rFonts w:ascii="宋体" w:hAnsi="宋体" w:cs="宋体" w:eastAsia="宋体" w:hint="default"/>
        </w:rPr>
        <w:t>GmbH</w:t>
      </w:r>
      <w:r>
        <w:rPr/>
        <w:t>（以下简称“</w:t>
      </w:r>
      <w:r>
        <w:rPr>
          <w:rFonts w:ascii="宋体" w:hAnsi="宋体" w:cs="宋体" w:eastAsia="宋体" w:hint="default"/>
        </w:rPr>
        <w:t>FED</w:t>
      </w:r>
      <w:r>
        <w:rPr/>
        <w:t>”）股东签署了《股权转让协议》。</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26</w:t>
      </w:r>
      <w:r>
        <w:rPr/>
        <w:t>日，</w:t>
      </w:r>
      <w:r>
        <w:rPr>
          <w:rFonts w:ascii="宋体" w:hAnsi="宋体" w:cs="宋体" w:eastAsia="宋体" w:hint="default"/>
        </w:rPr>
        <w:t>HMF</w:t>
      </w:r>
      <w:r>
        <w:rPr/>
        <w:t>一次性向</w:t>
      </w:r>
      <w:r>
        <w:rPr>
          <w:rFonts w:ascii="宋体" w:hAnsi="宋体" w:cs="宋体" w:eastAsia="宋体" w:hint="default"/>
        </w:rPr>
        <w:t>FED</w:t>
      </w:r>
      <w:r>
        <w:rPr/>
        <w:t>的三位自然</w:t>
      </w:r>
      <w:r>
        <w:rPr>
          <w:spacing w:val="-24"/>
        </w:rPr>
        <w:t> </w:t>
      </w:r>
      <w:r>
        <w:rPr>
          <w:spacing w:val="-24"/>
        </w:rPr>
      </w:r>
      <w:r>
        <w:rPr/>
        <w:t>人股东支付了</w:t>
      </w:r>
      <w:r>
        <w:rPr>
          <w:rFonts w:ascii="宋体" w:hAnsi="宋体" w:cs="宋体" w:eastAsia="宋体" w:hint="default"/>
        </w:rPr>
        <w:t>200</w:t>
      </w:r>
      <w:r>
        <w:rPr/>
        <w:t>万欧元收购款。</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1</w:t>
      </w:r>
      <w:r>
        <w:rPr/>
        <w:t>日，当地公证处出具了</w:t>
      </w:r>
      <w:r>
        <w:rPr>
          <w:rFonts w:ascii="宋体" w:hAnsi="宋体" w:cs="宋体" w:eastAsia="宋体" w:hint="default"/>
        </w:rPr>
        <w:t>FED</w:t>
      </w:r>
      <w:r>
        <w:rPr/>
        <w:t>股权变更后的股东列表文件，股</w:t>
      </w:r>
      <w:r>
        <w:rPr>
          <w:spacing w:val="-26"/>
        </w:rPr>
        <w:t> </w:t>
      </w:r>
      <w:r>
        <w:rPr>
          <w:spacing w:val="-26"/>
        </w:rPr>
      </w:r>
      <w:r>
        <w:rPr/>
        <w:t>权转让完毕，</w:t>
      </w:r>
      <w:r>
        <w:rPr>
          <w:rFonts w:ascii="宋体" w:hAnsi="宋体" w:cs="宋体" w:eastAsia="宋体" w:hint="default"/>
        </w:rPr>
        <w:t>FED</w:t>
      </w:r>
      <w:r>
        <w:rPr/>
        <w:t>正式成为</w:t>
      </w:r>
      <w:r>
        <w:rPr>
          <w:rFonts w:ascii="宋体" w:hAnsi="宋体" w:cs="宋体" w:eastAsia="宋体" w:hint="default"/>
        </w:rPr>
        <w:t>HMF</w:t>
      </w:r>
      <w:r>
        <w:rPr/>
        <w:t>的全资子公司。</w:t>
      </w:r>
    </w:p>
    <w:p>
      <w:pPr>
        <w:spacing w:line="240" w:lineRule="auto" w:before="4"/>
        <w:rPr>
          <w:rFonts w:ascii="宋体" w:hAnsi="宋体" w:cs="宋体" w:eastAsia="宋体" w:hint="default"/>
          <w:sz w:val="18"/>
          <w:szCs w:val="18"/>
        </w:rPr>
      </w:pPr>
    </w:p>
    <w:p>
      <w:pPr>
        <w:pStyle w:val="Heading2"/>
        <w:spacing w:line="240" w:lineRule="auto"/>
        <w:ind w:right="1123"/>
        <w:jc w:val="left"/>
        <w:rPr>
          <w:b w:val="0"/>
          <w:bCs w:val="0"/>
        </w:rPr>
      </w:pPr>
      <w:r>
        <w:rPr/>
        <w:t>十三、公司利润分配及分红派息情况</w:t>
      </w:r>
      <w:r>
        <w:rPr>
          <w:b w:val="0"/>
          <w:bCs w:val="0"/>
        </w:rPr>
      </w:r>
    </w:p>
    <w:p>
      <w:pPr>
        <w:spacing w:line="240" w:lineRule="auto" w:before="6"/>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line="240" w:lineRule="auto" w:before="6"/>
        <w:rPr>
          <w:rFonts w:ascii="宋体" w:hAnsi="宋体" w:cs="宋体" w:eastAsia="宋体" w:hint="default"/>
          <w:sz w:val="17"/>
          <w:szCs w:val="17"/>
        </w:rPr>
      </w:pPr>
    </w:p>
    <w:p>
      <w:pPr>
        <w:pStyle w:val="BodyText"/>
        <w:spacing w:line="314" w:lineRule="auto"/>
        <w:ind w:right="0" w:firstLine="482"/>
        <w:jc w:val="left"/>
      </w:pPr>
      <w:r>
        <w:rPr>
          <w:spacing w:val="-4"/>
          <w:w w:val="100"/>
        </w:rPr>
        <w:t>根据中国证券监督管理委员会</w:t>
      </w:r>
      <w:r>
        <w:rPr>
          <w:rFonts w:ascii="宋体" w:hAnsi="宋体" w:cs="宋体" w:eastAsia="宋体" w:hint="default"/>
          <w:spacing w:val="-4"/>
          <w:w w:val="100"/>
        </w:rPr>
        <w:t>2012</w:t>
      </w:r>
      <w:r>
        <w:rPr>
          <w:spacing w:val="-4"/>
          <w:w w:val="100"/>
        </w:rPr>
        <w:t>年</w:t>
      </w:r>
      <w:r>
        <w:rPr>
          <w:rFonts w:ascii="宋体" w:hAnsi="宋体" w:cs="宋体" w:eastAsia="宋体" w:hint="default"/>
          <w:spacing w:val="-4"/>
          <w:w w:val="100"/>
        </w:rPr>
        <w:t>5</w:t>
      </w:r>
      <w:r>
        <w:rPr>
          <w:spacing w:val="-4"/>
          <w:w w:val="100"/>
        </w:rPr>
        <w:t>月</w:t>
      </w:r>
      <w:r>
        <w:rPr>
          <w:rFonts w:ascii="宋体" w:hAnsi="宋体" w:cs="宋体" w:eastAsia="宋体" w:hint="default"/>
          <w:spacing w:val="-4"/>
          <w:w w:val="100"/>
        </w:rPr>
        <w:t>9</w:t>
      </w:r>
      <w:r>
        <w:rPr>
          <w:spacing w:val="-4"/>
          <w:w w:val="100"/>
        </w:rPr>
        <w:t>日下发的《关于进一步落实上市公司现金分红有关事项的通</w:t>
      </w:r>
      <w:r>
        <w:rPr>
          <w:w w:val="100"/>
        </w:rPr>
        <w:t> </w:t>
      </w:r>
      <w:r>
        <w:rPr>
          <w:spacing w:val="-2"/>
        </w:rPr>
        <w:t>知》和深圳证监局</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18</w:t>
      </w:r>
      <w:r>
        <w:rPr>
          <w:spacing w:val="-2"/>
        </w:rPr>
        <w:t>日下发的《关于认真贯彻落实</w:t>
      </w:r>
      <w:r>
        <w:rPr>
          <w:rFonts w:ascii="宋体" w:hAnsi="宋体" w:cs="宋体" w:eastAsia="宋体" w:hint="default"/>
          <w:spacing w:val="-2"/>
        </w:rPr>
        <w:t>&lt;</w:t>
      </w:r>
      <w:r>
        <w:rPr>
          <w:spacing w:val="-2"/>
        </w:rPr>
        <w:t>关于进一步落实上市公司现金分红有关事项</w:t>
      </w:r>
      <w:r>
        <w:rPr>
          <w:spacing w:val="-39"/>
        </w:rPr>
        <w:t> </w:t>
      </w:r>
      <w:r>
        <w:rPr>
          <w:spacing w:val="-39"/>
        </w:rPr>
      </w:r>
      <w:r>
        <w:rPr/>
        <w:t>的通知</w:t>
      </w:r>
      <w:r>
        <w:rPr>
          <w:rFonts w:ascii="宋体" w:hAnsi="宋体" w:cs="宋体" w:eastAsia="宋体" w:hint="default"/>
        </w:rPr>
        <w:t>&gt;</w:t>
      </w:r>
      <w:r>
        <w:rPr/>
        <w:t>有关要求的通知》（深证局公司字〔</w:t>
      </w:r>
      <w:r>
        <w:rPr>
          <w:rFonts w:ascii="宋体" w:hAnsi="宋体" w:cs="宋体" w:eastAsia="宋体" w:hint="default"/>
        </w:rPr>
        <w:t>2012</w:t>
      </w:r>
      <w:r>
        <w:rPr/>
        <w:t>〕</w:t>
      </w:r>
      <w:r>
        <w:rPr>
          <w:rFonts w:ascii="宋体" w:hAnsi="宋体" w:cs="宋体" w:eastAsia="宋体" w:hint="default"/>
        </w:rPr>
        <w:t>43</w:t>
      </w:r>
      <w:r>
        <w:rPr/>
        <w:t>号）（以下简称“《通知》”）相关规定和要求，</w:t>
      </w:r>
      <w:r>
        <w:rPr>
          <w:spacing w:val="-25"/>
        </w:rPr>
        <w:t> </w:t>
      </w:r>
      <w:r>
        <w:rPr>
          <w:spacing w:val="-25"/>
        </w:rPr>
      </w:r>
      <w:r>
        <w:rPr>
          <w:spacing w:val="-2"/>
        </w:rPr>
        <w:t>为了完善公司持续稳定的分红决策和监督机制，积极回报投资者，引导投资者树立长期投资和理性投资理</w:t>
      </w:r>
      <w:r>
        <w:rPr>
          <w:spacing w:val="-43"/>
        </w:rPr>
        <w:t> </w:t>
      </w:r>
      <w:r>
        <w:rPr>
          <w:spacing w:val="-43"/>
        </w:rPr>
      </w:r>
      <w:r>
        <w:rPr>
          <w:spacing w:val="-5"/>
        </w:rPr>
        <w:t>念，便于投资者形成稳定的投资回报预期，公司根据《通知》要求，通过学习并传达《通知》内容及精神，</w:t>
      </w:r>
      <w:r>
        <w:rPr>
          <w:spacing w:val="-10"/>
        </w:rPr>
        <w:t> </w:t>
      </w:r>
      <w:r>
        <w:rPr>
          <w:spacing w:val="-10"/>
        </w:rPr>
      </w:r>
      <w:r>
        <w:rPr>
          <w:spacing w:val="-2"/>
        </w:rPr>
        <w:t>制订了《关于股东回报规划事宜的论证报告》和《未来三年股东回报规划》，同时修订了《公司章程》中</w:t>
      </w:r>
      <w:r>
        <w:rPr>
          <w:spacing w:val="-47"/>
        </w:rPr>
        <w:t> </w:t>
      </w:r>
      <w:r>
        <w:rPr>
          <w:spacing w:val="-47"/>
        </w:rPr>
      </w:r>
      <w:r>
        <w:rPr>
          <w:spacing w:val="-2"/>
        </w:rPr>
        <w:t>相关内容，完善了股东大会、董事会对公司利润分配事项的决策程序和机制，加强了公司现金分红透明度</w:t>
      </w:r>
      <w:r>
        <w:rPr>
          <w:spacing w:val="-44"/>
        </w:rPr>
        <w:t> </w:t>
      </w:r>
      <w:r>
        <w:rPr>
          <w:spacing w:val="-44"/>
        </w:rPr>
      </w:r>
      <w:r>
        <w:rPr>
          <w:spacing w:val="-5"/>
        </w:rPr>
        <w:t>和现金分红信息披露透明度。公司制定的现金分红政策符合中国证监会的相关要求，修订后的《公司章程》</w:t>
      </w:r>
      <w:r>
        <w:rPr>
          <w:spacing w:val="-6"/>
        </w:rPr>
        <w:t> </w:t>
      </w:r>
      <w:r>
        <w:rPr>
          <w:spacing w:val="-6"/>
        </w:rPr>
      </w:r>
      <w:r>
        <w:rPr>
          <w:spacing w:val="-2"/>
        </w:rPr>
        <w:t>补充完善了利润分配相关条款，明确规定了利润分配的原则和方式、实施现金分红的条件、现金分红的比</w:t>
      </w:r>
      <w:r>
        <w:rPr>
          <w:spacing w:val="-45"/>
        </w:rPr>
        <w:t> </w:t>
      </w:r>
      <w:r>
        <w:rPr>
          <w:spacing w:val="-45"/>
        </w:rPr>
      </w:r>
      <w:r>
        <w:rPr/>
        <w:t>例及时间、现金分红政策的决策程序和机制、利润分配的调整机制。 上述《关于股东回报规划事宜的论</w:t>
      </w:r>
      <w:r>
        <w:rPr>
          <w:spacing w:val="-22"/>
        </w:rPr>
        <w:t> </w:t>
      </w:r>
      <w:r>
        <w:rPr>
          <w:spacing w:val="-22"/>
        </w:rPr>
      </w:r>
      <w:r>
        <w:rPr/>
        <w:t>证报告》、《未来三年股东回报规划》和修订的《公司章程》业经</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10</w:t>
      </w:r>
      <w:r>
        <w:rPr/>
        <w:t>日公司第一届董事会第二</w:t>
      </w:r>
      <w:r>
        <w:rPr>
          <w:spacing w:val="-24"/>
        </w:rPr>
        <w:t> </w:t>
      </w:r>
      <w:r>
        <w:rPr>
          <w:spacing w:val="-24"/>
        </w:rPr>
      </w:r>
      <w:r>
        <w:rPr/>
        <w:t>十一次会议和</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26</w:t>
      </w:r>
      <w:r>
        <w:rPr/>
        <w:t>日公司</w:t>
      </w:r>
      <w:r>
        <w:rPr>
          <w:rFonts w:ascii="宋体" w:hAnsi="宋体" w:cs="宋体" w:eastAsia="宋体" w:hint="default"/>
        </w:rPr>
        <w:t>2012</w:t>
      </w:r>
      <w:r>
        <w:rPr/>
        <w:t>年第三次临时股东大会审议通过。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本年度利润分配及资本公积金转增股本预案</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278,000,000.00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13,900,000.00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275,312,286.10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715"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公司拟以现有股本总额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w:t>
            </w:r>
            <w:r>
              <w:rPr>
                <w:rFonts w:ascii="宋体" w:hAnsi="宋体" w:cs="宋体" w:eastAsia="宋体" w:hint="default"/>
                <w:spacing w:val="-24"/>
                <w:sz w:val="18"/>
                <w:szCs w:val="18"/>
              </w:rPr>
              <w:t>，</w:t>
            </w:r>
            <w:r>
              <w:rPr>
                <w:rFonts w:ascii="宋体" w:hAnsi="宋体" w:cs="宋体" w:eastAsia="宋体" w:hint="default"/>
                <w:sz w:val="18"/>
                <w:szCs w:val="18"/>
              </w:rPr>
              <w:t>向全体股东</w:t>
            </w:r>
            <w:r>
              <w:rPr>
                <w:rFonts w:ascii="宋体" w:hAnsi="宋体" w:cs="宋体" w:eastAsia="宋体" w:hint="default"/>
                <w:spacing w:val="-3"/>
                <w:sz w:val="18"/>
                <w:szCs w:val="18"/>
              </w:rPr>
              <w:t>按</w:t>
            </w: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股派发现金红利人</w:t>
            </w:r>
            <w:r>
              <w:rPr>
                <w:rFonts w:ascii="宋体" w:hAnsi="宋体" w:cs="宋体" w:eastAsia="宋体" w:hint="default"/>
                <w:spacing w:val="-3"/>
                <w:sz w:val="18"/>
                <w:szCs w:val="18"/>
              </w:rPr>
              <w:t>民</w:t>
            </w:r>
            <w:r>
              <w:rPr>
                <w:rFonts w:ascii="宋体" w:hAnsi="宋体" w:cs="宋体" w:eastAsia="宋体" w:hint="default"/>
                <w:sz w:val="18"/>
                <w:szCs w:val="18"/>
              </w:rPr>
              <w:t>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24"/>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实施上述分</w:t>
            </w:r>
            <w:r>
              <w:rPr>
                <w:rFonts w:ascii="宋体" w:hAnsi="宋体" w:cs="宋体" w:eastAsia="宋体" w:hint="default"/>
                <w:spacing w:val="-3"/>
                <w:sz w:val="18"/>
                <w:szCs w:val="18"/>
              </w:rPr>
              <w:t>配</w:t>
            </w:r>
            <w:r>
              <w:rPr>
                <w:rFonts w:ascii="宋体" w:hAnsi="宋体" w:cs="宋体" w:eastAsia="宋体" w:hint="default"/>
                <w:sz w:val="18"/>
                <w:szCs w:val="18"/>
              </w:rPr>
              <w:t>方</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案共计派发现金红利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13,900,000.00 </w:t>
            </w:r>
            <w:r>
              <w:rPr>
                <w:rFonts w:ascii="宋体" w:hAnsi="宋体" w:cs="宋体" w:eastAsia="宋体" w:hint="default"/>
                <w:sz w:val="18"/>
                <w:szCs w:val="18"/>
              </w:rPr>
              <w:t>元，剩余未分配利润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261,412,286.10 </w:t>
            </w:r>
            <w:r>
              <w:rPr>
                <w:rFonts w:ascii="宋体" w:hAnsi="宋体" w:cs="宋体" w:eastAsia="宋体" w:hint="default"/>
                <w:sz w:val="18"/>
                <w:szCs w:val="18"/>
              </w:rPr>
              <w:t>元结转至下一年度。</w:t>
            </w:r>
          </w:p>
        </w:tc>
      </w:tr>
    </w:tbl>
    <w:p>
      <w:pPr>
        <w:spacing w:line="240" w:lineRule="auto" w:before="9"/>
        <w:rPr>
          <w:rFonts w:ascii="宋体" w:hAnsi="宋体" w:cs="宋体" w:eastAsia="宋体" w:hint="default"/>
          <w:sz w:val="9"/>
          <w:szCs w:val="9"/>
        </w:rPr>
      </w:pPr>
    </w:p>
    <w:p>
      <w:pPr>
        <w:pStyle w:val="BodyText"/>
        <w:spacing w:line="420" w:lineRule="auto" w:before="36"/>
        <w:ind w:left="635" w:right="1123" w:hanging="483"/>
        <w:jc w:val="left"/>
      </w:pPr>
      <w:r>
        <w:rPr/>
        <w:t>公司近</w:t>
      </w:r>
      <w:r>
        <w:rPr>
          <w:rFonts w:ascii="宋体" w:hAnsi="宋体" w:cs="宋体" w:eastAsia="宋体" w:hint="default"/>
        </w:rPr>
        <w:t>3</w:t>
      </w:r>
      <w:r>
        <w:rPr/>
        <w:t>年（含报告期）的利润分配方案及资本公积金转增股本方案情况</w:t>
      </w:r>
      <w:r>
        <w:rPr>
          <w:w w:val="100"/>
        </w:rPr>
        <w:t> </w:t>
      </w:r>
      <w:r>
        <w:rPr>
          <w:rFonts w:ascii="宋体" w:hAnsi="宋体" w:cs="宋体" w:eastAsia="宋体" w:hint="default"/>
        </w:rPr>
        <w:t>1</w:t>
      </w:r>
      <w:r>
        <w:rPr/>
        <w:t>、</w:t>
      </w:r>
      <w:r>
        <w:rPr>
          <w:rFonts w:ascii="宋体" w:hAnsi="宋体" w:cs="宋体" w:eastAsia="宋体" w:hint="default"/>
        </w:rPr>
        <w:t>2012</w:t>
      </w:r>
      <w:r>
        <w:rPr/>
        <w:t>年度利润分配及资本公积转增股本的预案</w:t>
      </w:r>
    </w:p>
    <w:p>
      <w:pPr>
        <w:pStyle w:val="BodyText"/>
        <w:spacing w:line="314" w:lineRule="auto" w:before="47"/>
        <w:ind w:right="1126" w:firstLine="482"/>
        <w:jc w:val="both"/>
      </w:pPr>
      <w:r>
        <w:rPr>
          <w:spacing w:val="-3"/>
        </w:rPr>
        <w:t>经国富浩华会计师事务所（特殊普通合伙）出具的国浩审字</w:t>
      </w:r>
      <w:r>
        <w:rPr>
          <w:rFonts w:ascii="宋体" w:hAnsi="宋体" w:cs="宋体" w:eastAsia="宋体" w:hint="default"/>
          <w:spacing w:val="-3"/>
        </w:rPr>
        <w:t>[2013]829A0005</w:t>
      </w:r>
      <w:r>
        <w:rPr>
          <w:spacing w:val="-3"/>
        </w:rPr>
        <w:t>号《审计报告》确认，公</w:t>
      </w:r>
      <w:r>
        <w:rPr>
          <w:w w:val="100"/>
        </w:rPr>
        <w:t> </w:t>
      </w:r>
      <w:r>
        <w:rPr>
          <w:spacing w:val="3"/>
        </w:rPr>
        <w:t>司</w:t>
      </w:r>
      <w:r>
        <w:rPr>
          <w:rFonts w:ascii="宋体" w:hAnsi="宋体" w:cs="宋体" w:eastAsia="宋体" w:hint="default"/>
          <w:spacing w:val="3"/>
        </w:rPr>
        <w:t>2012</w:t>
      </w:r>
      <w:r>
        <w:rPr>
          <w:spacing w:val="3"/>
        </w:rPr>
        <w:t>年度实现归属于母公司普通股股东的净利润</w:t>
      </w:r>
      <w:r>
        <w:rPr>
          <w:rFonts w:ascii="宋体" w:hAnsi="宋体" w:cs="宋体" w:eastAsia="宋体" w:hint="default"/>
          <w:spacing w:val="3"/>
        </w:rPr>
        <w:t>33,327,669.82</w:t>
      </w:r>
      <w:r>
        <w:rPr>
          <w:spacing w:val="3"/>
        </w:rPr>
        <w:t>元，其中，母公司</w:t>
      </w:r>
      <w:r>
        <w:rPr>
          <w:rFonts w:ascii="宋体" w:hAnsi="宋体" w:cs="宋体" w:eastAsia="宋体" w:hint="default"/>
          <w:spacing w:val="3"/>
        </w:rPr>
        <w:t>2012</w:t>
      </w:r>
      <w:r>
        <w:rPr>
          <w:spacing w:val="3"/>
        </w:rPr>
        <w:t>年实现净利润</w:t>
      </w:r>
      <w:r>
        <w:rPr>
          <w:spacing w:val="-7"/>
        </w:rPr>
        <w:t> </w:t>
      </w:r>
      <w:r>
        <w:rPr>
          <w:spacing w:val="-7"/>
        </w:rPr>
      </w:r>
      <w:r>
        <w:rPr>
          <w:rFonts w:ascii="宋体" w:hAnsi="宋体" w:cs="宋体" w:eastAsia="宋体" w:hint="default"/>
        </w:rPr>
        <w:t>6,760,959.15</w:t>
      </w:r>
      <w:r>
        <w:rPr/>
        <w:t>元。根据《公司章程》的规定，按母公司实现净利润的</w:t>
      </w:r>
      <w:r>
        <w:rPr>
          <w:rFonts w:ascii="宋体" w:hAnsi="宋体" w:cs="宋体" w:eastAsia="宋体" w:hint="default"/>
        </w:rPr>
        <w:t>10%</w:t>
      </w:r>
      <w:r>
        <w:rPr/>
        <w:t>提取法定盈余公积金</w:t>
      </w:r>
      <w:r>
        <w:rPr>
          <w:rFonts w:ascii="宋体" w:hAnsi="宋体" w:cs="宋体" w:eastAsia="宋体" w:hint="default"/>
        </w:rPr>
        <w:t>676,095.92</w:t>
      </w:r>
      <w:r>
        <w:rPr>
          <w:rFonts w:ascii="宋体" w:hAnsi="宋体" w:cs="宋体" w:eastAsia="宋体" w:hint="default"/>
          <w:spacing w:val="-28"/>
        </w:rPr>
        <w:t> </w:t>
      </w:r>
      <w:r>
        <w:rPr>
          <w:rFonts w:ascii="宋体" w:hAnsi="宋体" w:cs="宋体" w:eastAsia="宋体" w:hint="default"/>
          <w:spacing w:val="-28"/>
        </w:rPr>
      </w:r>
      <w:r>
        <w:rPr>
          <w:spacing w:val="-5"/>
        </w:rPr>
        <w:t>元，加上年初未分配利润</w:t>
      </w:r>
      <w:r>
        <w:rPr>
          <w:rFonts w:ascii="宋体" w:hAnsi="宋体" w:cs="宋体" w:eastAsia="宋体" w:hint="default"/>
          <w:spacing w:val="-5"/>
        </w:rPr>
        <w:t>259,340,712.20</w:t>
      </w:r>
      <w:r>
        <w:rPr>
          <w:spacing w:val="-5"/>
        </w:rPr>
        <w:t>元，减去</w:t>
      </w:r>
      <w:r>
        <w:rPr>
          <w:rFonts w:ascii="宋体" w:hAnsi="宋体" w:cs="宋体" w:eastAsia="宋体" w:hint="default"/>
          <w:spacing w:val="-5"/>
        </w:rPr>
        <w:t>2012</w:t>
      </w:r>
      <w:r>
        <w:rPr>
          <w:spacing w:val="-5"/>
        </w:rPr>
        <w:t>年度分配</w:t>
      </w:r>
      <w:r>
        <w:rPr>
          <w:rFonts w:ascii="宋体" w:hAnsi="宋体" w:cs="宋体" w:eastAsia="宋体" w:hint="default"/>
          <w:spacing w:val="-5"/>
        </w:rPr>
        <w:t>2011</w:t>
      </w:r>
      <w:r>
        <w:rPr>
          <w:spacing w:val="-5"/>
        </w:rPr>
        <w:t>年度现金股利</w:t>
      </w:r>
      <w:r>
        <w:rPr>
          <w:rFonts w:ascii="宋体" w:hAnsi="宋体" w:cs="宋体" w:eastAsia="宋体" w:hint="default"/>
          <w:spacing w:val="-5"/>
        </w:rPr>
        <w:t>16,680,000</w:t>
      </w:r>
      <w:r>
        <w:rPr>
          <w:spacing w:val="-5"/>
        </w:rPr>
        <w:t>元，截至</w:t>
      </w:r>
      <w:r>
        <w:rPr>
          <w:rFonts w:ascii="宋体" w:hAnsi="宋体" w:cs="宋体" w:eastAsia="宋体" w:hint="default"/>
          <w:spacing w:val="-5"/>
        </w:rPr>
        <w:t>2012</w:t>
      </w:r>
      <w:r>
        <w:rPr>
          <w:rFonts w:ascii="宋体" w:hAnsi="宋体" w:cs="宋体" w:eastAsia="宋体" w:hint="default"/>
          <w:spacing w:val="-22"/>
        </w:rPr>
        <w:t> </w:t>
      </w:r>
      <w:r>
        <w:rPr>
          <w:rFonts w:ascii="宋体" w:hAnsi="宋体" w:cs="宋体" w:eastAsia="宋体" w:hint="default"/>
          <w:spacing w:val="-22"/>
        </w:rPr>
      </w:r>
      <w:r>
        <w:rPr/>
        <w:t>年</w:t>
      </w:r>
      <w:r>
        <w:rPr>
          <w:rFonts w:ascii="宋体" w:hAnsi="宋体" w:cs="宋体" w:eastAsia="宋体" w:hint="default"/>
        </w:rPr>
        <w:t>12</w:t>
      </w:r>
      <w:r>
        <w:rPr/>
        <w:t>月</w:t>
      </w:r>
      <w:r>
        <w:rPr>
          <w:rFonts w:ascii="宋体" w:hAnsi="宋体" w:cs="宋体" w:eastAsia="宋体" w:hint="default"/>
        </w:rPr>
        <w:t>31</w:t>
      </w:r>
      <w:r>
        <w:rPr/>
        <w:t>日，归属于母公司普通股股东累计未分配利润为</w:t>
      </w:r>
      <w:r>
        <w:rPr>
          <w:rFonts w:ascii="宋体" w:hAnsi="宋体" w:cs="宋体" w:eastAsia="宋体" w:hint="default"/>
        </w:rPr>
        <w:t>275,312,286.10</w:t>
      </w:r>
      <w:r>
        <w:rPr/>
        <w:t>元。</w:t>
      </w:r>
    </w:p>
    <w:p>
      <w:pPr>
        <w:pStyle w:val="BodyText"/>
        <w:spacing w:line="314" w:lineRule="auto" w:before="140"/>
        <w:ind w:right="1117" w:firstLine="482"/>
        <w:jc w:val="both"/>
      </w:pPr>
      <w:r>
        <w:rPr>
          <w:rFonts w:ascii="宋体" w:hAnsi="宋体" w:cs="宋体" w:eastAsia="宋体" w:hint="default"/>
          <w:spacing w:val="-1"/>
        </w:rPr>
        <w:t>2012</w:t>
      </w:r>
      <w:r>
        <w:rPr>
          <w:spacing w:val="-1"/>
        </w:rPr>
        <w:t>年度利润分配方案：公司拟以现有股本总额</w:t>
      </w:r>
      <w:r>
        <w:rPr>
          <w:rFonts w:ascii="宋体" w:hAnsi="宋体" w:cs="宋体" w:eastAsia="宋体" w:hint="default"/>
          <w:spacing w:val="-1"/>
        </w:rPr>
        <w:t>278,000,000</w:t>
      </w:r>
      <w:r>
        <w:rPr>
          <w:spacing w:val="-1"/>
        </w:rPr>
        <w:t>股为基数，向全体股东按每</w:t>
      </w:r>
      <w:r>
        <w:rPr>
          <w:rFonts w:ascii="宋体" w:hAnsi="宋体" w:cs="宋体" w:eastAsia="宋体" w:hint="default"/>
          <w:spacing w:val="-1"/>
        </w:rPr>
        <w:t>10</w:t>
      </w:r>
      <w:r>
        <w:rPr>
          <w:spacing w:val="-1"/>
        </w:rPr>
        <w:t>股派发现</w:t>
      </w:r>
      <w:r>
        <w:rPr>
          <w:w w:val="100"/>
        </w:rPr>
        <w:t> </w:t>
      </w:r>
      <w:r>
        <w:rPr>
          <w:spacing w:val="8"/>
        </w:rPr>
        <w:t>金红利</w:t>
      </w:r>
      <w:r>
        <w:rPr>
          <w:rFonts w:ascii="宋体" w:hAnsi="宋体" w:cs="宋体" w:eastAsia="宋体" w:hint="default"/>
          <w:spacing w:val="8"/>
        </w:rPr>
        <w:t>0.5</w:t>
      </w:r>
      <w:r>
        <w:rPr>
          <w:spacing w:val="8"/>
        </w:rPr>
        <w:t>元人民币（含税）。实施上述分配方案共计派发现金红利</w:t>
      </w:r>
      <w:r>
        <w:rPr>
          <w:rFonts w:ascii="宋体" w:hAnsi="宋体" w:cs="宋体" w:eastAsia="宋体" w:hint="default"/>
          <w:spacing w:val="8"/>
        </w:rPr>
        <w:t>13,900,000</w:t>
      </w:r>
      <w:r>
        <w:rPr>
          <w:spacing w:val="8"/>
        </w:rPr>
        <w:t>元，剩余未分配利润 </w:t>
      </w:r>
      <w:r>
        <w:rPr>
          <w:rFonts w:ascii="宋体" w:hAnsi="宋体" w:cs="宋体" w:eastAsia="宋体" w:hint="default"/>
        </w:rPr>
        <w:t>261,412,286.10</w:t>
      </w:r>
      <w:r>
        <w:rPr/>
        <w:t>元结转至下一年度。</w:t>
      </w:r>
    </w:p>
    <w:p>
      <w:pPr>
        <w:pStyle w:val="BodyText"/>
        <w:spacing w:line="480" w:lineRule="exact" w:before="1"/>
        <w:ind w:left="635" w:right="1123"/>
        <w:jc w:val="left"/>
      </w:pPr>
      <w:r>
        <w:rPr/>
        <w:t>上述方案需提交</w:t>
      </w:r>
      <w:r>
        <w:rPr>
          <w:rFonts w:ascii="宋体" w:hAnsi="宋体" w:cs="宋体" w:eastAsia="宋体" w:hint="default"/>
        </w:rPr>
        <w:t>2012</w:t>
      </w:r>
      <w:r>
        <w:rPr/>
        <w:t>年年度股东大会审议批准后实施。</w:t>
      </w:r>
      <w:r>
        <w:rPr>
          <w:w w:val="100"/>
        </w:rPr>
        <w:t> </w:t>
      </w:r>
      <w:r>
        <w:rPr>
          <w:rFonts w:ascii="宋体" w:hAnsi="宋体" w:cs="宋体" w:eastAsia="宋体" w:hint="default"/>
        </w:rPr>
        <w:t>2</w:t>
      </w:r>
      <w:r>
        <w:rPr/>
        <w:t>、</w:t>
      </w:r>
      <w:r>
        <w:rPr>
          <w:rFonts w:ascii="宋体" w:hAnsi="宋体" w:cs="宋体" w:eastAsia="宋体" w:hint="default"/>
        </w:rPr>
        <w:t>2011</w:t>
      </w:r>
      <w:r>
        <w:rPr/>
        <w:t>年度利润分配及资本公积转增股本的方案</w:t>
      </w:r>
      <w:r>
        <w:rPr>
          <w:w w:val="100"/>
        </w:rPr>
        <w:t> </w:t>
      </w:r>
      <w:r>
        <w:rPr>
          <w:spacing w:val="-3"/>
          <w:w w:val="100"/>
        </w:rPr>
        <w:t>公司以</w:t>
      </w:r>
      <w:r>
        <w:rPr>
          <w:rFonts w:ascii="宋体" w:hAnsi="宋体" w:cs="宋体" w:eastAsia="宋体" w:hint="default"/>
          <w:spacing w:val="-3"/>
          <w:w w:val="100"/>
        </w:rPr>
        <w:t>2011</w:t>
      </w:r>
      <w:r>
        <w:rPr>
          <w:spacing w:val="-3"/>
          <w:w w:val="100"/>
        </w:rPr>
        <w:t>年</w:t>
      </w:r>
      <w:r>
        <w:rPr>
          <w:rFonts w:ascii="宋体" w:hAnsi="宋体" w:cs="宋体" w:eastAsia="宋体" w:hint="default"/>
          <w:spacing w:val="-3"/>
          <w:w w:val="100"/>
        </w:rPr>
        <w:t>12</w:t>
      </w:r>
      <w:r>
        <w:rPr>
          <w:spacing w:val="-3"/>
          <w:w w:val="100"/>
        </w:rPr>
        <w:t>月</w:t>
      </w:r>
      <w:r>
        <w:rPr>
          <w:rFonts w:ascii="宋体" w:hAnsi="宋体" w:cs="宋体" w:eastAsia="宋体" w:hint="default"/>
          <w:spacing w:val="-3"/>
          <w:w w:val="100"/>
        </w:rPr>
        <w:t>31</w:t>
      </w:r>
      <w:r>
        <w:rPr>
          <w:spacing w:val="-3"/>
          <w:w w:val="100"/>
        </w:rPr>
        <w:t>日的股本总额</w:t>
      </w:r>
      <w:r>
        <w:rPr>
          <w:rFonts w:ascii="宋体" w:hAnsi="宋体" w:cs="宋体" w:eastAsia="宋体" w:hint="default"/>
          <w:spacing w:val="-3"/>
          <w:w w:val="100"/>
        </w:rPr>
        <w:t>278,000,000</w:t>
      </w:r>
      <w:r>
        <w:rPr>
          <w:spacing w:val="-3"/>
          <w:w w:val="100"/>
        </w:rPr>
        <w:t>股为基数，向全体股东按每</w:t>
      </w:r>
      <w:r>
        <w:rPr>
          <w:rFonts w:ascii="宋体" w:hAnsi="宋体" w:cs="宋体" w:eastAsia="宋体" w:hint="default"/>
          <w:spacing w:val="-3"/>
          <w:w w:val="100"/>
        </w:rPr>
        <w:t>10</w:t>
      </w:r>
      <w:r>
        <w:rPr>
          <w:spacing w:val="-3"/>
          <w:w w:val="100"/>
        </w:rPr>
        <w:t>股分配现金</w:t>
      </w:r>
      <w:r>
        <w:rPr>
          <w:rFonts w:ascii="宋体" w:hAnsi="宋体" w:cs="宋体" w:eastAsia="宋体" w:hint="default"/>
          <w:spacing w:val="-3"/>
          <w:w w:val="100"/>
        </w:rPr>
        <w:t>0.6</w:t>
      </w:r>
      <w:r>
        <w:rPr>
          <w:spacing w:val="-3"/>
          <w:w w:val="100"/>
        </w:rPr>
        <w:t>元人民币</w:t>
      </w:r>
    </w:p>
    <w:p>
      <w:pPr>
        <w:pStyle w:val="BodyText"/>
        <w:spacing w:line="314" w:lineRule="auto" w:before="18"/>
        <w:ind w:right="1123"/>
        <w:jc w:val="left"/>
      </w:pPr>
      <w:r>
        <w:rPr/>
        <w:t>（含税）。实施上述分配方案实际分配股息</w:t>
      </w:r>
      <w:r>
        <w:rPr>
          <w:rFonts w:ascii="宋体" w:hAnsi="宋体" w:cs="宋体" w:eastAsia="宋体" w:hint="default"/>
        </w:rPr>
        <w:t>16,680,000</w:t>
      </w:r>
      <w:r>
        <w:rPr/>
        <w:t>元人民币，剩余可供分配利润</w:t>
      </w:r>
      <w:r>
        <w:rPr>
          <w:rFonts w:ascii="宋体" w:hAnsi="宋体" w:cs="宋体" w:eastAsia="宋体" w:hint="default"/>
        </w:rPr>
        <w:t>242,660,712.2</w:t>
      </w:r>
      <w:r>
        <w:rPr/>
        <w:t>元结</w:t>
      </w:r>
      <w:r>
        <w:rPr>
          <w:spacing w:val="-28"/>
        </w:rPr>
        <w:t> </w:t>
      </w:r>
      <w:r>
        <w:rPr/>
        <w:t>转到下一年度。</w:t>
      </w:r>
    </w:p>
    <w:p>
      <w:pPr>
        <w:pStyle w:val="BodyText"/>
        <w:spacing w:line="420" w:lineRule="auto" w:before="140"/>
        <w:ind w:left="635" w:right="5534"/>
        <w:jc w:val="left"/>
      </w:pPr>
      <w:r>
        <w:rPr>
          <w:rFonts w:ascii="宋体" w:hAnsi="宋体" w:cs="宋体" w:eastAsia="宋体" w:hint="default"/>
          <w:spacing w:val="-2"/>
        </w:rPr>
        <w:t>3</w:t>
      </w:r>
      <w:r>
        <w:rPr>
          <w:spacing w:val="-2"/>
        </w:rPr>
        <w:t>、</w:t>
      </w:r>
      <w:r>
        <w:rPr>
          <w:rFonts w:ascii="宋体" w:hAnsi="宋体" w:cs="宋体" w:eastAsia="宋体" w:hint="default"/>
          <w:spacing w:val="-2"/>
        </w:rPr>
        <w:t>2010</w:t>
      </w:r>
      <w:r>
        <w:rPr>
          <w:spacing w:val="-2"/>
        </w:rPr>
        <w:t>年度利润分配及资本公积转增股本的方案</w:t>
      </w:r>
      <w:r>
        <w:rPr>
          <w:spacing w:val="-63"/>
        </w:rPr>
        <w:t> </w:t>
      </w:r>
      <w:r>
        <w:rPr>
          <w:spacing w:val="-63"/>
        </w:rPr>
      </w:r>
      <w:r>
        <w:rPr/>
        <w:t>公司</w:t>
      </w:r>
      <w:r>
        <w:rPr>
          <w:rFonts w:ascii="宋体" w:hAnsi="宋体" w:cs="宋体" w:eastAsia="宋体" w:hint="default"/>
        </w:rPr>
        <w:t>2010</w:t>
      </w:r>
      <w:r>
        <w:rPr/>
        <w:t>年度未进行利润分配。</w:t>
      </w:r>
    </w:p>
    <w:p>
      <w:pPr>
        <w:spacing w:line="240" w:lineRule="auto" w:before="3"/>
        <w:rPr>
          <w:rFonts w:ascii="宋体" w:hAnsi="宋体" w:cs="宋体" w:eastAsia="宋体" w:hint="default"/>
          <w:sz w:val="28"/>
          <w:szCs w:val="28"/>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33,327,669.82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41.71%</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146,019,696.41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116,194,753.05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23"/>
        <w:jc w:val="left"/>
        <w:rPr>
          <w:b w:val="0"/>
          <w:bCs w:val="0"/>
        </w:rPr>
      </w:pPr>
      <w:r>
        <w:rPr/>
        <w:t>十四、社会责任情况</w:t>
      </w:r>
      <w:r>
        <w:rPr>
          <w:b w:val="0"/>
          <w:bCs w:val="0"/>
        </w:rPr>
      </w:r>
    </w:p>
    <w:p>
      <w:pPr>
        <w:spacing w:line="240" w:lineRule="auto" w:before="1"/>
        <w:rPr>
          <w:rFonts w:ascii="宋体" w:hAnsi="宋体" w:cs="宋体" w:eastAsia="宋体" w:hint="default"/>
          <w:b/>
          <w:bCs/>
          <w:sz w:val="29"/>
          <w:szCs w:val="29"/>
        </w:rPr>
      </w:pPr>
    </w:p>
    <w:p>
      <w:pPr>
        <w:pStyle w:val="BodyText"/>
        <w:spacing w:line="314" w:lineRule="auto"/>
        <w:ind w:right="1123" w:firstLine="482"/>
        <w:jc w:val="left"/>
      </w:pPr>
      <w:r>
        <w:rPr>
          <w:spacing w:val="-4"/>
        </w:rPr>
        <w:t>公司历来高度重视并积极践行企业社会责任，报告期内，公司积极履行企业公民应尽的义务，承担社</w:t>
      </w:r>
      <w:r>
        <w:rPr>
          <w:w w:val="100"/>
        </w:rPr>
        <w:t> </w:t>
      </w:r>
      <w:r>
        <w:rPr>
          <w:spacing w:val="-2"/>
        </w:rPr>
        <w:t>会责任。公司在不断为股东创造价值的同时，充分尊重银行及其他债权人、员工、消费者、供应商、经销</w:t>
      </w:r>
    </w:p>
    <w:p>
      <w:pPr>
        <w:spacing w:after="0" w:line="314" w:lineRule="auto"/>
        <w:jc w:val="left"/>
        <w:sectPr>
          <w:pgSz w:w="11910" w:h="16840"/>
          <w:pgMar w:header="877" w:footer="1340" w:top="1060" w:bottom="154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1123"/>
        <w:jc w:val="left"/>
      </w:pPr>
      <w:r>
        <w:rPr>
          <w:spacing w:val="-2"/>
        </w:rPr>
        <w:t>商等利益相关者的合法权利，积极与相关利益者合作，加强与各方的沟通、交流，实现股东、员工、社会</w:t>
      </w:r>
      <w:r>
        <w:rPr>
          <w:spacing w:val="-42"/>
        </w:rPr>
        <w:t> </w:t>
      </w:r>
      <w:r>
        <w:rPr>
          <w:spacing w:val="-42"/>
        </w:rPr>
      </w:r>
      <w:r>
        <w:rPr/>
        <w:t>等各方利益的均衡，以推动公司持续、稳定、健康地发展。</w:t>
      </w:r>
    </w:p>
    <w:p>
      <w:pPr>
        <w:pStyle w:val="BodyText"/>
        <w:spacing w:line="314" w:lineRule="auto" w:before="140"/>
        <w:ind w:right="1127" w:firstLine="482"/>
        <w:jc w:val="both"/>
      </w:pPr>
      <w:r>
        <w:rPr>
          <w:rFonts w:ascii="宋体" w:hAnsi="宋体" w:cs="宋体" w:eastAsia="宋体" w:hint="default"/>
          <w:spacing w:val="-1"/>
        </w:rPr>
        <w:t>1</w:t>
      </w:r>
      <w:r>
        <w:rPr>
          <w:spacing w:val="-1"/>
        </w:rPr>
        <w:t>、严格遵守《劳动法》、《劳动合同法》、《妇女权益保护法》等相关法律法规，尊重和维护员工</w:t>
      </w:r>
      <w:r>
        <w:rPr>
          <w:w w:val="100"/>
        </w:rPr>
        <w:t> </w:t>
      </w:r>
      <w:r>
        <w:rPr>
          <w:spacing w:val="-2"/>
        </w:rPr>
        <w:t>的个人权益，切实关注员工健康、安全和满意度，关心员工身心健康，定期组织公司员工进行体检，充分</w:t>
      </w:r>
      <w:r>
        <w:rPr>
          <w:spacing w:val="-43"/>
        </w:rPr>
        <w:t> </w:t>
      </w:r>
      <w:r>
        <w:rPr>
          <w:spacing w:val="-43"/>
        </w:rPr>
      </w:r>
      <w:r>
        <w:rPr/>
        <w:t>重视和切实维护员工权益。同时不断加大对公司员工知识和技能的培训，提升员工职业发展能力。</w:t>
      </w:r>
    </w:p>
    <w:p>
      <w:pPr>
        <w:pStyle w:val="BodyText"/>
        <w:spacing w:line="314" w:lineRule="auto" w:before="140"/>
        <w:ind w:right="1127" w:firstLine="482"/>
        <w:jc w:val="both"/>
      </w:pPr>
      <w:r>
        <w:rPr>
          <w:rFonts w:ascii="宋体" w:hAnsi="宋体" w:cs="宋体" w:eastAsia="宋体" w:hint="default"/>
          <w:spacing w:val="-1"/>
        </w:rPr>
        <w:t>2</w:t>
      </w:r>
      <w:r>
        <w:rPr>
          <w:spacing w:val="-1"/>
        </w:rPr>
        <w:t>、公司一直合法合规经营，严格按照相关法律法规的要求，及时、真实、准确、完整地进行信息披</w:t>
      </w:r>
      <w:r>
        <w:rPr>
          <w:w w:val="100"/>
        </w:rPr>
        <w:t> </w:t>
      </w:r>
      <w:r>
        <w:rPr>
          <w:spacing w:val="-2"/>
        </w:rPr>
        <w:t>露，通过投资者电话、传真、电子邮箱和投资者关系互动平台等多种方式与投资者进行沟通交流，提高了</w:t>
      </w:r>
      <w:r>
        <w:rPr>
          <w:spacing w:val="-47"/>
        </w:rPr>
        <w:t> </w:t>
      </w:r>
      <w:r>
        <w:rPr>
          <w:spacing w:val="-47"/>
        </w:rPr>
      </w:r>
      <w:r>
        <w:rPr/>
        <w:t>公司的透明度和诚信度。在正常经营和持续发展的前提下，公司采取积极方式回报投资者。</w:t>
      </w:r>
    </w:p>
    <w:p>
      <w:pPr>
        <w:pStyle w:val="BodyText"/>
        <w:spacing w:line="314" w:lineRule="auto" w:before="140"/>
        <w:ind w:right="1126" w:firstLine="482"/>
        <w:jc w:val="both"/>
      </w:pPr>
      <w:r>
        <w:rPr>
          <w:rFonts w:ascii="宋体" w:hAnsi="宋体" w:cs="宋体" w:eastAsia="宋体" w:hint="default"/>
          <w:spacing w:val="-1"/>
        </w:rPr>
        <w:t>3</w:t>
      </w:r>
      <w:r>
        <w:rPr>
          <w:spacing w:val="-1"/>
        </w:rPr>
        <w:t>、公司一直信守对客户的承诺，与客户建立良好关系，为客户提供合格产品，完善售后服务，实现</w:t>
      </w:r>
      <w:r>
        <w:rPr>
          <w:w w:val="100"/>
        </w:rPr>
        <w:t> </w:t>
      </w:r>
      <w:r>
        <w:rPr>
          <w:spacing w:val="-2"/>
        </w:rPr>
        <w:t>共赢。在追求经济效益的同时注重环境保护和节能降耗，把建设资源节约型和环境友好型企业作为可持续</w:t>
      </w:r>
      <w:r>
        <w:rPr>
          <w:spacing w:val="-42"/>
        </w:rPr>
        <w:t> </w:t>
      </w:r>
      <w:r>
        <w:rPr>
          <w:spacing w:val="-42"/>
        </w:rPr>
      </w:r>
      <w:r>
        <w:rPr/>
        <w:t>发展战略的重要内容，致力成为有强烈社会责任意识的杰出企业，为和谐社会的发展助力。</w:t>
      </w:r>
    </w:p>
    <w:p>
      <w:pPr>
        <w:spacing w:line="240" w:lineRule="auto" w:before="4"/>
        <w:rPr>
          <w:rFonts w:ascii="宋体" w:hAnsi="宋体" w:cs="宋体" w:eastAsia="宋体" w:hint="default"/>
          <w:sz w:val="18"/>
          <w:szCs w:val="18"/>
        </w:rPr>
      </w:pPr>
    </w:p>
    <w:p>
      <w:pPr>
        <w:pStyle w:val="Heading2"/>
        <w:spacing w:line="240" w:lineRule="auto"/>
        <w:ind w:right="1123"/>
        <w:jc w:val="left"/>
        <w:rPr>
          <w:b w:val="0"/>
          <w:bCs w:val="0"/>
        </w:rPr>
      </w:pPr>
      <w:r>
        <w:rPr/>
        <w:t>十五、报告期内接待调研、沟通、采访等活动登记表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长盛基金管理有限 公司、中国国际金 融有限公司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公司经营发展情况、德国 子公司收购进展等</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长城证券有限责任 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专网行业发展情况、公司 经营发展情况、德国子公 司收购进展等</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国联安基金管理有 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参观公司展厅、实验室及 生产线、了解行业发展情 况、公司经营发展情况等</w:t>
            </w:r>
          </w:p>
        </w:tc>
      </w:tr>
      <w:tr>
        <w:trPr>
          <w:trHeight w:val="473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海通证券股份有限 公司、中山证券有 限责任公司、安信 基金管理有限责任 公司、平安资产管 理有限责任公司、 广发证券股份有限 公司、华夏基金管 理有限公司、国泰 君安证券资产管理 公司、中国中投证 券、鹏华基金管理 有限公司、招商证 券股份有限公司、 富国基金管理有限</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309" w:lineRule="auto"/>
              <w:ind w:left="23" w:right="17"/>
              <w:jc w:val="both"/>
              <w:rPr>
                <w:rFonts w:ascii="宋体" w:hAnsi="宋体" w:cs="宋体" w:eastAsia="宋体" w:hint="default"/>
                <w:sz w:val="18"/>
                <w:szCs w:val="18"/>
              </w:rPr>
            </w:pPr>
            <w:r>
              <w:rPr>
                <w:rFonts w:ascii="宋体" w:hAnsi="宋体" w:cs="宋体" w:eastAsia="宋体" w:hint="default"/>
                <w:sz w:val="18"/>
                <w:szCs w:val="18"/>
              </w:rPr>
              <w:t>行业发展情况、</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年公 司经营发展情况、公司发 展战略及</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年重点工作 部署、德国子公司收购和 整合进展情况</w:t>
            </w:r>
          </w:p>
        </w:tc>
      </w:tr>
    </w:tbl>
    <w:p>
      <w:pPr>
        <w:spacing w:after="0" w:line="309" w:lineRule="auto"/>
        <w:jc w:val="both"/>
        <w:rPr>
          <w:rFonts w:ascii="宋体" w:hAnsi="宋体" w:cs="宋体" w:eastAsia="宋体" w:hint="default"/>
          <w:sz w:val="18"/>
          <w:szCs w:val="18"/>
        </w:rPr>
        <w:sectPr>
          <w:pgSz w:w="11910" w:h="16840"/>
          <w:pgMar w:header="877" w:footer="1340" w:top="1060" w:bottom="1620" w:left="980" w:right="0"/>
        </w:sectPr>
      </w:pPr>
    </w:p>
    <w:p>
      <w:pPr>
        <w:spacing w:line="240" w:lineRule="auto" w:before="0"/>
        <w:rPr>
          <w:rFonts w:ascii="宋体" w:hAnsi="宋体" w:cs="宋体" w:eastAsia="宋体" w:hint="default"/>
          <w:b/>
          <w:bCs/>
          <w:sz w:val="20"/>
          <w:szCs w:val="20"/>
        </w:rPr>
      </w:pPr>
      <w:r>
        <w:rPr/>
        <w:pict>
          <v:shape style="position:absolute;margin-left:56.400002pt;margin-top:71.999985pt;width:479.3pt;height:692.3pt;mso-position-horizontal-relative:page;mso-position-vertical-relative:page;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1299"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3"/>
                          <w:jc w:val="both"/>
                          <w:rPr>
                            <w:rFonts w:ascii="宋体" w:hAnsi="宋体" w:cs="宋体" w:eastAsia="宋体" w:hint="default"/>
                            <w:sz w:val="18"/>
                            <w:szCs w:val="18"/>
                          </w:rPr>
                        </w:pPr>
                        <w:r>
                          <w:rPr>
                            <w:rFonts w:ascii="宋体" w:hAnsi="宋体" w:cs="宋体" w:eastAsia="宋体" w:hint="default"/>
                            <w:sz w:val="18"/>
                            <w:szCs w:val="18"/>
                          </w:rPr>
                          <w:t>公司、中国银河证 券股份有限公司、 广州证券有限责任 公司、大成基金</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上投摩根基金管理 有限公司、国投瑞 银基金管理有限公 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欧洲经济危机影响、行业 </w:t>
                        </w:r>
                        <w:r>
                          <w:rPr>
                            <w:rFonts w:ascii="宋体" w:hAnsi="宋体" w:cs="宋体" w:eastAsia="宋体" w:hint="default"/>
                            <w:spacing w:val="-8"/>
                            <w:sz w:val="18"/>
                            <w:szCs w:val="18"/>
                          </w:rPr>
                          <w:t>发展情况、</w:t>
                        </w:r>
                        <w:r>
                          <w:rPr>
                            <w:rFonts w:ascii="Times New Roman" w:hAnsi="Times New Roman" w:cs="Times New Roman" w:eastAsia="Times New Roman" w:hint="default"/>
                            <w:spacing w:val="-8"/>
                            <w:sz w:val="18"/>
                            <w:szCs w:val="18"/>
                          </w:rPr>
                          <w:t>PDT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标准进展 公司发展战略及</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年重 点工作部署等</w:t>
                        </w:r>
                      </w:p>
                    </w:tc>
                  </w:tr>
                  <w:tr>
                    <w:trPr>
                      <w:trHeight w:val="1340"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万家基金管理有限 公司、招商证券股 份有限公司、湘财 证券有限责任公司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行业发展情况、公司经营 情况、公司发展战略及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年重点工作部署等</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98" w:firstLine="91"/>
                          <w:jc w:val="left"/>
                          <w:rPr>
                            <w:rFonts w:ascii="宋体" w:hAnsi="宋体" w:cs="宋体" w:eastAsia="宋体" w:hint="default"/>
                            <w:sz w:val="18"/>
                            <w:szCs w:val="18"/>
                          </w:rPr>
                        </w:pPr>
                        <w:r>
                          <w:rPr>
                            <w:rFonts w:ascii="宋体" w:hAnsi="宋体" w:cs="宋体" w:eastAsia="宋体" w:hint="default"/>
                            <w:sz w:val="18"/>
                            <w:szCs w:val="18"/>
                          </w:rPr>
                          <w:t>西南证券股份有 限公司、 中航证券</w:t>
                        </w:r>
                      </w:p>
                    </w:tc>
                    <w:tc>
                      <w:tcPr>
                        <w:tcW w:w="2086"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1" w:right="70"/>
                          <w:jc w:val="both"/>
                          <w:rPr>
                            <w:rFonts w:ascii="宋体" w:hAnsi="宋体" w:cs="宋体" w:eastAsia="宋体" w:hint="default"/>
                            <w:sz w:val="18"/>
                            <w:szCs w:val="18"/>
                          </w:rPr>
                        </w:pPr>
                        <w:r>
                          <w:rPr>
                            <w:rFonts w:ascii="宋体" w:hAnsi="宋体" w:cs="宋体" w:eastAsia="宋体" w:hint="default"/>
                            <w:sz w:val="18"/>
                            <w:szCs w:val="18"/>
                          </w:rPr>
                          <w:t>行业发展情况、公司经营 情况、德国子公司整合情 况等</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tc>
                  </w:tr>
                  <w:tr>
                    <w:trPr>
                      <w:trHeight w:val="196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诺安基金管理有限 公司、中信证券股 份有限公司、中国 银河证券</w:t>
                        </w:r>
                        <w:r>
                          <w:rPr>
                            <w:rFonts w:ascii="宋体" w:hAnsi="宋体" w:cs="宋体" w:eastAsia="宋体" w:hint="default"/>
                            <w:spacing w:val="3"/>
                            <w:sz w:val="18"/>
                            <w:szCs w:val="18"/>
                          </w:rPr>
                          <w:t> </w:t>
                        </w:r>
                        <w:r>
                          <w:rPr>
                            <w:rFonts w:ascii="宋体" w:hAnsi="宋体" w:cs="宋体" w:eastAsia="宋体" w:hint="default"/>
                            <w:spacing w:val="-23"/>
                            <w:sz w:val="18"/>
                            <w:szCs w:val="18"/>
                          </w:rPr>
                          <w:t>、华宝兴</w:t>
                        </w:r>
                        <w:r>
                          <w:rPr>
                            <w:rFonts w:ascii="宋体" w:hAnsi="宋体" w:cs="宋体" w:eastAsia="宋体" w:hint="default"/>
                            <w:sz w:val="18"/>
                            <w:szCs w:val="18"/>
                          </w:rPr>
                          <w:t> 业基金管理有限公 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9" w:lineRule="auto"/>
                          <w:ind w:left="23" w:right="70"/>
                          <w:jc w:val="both"/>
                          <w:rPr>
                            <w:rFonts w:ascii="宋体" w:hAnsi="宋体" w:cs="宋体" w:eastAsia="宋体" w:hint="default"/>
                            <w:sz w:val="18"/>
                            <w:szCs w:val="18"/>
                          </w:rPr>
                        </w:pPr>
                        <w:r>
                          <w:rPr>
                            <w:rFonts w:ascii="宋体" w:hAnsi="宋体" w:cs="宋体" w:eastAsia="宋体" w:hint="default"/>
                            <w:sz w:val="18"/>
                            <w:szCs w:val="18"/>
                          </w:rPr>
                          <w:t>欧洲经济危机影响、行业 </w:t>
                        </w:r>
                        <w:r>
                          <w:rPr>
                            <w:rFonts w:ascii="宋体" w:hAnsi="宋体" w:cs="宋体" w:eastAsia="宋体" w:hint="default"/>
                            <w:spacing w:val="-8"/>
                            <w:sz w:val="18"/>
                            <w:szCs w:val="18"/>
                          </w:rPr>
                          <w:t>发展情况、</w:t>
                        </w:r>
                        <w:r>
                          <w:rPr>
                            <w:rFonts w:ascii="Times New Roman" w:hAnsi="Times New Roman" w:cs="Times New Roman" w:eastAsia="Times New Roman" w:hint="default"/>
                            <w:spacing w:val="-8"/>
                            <w:sz w:val="18"/>
                            <w:szCs w:val="18"/>
                          </w:rPr>
                          <w:t>PDT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标准进展 数字产品销售情况等</w:t>
                        </w:r>
                      </w:p>
                    </w:tc>
                  </w:tr>
                  <w:tr>
                    <w:trPr>
                      <w:trHeight w:val="164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招商证券股份有限 公司、太平资产管 理有限公司、银农 科技、大赢家、蓝 成投资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70"/>
                          <w:jc w:val="both"/>
                          <w:rPr>
                            <w:rFonts w:ascii="宋体" w:hAnsi="宋体" w:cs="宋体" w:eastAsia="宋体" w:hint="default"/>
                            <w:sz w:val="18"/>
                            <w:szCs w:val="18"/>
                          </w:rPr>
                        </w:pPr>
                        <w:r>
                          <w:rPr>
                            <w:rFonts w:ascii="宋体" w:hAnsi="宋体" w:cs="宋体" w:eastAsia="宋体" w:hint="default"/>
                            <w:sz w:val="18"/>
                            <w:szCs w:val="18"/>
                          </w:rPr>
                          <w:t>行业发展情况、专网行业 未来发展趋势、公司经营 情况、德国子公司整合情 况等</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兴业证券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公司经营情况、德国子公 司整合情况等</w:t>
                        </w:r>
                      </w:p>
                    </w:tc>
                  </w:tr>
                  <w:tr>
                    <w:trPr>
                      <w:trHeight w:val="289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华夏基金管理有限 公司、平安信托有 限责任公司、鹏华 基金管理有限公 司、南京证券有限 责任公司、招商证 券股份有限公司、 富国基金管理有限 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3" w:right="71"/>
                          <w:jc w:val="both"/>
                          <w:rPr>
                            <w:rFonts w:ascii="宋体" w:hAnsi="宋体" w:cs="宋体" w:eastAsia="宋体" w:hint="default"/>
                            <w:sz w:val="18"/>
                            <w:szCs w:val="18"/>
                          </w:rPr>
                        </w:pPr>
                        <w:r>
                          <w:rPr>
                            <w:rFonts w:ascii="宋体" w:hAnsi="宋体" w:cs="宋体" w:eastAsia="宋体" w:hint="default"/>
                            <w:sz w:val="18"/>
                            <w:szCs w:val="18"/>
                          </w:rPr>
                          <w:t>德国子公司整合情况、数 字产品技术和销售情况、 </w:t>
                        </w:r>
                        <w:r>
                          <w:rPr>
                            <w:rFonts w:ascii="Times New Roman" w:hAnsi="Times New Roman" w:cs="Times New Roman" w:eastAsia="Times New Roman" w:hint="default"/>
                            <w:sz w:val="18"/>
                            <w:szCs w:val="18"/>
                          </w:rPr>
                          <w:t>PDT </w:t>
                        </w:r>
                        <w:r>
                          <w:rPr>
                            <w:rFonts w:ascii="宋体" w:hAnsi="宋体" w:cs="宋体" w:eastAsia="宋体" w:hint="default"/>
                            <w:sz w:val="18"/>
                            <w:szCs w:val="18"/>
                          </w:rPr>
                          <w:t>标准进展等</w:t>
                        </w:r>
                      </w:p>
                    </w:tc>
                  </w:tr>
                  <w:tr>
                    <w:trPr>
                      <w:trHeight w:val="1610"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国海证券股份有限 公司、博时基金管 理有限公司、光大 证券股份有限公 司、招商证券股份</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行业发展情况及未来发展 趋势、公司经营情况等</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before="0"/>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312" w:lineRule="exact"/>
        <w:ind w:left="7666"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01.55pt;height:15.6pt;mso-position-horizontal-relative:char;mso-position-vertical-relative:line" coordorigin="0,0" coordsize="2031,312">
            <v:group style="position:absolute;left:0;top:0;width:2031;height:312" coordorigin="0,0" coordsize="2031,312">
              <v:shape style="position:absolute;left:0;top:0;width:2031;height:312" coordorigin="0,0" coordsize="2031,312" path="m0,312l2031,312,2031,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44"/>
        <w:ind w:left="0" w:right="1136" w:firstLine="0"/>
        <w:jc w:val="right"/>
        <w:rPr>
          <w:rFonts w:ascii="宋体" w:hAnsi="宋体" w:cs="宋体" w:eastAsia="宋体" w:hint="default"/>
          <w:sz w:val="18"/>
          <w:szCs w:val="18"/>
        </w:rPr>
      </w:pPr>
      <w:r>
        <w:rPr/>
        <w:pict>
          <v:shape style="position:absolute;margin-left:388.993011pt;margin-top:-72.848282pt;width:144.9pt;height:15.6pt;mso-position-horizontal-relative:page;mso-position-vertical-relative:paragraph;z-index:-109628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深圳吉田、</w:t>
                  </w: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88.993011pt;margin-top:106.219986pt;width:144.9pt;height:17.650pt;mso-position-horizontal-relative:page;mso-position-vertical-relative:page;z-index:-109621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建信基金、</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675"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3"/>
              <w:jc w:val="left"/>
              <w:rPr>
                <w:rFonts w:ascii="宋体" w:hAnsi="宋体" w:cs="宋体" w:eastAsia="宋体" w:hint="default"/>
                <w:sz w:val="18"/>
                <w:szCs w:val="18"/>
              </w:rPr>
            </w:pPr>
            <w:r>
              <w:rPr>
                <w:rFonts w:ascii="宋体" w:hAnsi="宋体" w:cs="宋体" w:eastAsia="宋体" w:hint="default"/>
                <w:sz w:val="18"/>
                <w:szCs w:val="18"/>
              </w:rPr>
              <w:t>有限公司、嘉实基 金</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易方达、 广州证券、招商证 券、中国人寿、银 河证券、华安基金</w:t>
            </w:r>
          </w:p>
        </w:tc>
        <w:tc>
          <w:tcPr>
            <w:tcW w:w="2086"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1" w:right="70"/>
              <w:jc w:val="both"/>
              <w:rPr>
                <w:rFonts w:ascii="宋体" w:hAnsi="宋体" w:cs="宋体" w:eastAsia="宋体" w:hint="default"/>
                <w:sz w:val="18"/>
                <w:szCs w:val="18"/>
              </w:rPr>
            </w:pPr>
            <w:r>
              <w:rPr>
                <w:rFonts w:ascii="宋体" w:hAnsi="宋体" w:cs="宋体" w:eastAsia="宋体" w:hint="default"/>
                <w:sz w:val="18"/>
                <w:szCs w:val="18"/>
              </w:rPr>
              <w:t>行业发展情况及未来发展 趋势、模拟产品和数字产 品销售情况、德国子公司 整合情况等</w:t>
            </w:r>
          </w:p>
          <w:p>
            <w:pPr>
              <w:pStyle w:val="TableParagraph"/>
              <w:spacing w:line="352" w:lineRule="exact"/>
              <w:ind w:left="12"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101.55pt;height:17.650pt;mso-position-horizontal-relative:char;mso-position-vertical-relative:line" coordorigin="0,0" coordsize="2031,353">
                  <v:group style="position:absolute;left:0;top:0;width:2031;height:353" coordorigin="0,0" coordsize="2031,353">
                    <v:shape style="position:absolute;left:0;top:0;width:2031;height:353" coordorigin="0,0" coordsize="2031,353" path="m0,353l2031,353,2031,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tc>
      </w:tr>
      <w:tr>
        <w:trPr>
          <w:trHeight w:val="165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安信基金管理有限 责任公司、中信建 投证券股份有限公 司、南方基金管理 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0"/>
              <w:jc w:val="both"/>
              <w:rPr>
                <w:rFonts w:ascii="宋体" w:hAnsi="宋体" w:cs="宋体" w:eastAsia="宋体" w:hint="default"/>
                <w:sz w:val="18"/>
                <w:szCs w:val="18"/>
              </w:rPr>
            </w:pPr>
            <w:r>
              <w:rPr>
                <w:rFonts w:ascii="宋体" w:hAnsi="宋体" w:cs="宋体" w:eastAsia="宋体" w:hint="default"/>
                <w:sz w:val="18"/>
                <w:szCs w:val="18"/>
              </w:rPr>
              <w:t>行业发展情况及未来发展 趋势、公司经营情况、德 国子公司整合情况等</w:t>
            </w:r>
          </w:p>
        </w:tc>
      </w:tr>
      <w:tr>
        <w:trPr>
          <w:trHeight w:val="164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农银汇理基金、兴 业证券、华宝兴业 基金、国泰君安资 管、大成基金、招 商证券、金中和</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3"/>
              <w:ind w:left="23" w:right="87"/>
              <w:jc w:val="left"/>
              <w:rPr>
                <w:rFonts w:ascii="宋体" w:hAnsi="宋体" w:cs="宋体" w:eastAsia="宋体" w:hint="default"/>
                <w:sz w:val="18"/>
                <w:szCs w:val="18"/>
              </w:rPr>
            </w:pPr>
            <w:r>
              <w:rPr>
                <w:rFonts w:ascii="宋体" w:hAnsi="宋体" w:cs="宋体" w:eastAsia="宋体" w:hint="default"/>
                <w:sz w:val="18"/>
                <w:szCs w:val="18"/>
              </w:rPr>
              <w:t>数字产品销售情况、</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建设进展等</w:t>
            </w:r>
          </w:p>
        </w:tc>
      </w:tr>
      <w:tr>
        <w:trPr>
          <w:trHeight w:val="133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3"/>
              <w:jc w:val="left"/>
              <w:rPr>
                <w:rFonts w:ascii="宋体" w:hAnsi="宋体" w:cs="宋体" w:eastAsia="宋体" w:hint="default"/>
                <w:sz w:val="18"/>
                <w:szCs w:val="18"/>
              </w:rPr>
            </w:pPr>
            <w:r>
              <w:rPr>
                <w:rFonts w:ascii="宋体" w:hAnsi="宋体" w:cs="宋体" w:eastAsia="宋体" w:hint="default"/>
                <w:sz w:val="18"/>
                <w:szCs w:val="18"/>
              </w:rPr>
              <w:t>招商证券、富国基 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经济危机的影响、数字产 品销售情况、</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标准建 设进展、德国子公司整合 情况等</w:t>
            </w:r>
          </w:p>
        </w:tc>
      </w:tr>
      <w:tr>
        <w:trPr>
          <w:trHeight w:val="227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招商证券股份有限 公司、中证投资、 上海汇利资产管理 有限公司、中国人 寿资产管理有限公 司、渤海证券股份 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9" w:lineRule="auto"/>
              <w:ind w:left="23" w:right="43"/>
              <w:jc w:val="both"/>
              <w:rPr>
                <w:rFonts w:ascii="宋体" w:hAnsi="宋体" w:cs="宋体" w:eastAsia="宋体" w:hint="default"/>
                <w:sz w:val="18"/>
                <w:szCs w:val="18"/>
              </w:rPr>
            </w:pPr>
            <w:r>
              <w:rPr>
                <w:rFonts w:ascii="宋体" w:hAnsi="宋体" w:cs="宋体" w:eastAsia="宋体" w:hint="default"/>
                <w:sz w:val="18"/>
                <w:szCs w:val="18"/>
              </w:rPr>
              <w:t>公司经营情况、</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建设 进展、德国子公司整合情 况等</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民生证券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PDT </w:t>
            </w:r>
            <w:r>
              <w:rPr>
                <w:rFonts w:ascii="宋体" w:hAnsi="宋体" w:cs="宋体" w:eastAsia="宋体" w:hint="default"/>
                <w:sz w:val="18"/>
                <w:szCs w:val="18"/>
              </w:rPr>
              <w:t>建设进展、数字产品 销售情况、德国子公司整 合情况等</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国金证券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公司经营情况、收购德国 孙公司事宜、</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建设情 况</w:t>
            </w:r>
          </w:p>
        </w:tc>
      </w:tr>
      <w:tr>
        <w:trPr>
          <w:trHeight w:val="71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招商证券、南方基 金、鹏华基金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公司经营情况、德国子公 司整合情况等</w:t>
            </w:r>
          </w:p>
        </w:tc>
      </w:tr>
    </w:tbl>
    <w:p>
      <w:pPr>
        <w:spacing w:after="0" w:line="316"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1532"/>
        <w:jc w:val="center"/>
        <w:rPr>
          <w:b w:val="0"/>
          <w:bCs w:val="0"/>
        </w:rPr>
      </w:pPr>
      <w:bookmarkStart w:name="_TOC_250006" w:id="4"/>
      <w:r>
        <w:rPr/>
        <w:t>第五节</w:t>
      </w:r>
      <w:r>
        <w:rPr>
          <w:spacing w:val="-2"/>
        </w:rPr>
        <w:t> </w:t>
      </w:r>
      <w:r>
        <w:rPr/>
        <w:t>重要事项</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6"/>
          <w:szCs w:val="16"/>
        </w:rPr>
      </w:pPr>
    </w:p>
    <w:p>
      <w:pPr>
        <w:pStyle w:val="BodyText"/>
        <w:spacing w:line="240" w:lineRule="auto"/>
        <w:ind w:left="635" w:right="1123"/>
        <w:jc w:val="left"/>
      </w:pPr>
      <w:r>
        <w:rPr/>
        <w:t>本年度公司无重大诉讼、仲裁事项。</w:t>
      </w:r>
    </w:p>
    <w:p>
      <w:pPr>
        <w:spacing w:before="91"/>
        <w:ind w:left="152" w:right="1123" w:firstLine="0"/>
        <w:jc w:val="left"/>
        <w:rPr>
          <w:rFonts w:ascii="宋体" w:hAnsi="宋体" w:cs="宋体" w:eastAsia="宋体" w:hint="default"/>
          <w:sz w:val="18"/>
          <w:szCs w:val="18"/>
        </w:rPr>
      </w:pPr>
      <w:r>
        <w:rPr>
          <w:rFonts w:ascii="宋体" w:hAnsi="宋体" w:cs="宋体" w:eastAsia="宋体" w:hint="default"/>
          <w:sz w:val="18"/>
          <w:szCs w:val="18"/>
        </w:rPr>
        <w:t>媒体质疑情况</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媒体质疑事项说明</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23"/>
                <w:sz w:val="18"/>
                <w:szCs w:val="18"/>
              </w:rPr>
              <w:t>日，《中</w:t>
            </w:r>
            <w:r>
              <w:rPr>
                <w:rFonts w:ascii="宋体" w:hAnsi="宋体" w:cs="宋体" w:eastAsia="宋体" w:hint="default"/>
                <w:sz w:val="18"/>
                <w:szCs w:val="18"/>
              </w:rPr>
              <w:t> 国证券报》连续刊登了名为《海能达上 </w:t>
            </w:r>
            <w:r>
              <w:rPr>
                <w:rFonts w:ascii="宋体" w:hAnsi="宋体" w:cs="宋体" w:eastAsia="宋体" w:hint="default"/>
                <w:spacing w:val="-10"/>
                <w:w w:val="100"/>
                <w:sz w:val="18"/>
                <w:szCs w:val="18"/>
              </w:rPr>
              <w:t>市一年业绩大变脸》、《海能达与</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非关联</w:t>
            </w:r>
            <w:r>
              <w:rPr>
                <w:rFonts w:ascii="宋体" w:hAnsi="宋体" w:cs="宋体" w:eastAsia="宋体" w:hint="default"/>
                <w:sz w:val="18"/>
                <w:szCs w:val="18"/>
              </w:rPr>
              <w:t> </w:t>
            </w:r>
            <w:r>
              <w:rPr>
                <w:rFonts w:ascii="宋体" w:hAnsi="宋体" w:cs="宋体" w:eastAsia="宋体" w:hint="default"/>
                <w:spacing w:val="-9"/>
                <w:w w:val="100"/>
                <w:sz w:val="18"/>
                <w:szCs w:val="18"/>
              </w:rPr>
              <w:t>客户</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关系存疑》和《海能达</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非关联客户</w:t>
            </w:r>
            <w:r>
              <w:rPr>
                <w:rFonts w:ascii="Times New Roman" w:hAnsi="Times New Roman" w:cs="Times New Roman" w:eastAsia="Times New Roman" w:hint="default"/>
                <w:spacing w:val="-9"/>
                <w:w w:val="100"/>
                <w:sz w:val="18"/>
                <w:szCs w:val="18"/>
              </w:rPr>
              <w:t>”</w:t>
            </w:r>
            <w:r>
              <w:rPr>
                <w:rFonts w:ascii="Times New Roman" w:hAnsi="Times New Roman" w:cs="Times New Roman" w:eastAsia="Times New Roman" w:hint="default"/>
                <w:spacing w:val="-36"/>
                <w:w w:val="100"/>
                <w:sz w:val="18"/>
                <w:szCs w:val="18"/>
              </w:rPr>
              <w:t> </w:t>
            </w:r>
            <w:r>
              <w:rPr>
                <w:rFonts w:ascii="宋体" w:hAnsi="宋体" w:cs="宋体" w:eastAsia="宋体" w:hint="default"/>
                <w:sz w:val="18"/>
                <w:szCs w:val="18"/>
              </w:rPr>
              <w:t>前世揭秘》的文章，质疑公司销售、管 理费用不合理增长、涉嫌关联交易未披 露等事项。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7" w:lineRule="auto"/>
              <w:ind w:left="23" w:right="19"/>
              <w:jc w:val="left"/>
              <w:rPr>
                <w:rFonts w:ascii="宋体" w:hAnsi="宋体" w:cs="宋体" w:eastAsia="宋体" w:hint="default"/>
                <w:sz w:val="18"/>
                <w:szCs w:val="18"/>
              </w:rPr>
            </w:pPr>
            <w:r>
              <w:rPr>
                <w:rFonts w:ascii="宋体" w:hAnsi="宋体" w:cs="宋体" w:eastAsia="宋体" w:hint="default"/>
                <w:spacing w:val="-11"/>
                <w:sz w:val="18"/>
                <w:szCs w:val="18"/>
              </w:rPr>
              <w:t>《证券时报》、《上海证券报》及巨潮资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讯网</w:t>
            </w:r>
            <w:r>
              <w:rPr>
                <w:rFonts w:ascii="宋体" w:hAnsi="宋体" w:cs="宋体" w:eastAsia="宋体" w:hint="default"/>
                <w:spacing w:val="-51"/>
                <w:sz w:val="18"/>
                <w:szCs w:val="18"/>
              </w:rPr>
              <w:t>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刊登的公司《关</w:t>
            </w:r>
            <w:r>
              <w:rPr>
                <w:rFonts w:ascii="宋体" w:hAnsi="宋体" w:cs="宋体" w:eastAsia="宋体" w:hint="default"/>
                <w:sz w:val="18"/>
                <w:szCs w:val="18"/>
              </w:rPr>
              <w:t> </w:t>
            </w:r>
            <w:r>
              <w:rPr>
                <w:rFonts w:ascii="宋体" w:hAnsi="宋体" w:cs="宋体" w:eastAsia="宋体" w:hint="default"/>
                <w:spacing w:val="-8"/>
                <w:sz w:val="18"/>
                <w:szCs w:val="18"/>
              </w:rPr>
              <w:t>于媒体报道的澄清公告》。</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四、资产交易事项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pict>
          <v:shape style="position:absolute;margin-left:234.287003pt;margin-top:80.573685pt;width:87.65pt;height:20pt;mso-position-horizontal-relative:page;mso-position-vertical-relative:paragraph;z-index:-1096192" type="#_x0000_t202" filled="false" stroked="false">
            <v:textbox inset="0,0,0,0">
              <w:txbxContent>
                <w:p>
                  <w:pPr>
                    <w:spacing w:line="240" w:lineRule="auto" w:before="7"/>
                    <w:rPr>
                      <w:rFonts w:ascii="宋体" w:hAnsi="宋体" w:cs="宋体" w:eastAsia="宋体" w:hint="default"/>
                      <w:b/>
                      <w:bCs/>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48"/>
        <w:gridCol w:w="751"/>
        <w:gridCol w:w="749"/>
        <w:gridCol w:w="747"/>
        <w:gridCol w:w="1217"/>
        <w:gridCol w:w="1121"/>
        <w:gridCol w:w="746"/>
        <w:gridCol w:w="624"/>
        <w:gridCol w:w="874"/>
        <w:gridCol w:w="997"/>
        <w:gridCol w:w="996"/>
      </w:tblGrid>
      <w:tr>
        <w:trPr>
          <w:trHeight w:val="2587"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99" w:right="96"/>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100" w:right="9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100" w:right="9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314"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3" w:right="62" w:firstLine="38"/>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w:t>
            </w:r>
          </w:p>
          <w:p>
            <w:pPr>
              <w:pStyle w:val="TableParagraph"/>
              <w:spacing w:line="316" w:lineRule="auto" w:before="19"/>
              <w:ind w:left="62" w:right="62"/>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5" w:right="105"/>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p>
            <w:pPr>
              <w:pStyle w:val="TableParagraph"/>
              <w:spacing w:line="316" w:lineRule="auto" w:before="19"/>
              <w:ind w:left="59" w:right="60"/>
              <w:jc w:val="center"/>
              <w:rPr>
                <w:rFonts w:ascii="宋体" w:hAnsi="宋体" w:cs="宋体" w:eastAsia="宋体" w:hint="default"/>
                <w:sz w:val="18"/>
                <w:szCs w:val="18"/>
              </w:rPr>
            </w:pPr>
            <w:r>
              <w:rPr>
                <w:rFonts w:ascii="宋体" w:hAnsi="宋体" w:cs="宋体" w:eastAsia="宋体" w:hint="default"/>
                <w:spacing w:val="-16"/>
                <w:sz w:val="18"/>
                <w:szCs w:val="18"/>
              </w:rPr>
              <w:t>（万元）（适</w:t>
            </w:r>
            <w:r>
              <w:rPr>
                <w:rFonts w:ascii="宋体" w:hAnsi="宋体" w:cs="宋体" w:eastAsia="宋体" w:hint="default"/>
                <w:sz w:val="18"/>
                <w:szCs w:val="18"/>
              </w:rPr>
              <w:t> 用于同一控 制下的企业 合并）</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率</w:t>
            </w:r>
            <w:r>
              <w:rPr>
                <w:rFonts w:ascii="Times New Roman" w:hAnsi="Times New Roman" w:cs="Times New Roman" w:eastAsia="Times New Roman"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38" w:right="3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6"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1"/>
              <w:jc w:val="both"/>
              <w:rPr>
                <w:rFonts w:ascii="Times New Roman" w:hAnsi="Times New Roman" w:cs="Times New Roman" w:eastAsia="Times New Roman" w:hint="default"/>
                <w:sz w:val="18"/>
                <w:szCs w:val="18"/>
              </w:rPr>
            </w:pPr>
            <w:r>
              <w:rPr>
                <w:rFonts w:ascii="Times New Roman"/>
                <w:sz w:val="18"/>
              </w:rPr>
              <w:t>Rohde &amp; Schwarz GmbH</w:t>
            </w:r>
            <w:r>
              <w:rPr>
                <w:rFonts w:ascii="Times New Roman"/>
                <w:spacing w:val="-4"/>
                <w:sz w:val="18"/>
              </w:rPr>
              <w:t> </w:t>
            </w:r>
            <w:r>
              <w:rPr>
                <w:rFonts w:ascii="Times New Roman"/>
                <w:sz w:val="18"/>
              </w:rPr>
              <w:t>&amp;</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47"/>
              <w:jc w:val="both"/>
              <w:rPr>
                <w:rFonts w:ascii="Times New Roman" w:hAnsi="Times New Roman" w:cs="Times New Roman" w:eastAsia="Times New Roman" w:hint="default"/>
                <w:sz w:val="18"/>
                <w:szCs w:val="18"/>
              </w:rPr>
            </w:pPr>
            <w:r>
              <w:rPr>
                <w:rFonts w:ascii="Times New Roman"/>
                <w:sz w:val="18"/>
              </w:rPr>
              <w:t>Rohde &amp; Schwarz Professio</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86" w:right="0"/>
              <w:jc w:val="left"/>
              <w:rPr>
                <w:rFonts w:ascii="Times New Roman" w:hAnsi="Times New Roman" w:cs="Times New Roman" w:eastAsia="Times New Roman" w:hint="default"/>
                <w:sz w:val="18"/>
                <w:szCs w:val="18"/>
              </w:rPr>
            </w:pPr>
            <w:r>
              <w:rPr>
                <w:rFonts w:ascii="Times New Roman"/>
                <w:sz w:val="18"/>
              </w:rPr>
              <w:t>1,624.04</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688" w:right="0"/>
              <w:jc w:val="left"/>
              <w:rPr>
                <w:rFonts w:ascii="Times New Roman" w:hAnsi="Times New Roman" w:cs="Times New Roman" w:eastAsia="Times New Roman" w:hint="default"/>
                <w:sz w:val="18"/>
                <w:szCs w:val="18"/>
              </w:rPr>
            </w:pPr>
            <w:r>
              <w:rPr>
                <w:rFonts w:ascii="Times New Roman"/>
                <w:sz w:val="18"/>
              </w:rPr>
              <w:t>879.83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595" w:right="0"/>
              <w:jc w:val="left"/>
              <w:rPr>
                <w:rFonts w:ascii="Times New Roman" w:hAnsi="Times New Roman" w:cs="Times New Roman" w:eastAsia="Times New Roman" w:hint="default"/>
                <w:sz w:val="18"/>
                <w:szCs w:val="18"/>
              </w:rPr>
            </w:pPr>
            <w:r>
              <w:rPr>
                <w:rFonts w:ascii="Times New Roman"/>
                <w:sz w:val="18"/>
              </w:rPr>
              <w:t>879.83</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160" w:right="0"/>
              <w:jc w:val="left"/>
              <w:rPr>
                <w:rFonts w:ascii="Times New Roman" w:hAnsi="Times New Roman" w:cs="Times New Roman" w:eastAsia="Times New Roman" w:hint="default"/>
                <w:sz w:val="18"/>
                <w:szCs w:val="18"/>
              </w:rPr>
            </w:pPr>
            <w:r>
              <w:rPr>
                <w:rFonts w:ascii="Times New Roman"/>
                <w:sz w:val="18"/>
              </w:rPr>
              <w:t>25.55%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23"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《关于收购 德国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Rohde &amp;</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Schwarz</w:t>
            </w:r>
          </w:p>
        </w:tc>
      </w:tr>
    </w:tbl>
    <w:p>
      <w:pPr>
        <w:spacing w:after="0" w:line="328" w:lineRule="auto"/>
        <w:jc w:val="both"/>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49"/>
        <w:gridCol w:w="751"/>
        <w:gridCol w:w="749"/>
        <w:gridCol w:w="747"/>
        <w:gridCol w:w="1217"/>
        <w:gridCol w:w="1121"/>
        <w:gridCol w:w="746"/>
        <w:gridCol w:w="624"/>
        <w:gridCol w:w="874"/>
        <w:gridCol w:w="997"/>
        <w:gridCol w:w="996"/>
      </w:tblGrid>
      <w:tr>
        <w:trPr>
          <w:trHeight w:val="3795"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Co.</w:t>
            </w:r>
            <w:r>
              <w:rPr>
                <w:rFonts w:ascii="Times New Roman"/>
                <w:spacing w:val="-1"/>
                <w:sz w:val="18"/>
              </w:rPr>
              <w:t> </w:t>
            </w:r>
            <w:r>
              <w:rPr>
                <w:rFonts w:ascii="Times New Roman"/>
                <w:sz w:val="18"/>
              </w:rPr>
              <w:t>KG</w:t>
            </w:r>
          </w:p>
          <w:p>
            <w:pPr>
              <w:pStyle w:val="TableParagraph"/>
              <w:spacing w:line="316" w:lineRule="auto" w:before="63"/>
              <w:ind w:left="24" w:right="-5"/>
              <w:jc w:val="left"/>
              <w:rPr>
                <w:rFonts w:ascii="宋体" w:hAnsi="宋体" w:cs="宋体" w:eastAsia="宋体" w:hint="default"/>
                <w:sz w:val="18"/>
                <w:szCs w:val="18"/>
              </w:rPr>
            </w:pPr>
            <w:r>
              <w:rPr>
                <w:rFonts w:ascii="宋体" w:hAnsi="宋体" w:cs="宋体" w:eastAsia="宋体" w:hint="default"/>
                <w:sz w:val="18"/>
                <w:szCs w:val="18"/>
              </w:rPr>
              <w:t>（罗德 施瓦茨）</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194"/>
              <w:jc w:val="left"/>
              <w:rPr>
                <w:rFonts w:ascii="Times New Roman" w:hAnsi="Times New Roman" w:cs="Times New Roman" w:eastAsia="Times New Roman" w:hint="default"/>
                <w:sz w:val="18"/>
                <w:szCs w:val="18"/>
              </w:rPr>
            </w:pPr>
            <w:r>
              <w:rPr>
                <w:rFonts w:ascii="Times New Roman"/>
                <w:sz w:val="18"/>
              </w:rPr>
              <w:t>nal Mobile Radio GmbH</w:t>
            </w:r>
          </w:p>
        </w:tc>
        <w:tc>
          <w:tcPr>
            <w:tcW w:w="749"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67"/>
              <w:jc w:val="left"/>
              <w:rPr>
                <w:rFonts w:ascii="Times New Roman" w:hAnsi="Times New Roman" w:cs="Times New Roman" w:eastAsia="Times New Roman" w:hint="default"/>
                <w:sz w:val="18"/>
                <w:szCs w:val="18"/>
              </w:rPr>
            </w:pPr>
            <w:r>
              <w:rPr>
                <w:rFonts w:ascii="Times New Roman"/>
                <w:sz w:val="18"/>
              </w:rPr>
              <w:t>Professional Mobile</w:t>
            </w:r>
          </w:p>
          <w:p>
            <w:pPr>
              <w:pStyle w:val="TableParagraph"/>
              <w:spacing w:line="309" w:lineRule="auto" w:before="3"/>
              <w:ind w:left="23"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Radio GmbH</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的公告》详 见巨潮资讯 网</w:t>
            </w:r>
          </w:p>
          <w:p>
            <w:pPr>
              <w:pStyle w:val="TableParagraph"/>
              <w:spacing w:line="307" w:lineRule="auto" w:before="66"/>
              <w:ind w:left="23" w:right="3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www.cninfo.</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z w:val="18"/>
                <w:szCs w:val="18"/>
              </w:rPr>
              <w:t>com.cn</w:t>
            </w:r>
            <w:r>
              <w:rPr>
                <w:rFonts w:ascii="宋体" w:hAnsi="宋体" w:cs="宋体" w:eastAsia="宋体" w:hint="default"/>
                <w:sz w:val="18"/>
                <w:szCs w:val="18"/>
              </w:rPr>
              <w:t>，公 告编号：</w:t>
            </w:r>
          </w:p>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sz w:val="18"/>
              </w:rPr>
              <w:t>2011-004</w:t>
            </w:r>
          </w:p>
        </w:tc>
      </w:tr>
      <w:tr>
        <w:trPr>
          <w:trHeight w:val="3521"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73"/>
              <w:jc w:val="both"/>
              <w:rPr>
                <w:rFonts w:ascii="宋体" w:hAnsi="宋体" w:cs="宋体" w:eastAsia="宋体" w:hint="default"/>
                <w:sz w:val="18"/>
                <w:szCs w:val="18"/>
              </w:rPr>
            </w:pPr>
            <w:r>
              <w:rPr>
                <w:rFonts w:ascii="宋体" w:hAnsi="宋体" w:cs="宋体" w:eastAsia="宋体" w:hint="default"/>
                <w:sz w:val="18"/>
                <w:szCs w:val="18"/>
              </w:rPr>
              <w:t>深圳市 兰普源 照明科 技股份 有限公 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75"/>
              <w:jc w:val="both"/>
              <w:rPr>
                <w:rFonts w:ascii="宋体" w:hAnsi="宋体" w:cs="宋体" w:eastAsia="宋体" w:hint="default"/>
                <w:sz w:val="18"/>
                <w:szCs w:val="18"/>
              </w:rPr>
            </w:pPr>
            <w:r>
              <w:rPr>
                <w:rFonts w:ascii="宋体" w:hAnsi="宋体" w:cs="宋体" w:eastAsia="宋体" w:hint="default"/>
                <w:sz w:val="18"/>
                <w:szCs w:val="18"/>
              </w:rPr>
              <w:t>深圳市 海天达 科技有 限公司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18,619</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-637.42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-637.42</w:t>
            </w:r>
          </w:p>
        </w:tc>
        <w:tc>
          <w:tcPr>
            <w:tcW w:w="74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3" w:right="32"/>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《关于使用 部分超募资 金购买深圳 市龙岗区厂 房的公告》 详见巨潮资 讯网 </w:t>
            </w:r>
            <w:r>
              <w:rPr>
                <w:rFonts w:ascii="Times New Roman" w:hAnsi="Times New Roman" w:cs="Times New Roman" w:eastAsia="Times New Roman" w:hint="default"/>
                <w:spacing w:val="-2"/>
                <w:sz w:val="18"/>
                <w:szCs w:val="18"/>
              </w:rPr>
              <w:t>www.cninfo.</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z w:val="18"/>
                <w:szCs w:val="18"/>
              </w:rPr>
              <w:t>com.cn</w:t>
            </w:r>
            <w:r>
              <w:rPr>
                <w:rFonts w:ascii="宋体" w:hAnsi="宋体" w:cs="宋体" w:eastAsia="宋体" w:hint="default"/>
                <w:sz w:val="18"/>
                <w:szCs w:val="18"/>
              </w:rPr>
              <w:t>，公 告编号： </w:t>
            </w:r>
            <w:r>
              <w:rPr>
                <w:rFonts w:ascii="Times New Roman" w:hAnsi="Times New Roman" w:cs="Times New Roman" w:eastAsia="Times New Roman" w:hint="default"/>
                <w:sz w:val="18"/>
                <w:szCs w:val="18"/>
              </w:rPr>
              <w:t>2011-032</w:t>
            </w:r>
          </w:p>
        </w:tc>
      </w:tr>
      <w:tr>
        <w:trPr>
          <w:trHeight w:val="3212"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73"/>
              <w:jc w:val="both"/>
              <w:rPr>
                <w:rFonts w:ascii="宋体" w:hAnsi="宋体" w:cs="宋体" w:eastAsia="宋体" w:hint="default"/>
                <w:sz w:val="18"/>
                <w:szCs w:val="18"/>
              </w:rPr>
            </w:pPr>
            <w:r>
              <w:rPr>
                <w:rFonts w:ascii="宋体" w:hAnsi="宋体" w:cs="宋体" w:eastAsia="宋体" w:hint="default"/>
                <w:sz w:val="18"/>
                <w:szCs w:val="18"/>
              </w:rPr>
              <w:t>深圳市 兰普源 照明科 技股份 有限公 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75"/>
              <w:jc w:val="both"/>
              <w:rPr>
                <w:rFonts w:ascii="宋体" w:hAnsi="宋体" w:cs="宋体" w:eastAsia="宋体" w:hint="default"/>
                <w:sz w:val="18"/>
                <w:szCs w:val="18"/>
              </w:rPr>
            </w:pPr>
            <w:r>
              <w:rPr>
                <w:rFonts w:ascii="宋体" w:hAnsi="宋体" w:cs="宋体" w:eastAsia="宋体" w:hint="default"/>
                <w:sz w:val="18"/>
                <w:szCs w:val="18"/>
              </w:rPr>
              <w:t>深圳市 海天朗 科技有 限公司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10,670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-61.73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-61.73</w:t>
            </w:r>
          </w:p>
        </w:tc>
        <w:tc>
          <w:tcPr>
            <w:tcW w:w="74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3" w:right="32"/>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《关于使用 部分超募资 金购买办公 楼及宿舍的 公告》详见 巨潮资讯网 </w:t>
            </w:r>
            <w:r>
              <w:rPr>
                <w:rFonts w:ascii="Times New Roman" w:hAnsi="Times New Roman" w:cs="Times New Roman" w:eastAsia="Times New Roman" w:hint="default"/>
                <w:spacing w:val="-2"/>
                <w:sz w:val="18"/>
                <w:szCs w:val="18"/>
              </w:rPr>
              <w:t>www.cninfo.</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z w:val="18"/>
                <w:szCs w:val="18"/>
              </w:rPr>
              <w:t>com.cn</w:t>
            </w:r>
            <w:r>
              <w:rPr>
                <w:rFonts w:ascii="宋体" w:hAnsi="宋体" w:cs="宋体" w:eastAsia="宋体" w:hint="default"/>
                <w:sz w:val="18"/>
                <w:szCs w:val="18"/>
              </w:rPr>
              <w:t>，公 告编号： </w:t>
            </w:r>
            <w:r>
              <w:rPr>
                <w:rFonts w:ascii="Times New Roman" w:hAnsi="Times New Roman" w:cs="Times New Roman" w:eastAsia="Times New Roman" w:hint="default"/>
                <w:sz w:val="18"/>
                <w:szCs w:val="18"/>
              </w:rPr>
              <w:t>2012-025</w:t>
            </w:r>
          </w:p>
        </w:tc>
      </w:tr>
      <w:tr>
        <w:trPr>
          <w:trHeight w:val="3209"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Tim</w:t>
            </w:r>
          </w:p>
          <w:p>
            <w:pPr>
              <w:pStyle w:val="TableParagraph"/>
              <w:spacing w:line="312" w:lineRule="exact" w:before="24"/>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Aschmon eit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先 生、 </w:t>
            </w:r>
            <w:r>
              <w:rPr>
                <w:rFonts w:ascii="Times New Roman" w:hAnsi="Times New Roman" w:cs="Times New Roman" w:eastAsia="Times New Roman" w:hint="default"/>
                <w:sz w:val="18"/>
                <w:szCs w:val="18"/>
              </w:rPr>
              <w:t>Jürgen Eynck </w:t>
            </w:r>
            <w:r>
              <w:rPr>
                <w:rFonts w:ascii="宋体" w:hAnsi="宋体" w:cs="宋体" w:eastAsia="宋体" w:hint="default"/>
                <w:sz w:val="18"/>
                <w:szCs w:val="18"/>
              </w:rPr>
              <w:t>先生、 </w:t>
            </w:r>
            <w:r>
              <w:rPr>
                <w:rFonts w:ascii="Times New Roman" w:hAnsi="Times New Roman" w:cs="Times New Roman" w:eastAsia="Times New Roman" w:hint="default"/>
                <w:sz w:val="18"/>
                <w:szCs w:val="18"/>
              </w:rPr>
              <w:t>Hauke Holm</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先 生</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9"/>
              <w:ind w:left="23" w:right="35"/>
              <w:jc w:val="left"/>
              <w:rPr>
                <w:rFonts w:ascii="Times New Roman" w:hAnsi="Times New Roman" w:cs="Times New Roman" w:eastAsia="Times New Roman" w:hint="default"/>
                <w:sz w:val="18"/>
                <w:szCs w:val="18"/>
              </w:rPr>
            </w:pPr>
            <w:r>
              <w:rPr>
                <w:rFonts w:ascii="Times New Roman"/>
                <w:sz w:val="18"/>
              </w:rPr>
              <w:t>Fjord-e-d esign GmbH</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1,615.6</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3" w:right="60"/>
              <w:jc w:val="left"/>
              <w:rPr>
                <w:rFonts w:ascii="宋体" w:hAnsi="宋体" w:cs="宋体" w:eastAsia="宋体" w:hint="default"/>
                <w:sz w:val="18"/>
                <w:szCs w:val="18"/>
              </w:rPr>
            </w:pPr>
            <w:r>
              <w:rPr>
                <w:rFonts w:ascii="宋体" w:hAnsi="宋体" w:cs="宋体" w:eastAsia="宋体" w:hint="default"/>
                <w:sz w:val="18"/>
                <w:szCs w:val="18"/>
              </w:rPr>
              <w:t>《关于收购 德国</w:t>
            </w:r>
          </w:p>
          <w:p>
            <w:pPr>
              <w:pStyle w:val="TableParagraph"/>
              <w:spacing w:line="309" w:lineRule="auto" w:before="59"/>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Fjord-e-desi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gn GmbH</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权的公告》 详见巨潮资 讯网</w:t>
            </w:r>
          </w:p>
          <w:p>
            <w:pPr>
              <w:pStyle w:val="TableParagraph"/>
              <w:spacing w:line="312" w:lineRule="auto" w:before="66"/>
              <w:ind w:left="23" w:right="3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www.cninfo.</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z w:val="18"/>
                <w:szCs w:val="18"/>
              </w:rPr>
              <w:t>com.cn</w:t>
            </w:r>
            <w:r>
              <w:rPr>
                <w:rFonts w:ascii="宋体" w:hAnsi="宋体" w:cs="宋体" w:eastAsia="宋体" w:hint="default"/>
                <w:sz w:val="18"/>
                <w:szCs w:val="18"/>
              </w:rPr>
              <w:t>，公</w:t>
            </w:r>
          </w:p>
        </w:tc>
      </w:tr>
    </w:tbl>
    <w:p>
      <w:pPr>
        <w:spacing w:after="0" w:line="312"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49"/>
        <w:gridCol w:w="751"/>
        <w:gridCol w:w="749"/>
        <w:gridCol w:w="747"/>
        <w:gridCol w:w="1217"/>
        <w:gridCol w:w="1121"/>
        <w:gridCol w:w="746"/>
        <w:gridCol w:w="624"/>
        <w:gridCol w:w="874"/>
        <w:gridCol w:w="997"/>
        <w:gridCol w:w="996"/>
      </w:tblGrid>
      <w:tr>
        <w:trPr>
          <w:trHeight w:val="675" w:hRule="exact"/>
        </w:trPr>
        <w:tc>
          <w:tcPr>
            <w:tcW w:w="74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告编号：</w:t>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2012-069</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收购资产情况概述</w:t>
      </w:r>
    </w:p>
    <w:p>
      <w:pPr>
        <w:spacing w:line="240" w:lineRule="auto" w:before="6"/>
        <w:rPr>
          <w:rFonts w:ascii="宋体" w:hAnsi="宋体" w:cs="宋体" w:eastAsia="宋体" w:hint="default"/>
          <w:sz w:val="17"/>
          <w:szCs w:val="17"/>
        </w:rPr>
      </w:pPr>
    </w:p>
    <w:p>
      <w:pPr>
        <w:pStyle w:val="BodyText"/>
        <w:spacing w:line="314" w:lineRule="auto"/>
        <w:ind w:right="1128" w:firstLine="482"/>
        <w:jc w:val="both"/>
      </w:pPr>
      <w:r>
        <w:rPr/>
        <w:t>（</w:t>
      </w:r>
      <w:r>
        <w:rPr>
          <w:rFonts w:ascii="宋体" w:hAnsi="宋体" w:cs="宋体" w:eastAsia="宋体" w:hint="default"/>
        </w:rPr>
        <w:t>1</w:t>
      </w:r>
      <w:r>
        <w:rPr/>
        <w:t>）</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14</w:t>
      </w:r>
      <w:r>
        <w:rPr/>
        <w:t>日，公司第一届董事会第十二次会议审议通过了《关于收购德国</w:t>
      </w:r>
      <w:r>
        <w:rPr>
          <w:rFonts w:ascii="宋体" w:hAnsi="宋体" w:cs="宋体" w:eastAsia="宋体" w:hint="default"/>
        </w:rPr>
        <w:t>Rohde &amp;</w:t>
      </w:r>
      <w:r>
        <w:rPr>
          <w:rFonts w:ascii="宋体" w:hAnsi="宋体" w:cs="宋体" w:eastAsia="宋体" w:hint="default"/>
          <w:spacing w:val="15"/>
        </w:rPr>
        <w:t> </w:t>
      </w:r>
      <w:r>
        <w:rPr>
          <w:rFonts w:ascii="宋体" w:hAnsi="宋体" w:cs="宋体" w:eastAsia="宋体" w:hint="default"/>
        </w:rPr>
        <w:t>Schwarz</w:t>
      </w:r>
      <w:r>
        <w:rPr>
          <w:rFonts w:ascii="宋体" w:hAnsi="宋体" w:cs="宋体" w:eastAsia="宋体" w:hint="default"/>
          <w:w w:val="100"/>
        </w:rPr>
        <w:t> </w:t>
      </w:r>
      <w:r>
        <w:rPr>
          <w:rFonts w:ascii="宋体" w:hAnsi="宋体" w:cs="宋体" w:eastAsia="宋体" w:hint="default"/>
        </w:rPr>
        <w:t>Professional</w:t>
      </w:r>
      <w:r>
        <w:rPr>
          <w:rFonts w:ascii="宋体" w:hAnsi="宋体" w:cs="宋体" w:eastAsia="宋体" w:hint="default"/>
          <w:spacing w:val="-47"/>
        </w:rPr>
        <w:t> </w:t>
      </w:r>
      <w:r>
        <w:rPr>
          <w:rFonts w:ascii="宋体" w:hAnsi="宋体" w:cs="宋体" w:eastAsia="宋体" w:hint="default"/>
        </w:rPr>
        <w:t>Mobile</w:t>
      </w:r>
      <w:r>
        <w:rPr>
          <w:rFonts w:ascii="宋体" w:hAnsi="宋体" w:cs="宋体" w:eastAsia="宋体" w:hint="default"/>
          <w:spacing w:val="-47"/>
        </w:rPr>
        <w:t> </w:t>
      </w:r>
      <w:r>
        <w:rPr>
          <w:rFonts w:ascii="宋体" w:hAnsi="宋体" w:cs="宋体" w:eastAsia="宋体" w:hint="default"/>
        </w:rPr>
        <w:t>Radio</w:t>
      </w:r>
      <w:r>
        <w:rPr>
          <w:rFonts w:ascii="宋体" w:hAnsi="宋体" w:cs="宋体" w:eastAsia="宋体" w:hint="default"/>
          <w:spacing w:val="-47"/>
        </w:rPr>
        <w:t> </w:t>
      </w:r>
      <w:r>
        <w:rPr>
          <w:rFonts w:ascii="宋体" w:hAnsi="宋体" w:cs="宋体" w:eastAsia="宋体" w:hint="default"/>
        </w:rPr>
        <w:t>GmbH</w:t>
      </w:r>
      <w:r>
        <w:rPr/>
        <w:t>公司并为其提供担保的议案》，同意以</w:t>
      </w:r>
      <w:r>
        <w:rPr>
          <w:rFonts w:ascii="宋体" w:hAnsi="宋体" w:cs="宋体" w:eastAsia="宋体" w:hint="default"/>
        </w:rPr>
        <w:t>200</w:t>
      </w:r>
      <w:r>
        <w:rPr/>
        <w:t>万欧元的价格收购</w:t>
      </w:r>
      <w:r>
        <w:rPr>
          <w:rFonts w:ascii="宋体" w:hAnsi="宋体" w:cs="宋体" w:eastAsia="宋体" w:hint="default"/>
        </w:rPr>
        <w:t>PMR</w:t>
      </w:r>
      <w:r>
        <w:rPr/>
        <w:t>并为</w:t>
      </w:r>
      <w:r>
        <w:rPr>
          <w:rFonts w:ascii="宋体" w:hAnsi="宋体" w:cs="宋体" w:eastAsia="宋体" w:hint="default"/>
        </w:rPr>
        <w:t>PMR</w:t>
      </w:r>
      <w:r>
        <w:rPr>
          <w:rFonts w:ascii="宋体" w:hAnsi="宋体" w:cs="宋体" w:eastAsia="宋体" w:hint="default"/>
          <w:spacing w:val="-3"/>
          <w:w w:val="100"/>
        </w:rPr>
        <w:t> </w:t>
      </w:r>
      <w:r>
        <w:rPr/>
        <w:t>提供不超过</w:t>
      </w:r>
      <w:r>
        <w:rPr>
          <w:rFonts w:ascii="宋体" w:hAnsi="宋体" w:cs="宋体" w:eastAsia="宋体" w:hint="default"/>
        </w:rPr>
        <w:t>900</w:t>
      </w:r>
      <w:r>
        <w:rPr/>
        <w:t>万欧元的工程项目担保。该议案最终经公司</w:t>
      </w:r>
      <w:r>
        <w:rPr>
          <w:rFonts w:ascii="宋体" w:hAnsi="宋体" w:cs="宋体" w:eastAsia="宋体" w:hint="default"/>
        </w:rPr>
        <w:t>2011</w:t>
      </w:r>
      <w:r>
        <w:rPr/>
        <w:t>年第一次临时股东大会审议通过。截至报</w:t>
      </w:r>
      <w:r>
        <w:rPr>
          <w:spacing w:val="-26"/>
        </w:rPr>
        <w:t> </w:t>
      </w:r>
      <w:r>
        <w:rPr>
          <w:spacing w:val="-26"/>
        </w:rPr>
      </w:r>
      <w:r>
        <w:rPr/>
        <w:t>告期末，公司已完成对</w:t>
      </w:r>
      <w:r>
        <w:rPr>
          <w:rFonts w:ascii="宋体" w:hAnsi="宋体" w:cs="宋体" w:eastAsia="宋体" w:hint="default"/>
        </w:rPr>
        <w:t>PMR</w:t>
      </w:r>
      <w:r>
        <w:rPr/>
        <w:t>的收购。</w:t>
      </w:r>
    </w:p>
    <w:p>
      <w:pPr>
        <w:pStyle w:val="BodyText"/>
        <w:spacing w:line="314" w:lineRule="auto" w:before="140"/>
        <w:ind w:right="1126" w:firstLine="482"/>
        <w:jc w:val="both"/>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2011</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29</w:t>
      </w:r>
      <w:r>
        <w:rPr>
          <w:spacing w:val="-3"/>
        </w:rPr>
        <w:t>日，公司第一届董事会第十五次会议审议通过了《关于使用部分超募资金购买深圳</w:t>
      </w:r>
      <w:r>
        <w:rPr>
          <w:w w:val="100"/>
        </w:rPr>
        <w:t> </w:t>
      </w:r>
      <w:r>
        <w:rPr>
          <w:spacing w:val="-2"/>
        </w:rPr>
        <w:t>市龙岗区厂房的议案》，同意公司用超募资金购买深圳市兰普源照明科技股份有限公司位于深圳市龙岗区</w:t>
      </w:r>
      <w:r>
        <w:rPr>
          <w:spacing w:val="-43"/>
        </w:rPr>
        <w:t> </w:t>
      </w:r>
      <w:r>
        <w:rPr>
          <w:spacing w:val="-43"/>
        </w:rPr>
      </w:r>
      <w:r>
        <w:rPr/>
        <w:t>宝龙工业园的</w:t>
      </w:r>
      <w:r>
        <w:rPr>
          <w:rFonts w:ascii="宋体" w:hAnsi="宋体" w:cs="宋体" w:eastAsia="宋体" w:hint="default"/>
        </w:rPr>
        <w:t>65381.23</w:t>
      </w:r>
      <w:r>
        <w:rPr/>
        <w:t>平米的厂房，收购价格不超过</w:t>
      </w:r>
      <w:r>
        <w:rPr>
          <w:rFonts w:ascii="宋体" w:hAnsi="宋体" w:cs="宋体" w:eastAsia="宋体" w:hint="default"/>
        </w:rPr>
        <w:t>1.9</w:t>
      </w:r>
      <w:r>
        <w:rPr/>
        <w:t>亿元。该议案最终经公司</w:t>
      </w:r>
      <w:r>
        <w:rPr>
          <w:rFonts w:ascii="宋体" w:hAnsi="宋体" w:cs="宋体" w:eastAsia="宋体" w:hint="default"/>
        </w:rPr>
        <w:t>2011</w:t>
      </w:r>
      <w:r>
        <w:rPr/>
        <w:t>年第三次临时股东</w:t>
      </w:r>
      <w:r>
        <w:rPr>
          <w:spacing w:val="-28"/>
        </w:rPr>
        <w:t> </w:t>
      </w:r>
      <w:r>
        <w:rPr>
          <w:spacing w:val="-28"/>
        </w:rPr>
      </w:r>
      <w:r>
        <w:rPr/>
        <w:t>大会审议通过。截至报告期末，公司已完成上述资产的收购。</w:t>
      </w:r>
    </w:p>
    <w:p>
      <w:pPr>
        <w:pStyle w:val="BodyText"/>
        <w:spacing w:line="314" w:lineRule="auto" w:before="140"/>
        <w:ind w:right="1126" w:firstLine="482"/>
        <w:jc w:val="both"/>
      </w:pPr>
      <w:r>
        <w:rPr>
          <w:spacing w:val="-3"/>
        </w:rPr>
        <w:t>（</w:t>
      </w:r>
      <w:r>
        <w:rPr>
          <w:rFonts w:ascii="宋体" w:hAnsi="宋体" w:cs="宋体" w:eastAsia="宋体" w:hint="default"/>
          <w:spacing w:val="-3"/>
        </w:rPr>
        <w:t>3</w:t>
      </w:r>
      <w:r>
        <w:rPr>
          <w:spacing w:val="-3"/>
        </w:rPr>
        <w:t>）</w:t>
      </w:r>
      <w:r>
        <w:rPr>
          <w:rFonts w:ascii="宋体" w:hAnsi="宋体" w:cs="宋体" w:eastAsia="宋体" w:hint="default"/>
          <w:spacing w:val="-3"/>
        </w:rPr>
        <w:t>2012</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17</w:t>
      </w:r>
      <w:r>
        <w:rPr>
          <w:spacing w:val="-3"/>
        </w:rPr>
        <w:t>日，公司第一届董事会第二十次会议议审议通过了《关于使用部分超募资金购买办</w:t>
      </w:r>
      <w:r>
        <w:rPr>
          <w:w w:val="100"/>
        </w:rPr>
        <w:t> </w:t>
      </w:r>
      <w:r>
        <w:rPr>
          <w:spacing w:val="-2"/>
        </w:rPr>
        <w:t>公楼及宿舍的议案》，同意公司使用部分超募资金通过股权收购的方式购买深圳市兰普源照明科技股份有</w:t>
      </w:r>
      <w:r>
        <w:rPr>
          <w:spacing w:val="-43"/>
        </w:rPr>
        <w:t> </w:t>
      </w:r>
      <w:r>
        <w:rPr>
          <w:spacing w:val="-43"/>
        </w:rPr>
      </w:r>
      <w:r>
        <w:rPr>
          <w:spacing w:val="-2"/>
        </w:rPr>
        <w:t>限公司位于深圳市龙岗区宝龙工业园的</w:t>
      </w:r>
      <w:r>
        <w:rPr>
          <w:rFonts w:ascii="宋体" w:hAnsi="宋体" w:cs="宋体" w:eastAsia="宋体" w:hint="default"/>
          <w:spacing w:val="-2"/>
        </w:rPr>
        <w:t>48053.16</w:t>
      </w:r>
      <w:r>
        <w:rPr>
          <w:spacing w:val="-2"/>
        </w:rPr>
        <w:t>平米的物业，总收购价格不超过</w:t>
      </w:r>
      <w:r>
        <w:rPr>
          <w:rFonts w:ascii="宋体" w:hAnsi="宋体" w:cs="宋体" w:eastAsia="宋体" w:hint="default"/>
          <w:spacing w:val="-2"/>
        </w:rPr>
        <w:t>12,550</w:t>
      </w:r>
      <w:r>
        <w:rPr>
          <w:spacing w:val="-2"/>
        </w:rPr>
        <w:t>万元。该议案最终</w:t>
      </w:r>
      <w:r>
        <w:rPr>
          <w:spacing w:val="-29"/>
        </w:rPr>
        <w:t> </w:t>
      </w:r>
      <w:r>
        <w:rPr>
          <w:spacing w:val="-29"/>
        </w:rPr>
      </w:r>
      <w:r>
        <w:rPr/>
        <w:t>经公司</w:t>
      </w:r>
      <w:r>
        <w:rPr>
          <w:rFonts w:ascii="宋体" w:hAnsi="宋体" w:cs="宋体" w:eastAsia="宋体" w:hint="default"/>
        </w:rPr>
        <w:t>2012</w:t>
      </w:r>
      <w:r>
        <w:rPr/>
        <w:t>年第二次临时股东大会审议通过。截至报告期末，公司已完成上述资产的收购。</w:t>
      </w:r>
    </w:p>
    <w:p>
      <w:pPr>
        <w:pStyle w:val="BodyText"/>
        <w:spacing w:line="314" w:lineRule="auto" w:before="140"/>
        <w:ind w:right="1132" w:firstLine="482"/>
        <w:jc w:val="both"/>
      </w:pPr>
      <w:r>
        <w:rPr/>
        <w:t>（</w:t>
      </w:r>
      <w:r>
        <w:rPr>
          <w:spacing w:val="-76"/>
        </w:rPr>
        <w:t> </w:t>
      </w:r>
      <w:r>
        <w:rPr>
          <w:rFonts w:ascii="宋体" w:hAnsi="宋体" w:cs="宋体" w:eastAsia="宋体" w:hint="default"/>
        </w:rPr>
        <w:t>4</w:t>
      </w:r>
      <w:r>
        <w:rPr>
          <w:rFonts w:ascii="宋体" w:hAnsi="宋体" w:cs="宋体" w:eastAsia="宋体" w:hint="default"/>
          <w:spacing w:val="-76"/>
        </w:rPr>
        <w:t> </w:t>
      </w:r>
      <w:r>
        <w:rPr/>
        <w:t>）</w:t>
      </w:r>
      <w:r>
        <w:rPr>
          <w:spacing w:val="-76"/>
        </w:rPr>
        <w:t> </w:t>
      </w:r>
      <w:r>
        <w:rPr>
          <w:rFonts w:ascii="宋体" w:hAnsi="宋体" w:cs="宋体" w:eastAsia="宋体" w:hint="default"/>
        </w:rPr>
        <w:t>2012</w:t>
      </w:r>
      <w:r>
        <w:rPr>
          <w:rFonts w:ascii="宋体" w:hAnsi="宋体" w:cs="宋体" w:eastAsia="宋体" w:hint="default"/>
          <w:spacing w:val="-76"/>
        </w:rPr>
        <w:t> </w:t>
      </w:r>
      <w:r>
        <w:rPr/>
        <w:t>年</w:t>
      </w:r>
      <w:r>
        <w:rPr>
          <w:spacing w:val="-78"/>
        </w:rPr>
        <w:t> </w:t>
      </w:r>
      <w:r>
        <w:rPr>
          <w:rFonts w:ascii="宋体" w:hAnsi="宋体" w:cs="宋体" w:eastAsia="宋体" w:hint="default"/>
        </w:rPr>
        <w:t>10</w:t>
      </w:r>
      <w:r>
        <w:rPr>
          <w:rFonts w:ascii="宋体" w:hAnsi="宋体" w:cs="宋体" w:eastAsia="宋体" w:hint="default"/>
          <w:spacing w:val="-76"/>
        </w:rPr>
        <w:t> </w:t>
      </w:r>
      <w:r>
        <w:rPr/>
        <w:t>月</w:t>
      </w:r>
      <w:r>
        <w:rPr>
          <w:spacing w:val="-78"/>
        </w:rPr>
        <w:t> </w:t>
      </w:r>
      <w:r>
        <w:rPr>
          <w:rFonts w:ascii="宋体" w:hAnsi="宋体" w:cs="宋体" w:eastAsia="宋体" w:hint="default"/>
        </w:rPr>
        <w:t>25</w:t>
      </w:r>
      <w:r>
        <w:rPr>
          <w:rFonts w:ascii="宋体" w:hAnsi="宋体" w:cs="宋体" w:eastAsia="宋体" w:hint="default"/>
          <w:spacing w:val="-76"/>
        </w:rPr>
        <w:t> </w:t>
      </w:r>
      <w:r>
        <w:rPr/>
        <w:t>日</w:t>
      </w:r>
      <w:r>
        <w:rPr>
          <w:spacing w:val="-78"/>
        </w:rPr>
        <w:t> </w:t>
      </w:r>
      <w:r>
        <w:rPr/>
        <w:t>，</w:t>
      </w:r>
      <w:r>
        <w:rPr>
          <w:spacing w:val="-76"/>
        </w:rPr>
        <w:t> </w:t>
      </w:r>
      <w:r>
        <w:rPr/>
        <w:t>公</w:t>
      </w:r>
      <w:r>
        <w:rPr>
          <w:spacing w:val="-76"/>
        </w:rPr>
        <w:t> </w:t>
      </w:r>
      <w:r>
        <w:rPr/>
        <w:t>司</w:t>
      </w:r>
      <w:r>
        <w:rPr>
          <w:spacing w:val="-78"/>
        </w:rPr>
        <w:t> </w:t>
      </w:r>
      <w:r>
        <w:rPr/>
        <w:t>第</w:t>
      </w:r>
      <w:r>
        <w:rPr>
          <w:spacing w:val="-76"/>
        </w:rPr>
        <w:t> </w:t>
      </w:r>
      <w:r>
        <w:rPr/>
        <w:t>一</w:t>
      </w:r>
      <w:r>
        <w:rPr>
          <w:spacing w:val="-78"/>
        </w:rPr>
        <w:t> </w:t>
      </w:r>
      <w:r>
        <w:rPr/>
        <w:t>届</w:t>
      </w:r>
      <w:r>
        <w:rPr>
          <w:spacing w:val="-76"/>
        </w:rPr>
        <w:t> </w:t>
      </w:r>
      <w:r>
        <w:rPr/>
        <w:t>董</w:t>
      </w:r>
      <w:r>
        <w:rPr>
          <w:spacing w:val="-76"/>
        </w:rPr>
        <w:t> </w:t>
      </w:r>
      <w:r>
        <w:rPr/>
        <w:t>事</w:t>
      </w:r>
      <w:r>
        <w:rPr>
          <w:spacing w:val="-78"/>
        </w:rPr>
        <w:t> </w:t>
      </w:r>
      <w:r>
        <w:rPr/>
        <w:t>会</w:t>
      </w:r>
      <w:r>
        <w:rPr>
          <w:spacing w:val="-73"/>
        </w:rPr>
        <w:t> </w:t>
      </w:r>
      <w:r>
        <w:rPr/>
        <w:t>第</w:t>
      </w:r>
      <w:r>
        <w:rPr>
          <w:spacing w:val="-78"/>
        </w:rPr>
        <w:t> </w:t>
      </w:r>
      <w:r>
        <w:rPr/>
        <w:t>二</w:t>
      </w:r>
      <w:r>
        <w:rPr>
          <w:spacing w:val="-76"/>
        </w:rPr>
        <w:t> </w:t>
      </w:r>
      <w:r>
        <w:rPr/>
        <w:t>十</w:t>
      </w:r>
      <w:r>
        <w:rPr>
          <w:spacing w:val="-76"/>
        </w:rPr>
        <w:t> </w:t>
      </w:r>
      <w:r>
        <w:rPr/>
        <w:t>三</w:t>
      </w:r>
      <w:r>
        <w:rPr>
          <w:spacing w:val="-78"/>
        </w:rPr>
        <w:t> </w:t>
      </w:r>
      <w:r>
        <w:rPr/>
        <w:t>次</w:t>
      </w:r>
      <w:r>
        <w:rPr>
          <w:spacing w:val="-76"/>
        </w:rPr>
        <w:t> </w:t>
      </w:r>
      <w:r>
        <w:rPr/>
        <w:t>会</w:t>
      </w:r>
      <w:r>
        <w:rPr>
          <w:spacing w:val="-78"/>
        </w:rPr>
        <w:t> </w:t>
      </w:r>
      <w:r>
        <w:rPr/>
        <w:t>议</w:t>
      </w:r>
      <w:r>
        <w:rPr>
          <w:spacing w:val="-76"/>
        </w:rPr>
        <w:t> </w:t>
      </w:r>
      <w:r>
        <w:rPr/>
        <w:t>议</w:t>
      </w:r>
      <w:r>
        <w:rPr>
          <w:spacing w:val="-76"/>
        </w:rPr>
        <w:t> </w:t>
      </w:r>
      <w:r>
        <w:rPr/>
        <w:t>审</w:t>
      </w:r>
      <w:r>
        <w:rPr>
          <w:spacing w:val="-78"/>
        </w:rPr>
        <w:t> </w:t>
      </w:r>
      <w:r>
        <w:rPr/>
        <w:t>议</w:t>
      </w:r>
      <w:r>
        <w:rPr>
          <w:spacing w:val="-76"/>
        </w:rPr>
        <w:t> </w:t>
      </w:r>
      <w:r>
        <w:rPr/>
        <w:t>通</w:t>
      </w:r>
      <w:r>
        <w:rPr>
          <w:spacing w:val="-78"/>
        </w:rPr>
        <w:t> </w:t>
      </w:r>
      <w:r>
        <w:rPr/>
        <w:t>过</w:t>
      </w:r>
      <w:r>
        <w:rPr>
          <w:spacing w:val="-76"/>
        </w:rPr>
        <w:t> </w:t>
      </w:r>
      <w:r>
        <w:rPr/>
        <w:t>了</w:t>
      </w:r>
      <w:r>
        <w:rPr>
          <w:spacing w:val="-76"/>
        </w:rPr>
        <w:t> </w:t>
      </w:r>
      <w:r>
        <w:rPr/>
        <w:t>《</w:t>
      </w:r>
      <w:r>
        <w:rPr>
          <w:spacing w:val="-78"/>
        </w:rPr>
        <w:t> </w:t>
      </w:r>
      <w:r>
        <w:rPr/>
        <w:t>关</w:t>
      </w:r>
      <w:r>
        <w:rPr>
          <w:spacing w:val="-76"/>
        </w:rPr>
        <w:t> </w:t>
      </w:r>
      <w:r>
        <w:rPr/>
        <w:t>于</w:t>
      </w:r>
      <w:r>
        <w:rPr>
          <w:spacing w:val="-78"/>
        </w:rPr>
        <w:t> </w:t>
      </w:r>
      <w:r>
        <w:rPr/>
        <w:t>收</w:t>
      </w:r>
      <w:r>
        <w:rPr>
          <w:spacing w:val="-76"/>
        </w:rPr>
        <w:t> </w:t>
      </w:r>
      <w:r>
        <w:rPr/>
        <w:t>购</w:t>
      </w:r>
      <w:r>
        <w:rPr>
          <w:spacing w:val="-76"/>
        </w:rPr>
        <w:t> </w:t>
      </w:r>
      <w:r>
        <w:rPr/>
        <w:t>德</w:t>
      </w:r>
      <w:r>
        <w:rPr>
          <w:spacing w:val="-78"/>
        </w:rPr>
        <w:t> </w:t>
      </w:r>
      <w:r>
        <w:rPr/>
        <w:t>国</w:t>
      </w:r>
      <w:r>
        <w:rPr>
          <w:w w:val="100"/>
        </w:rPr>
        <w:t> </w:t>
      </w:r>
      <w:r>
        <w:rPr>
          <w:rFonts w:ascii="宋体" w:hAnsi="宋体" w:cs="宋体" w:eastAsia="宋体" w:hint="default"/>
          <w:spacing w:val="-1"/>
        </w:rPr>
        <w:t>Fjord-e-design</w:t>
      </w:r>
      <w:r>
        <w:rPr>
          <w:rFonts w:ascii="宋体" w:hAnsi="宋体" w:cs="宋体" w:eastAsia="宋体" w:hint="default"/>
          <w:spacing w:val="-25"/>
        </w:rPr>
        <w:t> </w:t>
      </w:r>
      <w:r>
        <w:rPr>
          <w:rFonts w:ascii="宋体" w:hAnsi="宋体" w:cs="宋体" w:eastAsia="宋体" w:hint="default"/>
          <w:spacing w:val="-2"/>
        </w:rPr>
        <w:t>GmbH</w:t>
      </w:r>
      <w:r>
        <w:rPr>
          <w:spacing w:val="-2"/>
        </w:rPr>
        <w:t>公司的议案》，同意公司以</w:t>
      </w:r>
      <w:r>
        <w:rPr>
          <w:rFonts w:ascii="宋体" w:hAnsi="宋体" w:cs="宋体" w:eastAsia="宋体" w:hint="default"/>
          <w:spacing w:val="-2"/>
        </w:rPr>
        <w:t>200</w:t>
      </w:r>
      <w:r>
        <w:rPr>
          <w:spacing w:val="-2"/>
        </w:rPr>
        <w:t>万欧元的价格收购德国</w:t>
      </w:r>
      <w:r>
        <w:rPr>
          <w:rFonts w:ascii="宋体" w:hAnsi="宋体" w:cs="宋体" w:eastAsia="宋体" w:hint="default"/>
          <w:spacing w:val="-2"/>
        </w:rPr>
        <w:t>Fjord-e-design</w:t>
      </w:r>
      <w:r>
        <w:rPr>
          <w:rFonts w:ascii="宋体" w:hAnsi="宋体" w:cs="宋体" w:eastAsia="宋体" w:hint="default"/>
          <w:spacing w:val="-22"/>
        </w:rPr>
        <w:t> </w:t>
      </w:r>
      <w:r>
        <w:rPr>
          <w:rFonts w:ascii="宋体" w:hAnsi="宋体" w:cs="宋体" w:eastAsia="宋体" w:hint="default"/>
          <w:spacing w:val="-2"/>
        </w:rPr>
        <w:t>GmbH</w:t>
      </w:r>
      <w:r>
        <w:rPr>
          <w:spacing w:val="-2"/>
        </w:rPr>
        <w:t>公司</w:t>
      </w:r>
      <w:r>
        <w:rPr>
          <w:rFonts w:ascii="宋体" w:hAnsi="宋体" w:cs="宋体" w:eastAsia="宋体" w:hint="default"/>
          <w:spacing w:val="-2"/>
        </w:rPr>
        <w:t>100%</w:t>
      </w:r>
      <w:r>
        <w:rPr>
          <w:rFonts w:ascii="宋体" w:hAnsi="宋体" w:cs="宋体" w:eastAsia="宋体" w:hint="default"/>
          <w:spacing w:val="-88"/>
        </w:rPr>
        <w:t> </w:t>
      </w:r>
      <w:r>
        <w:rPr>
          <w:rFonts w:ascii="宋体" w:hAnsi="宋体" w:cs="宋体" w:eastAsia="宋体" w:hint="default"/>
          <w:spacing w:val="-88"/>
        </w:rPr>
      </w:r>
      <w:r>
        <w:rPr/>
        <w:t>股权。截至报告期末，公司已完成对</w:t>
      </w:r>
      <w:r>
        <w:rPr>
          <w:rFonts w:ascii="宋体" w:hAnsi="宋体" w:cs="宋体" w:eastAsia="宋体" w:hint="default"/>
        </w:rPr>
        <w:t>Fjord-e-design</w:t>
      </w:r>
      <w:r>
        <w:rPr>
          <w:rFonts w:ascii="宋体" w:hAnsi="宋体" w:cs="宋体" w:eastAsia="宋体" w:hint="default"/>
          <w:spacing w:val="-4"/>
        </w:rPr>
        <w:t> </w:t>
      </w:r>
      <w:r>
        <w:rPr>
          <w:rFonts w:ascii="宋体" w:hAnsi="宋体" w:cs="宋体" w:eastAsia="宋体" w:hint="default"/>
        </w:rPr>
        <w:t>GmbH</w:t>
      </w:r>
      <w:r>
        <w:rPr/>
        <w:t>的收购。</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12"/>
        <w:rPr>
          <w:rFonts w:ascii="宋体" w:hAnsi="宋体" w:cs="宋体" w:eastAsia="宋体" w:hint="default"/>
          <w:b/>
          <w:bCs/>
          <w:sz w:val="28"/>
          <w:szCs w:val="28"/>
        </w:rPr>
      </w:pPr>
    </w:p>
    <w:p>
      <w:pPr>
        <w:pStyle w:val="BodyText"/>
        <w:spacing w:line="314" w:lineRule="auto"/>
        <w:ind w:right="0" w:firstLine="482"/>
        <w:jc w:val="left"/>
      </w:pPr>
      <w:r>
        <w:rPr/>
        <w:t>（</w:t>
      </w:r>
      <w:r>
        <w:rPr>
          <w:rFonts w:ascii="宋体" w:hAnsi="宋体" w:cs="宋体" w:eastAsia="宋体" w:hint="default"/>
        </w:rPr>
        <w:t>1</w:t>
      </w:r>
      <w:r>
        <w:rPr/>
        <w:t>）</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20</w:t>
      </w:r>
      <w:r>
        <w:rPr/>
        <w:t>日，公司与</w:t>
      </w:r>
      <w:r>
        <w:rPr>
          <w:rFonts w:ascii="宋体" w:hAnsi="宋体" w:cs="宋体" w:eastAsia="宋体" w:hint="default"/>
        </w:rPr>
        <w:t>Rohde</w:t>
      </w:r>
      <w:r>
        <w:rPr>
          <w:rFonts w:ascii="宋体" w:hAnsi="宋体" w:cs="宋体" w:eastAsia="宋体" w:hint="default"/>
          <w:spacing w:val="-39"/>
        </w:rPr>
        <w:t> </w:t>
      </w:r>
      <w:r>
        <w:rPr>
          <w:rFonts w:ascii="宋体" w:hAnsi="宋体" w:cs="宋体" w:eastAsia="宋体" w:hint="default"/>
        </w:rPr>
        <w:t>&amp;</w:t>
      </w:r>
      <w:r>
        <w:rPr>
          <w:rFonts w:ascii="宋体" w:hAnsi="宋体" w:cs="宋体" w:eastAsia="宋体" w:hint="default"/>
          <w:spacing w:val="-42"/>
        </w:rPr>
        <w:t> </w:t>
      </w:r>
      <w:r>
        <w:rPr>
          <w:rFonts w:ascii="宋体" w:hAnsi="宋体" w:cs="宋体" w:eastAsia="宋体" w:hint="default"/>
        </w:rPr>
        <w:t>Schwarz</w:t>
      </w:r>
      <w:r>
        <w:rPr>
          <w:rFonts w:ascii="宋体" w:hAnsi="宋体" w:cs="宋体" w:eastAsia="宋体" w:hint="default"/>
          <w:spacing w:val="-39"/>
        </w:rPr>
        <w:t> </w:t>
      </w:r>
      <w:r>
        <w:rPr>
          <w:rFonts w:ascii="宋体" w:hAnsi="宋体" w:cs="宋体" w:eastAsia="宋体" w:hint="default"/>
        </w:rPr>
        <w:t>Gmbh</w:t>
      </w:r>
      <w:r>
        <w:rPr>
          <w:rFonts w:ascii="宋体" w:hAnsi="宋体" w:cs="宋体" w:eastAsia="宋体" w:hint="default"/>
          <w:spacing w:val="-42"/>
        </w:rPr>
        <w:t> </w:t>
      </w:r>
      <w:r>
        <w:rPr>
          <w:rFonts w:ascii="宋体" w:hAnsi="宋体" w:cs="宋体" w:eastAsia="宋体" w:hint="default"/>
        </w:rPr>
        <w:t>&amp;</w:t>
      </w:r>
      <w:r>
        <w:rPr>
          <w:rFonts w:ascii="宋体" w:hAnsi="宋体" w:cs="宋体" w:eastAsia="宋体" w:hint="default"/>
          <w:spacing w:val="-39"/>
        </w:rPr>
        <w:t> </w:t>
      </w:r>
      <w:r>
        <w:rPr>
          <w:rFonts w:ascii="宋体" w:hAnsi="宋体" w:cs="宋体" w:eastAsia="宋体" w:hint="default"/>
        </w:rPr>
        <w:t>Co.KG(</w:t>
      </w:r>
      <w:r>
        <w:rPr/>
        <w:t>罗德施瓦茨</w:t>
      </w:r>
      <w:r>
        <w:rPr>
          <w:rFonts w:ascii="宋体" w:hAnsi="宋体" w:cs="宋体" w:eastAsia="宋体" w:hint="default"/>
        </w:rPr>
        <w:t>)</w:t>
      </w:r>
      <w:r>
        <w:rPr/>
        <w:t>签署了《股权转让协议》，</w:t>
      </w:r>
      <w:r>
        <w:rPr>
          <w:w w:val="100"/>
        </w:rPr>
        <w:t> </w:t>
      </w:r>
      <w:r>
        <w:rPr/>
        <w:t>根据该协议公司以</w:t>
      </w:r>
      <w:r>
        <w:rPr>
          <w:rFonts w:ascii="宋体" w:hAnsi="宋体" w:cs="宋体" w:eastAsia="宋体" w:hint="default"/>
        </w:rPr>
        <w:t>200</w:t>
      </w:r>
      <w:r>
        <w:rPr/>
        <w:t>万欧元的价格受让罗德施瓦茨持有的</w:t>
      </w:r>
      <w:r>
        <w:rPr>
          <w:rFonts w:ascii="宋体" w:hAnsi="宋体" w:cs="宋体" w:eastAsia="宋体" w:hint="default"/>
        </w:rPr>
        <w:t>Rohde &amp; Schwarz Professional Mobile</w:t>
      </w:r>
      <w:r>
        <w:rPr>
          <w:rFonts w:ascii="宋体" w:hAnsi="宋体" w:cs="宋体" w:eastAsia="宋体" w:hint="default"/>
          <w:spacing w:val="-33"/>
        </w:rPr>
        <w:t> </w:t>
      </w:r>
      <w:r>
        <w:rPr>
          <w:rFonts w:ascii="宋体" w:hAnsi="宋体" w:cs="宋体" w:eastAsia="宋体" w:hint="default"/>
        </w:rPr>
        <w:t>Radio</w:t>
      </w:r>
      <w:r>
        <w:rPr>
          <w:rFonts w:ascii="宋体" w:hAnsi="宋体" w:cs="宋体" w:eastAsia="宋体" w:hint="default"/>
          <w:w w:val="100"/>
        </w:rPr>
        <w:t> </w:t>
      </w:r>
      <w:r>
        <w:rPr>
          <w:rFonts w:ascii="宋体" w:hAnsi="宋体" w:cs="宋体" w:eastAsia="宋体" w:hint="default"/>
          <w:spacing w:val="-2"/>
        </w:rPr>
        <w:t>GmbH</w:t>
      </w:r>
      <w:r>
        <w:rPr>
          <w:spacing w:val="-2"/>
        </w:rPr>
        <w:t>公司（以下简称“</w:t>
      </w:r>
      <w:r>
        <w:rPr>
          <w:rFonts w:ascii="宋体" w:hAnsi="宋体" w:cs="宋体" w:eastAsia="宋体" w:hint="default"/>
          <w:spacing w:val="-2"/>
        </w:rPr>
        <w:t>PMR"</w:t>
      </w:r>
      <w:r>
        <w:rPr>
          <w:spacing w:val="-2"/>
        </w:rPr>
        <w:t>公司）</w:t>
      </w:r>
      <w:r>
        <w:rPr>
          <w:rFonts w:ascii="宋体" w:hAnsi="宋体" w:cs="宋体" w:eastAsia="宋体" w:hint="default"/>
          <w:spacing w:val="-2"/>
        </w:rPr>
        <w:t>100%</w:t>
      </w:r>
      <w:r>
        <w:rPr>
          <w:spacing w:val="-2"/>
        </w:rPr>
        <w:t>的股权。</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9</w:t>
      </w:r>
      <w:r>
        <w:rPr>
          <w:spacing w:val="-2"/>
        </w:rPr>
        <w:t>日，公司完成了《股权转让协议》规定的收购</w:t>
      </w:r>
      <w:r>
        <w:rPr>
          <w:spacing w:val="-29"/>
        </w:rPr>
        <w:t> </w:t>
      </w:r>
      <w:r>
        <w:rPr>
          <w:spacing w:val="-29"/>
        </w:rPr>
      </w:r>
      <w:r>
        <w:rPr/>
        <w:t>关闭条件，并于</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27</w:t>
      </w:r>
      <w:r>
        <w:rPr/>
        <w:t>日收到当地公证处签发的</w:t>
      </w:r>
      <w:r>
        <w:rPr>
          <w:rFonts w:ascii="宋体" w:hAnsi="宋体" w:cs="宋体" w:eastAsia="宋体" w:hint="default"/>
        </w:rPr>
        <w:t>PMR</w:t>
      </w:r>
      <w:r>
        <w:rPr/>
        <w:t>公司股权证明文件，至此，</w:t>
      </w:r>
      <w:r>
        <w:rPr>
          <w:rFonts w:ascii="宋体" w:hAnsi="宋体" w:cs="宋体" w:eastAsia="宋体" w:hint="default"/>
        </w:rPr>
        <w:t>PMR</w:t>
      </w:r>
      <w:r>
        <w:rPr/>
        <w:t>公司正式成为本</w:t>
      </w:r>
      <w:r>
        <w:rPr>
          <w:spacing w:val="-27"/>
        </w:rPr>
        <w:t> </w:t>
      </w:r>
      <w:r>
        <w:rPr>
          <w:spacing w:val="-27"/>
        </w:rPr>
      </w:r>
      <w:r>
        <w:rPr/>
        <w:t>公司的全资子公司。后</w:t>
      </w:r>
      <w:r>
        <w:rPr>
          <w:rFonts w:ascii="宋体" w:hAnsi="宋体" w:cs="宋体" w:eastAsia="宋体" w:hint="default"/>
        </w:rPr>
        <w:t>PMR</w:t>
      </w:r>
      <w:r>
        <w:rPr/>
        <w:t>更名为</w:t>
      </w:r>
      <w:r>
        <w:rPr>
          <w:rFonts w:ascii="宋体" w:hAnsi="宋体" w:cs="宋体" w:eastAsia="宋体" w:hint="default"/>
        </w:rPr>
        <w:t>Hytera Mobilfunk</w:t>
      </w:r>
      <w:r>
        <w:rPr>
          <w:rFonts w:ascii="宋体" w:hAnsi="宋体" w:cs="宋体" w:eastAsia="宋体" w:hint="default"/>
          <w:spacing w:val="-4"/>
        </w:rPr>
        <w:t> </w:t>
      </w:r>
      <w:r>
        <w:rPr>
          <w:rFonts w:ascii="宋体" w:hAnsi="宋体" w:cs="宋体" w:eastAsia="宋体" w:hint="default"/>
        </w:rPr>
        <w:t>GmbH</w:t>
      </w:r>
      <w:r>
        <w:rPr/>
        <w:t>。</w:t>
      </w:r>
    </w:p>
    <w:p>
      <w:pPr>
        <w:pStyle w:val="BodyText"/>
        <w:spacing w:line="314" w:lineRule="auto" w:before="140"/>
        <w:ind w:right="1127" w:firstLine="482"/>
        <w:jc w:val="both"/>
      </w:pPr>
      <w:r>
        <w:rPr>
          <w:spacing w:val="-1"/>
        </w:rPr>
        <w:t>本公司于</w:t>
      </w:r>
      <w:r>
        <w:rPr>
          <w:rFonts w:ascii="宋体" w:hAnsi="宋体" w:cs="宋体" w:eastAsia="宋体" w:hint="default"/>
          <w:spacing w:val="-1"/>
        </w:rPr>
        <w:t>2012</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11</w:t>
      </w:r>
      <w:r>
        <w:rPr>
          <w:spacing w:val="-1"/>
        </w:rPr>
        <w:t>日召开第一届董事会第十八次会议，会议审议通过了《关于使用部分超募资金</w:t>
      </w:r>
      <w:r>
        <w:rPr>
          <w:w w:val="100"/>
        </w:rPr>
        <w:t> </w:t>
      </w:r>
      <w:r>
        <w:rPr/>
        <w:t>向</w:t>
      </w:r>
      <w:r>
        <w:rPr>
          <w:rFonts w:ascii="宋体" w:hAnsi="宋体" w:cs="宋体" w:eastAsia="宋体" w:hint="default"/>
        </w:rPr>
        <w:t>Rohde</w:t>
      </w:r>
      <w:r>
        <w:rPr>
          <w:rFonts w:ascii="宋体" w:hAnsi="宋体" w:cs="宋体" w:eastAsia="宋体" w:hint="default"/>
          <w:spacing w:val="11"/>
        </w:rPr>
        <w:t> </w:t>
      </w:r>
      <w:r>
        <w:rPr>
          <w:rFonts w:ascii="宋体" w:hAnsi="宋体" w:cs="宋体" w:eastAsia="宋体" w:hint="default"/>
        </w:rPr>
        <w:t>&amp;</w:t>
      </w:r>
      <w:r>
        <w:rPr>
          <w:rFonts w:ascii="宋体" w:hAnsi="宋体" w:cs="宋体" w:eastAsia="宋体" w:hint="default"/>
          <w:spacing w:val="13"/>
        </w:rPr>
        <w:t> </w:t>
      </w:r>
      <w:r>
        <w:rPr>
          <w:rFonts w:ascii="宋体" w:hAnsi="宋体" w:cs="宋体" w:eastAsia="宋体" w:hint="default"/>
        </w:rPr>
        <w:t>Schwarz</w:t>
      </w:r>
      <w:r>
        <w:rPr>
          <w:rFonts w:ascii="宋体" w:hAnsi="宋体" w:cs="宋体" w:eastAsia="宋体" w:hint="default"/>
          <w:spacing w:val="11"/>
        </w:rPr>
        <w:t> </w:t>
      </w:r>
      <w:r>
        <w:rPr>
          <w:rFonts w:ascii="宋体" w:hAnsi="宋体" w:cs="宋体" w:eastAsia="宋体" w:hint="default"/>
        </w:rPr>
        <w:t>Professional</w:t>
      </w:r>
      <w:r>
        <w:rPr>
          <w:rFonts w:ascii="宋体" w:hAnsi="宋体" w:cs="宋体" w:eastAsia="宋体" w:hint="default"/>
          <w:spacing w:val="13"/>
        </w:rPr>
        <w:t> </w:t>
      </w:r>
      <w:r>
        <w:rPr>
          <w:rFonts w:ascii="宋体" w:hAnsi="宋体" w:cs="宋体" w:eastAsia="宋体" w:hint="default"/>
        </w:rPr>
        <w:t>Mobile</w:t>
      </w:r>
      <w:r>
        <w:rPr>
          <w:rFonts w:ascii="宋体" w:hAnsi="宋体" w:cs="宋体" w:eastAsia="宋体" w:hint="default"/>
          <w:spacing w:val="14"/>
        </w:rPr>
        <w:t> </w:t>
      </w:r>
      <w:r>
        <w:rPr>
          <w:rFonts w:ascii="宋体" w:hAnsi="宋体" w:cs="宋体" w:eastAsia="宋体" w:hint="default"/>
        </w:rPr>
        <w:t>Radio</w:t>
      </w:r>
      <w:r>
        <w:rPr>
          <w:rFonts w:ascii="宋体" w:hAnsi="宋体" w:cs="宋体" w:eastAsia="宋体" w:hint="default"/>
          <w:spacing w:val="11"/>
        </w:rPr>
        <w:t> </w:t>
      </w:r>
      <w:r>
        <w:rPr>
          <w:rFonts w:ascii="宋体" w:hAnsi="宋体" w:cs="宋体" w:eastAsia="宋体" w:hint="default"/>
        </w:rPr>
        <w:t>GmbH</w:t>
      </w:r>
      <w:r>
        <w:rPr/>
        <w:t>公司增资的议案》，同意公司使用超募资金</w:t>
      </w:r>
      <w:r>
        <w:rPr>
          <w:rFonts w:ascii="宋体" w:hAnsi="宋体" w:cs="宋体" w:eastAsia="宋体" w:hint="default"/>
        </w:rPr>
        <w:t>600</w:t>
      </w:r>
      <w:r>
        <w:rPr/>
        <w:t>万</w:t>
      </w:r>
      <w:r>
        <w:rPr>
          <w:spacing w:val="-103"/>
        </w:rPr>
        <w:t> </w:t>
      </w:r>
      <w:r>
        <w:rPr/>
        <w:t>欧元向收购后成为公司之全资子公司的</w:t>
      </w:r>
      <w:r>
        <w:rPr>
          <w:rFonts w:ascii="宋体" w:hAnsi="宋体" w:cs="宋体" w:eastAsia="宋体" w:hint="default"/>
        </w:rPr>
        <w:t>Rohde &amp; Schwarz Professional Mobile Radio</w:t>
      </w:r>
      <w:r>
        <w:rPr>
          <w:rFonts w:ascii="宋体" w:hAnsi="宋体" w:cs="宋体" w:eastAsia="宋体" w:hint="default"/>
          <w:spacing w:val="-35"/>
        </w:rPr>
        <w:t> </w:t>
      </w:r>
      <w:r>
        <w:rPr>
          <w:rFonts w:ascii="宋体" w:hAnsi="宋体" w:cs="宋体" w:eastAsia="宋体" w:hint="default"/>
        </w:rPr>
        <w:t>GmbH</w:t>
      </w:r>
      <w:r>
        <w:rPr/>
        <w:t>公司（</w:t>
      </w:r>
      <w:r>
        <w:rPr>
          <w:rFonts w:ascii="宋体" w:hAnsi="宋体" w:cs="宋体" w:eastAsia="宋体" w:hint="default"/>
        </w:rPr>
        <w:t>2012</w:t>
      </w:r>
      <w:r>
        <w:rPr/>
        <w:t>年</w:t>
      </w:r>
      <w:r>
        <w:rPr>
          <w:w w:val="100"/>
        </w:rPr>
        <w:t> </w:t>
      </w:r>
      <w:r>
        <w:rPr>
          <w:rFonts w:ascii="宋体" w:hAnsi="宋体" w:cs="宋体" w:eastAsia="宋体" w:hint="default"/>
        </w:rPr>
        <w:t>3</w:t>
      </w:r>
      <w:r>
        <w:rPr/>
        <w:t>月更名为</w:t>
      </w:r>
      <w:r>
        <w:rPr>
          <w:rFonts w:ascii="宋体" w:hAnsi="宋体" w:cs="宋体" w:eastAsia="宋体" w:hint="default"/>
        </w:rPr>
        <w:t>Hytera Mobilfunk GmbH</w:t>
      </w:r>
      <w:r>
        <w:rPr/>
        <w:t>）进行增资。</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Hytera Mobilfunk</w:t>
      </w:r>
      <w:r>
        <w:rPr>
          <w:rFonts w:ascii="宋体" w:hAnsi="宋体" w:cs="宋体" w:eastAsia="宋体" w:hint="default"/>
          <w:spacing w:val="-35"/>
        </w:rPr>
        <w:t> </w:t>
      </w:r>
      <w:r>
        <w:rPr>
          <w:rFonts w:ascii="宋体" w:hAnsi="宋体" w:cs="宋体" w:eastAsia="宋体" w:hint="default"/>
        </w:rPr>
        <w:t>GmbH</w:t>
      </w:r>
      <w:r>
        <w:rPr/>
        <w:t>办理完成有关增资事</w:t>
      </w:r>
      <w:r>
        <w:rPr>
          <w:w w:val="100"/>
        </w:rPr>
        <w:t> </w:t>
      </w:r>
      <w:r>
        <w:rPr/>
        <w:t>项及工商变更登记手续，</w:t>
      </w:r>
      <w:r>
        <w:rPr>
          <w:rFonts w:ascii="宋体" w:hAnsi="宋体" w:cs="宋体" w:eastAsia="宋体" w:hint="default"/>
        </w:rPr>
        <w:t>Hytera</w:t>
      </w:r>
      <w:r>
        <w:rPr>
          <w:rFonts w:ascii="宋体" w:hAnsi="宋体" w:cs="宋体" w:eastAsia="宋体" w:hint="default"/>
          <w:spacing w:val="34"/>
        </w:rPr>
        <w:t> </w:t>
      </w:r>
      <w:r>
        <w:rPr>
          <w:rFonts w:ascii="宋体" w:hAnsi="宋体" w:cs="宋体" w:eastAsia="宋体" w:hint="default"/>
        </w:rPr>
        <w:t>Mobilfunk</w:t>
      </w:r>
      <w:r>
        <w:rPr>
          <w:rFonts w:ascii="宋体" w:hAnsi="宋体" w:cs="宋体" w:eastAsia="宋体" w:hint="default"/>
          <w:spacing w:val="37"/>
        </w:rPr>
        <w:t> </w:t>
      </w:r>
      <w:r>
        <w:rPr>
          <w:rFonts w:ascii="宋体" w:hAnsi="宋体" w:cs="宋体" w:eastAsia="宋体" w:hint="default"/>
        </w:rPr>
        <w:t>GmbH</w:t>
      </w:r>
      <w:r>
        <w:rPr/>
        <w:t>的注册资本由</w:t>
      </w:r>
      <w:r>
        <w:rPr>
          <w:rFonts w:ascii="宋体" w:hAnsi="宋体" w:cs="宋体" w:eastAsia="宋体" w:hint="default"/>
        </w:rPr>
        <w:t>340</w:t>
      </w:r>
      <w:r>
        <w:rPr/>
        <w:t>万欧元增加至</w:t>
      </w:r>
      <w:r>
        <w:rPr>
          <w:rFonts w:ascii="宋体" w:hAnsi="宋体" w:cs="宋体" w:eastAsia="宋体" w:hint="default"/>
        </w:rPr>
        <w:t>940</w:t>
      </w:r>
      <w:r>
        <w:rPr/>
        <w:t>万欧元，仍为公司的</w:t>
      </w:r>
      <w:r>
        <w:rPr>
          <w:spacing w:val="-100"/>
        </w:rPr>
        <w:t> </w:t>
      </w:r>
      <w:r>
        <w:rPr>
          <w:spacing w:val="-100"/>
        </w:rPr>
      </w:r>
      <w:r>
        <w:rPr/>
        <w:t>全资子公司，其他登记事项未发生变更。</w:t>
      </w:r>
    </w:p>
    <w:p>
      <w:pPr>
        <w:pStyle w:val="BodyText"/>
        <w:spacing w:line="240" w:lineRule="auto" w:before="140"/>
        <w:ind w:left="635" w:right="1123"/>
        <w:jc w:val="left"/>
      </w:pPr>
      <w:r>
        <w:rPr>
          <w:spacing w:val="-4"/>
        </w:rPr>
        <w:t>（</w:t>
      </w:r>
      <w:r>
        <w:rPr>
          <w:rFonts w:ascii="宋体" w:hAnsi="宋体" w:cs="宋体" w:eastAsia="宋体" w:hint="default"/>
          <w:spacing w:val="-4"/>
        </w:rPr>
        <w:t>2</w:t>
      </w:r>
      <w:r>
        <w:rPr>
          <w:spacing w:val="-4"/>
        </w:rPr>
        <w:t>）</w:t>
      </w:r>
      <w:r>
        <w:rPr>
          <w:rFonts w:ascii="宋体" w:hAnsi="宋体" w:cs="宋体" w:eastAsia="宋体" w:hint="default"/>
          <w:spacing w:val="-4"/>
        </w:rPr>
        <w:t>2012</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13</w:t>
      </w:r>
      <w:r>
        <w:rPr>
          <w:spacing w:val="-4"/>
        </w:rPr>
        <w:t>日，公司与深圳市兰普源照明科技股份有限公司（以下简称“兰普源公司”）签署</w:t>
      </w:r>
    </w:p>
    <w:p>
      <w:pPr>
        <w:spacing w:after="0" w:line="240" w:lineRule="auto"/>
        <w:jc w:val="left"/>
        <w:sectPr>
          <w:pgSz w:w="11910" w:h="16840"/>
          <w:pgMar w:header="877" w:footer="1340" w:top="1060" w:bottom="154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1131"/>
        <w:jc w:val="both"/>
      </w:pPr>
      <w:r>
        <w:rPr>
          <w:spacing w:val="-4"/>
        </w:rPr>
        <w:t>了《股权转让合同》，公司以</w:t>
      </w:r>
      <w:r>
        <w:rPr>
          <w:rFonts w:ascii="宋体" w:hAnsi="宋体" w:cs="宋体" w:eastAsia="宋体" w:hint="default"/>
          <w:spacing w:val="-4"/>
        </w:rPr>
        <w:t>18,619.00</w:t>
      </w:r>
      <w:r>
        <w:rPr>
          <w:spacing w:val="-4"/>
        </w:rPr>
        <w:t>万元的价格收购兰普源公司持有的深圳市海天达科技有限公司（以</w:t>
      </w:r>
      <w:r>
        <w:rPr>
          <w:spacing w:val="-43"/>
        </w:rPr>
        <w:t> </w:t>
      </w:r>
      <w:r>
        <w:rPr>
          <w:spacing w:val="-43"/>
        </w:rPr>
      </w:r>
      <w:r>
        <w:rPr/>
        <w:t>下简称“海天达”）</w:t>
      </w:r>
      <w:r>
        <w:rPr>
          <w:rFonts w:ascii="宋体" w:hAnsi="宋体" w:cs="宋体" w:eastAsia="宋体" w:hint="default"/>
        </w:rPr>
        <w:t>100%</w:t>
      </w:r>
      <w:r>
        <w:rPr/>
        <w:t>的股权。</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16</w:t>
      </w:r>
      <w:r>
        <w:rPr/>
        <w:t>日，公司与兰普源公司办理了股权转让手续，海天达领取</w:t>
      </w:r>
      <w:r>
        <w:rPr>
          <w:spacing w:val="-28"/>
        </w:rPr>
        <w:t> </w:t>
      </w:r>
      <w:r>
        <w:rPr>
          <w:spacing w:val="-28"/>
        </w:rPr>
      </w:r>
      <w:r>
        <w:rPr/>
        <w:t>了股权变更后的营业执照，自此，海天达成为公司的全资子公司。</w:t>
      </w:r>
    </w:p>
    <w:p>
      <w:pPr>
        <w:pStyle w:val="BodyText"/>
        <w:spacing w:line="314" w:lineRule="auto" w:before="140"/>
        <w:ind w:right="1128" w:firstLine="482"/>
        <w:jc w:val="both"/>
      </w:pPr>
      <w:r>
        <w:rPr>
          <w:spacing w:val="-3"/>
        </w:rPr>
        <w:t>（</w:t>
      </w:r>
      <w:r>
        <w:rPr>
          <w:rFonts w:ascii="宋体" w:hAnsi="宋体" w:cs="宋体" w:eastAsia="宋体" w:hint="default"/>
          <w:spacing w:val="-3"/>
        </w:rPr>
        <w:t>3</w:t>
      </w:r>
      <w:r>
        <w:rPr>
          <w:spacing w:val="-3"/>
        </w:rPr>
        <w:t>）</w:t>
      </w:r>
      <w:r>
        <w:rPr>
          <w:rFonts w:ascii="宋体" w:hAnsi="宋体" w:cs="宋体" w:eastAsia="宋体" w:hint="default"/>
          <w:spacing w:val="-3"/>
        </w:rPr>
        <w:t>2012</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9</w:t>
      </w:r>
      <w:r>
        <w:rPr>
          <w:spacing w:val="-3"/>
        </w:rPr>
        <w:t>日，公司与兰普源公司签署了《股权转让协议书》，公司以</w:t>
      </w:r>
      <w:r>
        <w:rPr>
          <w:rFonts w:ascii="宋体" w:hAnsi="宋体" w:cs="宋体" w:eastAsia="宋体" w:hint="default"/>
          <w:spacing w:val="-3"/>
        </w:rPr>
        <w:t>10,670.00</w:t>
      </w:r>
      <w:r>
        <w:rPr>
          <w:spacing w:val="-3"/>
        </w:rPr>
        <w:t>万元的价格收</w:t>
      </w:r>
      <w:r>
        <w:rPr>
          <w:w w:val="100"/>
        </w:rPr>
        <w:t> </w:t>
      </w:r>
      <w:r>
        <w:rPr/>
        <w:t>购兰普源公司持有的深圳市海天朗科技有限公司（以下简称“海天朗”）</w:t>
      </w:r>
      <w:r>
        <w:rPr>
          <w:rFonts w:ascii="宋体" w:hAnsi="宋体" w:cs="宋体" w:eastAsia="宋体" w:hint="default"/>
        </w:rPr>
        <w:t>100%</w:t>
      </w:r>
      <w:r>
        <w:rPr/>
        <w:t>的股权。</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24</w:t>
      </w:r>
      <w:r>
        <w:rPr/>
        <w:t>日，</w:t>
      </w:r>
      <w:r>
        <w:rPr>
          <w:spacing w:val="-29"/>
        </w:rPr>
        <w:t> </w:t>
      </w:r>
      <w:r>
        <w:rPr/>
        <w:t>海天朗领取了股权变更后的营业执照，自此，海天朗成为公司的全资子公司。</w:t>
      </w:r>
    </w:p>
    <w:p>
      <w:pPr>
        <w:pStyle w:val="BodyText"/>
        <w:spacing w:line="314" w:lineRule="auto" w:before="140"/>
        <w:ind w:right="1126" w:firstLine="482"/>
        <w:jc w:val="both"/>
      </w:pPr>
      <w:r>
        <w:rPr>
          <w:spacing w:val="-3"/>
        </w:rPr>
        <w:t>（</w:t>
      </w:r>
      <w:r>
        <w:rPr>
          <w:rFonts w:ascii="宋体" w:hAnsi="宋体" w:cs="宋体" w:eastAsia="宋体" w:hint="default"/>
          <w:spacing w:val="-3"/>
        </w:rPr>
        <w:t>4</w:t>
      </w:r>
      <w:r>
        <w:rPr>
          <w:spacing w:val="-3"/>
        </w:rPr>
        <w:t>）</w:t>
      </w:r>
      <w:r>
        <w:rPr>
          <w:rFonts w:ascii="宋体" w:hAnsi="宋体" w:cs="宋体" w:eastAsia="宋体" w:hint="default"/>
          <w:spacing w:val="-3"/>
        </w:rPr>
        <w:t>2012</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17</w:t>
      </w:r>
      <w:r>
        <w:rPr>
          <w:spacing w:val="-3"/>
        </w:rPr>
        <w:t>日，公司召开第一届董事会第二十次会议，同意由公司使用自有资金</w:t>
      </w:r>
      <w:r>
        <w:rPr>
          <w:rFonts w:ascii="宋体" w:hAnsi="宋体" w:cs="宋体" w:eastAsia="宋体" w:hint="default"/>
          <w:spacing w:val="-3"/>
        </w:rPr>
        <w:t>1000</w:t>
      </w:r>
      <w:r>
        <w:rPr>
          <w:spacing w:val="-3"/>
        </w:rPr>
        <w:t>万元人民</w:t>
      </w:r>
      <w:r>
        <w:rPr>
          <w:w w:val="100"/>
        </w:rPr>
        <w:t> </w:t>
      </w:r>
      <w:r>
        <w:rPr>
          <w:spacing w:val="-2"/>
        </w:rPr>
        <w:t>币在天津市滨海新区设立天津子公司，</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14</w:t>
      </w:r>
      <w:r>
        <w:rPr>
          <w:spacing w:val="-2"/>
        </w:rPr>
        <w:t>日，经天津市滨海新区工商行政管理局核准，子公司</w:t>
      </w:r>
      <w:r>
        <w:rPr>
          <w:spacing w:val="-37"/>
        </w:rPr>
        <w:t> </w:t>
      </w:r>
      <w:r>
        <w:rPr>
          <w:spacing w:val="-37"/>
        </w:rPr>
      </w:r>
      <w:r>
        <w:rPr/>
        <w:t>天津市海能达信息技术有限公司领取了营业执照，完成了工商注册登记手续。</w:t>
      </w:r>
    </w:p>
    <w:p>
      <w:pPr>
        <w:pStyle w:val="BodyText"/>
        <w:spacing w:line="314" w:lineRule="auto" w:before="140"/>
        <w:ind w:right="1126" w:firstLine="482"/>
        <w:jc w:val="both"/>
      </w:pPr>
      <w:r>
        <w:rPr>
          <w:spacing w:val="-5"/>
        </w:rPr>
        <w:t>（</w:t>
      </w:r>
      <w:r>
        <w:rPr>
          <w:rFonts w:ascii="宋体" w:hAnsi="宋体" w:cs="宋体" w:eastAsia="宋体" w:hint="default"/>
          <w:spacing w:val="-5"/>
        </w:rPr>
        <w:t>5</w:t>
      </w:r>
      <w:r>
        <w:rPr>
          <w:spacing w:val="-5"/>
        </w:rPr>
        <w:t>）</w:t>
      </w:r>
      <w:r>
        <w:rPr>
          <w:rFonts w:ascii="宋体" w:hAnsi="宋体" w:cs="宋体" w:eastAsia="宋体" w:hint="default"/>
          <w:spacing w:val="-5"/>
        </w:rPr>
        <w:t>2012</w:t>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25</w:t>
      </w:r>
      <w:r>
        <w:rPr>
          <w:spacing w:val="-5"/>
        </w:rPr>
        <w:t>日，公司全资子公司</w:t>
      </w:r>
      <w:r>
        <w:rPr>
          <w:rFonts w:ascii="宋体" w:hAnsi="宋体" w:cs="宋体" w:eastAsia="宋体" w:hint="default"/>
          <w:spacing w:val="-5"/>
        </w:rPr>
        <w:t>Hytera </w:t>
      </w:r>
      <w:r>
        <w:rPr>
          <w:rFonts w:ascii="宋体" w:hAnsi="宋体" w:cs="宋体" w:eastAsia="宋体" w:hint="default"/>
        </w:rPr>
        <w:t>Mobilfunk</w:t>
      </w:r>
      <w:r>
        <w:rPr>
          <w:rFonts w:ascii="宋体" w:hAnsi="宋体" w:cs="宋体" w:eastAsia="宋体" w:hint="default"/>
          <w:spacing w:val="-49"/>
        </w:rPr>
        <w:t> </w:t>
      </w:r>
      <w:r>
        <w:rPr>
          <w:rFonts w:ascii="宋体" w:hAnsi="宋体" w:cs="宋体" w:eastAsia="宋体" w:hint="default"/>
          <w:spacing w:val="-8"/>
        </w:rPr>
        <w:t>GmbH</w:t>
      </w:r>
      <w:r>
        <w:rPr>
          <w:spacing w:val="-8"/>
        </w:rPr>
        <w:t>（以下简称“</w:t>
      </w:r>
      <w:r>
        <w:rPr>
          <w:rFonts w:ascii="宋体" w:hAnsi="宋体" w:cs="宋体" w:eastAsia="宋体" w:hint="default"/>
          <w:spacing w:val="-8"/>
        </w:rPr>
        <w:t>HMF</w:t>
      </w:r>
      <w:r>
        <w:rPr>
          <w:spacing w:val="-8"/>
        </w:rPr>
        <w:t>”）与</w:t>
      </w:r>
      <w:r>
        <w:rPr>
          <w:rFonts w:ascii="宋体" w:hAnsi="宋体" w:cs="宋体" w:eastAsia="宋体" w:hint="default"/>
          <w:spacing w:val="-8"/>
        </w:rPr>
        <w:t>Fjord-e-design</w:t>
      </w:r>
      <w:r>
        <w:rPr>
          <w:rFonts w:ascii="宋体" w:hAnsi="宋体" w:cs="宋体" w:eastAsia="宋体" w:hint="default"/>
          <w:w w:val="100"/>
        </w:rPr>
        <w:t> </w:t>
      </w:r>
      <w:r>
        <w:rPr>
          <w:rFonts w:ascii="宋体" w:hAnsi="宋体" w:cs="宋体" w:eastAsia="宋体" w:hint="default"/>
        </w:rPr>
        <w:t>GmbH</w:t>
      </w:r>
      <w:r>
        <w:rPr/>
        <w:t>（以下简称“</w:t>
      </w:r>
      <w:r>
        <w:rPr>
          <w:rFonts w:ascii="宋体" w:hAnsi="宋体" w:cs="宋体" w:eastAsia="宋体" w:hint="default"/>
        </w:rPr>
        <w:t>FED</w:t>
      </w:r>
      <w:r>
        <w:rPr/>
        <w:t>”）股东签署了《股权转让协议》。</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26</w:t>
      </w:r>
      <w:r>
        <w:rPr/>
        <w:t>日，</w:t>
      </w:r>
      <w:r>
        <w:rPr>
          <w:rFonts w:ascii="宋体" w:hAnsi="宋体" w:cs="宋体" w:eastAsia="宋体" w:hint="default"/>
        </w:rPr>
        <w:t>HMF</w:t>
      </w:r>
      <w:r>
        <w:rPr/>
        <w:t>一次性向</w:t>
      </w:r>
      <w:r>
        <w:rPr>
          <w:rFonts w:ascii="宋体" w:hAnsi="宋体" w:cs="宋体" w:eastAsia="宋体" w:hint="default"/>
        </w:rPr>
        <w:t>FED</w:t>
      </w:r>
      <w:r>
        <w:rPr/>
        <w:t>的三位自然</w:t>
      </w:r>
      <w:r>
        <w:rPr>
          <w:spacing w:val="-24"/>
        </w:rPr>
        <w:t> </w:t>
      </w:r>
      <w:r>
        <w:rPr>
          <w:spacing w:val="-24"/>
        </w:rPr>
      </w:r>
      <w:r>
        <w:rPr/>
        <w:t>人股东支付了</w:t>
      </w:r>
      <w:r>
        <w:rPr>
          <w:rFonts w:ascii="宋体" w:hAnsi="宋体" w:cs="宋体" w:eastAsia="宋体" w:hint="default"/>
        </w:rPr>
        <w:t>200</w:t>
      </w:r>
      <w:r>
        <w:rPr/>
        <w:t>万欧元收购款。</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1</w:t>
      </w:r>
      <w:r>
        <w:rPr/>
        <w:t>日，当地公证处出具了</w:t>
      </w:r>
      <w:r>
        <w:rPr>
          <w:rFonts w:ascii="宋体" w:hAnsi="宋体" w:cs="宋体" w:eastAsia="宋体" w:hint="default"/>
        </w:rPr>
        <w:t>FED</w:t>
      </w:r>
      <w:r>
        <w:rPr/>
        <w:t>股权变更后的股东列表文件，股</w:t>
      </w:r>
      <w:r>
        <w:rPr>
          <w:spacing w:val="-26"/>
        </w:rPr>
        <w:t> </w:t>
      </w:r>
      <w:r>
        <w:rPr>
          <w:spacing w:val="-26"/>
        </w:rPr>
      </w:r>
      <w:r>
        <w:rPr/>
        <w:t>权转让完毕，</w:t>
      </w:r>
      <w:r>
        <w:rPr>
          <w:rFonts w:ascii="宋体" w:hAnsi="宋体" w:cs="宋体" w:eastAsia="宋体" w:hint="default"/>
        </w:rPr>
        <w:t>FED</w:t>
      </w:r>
      <w:r>
        <w:rPr/>
        <w:t>正式成为</w:t>
      </w:r>
      <w:r>
        <w:rPr>
          <w:rFonts w:ascii="宋体" w:hAnsi="宋体" w:cs="宋体" w:eastAsia="宋体" w:hint="default"/>
        </w:rPr>
        <w:t>HMF</w:t>
      </w:r>
      <w:r>
        <w:rPr/>
        <w:t>的全资子公司。</w:t>
      </w: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800"/>
        <w:gridCol w:w="799"/>
        <w:gridCol w:w="797"/>
        <w:gridCol w:w="800"/>
        <w:gridCol w:w="797"/>
        <w:gridCol w:w="799"/>
        <w:gridCol w:w="797"/>
        <w:gridCol w:w="794"/>
        <w:gridCol w:w="797"/>
      </w:tblGrid>
      <w:tr>
        <w:trPr>
          <w:trHeight w:val="102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5" w:right="32"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4"/>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3" w:right="35"/>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3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19" w:lineRule="auto"/>
              <w:ind w:left="24" w:right="41"/>
              <w:jc w:val="both"/>
              <w:rPr>
                <w:rFonts w:ascii="宋体" w:hAnsi="宋体" w:cs="宋体" w:eastAsia="宋体" w:hint="default"/>
                <w:sz w:val="18"/>
                <w:szCs w:val="18"/>
              </w:rPr>
            </w:pPr>
            <w:r>
              <w:rPr>
                <w:rFonts w:ascii="宋体" w:hAnsi="宋体" w:cs="宋体" w:eastAsia="宋体" w:hint="default"/>
                <w:sz w:val="18"/>
                <w:szCs w:val="18"/>
              </w:rPr>
              <w:t>北京亚洲 威讯科技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9" w:lineRule="auto"/>
              <w:ind w:left="24" w:right="43"/>
              <w:jc w:val="both"/>
              <w:rPr>
                <w:rFonts w:ascii="宋体" w:hAnsi="宋体" w:cs="宋体" w:eastAsia="宋体" w:hint="default"/>
                <w:sz w:val="18"/>
                <w:szCs w:val="18"/>
              </w:rPr>
            </w:pPr>
            <w:r>
              <w:rPr>
                <w:rFonts w:ascii="宋体" w:hAnsi="宋体" w:cs="宋体" w:eastAsia="宋体" w:hint="default"/>
                <w:sz w:val="18"/>
                <w:szCs w:val="18"/>
              </w:rPr>
              <w:t>本公司实 际控制人 陈清州侄 子控制的 企业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出售商品</w:t>
            </w:r>
          </w:p>
          <w:p>
            <w:pPr>
              <w:pStyle w:val="TableParagraph"/>
              <w:spacing w:line="300" w:lineRule="auto" w:before="76"/>
              <w:ind w:left="24"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提供劳 务</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19" w:lineRule="auto"/>
              <w:ind w:left="23" w:right="43"/>
              <w:jc w:val="both"/>
              <w:rPr>
                <w:rFonts w:ascii="宋体" w:hAnsi="宋体" w:cs="宋体" w:eastAsia="宋体" w:hint="default"/>
                <w:sz w:val="18"/>
                <w:szCs w:val="18"/>
              </w:rPr>
            </w:pPr>
            <w:r>
              <w:rPr>
                <w:rFonts w:ascii="宋体" w:hAnsi="宋体" w:cs="宋体" w:eastAsia="宋体" w:hint="default"/>
                <w:sz w:val="18"/>
                <w:szCs w:val="18"/>
              </w:rPr>
              <w:t>与非关联 方经销商 同一售价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536.97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0.48%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3" w:right="28"/>
              <w:jc w:val="both"/>
              <w:rPr>
                <w:rFonts w:ascii="宋体" w:hAnsi="宋体" w:cs="宋体" w:eastAsia="宋体" w:hint="default"/>
                <w:sz w:val="18"/>
                <w:szCs w:val="18"/>
              </w:rPr>
            </w:pPr>
            <w:r>
              <w:rPr>
                <w:rFonts w:ascii="宋体" w:hAnsi="宋体" w:cs="宋体" w:eastAsia="宋体" w:hint="default"/>
                <w:sz w:val="18"/>
                <w:szCs w:val="18"/>
              </w:rPr>
              <w:t>日常关联 交易预计 的公告》 详见巨潮 资讯网</w:t>
            </w:r>
          </w:p>
          <w:p>
            <w:pPr>
              <w:pStyle w:val="TableParagraph"/>
              <w:spacing w:line="362" w:lineRule="auto" w:before="61"/>
              <w:ind w:left="23" w:right="28"/>
              <w:jc w:val="both"/>
              <w:rPr>
                <w:rFonts w:ascii="Times New Roman" w:hAnsi="Times New Roman" w:cs="Times New Roman" w:eastAsia="Times New Roman" w:hint="default"/>
                <w:sz w:val="18"/>
                <w:szCs w:val="18"/>
              </w:rPr>
            </w:pPr>
            <w:r>
              <w:rPr>
                <w:rFonts w:ascii="Times New Roman"/>
                <w:spacing w:val="-2"/>
                <w:sz w:val="18"/>
              </w:rPr>
              <w:t>www.cnin</w:t>
            </w:r>
            <w:r>
              <w:rPr>
                <w:rFonts w:ascii="Times New Roman"/>
                <w:sz w:val="18"/>
              </w:rPr>
              <w:t> fo.com.cn</w:t>
            </w:r>
          </w:p>
          <w:p>
            <w:pPr>
              <w:pStyle w:val="TableParagraph"/>
              <w:spacing w:line="197" w:lineRule="exact"/>
              <w:ind w:left="23" w:right="0"/>
              <w:jc w:val="both"/>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8"/>
              <w:ind w:left="23" w:right="0"/>
              <w:jc w:val="both"/>
              <w:rPr>
                <w:rFonts w:ascii="Times New Roman" w:hAnsi="Times New Roman" w:cs="Times New Roman" w:eastAsia="Times New Roman" w:hint="default"/>
                <w:sz w:val="18"/>
                <w:szCs w:val="18"/>
              </w:rPr>
            </w:pPr>
            <w:r>
              <w:rPr>
                <w:rFonts w:ascii="Times New Roman"/>
                <w:sz w:val="18"/>
              </w:rPr>
              <w:t>2012-003</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41"/>
              <w:jc w:val="both"/>
              <w:rPr>
                <w:rFonts w:ascii="宋体" w:hAnsi="宋体" w:cs="宋体" w:eastAsia="宋体" w:hint="default"/>
                <w:sz w:val="18"/>
                <w:szCs w:val="18"/>
              </w:rPr>
            </w:pPr>
            <w:r>
              <w:rPr>
                <w:rFonts w:ascii="宋体" w:hAnsi="宋体" w:cs="宋体" w:eastAsia="宋体" w:hint="default"/>
                <w:sz w:val="18"/>
                <w:szCs w:val="18"/>
              </w:rPr>
              <w:t>广州市舟 讯通讯设 备有限公</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43"/>
              <w:jc w:val="both"/>
              <w:rPr>
                <w:rFonts w:ascii="宋体" w:hAnsi="宋体" w:cs="宋体" w:eastAsia="宋体" w:hint="default"/>
                <w:sz w:val="18"/>
                <w:szCs w:val="18"/>
              </w:rPr>
            </w:pPr>
            <w:r>
              <w:rPr>
                <w:rFonts w:ascii="宋体" w:hAnsi="宋体" w:cs="宋体" w:eastAsia="宋体" w:hint="default"/>
                <w:sz w:val="18"/>
                <w:szCs w:val="18"/>
              </w:rPr>
              <w:t>本公司实 际控制人 陈清州兄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出售商品</w:t>
            </w:r>
          </w:p>
          <w:p>
            <w:pPr>
              <w:pStyle w:val="TableParagraph"/>
              <w:spacing w:line="300" w:lineRule="auto" w:before="74"/>
              <w:ind w:left="24"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提供劳 务</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both"/>
              <w:rPr>
                <w:rFonts w:ascii="宋体" w:hAnsi="宋体" w:cs="宋体" w:eastAsia="宋体" w:hint="default"/>
                <w:sz w:val="18"/>
                <w:szCs w:val="18"/>
              </w:rPr>
            </w:pPr>
            <w:r>
              <w:rPr>
                <w:rFonts w:ascii="宋体" w:hAnsi="宋体" w:cs="宋体" w:eastAsia="宋体" w:hint="default"/>
                <w:sz w:val="18"/>
                <w:szCs w:val="18"/>
              </w:rPr>
              <w:t>与非关联 方经销商 同一售价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日常关联</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800"/>
        <w:gridCol w:w="799"/>
        <w:gridCol w:w="797"/>
        <w:gridCol w:w="800"/>
        <w:gridCol w:w="797"/>
        <w:gridCol w:w="799"/>
        <w:gridCol w:w="797"/>
        <w:gridCol w:w="794"/>
        <w:gridCol w:w="797"/>
      </w:tblGrid>
      <w:tr>
        <w:trPr>
          <w:trHeight w:val="285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3"/>
              <w:jc w:val="left"/>
              <w:rPr>
                <w:rFonts w:ascii="宋体" w:hAnsi="宋体" w:cs="宋体" w:eastAsia="宋体" w:hint="default"/>
                <w:sz w:val="18"/>
                <w:szCs w:val="18"/>
              </w:rPr>
            </w:pPr>
            <w:r>
              <w:rPr>
                <w:rFonts w:ascii="宋体" w:hAnsi="宋体" w:cs="宋体" w:eastAsia="宋体" w:hint="default"/>
                <w:sz w:val="18"/>
                <w:szCs w:val="18"/>
              </w:rPr>
              <w:t>长控制的 企业</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8"/>
              <w:jc w:val="both"/>
              <w:rPr>
                <w:rFonts w:ascii="宋体" w:hAnsi="宋体" w:cs="宋体" w:eastAsia="宋体" w:hint="default"/>
                <w:sz w:val="18"/>
                <w:szCs w:val="18"/>
              </w:rPr>
            </w:pPr>
            <w:r>
              <w:rPr>
                <w:rFonts w:ascii="宋体" w:hAnsi="宋体" w:cs="宋体" w:eastAsia="宋体" w:hint="default"/>
                <w:sz w:val="18"/>
                <w:szCs w:val="18"/>
              </w:rPr>
              <w:t>交易预计 的公告》 详见巨潮 资讯网</w:t>
            </w:r>
          </w:p>
          <w:p>
            <w:pPr>
              <w:pStyle w:val="TableParagraph"/>
              <w:spacing w:line="362" w:lineRule="auto" w:before="59"/>
              <w:ind w:left="23" w:right="28"/>
              <w:jc w:val="both"/>
              <w:rPr>
                <w:rFonts w:ascii="Times New Roman" w:hAnsi="Times New Roman" w:cs="Times New Roman" w:eastAsia="Times New Roman" w:hint="default"/>
                <w:sz w:val="18"/>
                <w:szCs w:val="18"/>
              </w:rPr>
            </w:pPr>
            <w:r>
              <w:rPr>
                <w:rFonts w:ascii="Times New Roman"/>
                <w:spacing w:val="-2"/>
                <w:sz w:val="18"/>
              </w:rPr>
              <w:t>www.cnin</w:t>
            </w:r>
            <w:r>
              <w:rPr>
                <w:rFonts w:ascii="Times New Roman"/>
                <w:sz w:val="18"/>
              </w:rPr>
              <w:t> fo.com.cn</w:t>
            </w:r>
          </w:p>
          <w:p>
            <w:pPr>
              <w:pStyle w:val="TableParagraph"/>
              <w:spacing w:line="197" w:lineRule="exact"/>
              <w:ind w:left="23" w:right="0"/>
              <w:jc w:val="both"/>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8"/>
              <w:ind w:left="23" w:right="0"/>
              <w:jc w:val="both"/>
              <w:rPr>
                <w:rFonts w:ascii="Times New Roman" w:hAnsi="Times New Roman" w:cs="Times New Roman" w:eastAsia="Times New Roman" w:hint="default"/>
                <w:sz w:val="18"/>
                <w:szCs w:val="18"/>
              </w:rPr>
            </w:pPr>
            <w:r>
              <w:rPr>
                <w:rFonts w:ascii="Times New Roman"/>
                <w:sz w:val="18"/>
              </w:rPr>
              <w:t>2012-003</w:t>
            </w:r>
          </w:p>
        </w:tc>
      </w:tr>
      <w:tr>
        <w:trPr>
          <w:trHeight w:val="383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泉州灵讯 电子有限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43"/>
              <w:jc w:val="both"/>
              <w:rPr>
                <w:rFonts w:ascii="宋体" w:hAnsi="宋体" w:cs="宋体" w:eastAsia="宋体" w:hint="default"/>
                <w:sz w:val="18"/>
                <w:szCs w:val="18"/>
              </w:rPr>
            </w:pPr>
            <w:r>
              <w:rPr>
                <w:rFonts w:ascii="宋体" w:hAnsi="宋体" w:cs="宋体" w:eastAsia="宋体" w:hint="default"/>
                <w:sz w:val="18"/>
                <w:szCs w:val="18"/>
              </w:rPr>
              <w:t>本公司实 际控制人 陈清州侄 女控制的 企业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出售商品</w:t>
            </w:r>
          </w:p>
          <w:p>
            <w:pPr>
              <w:pStyle w:val="TableParagraph"/>
              <w:spacing w:line="300" w:lineRule="auto" w:before="76"/>
              <w:ind w:left="24"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提供劳 务</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43"/>
              <w:jc w:val="both"/>
              <w:rPr>
                <w:rFonts w:ascii="宋体" w:hAnsi="宋体" w:cs="宋体" w:eastAsia="宋体" w:hint="default"/>
                <w:sz w:val="18"/>
                <w:szCs w:val="18"/>
              </w:rPr>
            </w:pPr>
            <w:r>
              <w:rPr>
                <w:rFonts w:ascii="宋体" w:hAnsi="宋体" w:cs="宋体" w:eastAsia="宋体" w:hint="default"/>
                <w:sz w:val="18"/>
                <w:szCs w:val="18"/>
              </w:rPr>
              <w:t>与非关联 方经销商 同一售价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pacing w:val="-1"/>
                <w:sz w:val="18"/>
              </w:rPr>
              <w:t>134.36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z w:val="18"/>
              </w:rPr>
              <w:t>0.12%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9" w:lineRule="auto" w:before="63"/>
              <w:ind w:left="23" w:right="28"/>
              <w:jc w:val="both"/>
              <w:rPr>
                <w:rFonts w:ascii="宋体" w:hAnsi="宋体" w:cs="宋体" w:eastAsia="宋体" w:hint="default"/>
                <w:sz w:val="18"/>
                <w:szCs w:val="18"/>
              </w:rPr>
            </w:pPr>
            <w:r>
              <w:rPr>
                <w:rFonts w:ascii="宋体" w:hAnsi="宋体" w:cs="宋体" w:eastAsia="宋体" w:hint="default"/>
                <w:sz w:val="18"/>
                <w:szCs w:val="18"/>
              </w:rPr>
              <w:t>日常关联 交易预计 的公告》 详见巨潮 资讯网</w:t>
            </w:r>
          </w:p>
          <w:p>
            <w:pPr>
              <w:pStyle w:val="TableParagraph"/>
              <w:spacing w:line="362" w:lineRule="auto" w:before="59"/>
              <w:ind w:left="23" w:right="28"/>
              <w:jc w:val="both"/>
              <w:rPr>
                <w:rFonts w:ascii="Times New Roman" w:hAnsi="Times New Roman" w:cs="Times New Roman" w:eastAsia="Times New Roman" w:hint="default"/>
                <w:sz w:val="18"/>
                <w:szCs w:val="18"/>
              </w:rPr>
            </w:pPr>
            <w:r>
              <w:rPr>
                <w:rFonts w:ascii="Times New Roman"/>
                <w:spacing w:val="-2"/>
                <w:sz w:val="18"/>
              </w:rPr>
              <w:t>www.cnin</w:t>
            </w:r>
            <w:r>
              <w:rPr>
                <w:rFonts w:ascii="Times New Roman"/>
                <w:sz w:val="18"/>
              </w:rPr>
              <w:t> fo.com.cn</w:t>
            </w:r>
          </w:p>
          <w:p>
            <w:pPr>
              <w:pStyle w:val="TableParagraph"/>
              <w:spacing w:line="197" w:lineRule="exact"/>
              <w:ind w:left="23" w:right="0"/>
              <w:jc w:val="both"/>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8"/>
              <w:ind w:left="23" w:right="0"/>
              <w:jc w:val="both"/>
              <w:rPr>
                <w:rFonts w:ascii="Times New Roman" w:hAnsi="Times New Roman" w:cs="Times New Roman" w:eastAsia="Times New Roman" w:hint="default"/>
                <w:sz w:val="18"/>
                <w:szCs w:val="18"/>
              </w:rPr>
            </w:pPr>
            <w:r>
              <w:rPr>
                <w:rFonts w:ascii="Times New Roman"/>
                <w:sz w:val="18"/>
              </w:rPr>
              <w:t>2012-003</w:t>
            </w:r>
          </w:p>
        </w:tc>
      </w:tr>
      <w:tr>
        <w:trPr>
          <w:trHeight w:val="383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41"/>
              <w:jc w:val="both"/>
              <w:rPr>
                <w:rFonts w:ascii="宋体" w:hAnsi="宋体" w:cs="宋体" w:eastAsia="宋体" w:hint="default"/>
                <w:sz w:val="18"/>
                <w:szCs w:val="18"/>
              </w:rPr>
            </w:pPr>
            <w:r>
              <w:rPr>
                <w:rFonts w:ascii="宋体" w:hAnsi="宋体" w:cs="宋体" w:eastAsia="宋体" w:hint="default"/>
                <w:sz w:val="18"/>
                <w:szCs w:val="18"/>
              </w:rPr>
              <w:t>泉州市鲤 城区好易 通通讯器 材有限公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43"/>
              <w:jc w:val="both"/>
              <w:rPr>
                <w:rFonts w:ascii="宋体" w:hAnsi="宋体" w:cs="宋体" w:eastAsia="宋体" w:hint="default"/>
                <w:sz w:val="18"/>
                <w:szCs w:val="18"/>
              </w:rPr>
            </w:pPr>
            <w:r>
              <w:rPr>
                <w:rFonts w:ascii="宋体" w:hAnsi="宋体" w:cs="宋体" w:eastAsia="宋体" w:hint="default"/>
                <w:sz w:val="18"/>
                <w:szCs w:val="18"/>
              </w:rPr>
              <w:t>本公司实 际控制人 陈清州外 甥控制的 企业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出售商品</w:t>
            </w:r>
          </w:p>
          <w:p>
            <w:pPr>
              <w:pStyle w:val="TableParagraph"/>
              <w:spacing w:line="300" w:lineRule="auto" w:before="76"/>
              <w:ind w:left="24"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提供劳 务</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43"/>
              <w:jc w:val="both"/>
              <w:rPr>
                <w:rFonts w:ascii="宋体" w:hAnsi="宋体" w:cs="宋体" w:eastAsia="宋体" w:hint="default"/>
                <w:sz w:val="18"/>
                <w:szCs w:val="18"/>
              </w:rPr>
            </w:pPr>
            <w:r>
              <w:rPr>
                <w:rFonts w:ascii="宋体" w:hAnsi="宋体" w:cs="宋体" w:eastAsia="宋体" w:hint="default"/>
                <w:sz w:val="18"/>
                <w:szCs w:val="18"/>
              </w:rPr>
              <w:t>与非关联 方经销商 同一售价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104.84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0.09%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2" w:lineRule="exact" w:before="24"/>
              <w:ind w:left="23" w:right="28"/>
              <w:jc w:val="left"/>
              <w:rPr>
                <w:rFonts w:ascii="Times New Roman" w:hAnsi="Times New Roman" w:cs="Times New Roman" w:eastAsia="Times New Roman" w:hint="default"/>
                <w:sz w:val="18"/>
                <w:szCs w:val="18"/>
              </w:rPr>
            </w:pPr>
            <w:r>
              <w:rPr>
                <w:rFonts w:ascii="宋体" w:hAnsi="宋体" w:cs="宋体" w:eastAsia="宋体" w:hint="default"/>
                <w:sz w:val="18"/>
                <w:szCs w:val="18"/>
              </w:rPr>
              <w:t>日常关联 交易预计 的公告》 详见巨潮 资讯网 </w:t>
            </w:r>
            <w:r>
              <w:rPr>
                <w:rFonts w:ascii="Times New Roman" w:hAnsi="Times New Roman" w:cs="Times New Roman" w:eastAsia="Times New Roman" w:hint="default"/>
                <w:spacing w:val="-2"/>
                <w:sz w:val="18"/>
                <w:szCs w:val="18"/>
              </w:rPr>
              <w:t>www.cnin</w:t>
            </w:r>
            <w:r>
              <w:rPr>
                <w:rFonts w:ascii="Times New Roman" w:hAnsi="Times New Roman" w:cs="Times New Roman" w:eastAsia="Times New Roman" w:hint="default"/>
                <w:sz w:val="18"/>
                <w:szCs w:val="18"/>
              </w:rPr>
              <w:t> fo.com.cn</w:t>
            </w:r>
          </w:p>
          <w:p>
            <w:pPr>
              <w:pStyle w:val="TableParagraph"/>
              <w:spacing w:line="338" w:lineRule="auto" w:before="39"/>
              <w:ind w:left="23"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 </w:t>
            </w:r>
            <w:r>
              <w:rPr>
                <w:rFonts w:ascii="Times New Roman" w:hAnsi="Times New Roman" w:cs="Times New Roman" w:eastAsia="Times New Roman" w:hint="default"/>
                <w:sz w:val="18"/>
                <w:szCs w:val="18"/>
              </w:rPr>
              <w:t>2012-003</w:t>
            </w:r>
          </w:p>
        </w:tc>
      </w:tr>
      <w:tr>
        <w:trPr>
          <w:trHeight w:val="317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4" w:right="41"/>
              <w:jc w:val="both"/>
              <w:rPr>
                <w:rFonts w:ascii="宋体" w:hAnsi="宋体" w:cs="宋体" w:eastAsia="宋体" w:hint="default"/>
                <w:sz w:val="18"/>
                <w:szCs w:val="18"/>
              </w:rPr>
            </w:pPr>
            <w:r>
              <w:rPr>
                <w:rFonts w:ascii="宋体" w:hAnsi="宋体" w:cs="宋体" w:eastAsia="宋体" w:hint="default"/>
                <w:sz w:val="18"/>
                <w:szCs w:val="18"/>
              </w:rPr>
              <w:t>深圳通信 器材市场 威讯经营 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本公司实 际控制人 陈清州侄 子控制的 个体工商 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出售商品</w:t>
            </w:r>
          </w:p>
          <w:p>
            <w:pPr>
              <w:pStyle w:val="TableParagraph"/>
              <w:spacing w:line="300" w:lineRule="auto" w:before="74"/>
              <w:ind w:left="24"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提供劳 务</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3" w:right="43"/>
              <w:jc w:val="both"/>
              <w:rPr>
                <w:rFonts w:ascii="宋体" w:hAnsi="宋体" w:cs="宋体" w:eastAsia="宋体" w:hint="default"/>
                <w:sz w:val="18"/>
                <w:szCs w:val="18"/>
              </w:rPr>
            </w:pPr>
            <w:r>
              <w:rPr>
                <w:rFonts w:ascii="宋体" w:hAnsi="宋体" w:cs="宋体" w:eastAsia="宋体" w:hint="default"/>
                <w:sz w:val="18"/>
                <w:szCs w:val="18"/>
              </w:rPr>
              <w:t>与非关联 方经销商 同一售价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2" w:lineRule="exact" w:before="23"/>
              <w:ind w:left="23" w:right="28"/>
              <w:jc w:val="left"/>
              <w:rPr>
                <w:rFonts w:ascii="Times New Roman" w:hAnsi="Times New Roman" w:cs="Times New Roman" w:eastAsia="Times New Roman" w:hint="default"/>
                <w:sz w:val="18"/>
                <w:szCs w:val="18"/>
              </w:rPr>
            </w:pPr>
            <w:r>
              <w:rPr>
                <w:rFonts w:ascii="宋体" w:hAnsi="宋体" w:cs="宋体" w:eastAsia="宋体" w:hint="default"/>
                <w:sz w:val="18"/>
                <w:szCs w:val="18"/>
              </w:rPr>
              <w:t>日常关联 交易预计 的公告》 详见巨潮 资讯网 </w:t>
            </w:r>
            <w:r>
              <w:rPr>
                <w:rFonts w:ascii="Times New Roman" w:hAnsi="Times New Roman" w:cs="Times New Roman" w:eastAsia="Times New Roman" w:hint="default"/>
                <w:spacing w:val="-2"/>
                <w:sz w:val="18"/>
                <w:szCs w:val="18"/>
              </w:rPr>
              <w:t>www.cnin</w:t>
            </w:r>
            <w:r>
              <w:rPr>
                <w:rFonts w:ascii="Times New Roman" w:hAnsi="Times New Roman" w:cs="Times New Roman" w:eastAsia="Times New Roman" w:hint="default"/>
                <w:sz w:val="18"/>
                <w:szCs w:val="18"/>
              </w:rPr>
              <w:t> fo.com.cn</w:t>
            </w:r>
          </w:p>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，公告编</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800"/>
        <w:gridCol w:w="799"/>
        <w:gridCol w:w="797"/>
        <w:gridCol w:w="800"/>
        <w:gridCol w:w="797"/>
        <w:gridCol w:w="799"/>
        <w:gridCol w:w="797"/>
        <w:gridCol w:w="794"/>
        <w:gridCol w:w="797"/>
      </w:tblGrid>
      <w:tr>
        <w:trPr>
          <w:trHeight w:val="675"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2012-003</w:t>
            </w:r>
          </w:p>
        </w:tc>
      </w:tr>
      <w:tr>
        <w:trPr>
          <w:trHeight w:val="383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泉州市鲤 城中区昌 龙电子配 件店</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43"/>
              <w:jc w:val="both"/>
              <w:rPr>
                <w:rFonts w:ascii="宋体" w:hAnsi="宋体" w:cs="宋体" w:eastAsia="宋体" w:hint="default"/>
                <w:sz w:val="18"/>
                <w:szCs w:val="18"/>
              </w:rPr>
            </w:pPr>
            <w:r>
              <w:rPr>
                <w:rFonts w:ascii="宋体" w:hAnsi="宋体" w:cs="宋体" w:eastAsia="宋体" w:hint="default"/>
                <w:sz w:val="18"/>
                <w:szCs w:val="18"/>
              </w:rPr>
              <w:t>本公司实 际控制人 陈清州姐 姐控制的 个体工商 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出售商品</w:t>
            </w:r>
          </w:p>
          <w:p>
            <w:pPr>
              <w:pStyle w:val="TableParagraph"/>
              <w:spacing w:line="300" w:lineRule="auto" w:before="76"/>
              <w:ind w:left="24"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提供劳 务</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43"/>
              <w:jc w:val="both"/>
              <w:rPr>
                <w:rFonts w:ascii="宋体" w:hAnsi="宋体" w:cs="宋体" w:eastAsia="宋体" w:hint="default"/>
                <w:sz w:val="18"/>
                <w:szCs w:val="18"/>
              </w:rPr>
            </w:pPr>
            <w:r>
              <w:rPr>
                <w:rFonts w:ascii="宋体" w:hAnsi="宋体" w:cs="宋体" w:eastAsia="宋体" w:hint="default"/>
                <w:sz w:val="18"/>
                <w:szCs w:val="18"/>
              </w:rPr>
              <w:t>与非关联 方经销商 同一售价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0.75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2" w:lineRule="exact" w:before="23"/>
              <w:ind w:left="23" w:right="28"/>
              <w:jc w:val="left"/>
              <w:rPr>
                <w:rFonts w:ascii="Times New Roman" w:hAnsi="Times New Roman" w:cs="Times New Roman" w:eastAsia="Times New Roman" w:hint="default"/>
                <w:sz w:val="18"/>
                <w:szCs w:val="18"/>
              </w:rPr>
            </w:pPr>
            <w:r>
              <w:rPr>
                <w:rFonts w:ascii="宋体" w:hAnsi="宋体" w:cs="宋体" w:eastAsia="宋体" w:hint="default"/>
                <w:sz w:val="18"/>
                <w:szCs w:val="18"/>
              </w:rPr>
              <w:t>日常关联 交易预计 的公告》 详见巨潮 资讯网 </w:t>
            </w:r>
            <w:r>
              <w:rPr>
                <w:rFonts w:ascii="Times New Roman" w:hAnsi="Times New Roman" w:cs="Times New Roman" w:eastAsia="Times New Roman" w:hint="default"/>
                <w:spacing w:val="-2"/>
                <w:sz w:val="18"/>
                <w:szCs w:val="18"/>
              </w:rPr>
              <w:t>www.cnin</w:t>
            </w:r>
            <w:r>
              <w:rPr>
                <w:rFonts w:ascii="Times New Roman" w:hAnsi="Times New Roman" w:cs="Times New Roman" w:eastAsia="Times New Roman" w:hint="default"/>
                <w:sz w:val="18"/>
                <w:szCs w:val="18"/>
              </w:rPr>
              <w:t> fo.com.cn</w:t>
            </w:r>
          </w:p>
          <w:p>
            <w:pPr>
              <w:pStyle w:val="TableParagraph"/>
              <w:spacing w:line="340" w:lineRule="auto" w:before="39"/>
              <w:ind w:left="23"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 </w:t>
            </w:r>
            <w:r>
              <w:rPr>
                <w:rFonts w:ascii="Times New Roman" w:hAnsi="Times New Roman" w:cs="Times New Roman" w:eastAsia="Times New Roman" w:hint="default"/>
                <w:sz w:val="18"/>
                <w:szCs w:val="18"/>
              </w:rPr>
              <w:t>2012-003</w:t>
            </w:r>
          </w:p>
        </w:tc>
      </w:tr>
      <w:tr>
        <w:trPr>
          <w:trHeight w:val="40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794.46</w:t>
            </w:r>
          </w:p>
        </w:tc>
        <w:tc>
          <w:tcPr>
            <w:tcW w:w="7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0.7%</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7"/>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 w:right="0"/>
              <w:jc w:val="left"/>
              <w:rPr>
                <w:rFonts w:ascii="宋体" w:hAnsi="宋体" w:cs="宋体" w:eastAsia="宋体" w:hint="default"/>
                <w:sz w:val="18"/>
                <w:szCs w:val="18"/>
              </w:rPr>
            </w:pPr>
            <w:r>
              <w:rPr>
                <w:rFonts w:ascii="宋体" w:hAnsi="宋体" w:cs="宋体" w:eastAsia="宋体" w:hint="default"/>
                <w:sz w:val="18"/>
                <w:szCs w:val="18"/>
              </w:rPr>
              <w:t>公司与关联方的交易属正常的商业销售。</w:t>
            </w:r>
          </w:p>
        </w:tc>
      </w:tr>
      <w:tr>
        <w:trPr>
          <w:trHeight w:val="401"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8"/>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3"/>
                <w:sz w:val="18"/>
                <w:szCs w:val="18"/>
              </w:rPr>
              <w:t>根据公司第一届董事会第十八次会议的决议，公司预计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年与上述关联方之间</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的关联交易金额不超过人民币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日，实际发生金</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794.46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万元，未超过董事会批准的关联交易额度。</w:t>
            </w:r>
          </w:p>
        </w:tc>
      </w:tr>
      <w:tr>
        <w:trPr>
          <w:trHeight w:val="715"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before="117"/>
        <w:ind w:left="152" w:right="1123"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2"/>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9674" w:firstLine="0"/>
        <w:jc w:val="left"/>
        <w:rPr>
          <w:rFonts w:ascii="宋体" w:hAnsi="宋体" w:cs="宋体" w:eastAsia="宋体" w:hint="default"/>
          <w:sz w:val="18"/>
          <w:szCs w:val="18"/>
        </w:rPr>
      </w:pPr>
      <w:r>
        <w:rPr>
          <w:rFonts w:ascii="宋体" w:hAnsi="宋体" w:cs="宋体" w:eastAsia="宋体" w:hint="default"/>
          <w:sz w:val="18"/>
          <w:szCs w:val="18"/>
        </w:rPr>
        <w:t>承包情况说明 无</w:t>
      </w:r>
    </w:p>
    <w:p>
      <w:pPr>
        <w:spacing w:before="27"/>
        <w:ind w:left="152" w:right="1123"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9674" w:firstLine="0"/>
        <w:jc w:val="left"/>
        <w:rPr>
          <w:rFonts w:ascii="宋体" w:hAnsi="宋体" w:cs="宋体" w:eastAsia="宋体" w:hint="default"/>
          <w:sz w:val="18"/>
          <w:szCs w:val="18"/>
        </w:rPr>
      </w:pPr>
      <w:r>
        <w:rPr>
          <w:rFonts w:ascii="宋体" w:hAnsi="宋体" w:cs="宋体" w:eastAsia="宋体" w:hint="default"/>
          <w:sz w:val="18"/>
          <w:szCs w:val="18"/>
        </w:rPr>
        <w:t>租赁情况说明 无</w:t>
      </w:r>
    </w:p>
    <w:p>
      <w:pPr>
        <w:spacing w:before="29"/>
        <w:ind w:left="152" w:right="1123"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5"/>
        <w:gridCol w:w="940"/>
        <w:gridCol w:w="935"/>
        <w:gridCol w:w="1212"/>
        <w:gridCol w:w="1179"/>
        <w:gridCol w:w="1097"/>
        <w:gridCol w:w="1015"/>
        <w:gridCol w:w="803"/>
        <w:gridCol w:w="787"/>
      </w:tblGrid>
      <w:tr>
        <w:trPr>
          <w:trHeight w:val="401"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40"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08"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7"/>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2"/>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19"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1"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9"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2"/>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4"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1" w:hRule="exact"/>
        </w:trPr>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7"/>
              <w:jc w:val="center"/>
              <w:rPr>
                <w:rFonts w:ascii="宋体" w:hAnsi="宋体" w:cs="宋体" w:eastAsia="宋体" w:hint="default"/>
                <w:sz w:val="18"/>
                <w:szCs w:val="18"/>
              </w:rPr>
            </w:pPr>
            <w:r>
              <w:rPr>
                <w:rFonts w:ascii="宋体" w:hAnsi="宋体" w:cs="宋体" w:eastAsia="宋体" w:hint="default"/>
                <w:sz w:val="18"/>
                <w:szCs w:val="18"/>
              </w:rPr>
              <w:t>深圳市赛格通信有</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8" w:right="0"/>
              <w:jc w:val="left"/>
              <w:rPr>
                <w:rFonts w:ascii="Times New Roman" w:hAnsi="Times New Roman" w:cs="Times New Roman" w:eastAsia="Times New Roman" w:hint="default"/>
                <w:sz w:val="18"/>
                <w:szCs w:val="18"/>
              </w:rPr>
            </w:pPr>
            <w:r>
              <w:rPr>
                <w:rFonts w:ascii="Times New Roman"/>
                <w:sz w:val="18"/>
              </w:rPr>
              <w:t>2,830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1,886.03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1"/>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宋体" w:hAnsi="宋体" w:cs="宋体" w:eastAsia="宋体" w:hint="default"/>
                <w:spacing w:val="-80"/>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22.709991pt;margin-top:72.475983pt;width:73pt;height:95.7pt;mso-position-horizontal-relative:page;mso-position-vertical-relative:page;z-index:-10961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9"/>
                    <w:ind w:left="0" w:right="0" w:firstLine="0"/>
                    <w:jc w:val="left"/>
                    <w:rPr>
                      <w:rFonts w:ascii="宋体" w:hAnsi="宋体" w:cs="宋体" w:eastAsia="宋体" w:hint="default"/>
                      <w:sz w:val="18"/>
                      <w:szCs w:val="18"/>
                    </w:rPr>
                  </w:pPr>
                  <w:r>
                    <w:rPr>
                      <w:rFonts w:ascii="宋体" w:hAnsi="宋体" w:cs="宋体" w:eastAsia="宋体" w:hint="default"/>
                      <w:sz w:val="18"/>
                      <w:szCs w:val="18"/>
                    </w:rPr>
                    <w:t>月解除。</w:t>
                  </w:r>
                </w:p>
              </w:txbxContent>
            </v:textbox>
            <w10:wrap type="none"/>
          </v:shape>
        </w:pict>
      </w:r>
      <w:r>
        <w:rPr/>
        <w:pict>
          <v:shape style="position:absolute;margin-left:422.709991pt;margin-top:168.62999pt;width:73pt;height:140.450pt;mso-position-horizontal-relative:page;mso-position-vertical-relative:page;z-index:-10961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7"/>
                    <w:ind w:left="0" w:right="0" w:firstLine="0"/>
                    <w:jc w:val="left"/>
                    <w:rPr>
                      <w:rFonts w:ascii="宋体" w:hAnsi="宋体" w:cs="宋体" w:eastAsia="宋体" w:hint="default"/>
                      <w:sz w:val="18"/>
                      <w:szCs w:val="18"/>
                    </w:rPr>
                  </w:pPr>
                  <w:r>
                    <w:rPr>
                      <w:rFonts w:ascii="宋体" w:hAnsi="宋体" w:cs="宋体" w:eastAsia="宋体" w:hint="default"/>
                      <w:sz w:val="18"/>
                      <w:szCs w:val="18"/>
                    </w:rPr>
                    <w:t>月解除；</w:t>
                  </w:r>
                </w:p>
              </w:txbxContent>
            </v:textbox>
            <w10:wrap type="none"/>
          </v:shape>
        </w:pict>
      </w:r>
      <w:r>
        <w:rPr/>
        <w:pict>
          <v:group style="position:absolute;margin-left:455.859985pt;margin-top:72.475983pt;width:39.85pt;height:236.6pt;mso-position-horizontal-relative:page;mso-position-vertical-relative:page;z-index:-1096120" coordorigin="9117,1450" coordsize="797,4732">
            <v:group style="position:absolute;left:9117;top:1450;width:797;height:1914" coordorigin="9117,1450" coordsize="797,1914">
              <v:shape style="position:absolute;left:9117;top:1450;width:797;height:1914" coordorigin="9117,1450" coordsize="797,1914" path="m9117,3363l9914,3363,9914,1450,9117,1450,9117,3363xe" filled="true" fillcolor="#ffffff" stroked="false">
                <v:path arrowok="t"/>
                <v:fill type="solid"/>
              </v:shape>
            </v:group>
            <v:group style="position:absolute;left:9117;top:3373;width:797;height:2809" coordorigin="9117,3373" coordsize="797,2809">
              <v:shape style="position:absolute;left:9117;top:3373;width:797;height:2809" coordorigin="9117,3373" coordsize="797,2809" path="m9117,6181l9914,6181,9914,3373,9117,3373,9117,618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06"/>
        <w:gridCol w:w="936"/>
        <w:gridCol w:w="939"/>
        <w:gridCol w:w="1212"/>
        <w:gridCol w:w="1179"/>
        <w:gridCol w:w="1097"/>
        <w:gridCol w:w="1011"/>
        <w:gridCol w:w="806"/>
        <w:gridCol w:w="787"/>
      </w:tblGrid>
      <w:tr>
        <w:trPr>
          <w:trHeight w:val="320" w:hRule="exact"/>
        </w:trPr>
        <w:tc>
          <w:tcPr>
            <w:tcW w:w="16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vMerge w:val="restart"/>
            <w:tcBorders>
              <w:top w:val="single" w:sz="4" w:space="0" w:color="000000"/>
              <w:left w:val="single" w:sz="4" w:space="0" w:color="000000"/>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9" w:type="dxa"/>
            <w:vMerge w:val="restart"/>
            <w:tcBorders>
              <w:top w:val="single" w:sz="4" w:space="0" w:color="000000"/>
              <w:left w:val="single" w:sz="4" w:space="0" w:color="000000"/>
              <w:right w:val="single" w:sz="4" w:space="0" w:color="000000"/>
            </w:tcBorders>
          </w:tcPr>
          <w:p>
            <w:pPr/>
          </w:p>
        </w:tc>
        <w:tc>
          <w:tcPr>
            <w:tcW w:w="10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万元担保到</w:t>
            </w:r>
          </w:p>
        </w:tc>
        <w:tc>
          <w:tcPr>
            <w:tcW w:w="806"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9" w:type="dxa"/>
            <w:vMerge/>
            <w:tcBorders>
              <w:left w:val="single" w:sz="4" w:space="0" w:color="000000"/>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tc>
        <w:tc>
          <w:tcPr>
            <w:tcW w:w="806"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r>
      <w:tr>
        <w:trPr>
          <w:trHeight w:val="307"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9" w:type="dxa"/>
            <w:vMerge/>
            <w:tcBorders>
              <w:left w:val="single" w:sz="4" w:space="0" w:color="000000"/>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月解除；</w:t>
            </w:r>
          </w:p>
        </w:tc>
        <w:tc>
          <w:tcPr>
            <w:tcW w:w="806"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r>
      <w:tr>
        <w:trPr>
          <w:trHeight w:val="317"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9" w:type="dxa"/>
            <w:vMerge/>
            <w:tcBorders>
              <w:left w:val="single" w:sz="4" w:space="0" w:color="000000"/>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1,056.03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806"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9" w:type="dxa"/>
            <w:vMerge/>
            <w:tcBorders>
              <w:left w:val="single" w:sz="4" w:space="0" w:color="000000"/>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元担保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tc>
        <w:tc>
          <w:tcPr>
            <w:tcW w:w="806"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r>
      <w:tr>
        <w:trPr>
          <w:trHeight w:val="355" w:hRule="exact"/>
        </w:trPr>
        <w:tc>
          <w:tcPr>
            <w:tcW w:w="1606"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939" w:type="dxa"/>
            <w:vMerge/>
            <w:tcBorders>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79" w:type="dxa"/>
            <w:vMerge/>
            <w:tcBorders>
              <w:left w:val="single" w:sz="4" w:space="0" w:color="000000"/>
              <w:bottom w:val="single" w:sz="4" w:space="0" w:color="000000"/>
              <w:right w:val="single" w:sz="4" w:space="0" w:color="000000"/>
            </w:tcBorders>
          </w:tcPr>
          <w:p>
            <w:pPr/>
          </w:p>
        </w:tc>
        <w:tc>
          <w:tcPr>
            <w:tcW w:w="1097" w:type="dxa"/>
            <w:tcBorders>
              <w:top w:val="nil" w:sz="6" w:space="0" w:color="auto"/>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p>
        </w:tc>
        <w:tc>
          <w:tcPr>
            <w:tcW w:w="806"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r>
      <w:tr>
        <w:trPr>
          <w:trHeight w:val="355" w:hRule="exact"/>
        </w:trPr>
        <w:tc>
          <w:tcPr>
            <w:tcW w:w="1606" w:type="dxa"/>
            <w:tcBorders>
              <w:top w:val="single" w:sz="4" w:space="0" w:color="000000"/>
              <w:left w:val="single" w:sz="4" w:space="0" w:color="000000"/>
              <w:bottom w:val="nil" w:sz="6" w:space="0" w:color="auto"/>
              <w:right w:val="single" w:sz="4" w:space="0" w:color="000000"/>
            </w:tcBorders>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939"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
        </w:tc>
        <w:tc>
          <w:tcPr>
            <w:tcW w:w="1179" w:type="dxa"/>
            <w:tcBorders>
              <w:top w:val="single" w:sz="4" w:space="0" w:color="000000"/>
              <w:left w:val="single" w:sz="4" w:space="0" w:color="000000"/>
              <w:bottom w:val="nil" w:sz="6" w:space="0" w:color="auto"/>
              <w:right w:val="single" w:sz="4" w:space="0" w:color="000000"/>
            </w:tcBorders>
          </w:tcPr>
          <w:p>
            <w:pPr/>
          </w:p>
        </w:tc>
        <w:tc>
          <w:tcPr>
            <w:tcW w:w="1097" w:type="dxa"/>
            <w:tcBorders>
              <w:top w:val="single" w:sz="4" w:space="0" w:color="000000"/>
              <w:left w:val="single" w:sz="4" w:space="0" w:color="000000"/>
              <w:bottom w:val="nil" w:sz="6" w:space="0" w:color="auto"/>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806" w:type="dxa"/>
            <w:tcBorders>
              <w:top w:val="single" w:sz="4" w:space="0" w:color="000000"/>
              <w:left w:val="single" w:sz="4" w:space="0" w:color="000000"/>
              <w:bottom w:val="nil" w:sz="6" w:space="0" w:color="auto"/>
              <w:right w:val="single" w:sz="4" w:space="0" w:color="000000"/>
            </w:tcBorders>
          </w:tcPr>
          <w:p>
            <w:pPr/>
          </w:p>
        </w:tc>
        <w:tc>
          <w:tcPr>
            <w:tcW w:w="78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1062.87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398.80 </w:t>
            </w:r>
            <w:r>
              <w:rPr>
                <w:rFonts w:ascii="宋体" w:hAnsi="宋体" w:cs="宋体" w:eastAsia="宋体" w:hint="default"/>
                <w:sz w:val="18"/>
                <w:szCs w:val="18"/>
              </w:rPr>
              <w:t>万担</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保到</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月解除；</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万担保</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606"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4" w:right="130"/>
              <w:jc w:val="left"/>
              <w:rPr>
                <w:rFonts w:ascii="宋体" w:hAnsi="宋体" w:cs="宋体" w:eastAsia="宋体" w:hint="default"/>
                <w:sz w:val="18"/>
                <w:szCs w:val="18"/>
              </w:rPr>
            </w:pPr>
            <w:r>
              <w:rPr>
                <w:rFonts w:ascii="宋体" w:hAnsi="宋体" w:cs="宋体" w:eastAsia="宋体" w:hint="default"/>
                <w:sz w:val="18"/>
                <w:szCs w:val="18"/>
              </w:rPr>
              <w:t>深圳市赛格通信有 限公司</w:t>
            </w: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6,993.1</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6"/>
              <w:jc w:val="right"/>
              <w:rPr>
                <w:rFonts w:ascii="Times New Roman" w:hAnsi="Times New Roman" w:cs="Times New Roman" w:eastAsia="Times New Roman" w:hint="default"/>
                <w:sz w:val="18"/>
                <w:szCs w:val="18"/>
              </w:rPr>
            </w:pPr>
            <w:r>
              <w:rPr>
                <w:rFonts w:ascii="Times New Roman"/>
                <w:w w:val="95"/>
                <w:sz w:val="18"/>
              </w:rPr>
              <w:t>2,566.45</w:t>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p>
            <w:pPr>
              <w:pStyle w:val="TableParagraph"/>
              <w:spacing w:line="316" w:lineRule="auto" w:before="63"/>
              <w:ind w:left="23" w:right="113"/>
              <w:jc w:val="left"/>
              <w:rPr>
                <w:rFonts w:ascii="宋体" w:hAnsi="宋体" w:cs="宋体" w:eastAsia="宋体" w:hint="default"/>
                <w:sz w:val="18"/>
                <w:szCs w:val="18"/>
              </w:rPr>
            </w:pPr>
            <w:r>
              <w:rPr>
                <w:rFonts w:ascii="宋体" w:hAnsi="宋体" w:cs="宋体" w:eastAsia="宋体" w:hint="default"/>
                <w:sz w:val="18"/>
                <w:szCs w:val="18"/>
              </w:rPr>
              <w:t>月解 除</w:t>
            </w:r>
            <w:r>
              <w:rPr>
                <w:rFonts w:ascii="Times New Roman" w:hAnsi="Times New Roman" w:cs="Times New Roman" w:eastAsia="Times New Roman" w:hint="default"/>
                <w:sz w:val="18"/>
                <w:szCs w:val="18"/>
              </w:rPr>
              <w:t>;19.14 </w:t>
            </w:r>
            <w:r>
              <w:rPr>
                <w:rFonts w:ascii="宋体" w:hAnsi="宋体" w:cs="宋体" w:eastAsia="宋体" w:hint="default"/>
                <w:sz w:val="18"/>
                <w:szCs w:val="18"/>
              </w:rPr>
              <w:t>万</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除</w:t>
            </w:r>
            <w:r>
              <w:rPr>
                <w:rFonts w:ascii="Times New Roman" w:hAnsi="Times New Roman" w:cs="Times New Roman" w:eastAsia="Times New Roman" w:hint="default"/>
                <w:sz w:val="18"/>
                <w:szCs w:val="18"/>
              </w:rPr>
              <w:t>;546.8 </w:t>
            </w:r>
            <w:r>
              <w:rPr>
                <w:rFonts w:ascii="宋体" w:hAnsi="宋体" w:cs="宋体" w:eastAsia="宋体" w:hint="default"/>
                <w:sz w:val="18"/>
                <w:szCs w:val="18"/>
              </w:rPr>
              <w:t>万</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除</w:t>
            </w:r>
            <w:r>
              <w:rPr>
                <w:rFonts w:ascii="Times New Roman" w:hAnsi="Times New Roman" w:cs="Times New Roman" w:eastAsia="Times New Roman" w:hint="default"/>
                <w:sz w:val="18"/>
                <w:szCs w:val="18"/>
              </w:rPr>
              <w:t>;531.43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606"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939"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
        </w:tc>
        <w:tc>
          <w:tcPr>
            <w:tcW w:w="1179" w:type="dxa"/>
            <w:tcBorders>
              <w:top w:val="nil" w:sz="6" w:space="0" w:color="auto"/>
              <w:left w:val="single" w:sz="4" w:space="0" w:color="000000"/>
              <w:bottom w:val="single" w:sz="4" w:space="0" w:color="000000"/>
              <w:right w:val="single" w:sz="4" w:space="0" w:color="000000"/>
            </w:tcBorders>
          </w:tcPr>
          <w:p>
            <w:pPr/>
          </w:p>
        </w:tc>
        <w:tc>
          <w:tcPr>
            <w:tcW w:w="1097" w:type="dxa"/>
            <w:tcBorders>
              <w:top w:val="nil" w:sz="6" w:space="0" w:color="auto"/>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月解除</w:t>
            </w:r>
          </w:p>
        </w:tc>
        <w:tc>
          <w:tcPr>
            <w:tcW w:w="806" w:type="dxa"/>
            <w:tcBorders>
              <w:top w:val="nil" w:sz="6" w:space="0" w:color="auto"/>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哈尔滨海能达科技 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5,057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担保解除</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606" w:type="dxa"/>
            <w:tcBorders>
              <w:top w:val="single" w:sz="4" w:space="0" w:color="000000"/>
              <w:left w:val="single" w:sz="4" w:space="0" w:color="000000"/>
              <w:bottom w:val="nil" w:sz="6" w:space="0" w:color="auto"/>
              <w:right w:val="single" w:sz="4" w:space="0" w:color="000000"/>
            </w:tcBorders>
          </w:tcPr>
          <w:p>
            <w:pPr/>
          </w:p>
        </w:tc>
        <w:tc>
          <w:tcPr>
            <w:tcW w:w="936" w:type="dxa"/>
            <w:tcBorders>
              <w:top w:val="single" w:sz="4" w:space="0" w:color="000000"/>
              <w:left w:val="single" w:sz="4" w:space="0" w:color="000000"/>
              <w:bottom w:val="nil" w:sz="6" w:space="0" w:color="auto"/>
              <w:right w:val="single" w:sz="4" w:space="0" w:color="000000"/>
            </w:tcBorders>
          </w:tcPr>
          <w:p>
            <w:pPr/>
          </w:p>
        </w:tc>
        <w:tc>
          <w:tcPr>
            <w:tcW w:w="939" w:type="dxa"/>
            <w:tcBorders>
              <w:top w:val="single" w:sz="4" w:space="0" w:color="000000"/>
              <w:left w:val="single" w:sz="4" w:space="0" w:color="000000"/>
              <w:bottom w:val="nil" w:sz="6" w:space="0" w:color="auto"/>
              <w:right w:val="single" w:sz="4" w:space="0" w:color="000000"/>
            </w:tcBorders>
          </w:tcPr>
          <w:p>
            <w:pPr/>
          </w:p>
        </w:tc>
        <w:tc>
          <w:tcPr>
            <w:tcW w:w="1212" w:type="dxa"/>
            <w:vMerge w:val="restart"/>
            <w:tcBorders>
              <w:top w:val="single" w:sz="4" w:space="0" w:color="000000"/>
              <w:left w:val="single" w:sz="4" w:space="0" w:color="000000"/>
              <w:right w:val="single" w:sz="4" w:space="0" w:color="000000"/>
            </w:tcBorders>
          </w:tcPr>
          <w:p>
            <w:pPr/>
          </w:p>
        </w:tc>
        <w:tc>
          <w:tcPr>
            <w:tcW w:w="1179" w:type="dxa"/>
            <w:tcBorders>
              <w:top w:val="single" w:sz="4" w:space="0" w:color="000000"/>
              <w:left w:val="single" w:sz="4" w:space="0" w:color="000000"/>
              <w:bottom w:val="nil" w:sz="6" w:space="0" w:color="auto"/>
              <w:right w:val="single" w:sz="4" w:space="0" w:color="000000"/>
            </w:tcBorders>
          </w:tcPr>
          <w:p>
            <w:pPr/>
          </w:p>
        </w:tc>
        <w:tc>
          <w:tcPr>
            <w:tcW w:w="1097" w:type="dxa"/>
            <w:tcBorders>
              <w:top w:val="single" w:sz="4" w:space="0" w:color="000000"/>
              <w:left w:val="single" w:sz="4" w:space="0" w:color="000000"/>
              <w:bottom w:val="nil" w:sz="6" w:space="0" w:color="auto"/>
              <w:right w:val="single" w:sz="4" w:space="0" w:color="000000"/>
            </w:tcBorders>
          </w:tcPr>
          <w:p>
            <w:pPr/>
          </w:p>
        </w:tc>
        <w:tc>
          <w:tcPr>
            <w:tcW w:w="10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50.00</w:t>
            </w:r>
          </w:p>
        </w:tc>
        <w:tc>
          <w:tcPr>
            <w:tcW w:w="806" w:type="dxa"/>
            <w:tcBorders>
              <w:top w:val="single" w:sz="4" w:space="0" w:color="000000"/>
              <w:left w:val="single" w:sz="4" w:space="0" w:color="000000"/>
              <w:bottom w:val="nil" w:sz="6" w:space="0" w:color="auto"/>
              <w:right w:val="single" w:sz="4" w:space="0" w:color="000000"/>
            </w:tcBorders>
          </w:tcPr>
          <w:p>
            <w:pPr/>
          </w:p>
        </w:tc>
        <w:tc>
          <w:tcPr>
            <w:tcW w:w="78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vMerge/>
            <w:tcBorders>
              <w:left w:val="single" w:sz="4" w:space="0" w:color="000000"/>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万担保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vMerge/>
            <w:tcBorders>
              <w:left w:val="single" w:sz="4" w:space="0" w:color="000000"/>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vMerge/>
            <w:tcBorders>
              <w:left w:val="single" w:sz="4" w:space="0" w:color="000000"/>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解除；</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vMerge/>
            <w:tcBorders>
              <w:left w:val="single" w:sz="4" w:space="0" w:color="000000"/>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1238.53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vMerge/>
            <w:tcBorders>
              <w:left w:val="single" w:sz="4" w:space="0" w:color="000000"/>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vMerge/>
            <w:tcBorders>
              <w:left w:val="single" w:sz="4" w:space="0" w:color="000000"/>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月到期解</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606" w:type="dxa"/>
            <w:tcBorders>
              <w:top w:val="nil" w:sz="6" w:space="0" w:color="auto"/>
              <w:left w:val="single" w:sz="4" w:space="0" w:color="000000"/>
              <w:bottom w:val="nil" w:sz="6" w:space="0" w:color="auto"/>
              <w:right w:val="single" w:sz="4" w:space="0" w:color="000000"/>
            </w:tcBorders>
          </w:tcPr>
          <w:p>
            <w:pPr>
              <w:pStyle w:val="TableParagraph"/>
              <w:spacing w:line="314" w:lineRule="auto"/>
              <w:ind w:left="24" w:right="131"/>
              <w:jc w:val="left"/>
              <w:rPr>
                <w:rFonts w:ascii="宋体" w:hAnsi="宋体" w:cs="宋体" w:eastAsia="宋体" w:hint="default"/>
                <w:sz w:val="18"/>
                <w:szCs w:val="18"/>
              </w:rPr>
            </w:pPr>
            <w:r>
              <w:rPr>
                <w:rFonts w:ascii="宋体" w:hAnsi="宋体" w:cs="宋体" w:eastAsia="宋体" w:hint="default"/>
                <w:sz w:val="18"/>
                <w:szCs w:val="18"/>
              </w:rPr>
              <w:t>深圳市赛格通信有 限公司</w:t>
            </w:r>
          </w:p>
        </w:tc>
        <w:tc>
          <w:tcPr>
            <w:tcW w:w="93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6,292.04</w:t>
            </w:r>
          </w:p>
        </w:tc>
        <w:tc>
          <w:tcPr>
            <w:tcW w:w="1212" w:type="dxa"/>
            <w:vMerge/>
            <w:tcBorders>
              <w:left w:val="single" w:sz="4" w:space="0" w:color="000000"/>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3,292.04</w:t>
            </w:r>
          </w:p>
        </w:tc>
        <w:tc>
          <w:tcPr>
            <w:tcW w:w="1097" w:type="dxa"/>
            <w:tcBorders>
              <w:top w:val="nil" w:sz="6" w:space="0" w:color="auto"/>
              <w:left w:val="single" w:sz="4" w:space="0" w:color="000000"/>
              <w:bottom w:val="nil" w:sz="6" w:space="0" w:color="auto"/>
              <w:right w:val="single" w:sz="4" w:space="0" w:color="000000"/>
            </w:tcBorders>
          </w:tcPr>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300" w:lineRule="auto" w:before="15"/>
              <w:ind w:left="23" w:right="17"/>
              <w:jc w:val="left"/>
              <w:rPr>
                <w:rFonts w:ascii="宋体" w:hAnsi="宋体" w:cs="宋体" w:eastAsia="宋体" w:hint="default"/>
                <w:sz w:val="18"/>
                <w:szCs w:val="18"/>
              </w:rPr>
            </w:pPr>
            <w:r>
              <w:rPr>
                <w:rFonts w:ascii="宋体" w:hAnsi="宋体" w:cs="宋体" w:eastAsia="宋体" w:hint="default"/>
                <w:spacing w:val="-6"/>
                <w:sz w:val="18"/>
                <w:szCs w:val="18"/>
              </w:rPr>
              <w:t>除；</w:t>
            </w:r>
            <w:r>
              <w:rPr>
                <w:rFonts w:ascii="Times New Roman" w:hAnsi="Times New Roman" w:cs="Times New Roman" w:eastAsia="Times New Roman" w:hint="default"/>
                <w:spacing w:val="-6"/>
                <w:sz w:val="18"/>
                <w:szCs w:val="18"/>
              </w:rPr>
              <w:t>29.09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 担保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vMerge/>
            <w:tcBorders>
              <w:left w:val="single" w:sz="4" w:space="0" w:color="000000"/>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月到</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vMerge/>
            <w:tcBorders>
              <w:left w:val="single" w:sz="4" w:space="0" w:color="000000"/>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期</w:t>
            </w:r>
            <w:r>
              <w:rPr>
                <w:rFonts w:ascii="Times New Roman" w:hAnsi="Times New Roman" w:cs="Times New Roman" w:eastAsia="Times New Roman" w:hint="default"/>
                <w:sz w:val="18"/>
                <w:szCs w:val="18"/>
              </w:rPr>
              <w:t>;391.09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vMerge/>
            <w:tcBorders>
              <w:left w:val="single" w:sz="4" w:space="0" w:color="000000"/>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vMerge/>
            <w:tcBorders>
              <w:left w:val="single" w:sz="4" w:space="0" w:color="000000"/>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月到期解</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vMerge/>
            <w:tcBorders>
              <w:left w:val="single" w:sz="4" w:space="0" w:color="000000"/>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除；</w:t>
            </w:r>
            <w:r>
              <w:rPr>
                <w:rFonts w:ascii="Times New Roman" w:hAnsi="Times New Roman" w:cs="Times New Roman" w:eastAsia="Times New Roman" w:hint="default"/>
                <w:sz w:val="18"/>
                <w:szCs w:val="18"/>
              </w:rPr>
              <w:t>273.76</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06" w:type="dxa"/>
            <w:tcBorders>
              <w:top w:val="nil" w:sz="6" w:space="0" w:color="auto"/>
              <w:left w:val="single" w:sz="4" w:space="0" w:color="000000"/>
              <w:bottom w:val="nil" w:sz="6" w:space="0" w:color="auto"/>
              <w:right w:val="single" w:sz="4" w:space="0" w:color="000000"/>
            </w:tcBorders>
          </w:tcPr>
          <w:p>
            <w:pPr/>
          </w:p>
        </w:tc>
        <w:tc>
          <w:tcPr>
            <w:tcW w:w="936" w:type="dxa"/>
            <w:tcBorders>
              <w:top w:val="nil" w:sz="6" w:space="0" w:color="auto"/>
              <w:left w:val="single" w:sz="4" w:space="0" w:color="000000"/>
              <w:bottom w:val="nil" w:sz="6" w:space="0" w:color="auto"/>
              <w:right w:val="single" w:sz="4" w:space="0" w:color="000000"/>
            </w:tcBorders>
          </w:tcPr>
          <w:p>
            <w:pPr/>
          </w:p>
        </w:tc>
        <w:tc>
          <w:tcPr>
            <w:tcW w:w="939" w:type="dxa"/>
            <w:tcBorders>
              <w:top w:val="nil" w:sz="6" w:space="0" w:color="auto"/>
              <w:left w:val="single" w:sz="4" w:space="0" w:color="000000"/>
              <w:bottom w:val="nil" w:sz="6" w:space="0" w:color="auto"/>
              <w:right w:val="single" w:sz="4" w:space="0" w:color="000000"/>
            </w:tcBorders>
          </w:tcPr>
          <w:p>
            <w:pPr/>
          </w:p>
        </w:tc>
        <w:tc>
          <w:tcPr>
            <w:tcW w:w="1212" w:type="dxa"/>
            <w:vMerge/>
            <w:tcBorders>
              <w:left w:val="single" w:sz="4" w:space="0" w:color="000000"/>
              <w:right w:val="single" w:sz="4" w:space="0" w:color="000000"/>
            </w:tcBorders>
          </w:tcPr>
          <w:p>
            <w:pPr/>
          </w:p>
        </w:tc>
        <w:tc>
          <w:tcPr>
            <w:tcW w:w="1179" w:type="dxa"/>
            <w:tcBorders>
              <w:top w:val="nil" w:sz="6" w:space="0" w:color="auto"/>
              <w:left w:val="single" w:sz="4" w:space="0" w:color="000000"/>
              <w:bottom w:val="nil" w:sz="6" w:space="0" w:color="auto"/>
              <w:right w:val="single" w:sz="4" w:space="0" w:color="000000"/>
            </w:tcBorders>
          </w:tcPr>
          <w:p>
            <w:pPr/>
          </w:p>
        </w:tc>
        <w:tc>
          <w:tcPr>
            <w:tcW w:w="1097" w:type="dxa"/>
            <w:tcBorders>
              <w:top w:val="nil" w:sz="6" w:space="0" w:color="auto"/>
              <w:left w:val="single" w:sz="4" w:space="0" w:color="000000"/>
              <w:bottom w:val="nil" w:sz="6" w:space="0" w:color="auto"/>
              <w:right w:val="single" w:sz="4" w:space="0" w:color="000000"/>
            </w:tcBorders>
          </w:tcPr>
          <w:p>
            <w:pPr/>
          </w:p>
        </w:tc>
        <w:tc>
          <w:tcPr>
            <w:tcW w:w="10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万担保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tc>
        <w:tc>
          <w:tcPr>
            <w:tcW w:w="806" w:type="dxa"/>
            <w:tcBorders>
              <w:top w:val="nil" w:sz="6" w:space="0" w:color="auto"/>
              <w:left w:val="single" w:sz="4" w:space="0" w:color="000000"/>
              <w:bottom w:val="nil" w:sz="6" w:space="0" w:color="auto"/>
              <w:right w:val="single" w:sz="4" w:space="0" w:color="000000"/>
            </w:tcBorders>
          </w:tcPr>
          <w:p>
            <w:pPr/>
          </w:p>
        </w:tc>
        <w:tc>
          <w:tcPr>
            <w:tcW w:w="78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606" w:type="dxa"/>
            <w:tcBorders>
              <w:top w:val="nil" w:sz="6" w:space="0" w:color="auto"/>
              <w:left w:val="single" w:sz="4" w:space="0" w:color="000000"/>
              <w:bottom w:val="single" w:sz="4" w:space="0" w:color="000000"/>
              <w:right w:val="single" w:sz="4" w:space="0" w:color="000000"/>
            </w:tcBorders>
          </w:tcPr>
          <w:p>
            <w:pPr/>
          </w:p>
        </w:tc>
        <w:tc>
          <w:tcPr>
            <w:tcW w:w="936" w:type="dxa"/>
            <w:tcBorders>
              <w:top w:val="nil" w:sz="6" w:space="0" w:color="auto"/>
              <w:left w:val="single" w:sz="4" w:space="0" w:color="000000"/>
              <w:bottom w:val="single" w:sz="4" w:space="0" w:color="000000"/>
              <w:right w:val="single" w:sz="4" w:space="0" w:color="000000"/>
            </w:tcBorders>
          </w:tcPr>
          <w:p>
            <w:pPr/>
          </w:p>
        </w:tc>
        <w:tc>
          <w:tcPr>
            <w:tcW w:w="939" w:type="dxa"/>
            <w:tcBorders>
              <w:top w:val="nil" w:sz="6" w:space="0" w:color="auto"/>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179" w:type="dxa"/>
            <w:tcBorders>
              <w:top w:val="nil" w:sz="6" w:space="0" w:color="auto"/>
              <w:left w:val="single" w:sz="4" w:space="0" w:color="000000"/>
              <w:bottom w:val="single" w:sz="4" w:space="0" w:color="000000"/>
              <w:right w:val="single" w:sz="4" w:space="0" w:color="000000"/>
            </w:tcBorders>
          </w:tcPr>
          <w:p>
            <w:pPr/>
          </w:p>
        </w:tc>
        <w:tc>
          <w:tcPr>
            <w:tcW w:w="1097" w:type="dxa"/>
            <w:tcBorders>
              <w:top w:val="nil" w:sz="6" w:space="0" w:color="auto"/>
              <w:left w:val="single" w:sz="4" w:space="0" w:color="000000"/>
              <w:bottom w:val="single" w:sz="4" w:space="0" w:color="000000"/>
              <w:right w:val="single" w:sz="4" w:space="0" w:color="000000"/>
            </w:tcBorders>
          </w:tcPr>
          <w:p>
            <w:pPr/>
          </w:p>
        </w:tc>
        <w:tc>
          <w:tcPr>
            <w:tcW w:w="10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w:t>
            </w:r>
          </w:p>
        </w:tc>
        <w:tc>
          <w:tcPr>
            <w:tcW w:w="806" w:type="dxa"/>
            <w:tcBorders>
              <w:top w:val="nil" w:sz="6" w:space="0" w:color="auto"/>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06"/>
        <w:gridCol w:w="936"/>
        <w:gridCol w:w="939"/>
        <w:gridCol w:w="1212"/>
        <w:gridCol w:w="1179"/>
        <w:gridCol w:w="1097"/>
        <w:gridCol w:w="1011"/>
        <w:gridCol w:w="806"/>
        <w:gridCol w:w="787"/>
      </w:tblGrid>
      <w:tr>
        <w:trPr>
          <w:trHeight w:val="4731" w:hRule="exact"/>
        </w:trPr>
        <w:tc>
          <w:tcPr>
            <w:tcW w:w="160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期</w:t>
            </w:r>
            <w:r>
              <w:rPr>
                <w:rFonts w:ascii="Times New Roman" w:hAnsi="Times New Roman" w:cs="Times New Roman" w:eastAsia="Times New Roman" w:hint="default"/>
                <w:sz w:val="18"/>
                <w:szCs w:val="18"/>
              </w:rPr>
              <w:t>;70.97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p>
            <w:pPr>
              <w:pStyle w:val="TableParagraph"/>
              <w:spacing w:line="300"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月到期解 </w:t>
            </w:r>
            <w:r>
              <w:rPr>
                <w:rFonts w:ascii="宋体" w:hAnsi="宋体" w:cs="宋体" w:eastAsia="宋体" w:hint="default"/>
                <w:spacing w:val="-6"/>
                <w:sz w:val="18"/>
                <w:szCs w:val="18"/>
              </w:rPr>
              <w:t>除；</w:t>
            </w:r>
            <w:r>
              <w:rPr>
                <w:rFonts w:ascii="Times New Roman" w:hAnsi="Times New Roman" w:cs="Times New Roman" w:eastAsia="Times New Roman" w:hint="default"/>
                <w:spacing w:val="-6"/>
                <w:sz w:val="18"/>
                <w:szCs w:val="18"/>
              </w:rPr>
              <w:t>75.35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 担保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p>
            <w:pPr>
              <w:pStyle w:val="TableParagraph"/>
              <w:spacing w:line="300" w:lineRule="auto" w:before="13"/>
              <w:ind w:left="23" w:right="3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月到期解 除；</w:t>
            </w:r>
            <w:r>
              <w:rPr>
                <w:rFonts w:ascii="Times New Roman" w:hAnsi="Times New Roman" w:cs="Times New Roman" w:eastAsia="Times New Roman" w:hint="default"/>
                <w:sz w:val="18"/>
                <w:szCs w:val="18"/>
              </w:rPr>
              <w:t>206.61</w:t>
            </w:r>
          </w:p>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万担保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p>
            <w:pPr>
              <w:pStyle w:val="TableParagraph"/>
              <w:spacing w:line="300" w:lineRule="auto" w:before="63"/>
              <w:ind w:left="23" w:right="11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 期</w:t>
            </w:r>
            <w:r>
              <w:rPr>
                <w:rFonts w:ascii="Times New Roman" w:hAnsi="Times New Roman" w:cs="Times New Roman" w:eastAsia="Times New Roman" w:hint="default"/>
                <w:sz w:val="18"/>
                <w:szCs w:val="18"/>
              </w:rPr>
              <w:t>;342.2 </w:t>
            </w:r>
            <w:r>
              <w:rPr>
                <w:rFonts w:ascii="宋体" w:hAnsi="宋体" w:cs="宋体" w:eastAsia="宋体" w:hint="default"/>
                <w:sz w:val="18"/>
                <w:szCs w:val="18"/>
              </w:rPr>
              <w:t>万</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p>
            <w:pPr>
              <w:pStyle w:val="TableParagraph"/>
              <w:spacing w:line="300" w:lineRule="auto" w:before="63"/>
              <w:ind w:left="23" w:right="11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月到期解 除；</w:t>
            </w:r>
            <w:r>
              <w:rPr>
                <w:rFonts w:ascii="Times New Roman" w:hAnsi="Times New Roman" w:cs="Times New Roman" w:eastAsia="Times New Roman" w:hint="default"/>
                <w:sz w:val="18"/>
                <w:szCs w:val="18"/>
              </w:rPr>
              <w:t>614.44</w:t>
            </w:r>
          </w:p>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万担保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r>
              <w:rPr>
                <w:rFonts w:ascii="Times New Roman" w:hAnsi="Times New Roman" w:cs="Times New Roman" w:eastAsia="Times New Roman" w:hint="default"/>
                <w:sz w:val="18"/>
                <w:szCs w:val="18"/>
              </w:rPr>
              <w:t>;</w:t>
            </w:r>
          </w:p>
        </w:tc>
        <w:tc>
          <w:tcPr>
            <w:tcW w:w="80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851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深圳市赛格通信有 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3,815.39</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1,815.39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8"/>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65.99 </w:t>
            </w:r>
            <w:r>
              <w:rPr>
                <w:rFonts w:ascii="宋体" w:hAnsi="宋体" w:cs="宋体" w:eastAsia="宋体" w:hint="default"/>
                <w:sz w:val="18"/>
                <w:szCs w:val="18"/>
              </w:rPr>
              <w:t>万担保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p>
          <w:p>
            <w:pPr>
              <w:pStyle w:val="TableParagraph"/>
              <w:spacing w:line="300" w:lineRule="auto" w:before="13"/>
              <w:ind w:left="23" w:right="28"/>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 解除；</w:t>
            </w:r>
            <w:r>
              <w:rPr>
                <w:rFonts w:ascii="Times New Roman" w:hAnsi="Times New Roman" w:cs="Times New Roman" w:eastAsia="Times New Roman" w:hint="default"/>
                <w:sz w:val="18"/>
                <w:szCs w:val="18"/>
              </w:rPr>
              <w:t>20.35 </w:t>
            </w:r>
            <w:r>
              <w:rPr>
                <w:rFonts w:ascii="宋体" w:hAnsi="宋体" w:cs="宋体" w:eastAsia="宋体" w:hint="default"/>
                <w:sz w:val="18"/>
                <w:szCs w:val="18"/>
              </w:rPr>
              <w:t>万担保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p>
          <w:p>
            <w:pPr>
              <w:pStyle w:val="TableParagraph"/>
              <w:spacing w:line="300" w:lineRule="auto" w:before="13"/>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月到期 解除；</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万担保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300" w:lineRule="auto" w:before="13"/>
              <w:ind w:left="23"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 期</w:t>
            </w:r>
            <w:r>
              <w:rPr>
                <w:rFonts w:ascii="Times New Roman" w:hAnsi="Times New Roman" w:cs="Times New Roman" w:eastAsia="Times New Roman" w:hint="default"/>
                <w:sz w:val="18"/>
                <w:szCs w:val="18"/>
              </w:rPr>
              <w:t>;748.39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p>
            <w:pPr>
              <w:pStyle w:val="TableParagraph"/>
              <w:spacing w:line="300" w:lineRule="auto" w:before="63"/>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月到期解 除；</w:t>
            </w:r>
            <w:r>
              <w:rPr>
                <w:rFonts w:ascii="Times New Roman" w:hAnsi="Times New Roman" w:cs="Times New Roman" w:eastAsia="Times New Roman" w:hint="default"/>
                <w:sz w:val="18"/>
                <w:szCs w:val="18"/>
              </w:rPr>
              <w:t>7.41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担保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p>
            <w:pPr>
              <w:pStyle w:val="TableParagraph"/>
              <w:spacing w:line="300" w:lineRule="auto" w:before="13"/>
              <w:ind w:left="23" w:right="3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月到期解 除；</w:t>
            </w:r>
            <w:r>
              <w:rPr>
                <w:rFonts w:ascii="Times New Roman" w:hAnsi="Times New Roman" w:cs="Times New Roman" w:eastAsia="Times New Roman" w:hint="default"/>
                <w:sz w:val="18"/>
                <w:szCs w:val="18"/>
              </w:rPr>
              <w:t>390.83</w:t>
            </w:r>
          </w:p>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万担保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300" w:lineRule="auto" w:before="63"/>
              <w:ind w:left="23" w:right="11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 期</w:t>
            </w:r>
            <w:r>
              <w:rPr>
                <w:rFonts w:ascii="Times New Roman" w:hAnsi="Times New Roman" w:cs="Times New Roman" w:eastAsia="Times New Roman" w:hint="default"/>
                <w:sz w:val="18"/>
                <w:szCs w:val="18"/>
              </w:rPr>
              <w:t>;32.99 </w:t>
            </w:r>
            <w:r>
              <w:rPr>
                <w:rFonts w:ascii="宋体" w:hAnsi="宋体" w:cs="宋体" w:eastAsia="宋体" w:hint="default"/>
                <w:sz w:val="18"/>
                <w:szCs w:val="18"/>
              </w:rPr>
              <w:t>万</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p>
            <w:pPr>
              <w:pStyle w:val="TableParagraph"/>
              <w:spacing w:line="300"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月到期解 </w:t>
            </w:r>
            <w:r>
              <w:rPr>
                <w:rFonts w:ascii="宋体" w:hAnsi="宋体" w:cs="宋体" w:eastAsia="宋体" w:hint="default"/>
                <w:spacing w:val="-6"/>
                <w:sz w:val="18"/>
                <w:szCs w:val="18"/>
              </w:rPr>
              <w:t>除；</w:t>
            </w:r>
            <w:r>
              <w:rPr>
                <w:rFonts w:ascii="Times New Roman" w:hAnsi="Times New Roman" w:cs="Times New Roman" w:eastAsia="Times New Roman" w:hint="default"/>
                <w:spacing w:val="-6"/>
                <w:sz w:val="18"/>
                <w:szCs w:val="18"/>
              </w:rPr>
              <w:t>33.78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 担保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p>
            <w:pPr>
              <w:pStyle w:val="TableParagraph"/>
              <w:spacing w:line="300" w:lineRule="auto" w:before="1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月到期解 </w:t>
            </w:r>
            <w:r>
              <w:rPr>
                <w:rFonts w:ascii="宋体" w:hAnsi="宋体" w:cs="宋体" w:eastAsia="宋体" w:hint="default"/>
                <w:spacing w:val="-6"/>
                <w:sz w:val="18"/>
                <w:szCs w:val="18"/>
              </w:rPr>
              <w:t>除；</w:t>
            </w:r>
            <w:r>
              <w:rPr>
                <w:rFonts w:ascii="Times New Roman" w:hAnsi="Times New Roman" w:cs="Times New Roman" w:eastAsia="Times New Roman" w:hint="default"/>
                <w:spacing w:val="-6"/>
                <w:sz w:val="18"/>
                <w:szCs w:val="18"/>
              </w:rPr>
              <w:t>15.65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 担保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0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0"/>
              <w:ind w:left="24" w:right="-60"/>
              <w:jc w:val="left"/>
              <w:rPr>
                <w:rFonts w:ascii="宋体" w:hAnsi="宋体" w:cs="宋体" w:eastAsia="宋体" w:hint="default"/>
                <w:sz w:val="18"/>
                <w:szCs w:val="18"/>
              </w:rPr>
            </w:pPr>
            <w:r>
              <w:rPr>
                <w:rFonts w:ascii="宋体" w:hAnsi="宋体" w:cs="宋体" w:eastAsia="宋体" w:hint="default"/>
                <w:sz w:val="18"/>
                <w:szCs w:val="18"/>
              </w:rPr>
              <w:t>海能达通信（香港）</w:t>
            </w:r>
          </w:p>
        </w:tc>
        <w:tc>
          <w:tcPr>
            <w:tcW w:w="9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70"/>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连带责任保</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未签署</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96072"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47</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06"/>
        <w:gridCol w:w="936"/>
        <w:gridCol w:w="939"/>
        <w:gridCol w:w="1212"/>
        <w:gridCol w:w="1179"/>
        <w:gridCol w:w="1097"/>
        <w:gridCol w:w="1011"/>
        <w:gridCol w:w="806"/>
        <w:gridCol w:w="787"/>
      </w:tblGrid>
      <w:tr>
        <w:trPr>
          <w:trHeight w:val="36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1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539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62" w:lineRule="auto"/>
              <w:ind w:left="24" w:right="114"/>
              <w:jc w:val="left"/>
              <w:rPr>
                <w:rFonts w:ascii="Times New Roman" w:hAnsi="Times New Roman" w:cs="Times New Roman" w:eastAsia="Times New Roman" w:hint="default"/>
                <w:sz w:val="18"/>
                <w:szCs w:val="18"/>
              </w:rPr>
            </w:pPr>
            <w:r>
              <w:rPr>
                <w:rFonts w:ascii="Times New Roman"/>
                <w:sz w:val="18"/>
              </w:rPr>
              <w:t>Rohde &amp;</w:t>
            </w:r>
            <w:r>
              <w:rPr>
                <w:rFonts w:ascii="Times New Roman"/>
                <w:spacing w:val="-5"/>
                <w:sz w:val="18"/>
              </w:rPr>
              <w:t> </w:t>
            </w:r>
            <w:r>
              <w:rPr>
                <w:rFonts w:ascii="Times New Roman"/>
                <w:sz w:val="18"/>
              </w:rPr>
              <w:t>Schwarz</w:t>
            </w:r>
            <w:r>
              <w:rPr>
                <w:rFonts w:ascii="Times New Roman"/>
                <w:sz w:val="18"/>
              </w:rPr>
              <w:t> Professional</w:t>
            </w:r>
            <w:r>
              <w:rPr>
                <w:rFonts w:ascii="Times New Roman"/>
                <w:spacing w:val="-4"/>
                <w:sz w:val="18"/>
              </w:rPr>
              <w:t> </w:t>
            </w:r>
            <w:r>
              <w:rPr>
                <w:rFonts w:ascii="Times New Roman"/>
                <w:sz w:val="18"/>
              </w:rPr>
              <w:t>Mobile</w:t>
            </w:r>
            <w:r>
              <w:rPr>
                <w:rFonts w:ascii="Times New Roman"/>
                <w:sz w:val="18"/>
              </w:rPr>
              <w:t> Radio</w:t>
            </w:r>
            <w:r>
              <w:rPr>
                <w:rFonts w:ascii="Times New Roman"/>
                <w:spacing w:val="-6"/>
                <w:sz w:val="18"/>
              </w:rPr>
              <w:t> </w:t>
            </w:r>
            <w:r>
              <w:rPr>
                <w:rFonts w:ascii="Times New Roman"/>
                <w:sz w:val="18"/>
              </w:rPr>
              <w:t>GmbH</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7,308.18</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5,996.08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其中，</w:t>
            </w:r>
            <w:r>
              <w:rPr>
                <w:rFonts w:ascii="Times New Roman" w:hAnsi="Times New Roman" w:cs="Times New Roman" w:eastAsia="Times New Roman" w:hint="default"/>
                <w:spacing w:val="-9"/>
                <w:sz w:val="18"/>
                <w:szCs w:val="18"/>
              </w:rPr>
              <w:t>762.72</w:t>
            </w:r>
            <w:r>
              <w:rPr>
                <w:rFonts w:ascii="Times New Roman" w:hAnsi="Times New Roman" w:cs="Times New Roman" w:eastAsia="Times New Roman" w:hint="default"/>
                <w:sz w:val="18"/>
                <w:szCs w:val="18"/>
              </w:rPr>
              <w:t> </w:t>
            </w:r>
            <w:r>
              <w:rPr>
                <w:rFonts w:ascii="宋体" w:hAnsi="宋体" w:cs="宋体" w:eastAsia="宋体" w:hint="default"/>
                <w:sz w:val="18"/>
                <w:szCs w:val="18"/>
              </w:rPr>
              <w:t>万担保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p>
          <w:p>
            <w:pPr>
              <w:pStyle w:val="TableParagraph"/>
              <w:spacing w:line="300" w:lineRule="auto" w:before="13"/>
              <w:ind w:left="23" w:right="74"/>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 解除；</w:t>
            </w:r>
          </w:p>
          <w:p>
            <w:pPr>
              <w:pStyle w:val="TableParagraph"/>
              <w:spacing w:line="300" w:lineRule="auto" w:before="3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1539.92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担保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月到期解 除；</w:t>
            </w:r>
            <w:r>
              <w:rPr>
                <w:rFonts w:ascii="Times New Roman" w:hAnsi="Times New Roman" w:cs="Times New Roman" w:eastAsia="Times New Roman" w:hint="default"/>
                <w:sz w:val="18"/>
                <w:szCs w:val="18"/>
              </w:rPr>
              <w:t>517.09 </w:t>
            </w:r>
            <w:r>
              <w:rPr>
                <w:rFonts w:ascii="宋体" w:hAnsi="宋体" w:cs="宋体" w:eastAsia="宋体" w:hint="default"/>
                <w:sz w:val="18"/>
                <w:szCs w:val="18"/>
              </w:rPr>
              <w:t>万担保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 期</w:t>
            </w:r>
            <w:r>
              <w:rPr>
                <w:rFonts w:ascii="Times New Roman" w:hAnsi="Times New Roman" w:cs="Times New Roman" w:eastAsia="Times New Roman" w:hint="default"/>
                <w:sz w:val="18"/>
                <w:szCs w:val="18"/>
              </w:rPr>
              <w:t>;235.64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担保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月到期解 除；</w:t>
            </w:r>
            <w:r>
              <w:rPr>
                <w:rFonts w:ascii="Times New Roman" w:hAnsi="Times New Roman" w:cs="Times New Roman" w:eastAsia="Times New Roman" w:hint="default"/>
                <w:sz w:val="18"/>
                <w:szCs w:val="18"/>
              </w:rPr>
              <w:t>2940.71 </w:t>
            </w:r>
            <w:r>
              <w:rPr>
                <w:rFonts w:ascii="宋体" w:hAnsi="宋体" w:cs="宋体" w:eastAsia="宋体" w:hint="default"/>
                <w:sz w:val="18"/>
                <w:szCs w:val="18"/>
              </w:rPr>
              <w:t>万担保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 解除；</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3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62" w:lineRule="auto"/>
              <w:ind w:left="24" w:right="113"/>
              <w:jc w:val="left"/>
              <w:rPr>
                <w:rFonts w:ascii="Times New Roman" w:hAnsi="Times New Roman" w:cs="Times New Roman" w:eastAsia="Times New Roman" w:hint="default"/>
                <w:sz w:val="18"/>
                <w:szCs w:val="18"/>
              </w:rPr>
            </w:pPr>
            <w:r>
              <w:rPr>
                <w:rFonts w:ascii="Times New Roman"/>
                <w:sz w:val="18"/>
              </w:rPr>
              <w:t>Rohde &amp;</w:t>
            </w:r>
            <w:r>
              <w:rPr>
                <w:rFonts w:ascii="Times New Roman"/>
                <w:spacing w:val="-5"/>
                <w:sz w:val="18"/>
              </w:rPr>
              <w:t> </w:t>
            </w:r>
            <w:r>
              <w:rPr>
                <w:rFonts w:ascii="Times New Roman"/>
                <w:sz w:val="18"/>
              </w:rPr>
              <w:t>Schwarz</w:t>
            </w:r>
            <w:r>
              <w:rPr>
                <w:rFonts w:ascii="Times New Roman"/>
                <w:sz w:val="18"/>
              </w:rPr>
              <w:t> Professional</w:t>
            </w:r>
            <w:r>
              <w:rPr>
                <w:rFonts w:ascii="Times New Roman"/>
                <w:spacing w:val="-2"/>
                <w:sz w:val="18"/>
              </w:rPr>
              <w:t> </w:t>
            </w:r>
            <w:r>
              <w:rPr>
                <w:rFonts w:ascii="Times New Roman"/>
                <w:sz w:val="18"/>
              </w:rPr>
              <w:t>Mobile</w:t>
            </w:r>
            <w:r>
              <w:rPr>
                <w:rFonts w:ascii="Times New Roman"/>
                <w:sz w:val="18"/>
              </w:rPr>
              <w:t> Radio</w:t>
            </w:r>
            <w:r>
              <w:rPr>
                <w:rFonts w:ascii="Times New Roman"/>
                <w:spacing w:val="-6"/>
                <w:sz w:val="18"/>
              </w:rPr>
              <w:t> </w:t>
            </w:r>
            <w:r>
              <w:rPr>
                <w:rFonts w:ascii="Times New Roman"/>
                <w:sz w:val="18"/>
              </w:rPr>
              <w:t>GmbH</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z w:val="18"/>
              </w:rPr>
              <w:t>8,078</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6"/>
              <w:jc w:val="right"/>
              <w:rPr>
                <w:rFonts w:ascii="Times New Roman" w:hAnsi="Times New Roman" w:cs="Times New Roman" w:eastAsia="Times New Roman" w:hint="default"/>
                <w:sz w:val="18"/>
                <w:szCs w:val="18"/>
              </w:rPr>
            </w:pPr>
            <w:r>
              <w:rPr>
                <w:rFonts w:ascii="Times New Roman"/>
                <w:w w:val="95"/>
                <w:sz w:val="18"/>
              </w:rPr>
              <w:t>2,608.61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p>
            <w:pPr>
              <w:pStyle w:val="TableParagraph"/>
              <w:spacing w:line="300" w:lineRule="auto" w:before="76"/>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2281.88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担保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月到期解 </w:t>
            </w:r>
            <w:r>
              <w:rPr>
                <w:rFonts w:ascii="宋体" w:hAnsi="宋体" w:cs="宋体" w:eastAsia="宋体" w:hint="default"/>
                <w:spacing w:val="-6"/>
                <w:sz w:val="18"/>
                <w:szCs w:val="18"/>
              </w:rPr>
              <w:t>除；</w:t>
            </w:r>
            <w:r>
              <w:rPr>
                <w:rFonts w:ascii="Times New Roman" w:hAnsi="Times New Roman" w:cs="Times New Roman" w:eastAsia="Times New Roman" w:hint="default"/>
                <w:spacing w:val="-6"/>
                <w:sz w:val="18"/>
                <w:szCs w:val="18"/>
              </w:rPr>
              <w:t>90.79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 担保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 期</w:t>
            </w:r>
            <w:r>
              <w:rPr>
                <w:rFonts w:ascii="Times New Roman" w:hAnsi="Times New Roman" w:cs="Times New Roman" w:eastAsia="Times New Roman" w:hint="default"/>
                <w:sz w:val="18"/>
                <w:szCs w:val="18"/>
              </w:rPr>
              <w:t>;33.27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担保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月到期解 </w:t>
            </w:r>
            <w:r>
              <w:rPr>
                <w:rFonts w:ascii="宋体" w:hAnsi="宋体" w:cs="宋体" w:eastAsia="宋体" w:hint="default"/>
                <w:spacing w:val="-6"/>
                <w:sz w:val="18"/>
                <w:szCs w:val="18"/>
              </w:rPr>
              <w:t>除；</w:t>
            </w:r>
            <w:r>
              <w:rPr>
                <w:rFonts w:ascii="Times New Roman" w:hAnsi="Times New Roman" w:cs="Times New Roman" w:eastAsia="Times New Roman" w:hint="default"/>
                <w:spacing w:val="-6"/>
                <w:sz w:val="18"/>
                <w:szCs w:val="18"/>
              </w:rPr>
              <w:t>77.77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 担保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月到期解 </w:t>
            </w:r>
            <w:r>
              <w:rPr>
                <w:rFonts w:ascii="宋体" w:hAnsi="宋体" w:cs="宋体" w:eastAsia="宋体" w:hint="default"/>
                <w:spacing w:val="-6"/>
                <w:sz w:val="18"/>
                <w:szCs w:val="18"/>
              </w:rPr>
              <w:t>除；</w:t>
            </w:r>
            <w:r>
              <w:rPr>
                <w:rFonts w:ascii="Times New Roman" w:hAnsi="Times New Roman" w:cs="Times New Roman" w:eastAsia="Times New Roman" w:hint="default"/>
                <w:spacing w:val="-6"/>
                <w:sz w:val="18"/>
                <w:szCs w:val="18"/>
              </w:rPr>
              <w:t>59.98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 担保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月到期解 </w:t>
            </w:r>
            <w:r>
              <w:rPr>
                <w:rFonts w:ascii="宋体" w:hAnsi="宋体" w:cs="宋体" w:eastAsia="宋体" w:hint="default"/>
                <w:spacing w:val="-6"/>
                <w:sz w:val="18"/>
                <w:szCs w:val="18"/>
              </w:rPr>
              <w:t>除；</w:t>
            </w:r>
            <w:r>
              <w:rPr>
                <w:rFonts w:ascii="Times New Roman" w:hAnsi="Times New Roman" w:cs="Times New Roman" w:eastAsia="Times New Roman" w:hint="default"/>
                <w:spacing w:val="-6"/>
                <w:sz w:val="18"/>
                <w:szCs w:val="18"/>
              </w:rPr>
              <w:t>64.92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 担保</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月到期解 除；</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1"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48,078</w:t>
            </w:r>
          </w:p>
        </w:tc>
        <w:tc>
          <w:tcPr>
            <w:tcW w:w="2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0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16,272.91</w:t>
            </w:r>
          </w:p>
        </w:tc>
      </w:tr>
      <w:tr>
        <w:trPr>
          <w:trHeight w:val="720"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1"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2" w:right="0"/>
              <w:jc w:val="left"/>
              <w:rPr>
                <w:rFonts w:ascii="Times New Roman" w:hAnsi="Times New Roman" w:cs="Times New Roman" w:eastAsia="Times New Roman" w:hint="default"/>
                <w:sz w:val="18"/>
                <w:szCs w:val="18"/>
              </w:rPr>
            </w:pPr>
            <w:r>
              <w:rPr>
                <w:rFonts w:ascii="Times New Roman"/>
                <w:sz w:val="18"/>
              </w:rPr>
              <w:t>85,316.71</w:t>
            </w:r>
          </w:p>
        </w:tc>
        <w:tc>
          <w:tcPr>
            <w:tcW w:w="2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05"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23,221.6</w:t>
            </w:r>
          </w:p>
        </w:tc>
      </w:tr>
      <w:tr>
        <w:trPr>
          <w:trHeight w:val="396"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bl>
    <w:p>
      <w:pPr>
        <w:spacing w:after="0" w:line="240" w:lineRule="auto"/>
        <w:jc w:val="left"/>
        <w:rPr>
          <w:rFonts w:ascii="宋体" w:hAnsi="宋体" w:cs="宋体" w:eastAsia="宋体" w:hint="default"/>
          <w:sz w:val="18"/>
          <w:szCs w:val="18"/>
        </w:rPr>
        <w:sectPr>
          <w:headerReference w:type="default" r:id="rId22"/>
          <w:footerReference w:type="default" r:id="rId23"/>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01.660004pt;margin-top:663.219971pt;width:85.35pt;height:31.2pt;mso-position-horizontal-relative:page;mso-position-vertical-relative:page;z-index:-1095952" type="#_x0000_t202" filled="false" stroked="false">
            <v:textbox inset="0,0,0,0">
              <w:txbxContent>
                <w:p>
                  <w:pPr>
                    <w:spacing w:line="240" w:lineRule="auto" w:before="5"/>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德施瓦茨）</w:t>
                  </w:r>
                </w:p>
              </w:txbxContent>
            </v:textbox>
            <w10:wrap type="none"/>
          </v:shape>
        </w:pict>
      </w:r>
      <w:r>
        <w:rPr/>
        <w:pict>
          <v:group style="position:absolute;margin-left:460.320007pt;margin-top:764.919983pt;width:135pt;height:77pt;mso-position-horizontal-relative:page;mso-position-vertical-relative:page;z-index:-1095904"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48</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519"/>
        <w:gridCol w:w="2163"/>
        <w:gridCol w:w="2262"/>
        <w:gridCol w:w="2617"/>
      </w:tblGrid>
      <w:tr>
        <w:trPr>
          <w:trHeight w:val="713"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63"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48,078</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 w:right="65"/>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2,611.22</w:t>
            </w:r>
          </w:p>
        </w:tc>
      </w:tr>
      <w:tr>
        <w:trPr>
          <w:trHeight w:val="715" w:hRule="exact"/>
        </w:trPr>
        <w:tc>
          <w:tcPr>
            <w:tcW w:w="2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63"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85,316.71</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4"/>
              <w:ind w:left="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23,221.6</w:t>
            </w:r>
          </w:p>
        </w:tc>
      </w:tr>
      <w:tr>
        <w:trPr>
          <w:trHeight w:val="408" w:hRule="exact"/>
        </w:trPr>
        <w:tc>
          <w:tcPr>
            <w:tcW w:w="46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w:t>
            </w:r>
          </w:p>
        </w:tc>
      </w:tr>
      <w:tr>
        <w:trPr>
          <w:trHeight w:val="391" w:hRule="exact"/>
        </w:trPr>
        <w:tc>
          <w:tcPr>
            <w:tcW w:w="95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6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2" w:right="14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13,661.69</w:t>
            </w:r>
          </w:p>
        </w:tc>
      </w:tr>
      <w:tr>
        <w:trPr>
          <w:trHeight w:val="402" w:hRule="exact"/>
        </w:trPr>
        <w:tc>
          <w:tcPr>
            <w:tcW w:w="46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6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13,661.69</w:t>
            </w:r>
          </w:p>
        </w:tc>
      </w:tr>
      <w:tr>
        <w:trPr>
          <w:trHeight w:val="402" w:hRule="exact"/>
        </w:trPr>
        <w:tc>
          <w:tcPr>
            <w:tcW w:w="46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87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6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87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357" w:lineRule="auto" w:before="49"/>
        <w:ind w:left="152" w:right="8054"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pict>
          <v:shape style="position:absolute;margin-left:154.216995pt;margin-top:86.563675pt;width:75.150pt;height:17.650pt;mso-position-horizontal-relative:page;mso-position-vertical-relative:paragraph;z-index:-1096024"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shape style="position:absolute;margin-left:197.777008pt;margin-top:78.763672pt;width:75.05pt;height:20pt;mso-position-horizontal-relative:page;mso-position-vertical-relative:paragraph;z-index:-1096000" type="#_x0000_t202" filled="false" stroked="false">
            <v:textbox inset="0,0,0,0">
              <w:txbxContent>
                <w:p>
                  <w:pPr>
                    <w:spacing w:line="240" w:lineRule="auto" w:before="7"/>
                    <w:rPr>
                      <w:rFonts w:ascii="宋体" w:hAnsi="宋体" w:cs="宋体" w:eastAsia="宋体" w:hint="default"/>
                      <w:b/>
                      <w:bCs/>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shape style="position:absolute;margin-left:302.690002pt;margin-top:61.243671pt;width:57.05pt;height:21.95pt;mso-position-horizontal-relative:page;mso-position-vertical-relative:paragraph;z-index:-1095976" type="#_x0000_t202" filled="false" stroked="false">
            <v:textbox inset="0,0,0,0">
              <w:txbxContent>
                <w:p>
                  <w:pPr>
                    <w:spacing w:line="240" w:lineRule="auto" w:before="6"/>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w:t>
                  </w:r>
                </w:p>
              </w:txbxContent>
            </v:textbox>
            <w10:wrap type="none"/>
          </v:shape>
        </w:pict>
      </w: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68"/>
        <w:gridCol w:w="803"/>
        <w:gridCol w:w="867"/>
        <w:gridCol w:w="68"/>
        <w:gridCol w:w="801"/>
        <w:gridCol w:w="869"/>
        <w:gridCol w:w="869"/>
        <w:gridCol w:w="871"/>
        <w:gridCol w:w="869"/>
      </w:tblGrid>
      <w:tr>
        <w:trPr>
          <w:trHeight w:val="1337"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0"/>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firstLine="45"/>
              <w:jc w:val="both"/>
              <w:rPr>
                <w:rFonts w:ascii="宋体" w:hAnsi="宋体" w:cs="宋体" w:eastAsia="宋体" w:hint="default"/>
                <w:sz w:val="18"/>
                <w:szCs w:val="18"/>
              </w:rPr>
            </w:pPr>
            <w:r>
              <w:rPr>
                <w:rFonts w:ascii="宋体" w:hAnsi="宋体" w:cs="宋体" w:eastAsia="宋体" w:hint="default"/>
                <w:sz w:val="18"/>
                <w:szCs w:val="18"/>
              </w:rPr>
              <w:t>合同涉及 资产的账 </w:t>
            </w:r>
            <w:r>
              <w:rPr>
                <w:rFonts w:ascii="宋体" w:hAnsi="宋体" w:cs="宋体" w:eastAsia="宋体" w:hint="default"/>
                <w:spacing w:val="-18"/>
                <w:sz w:val="18"/>
                <w:szCs w:val="18"/>
              </w:rPr>
              <w:t>面价值（万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46"/>
              <w:jc w:val="both"/>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8"/>
                <w:sz w:val="18"/>
                <w:szCs w:val="18"/>
              </w:rPr>
              <w:t>估价值（万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68" w:type="dxa"/>
            <w:tcBorders>
              <w:top w:val="single" w:sz="4" w:space="0" w:color="000000"/>
              <w:left w:val="single" w:sz="4" w:space="0" w:color="000000"/>
              <w:bottom w:val="single" w:sz="4" w:space="0" w:color="000000"/>
              <w:right w:val="nil" w:sz="6" w:space="0" w:color="auto"/>
            </w:tcBorders>
            <w:shd w:val="clear" w:color="auto" w:fill="D2D2D2"/>
          </w:tcPr>
          <w:p>
            <w:pPr/>
          </w:p>
        </w:tc>
        <w:tc>
          <w:tcPr>
            <w:tcW w:w="80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 w:right="71"/>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3" w:right="65" w:firstLine="45"/>
              <w:jc w:val="left"/>
              <w:rPr>
                <w:rFonts w:ascii="宋体" w:hAnsi="宋体" w:cs="宋体" w:eastAsia="宋体" w:hint="default"/>
                <w:sz w:val="18"/>
                <w:szCs w:val="18"/>
              </w:rPr>
            </w:pPr>
            <w:r>
              <w:rPr>
                <w:rFonts w:ascii="宋体" w:hAnsi="宋体" w:cs="宋体" w:eastAsia="宋体" w:hint="default"/>
                <w:sz w:val="18"/>
                <w:szCs w:val="18"/>
              </w:rPr>
              <w:t>评估基准 日（如</w:t>
            </w:r>
          </w:p>
        </w:tc>
        <w:tc>
          <w:tcPr>
            <w:tcW w:w="68" w:type="dxa"/>
            <w:tcBorders>
              <w:top w:val="single" w:sz="4" w:space="0" w:color="000000"/>
              <w:left w:val="single" w:sz="4" w:space="0" w:color="000000"/>
              <w:bottom w:val="single" w:sz="4" w:space="0" w:color="000000"/>
              <w:right w:val="nil" w:sz="6" w:space="0" w:color="auto"/>
            </w:tcBorders>
            <w:shd w:val="clear" w:color="auto" w:fill="D2D2D2"/>
          </w:tcPr>
          <w:p>
            <w:pPr/>
          </w:p>
        </w:tc>
        <w:tc>
          <w:tcPr>
            <w:tcW w:w="80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4"/>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165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116"/>
              <w:jc w:val="both"/>
              <w:rPr>
                <w:rFonts w:ascii="宋体" w:hAnsi="宋体" w:cs="宋体" w:eastAsia="宋体" w:hint="default"/>
                <w:sz w:val="18"/>
                <w:szCs w:val="18"/>
              </w:rPr>
            </w:pPr>
            <w:r>
              <w:rPr>
                <w:rFonts w:ascii="宋体" w:hAnsi="宋体" w:cs="宋体" w:eastAsia="宋体" w:hint="default"/>
                <w:sz w:val="18"/>
                <w:szCs w:val="18"/>
              </w:rPr>
              <w:t>海能达通 信股份有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深圳市兰 普源照明 科技股份 有限公司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18,599</w:t>
            </w:r>
          </w:p>
        </w:tc>
        <w:tc>
          <w:tcPr>
            <w:tcW w:w="8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深圳市鹏 信资产评 估土地房 地产估价 有限公司</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18,619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61" w:hRule="exact"/>
        </w:trPr>
        <w:tc>
          <w:tcPr>
            <w:tcW w:w="872"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Rohde</w:t>
            </w:r>
            <w:r>
              <w:rPr>
                <w:rFonts w:ascii="Times New Roman"/>
                <w:spacing w:val="1"/>
                <w:sz w:val="18"/>
              </w:rPr>
              <w:t> </w:t>
            </w:r>
            <w:r>
              <w:rPr>
                <w:rFonts w:ascii="Times New Roman"/>
                <w:sz w:val="18"/>
              </w:rPr>
              <w:t>&amp;</w:t>
            </w:r>
          </w:p>
        </w:tc>
        <w:tc>
          <w:tcPr>
            <w:tcW w:w="8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624" w:lineRule="exact"/>
              <w:ind w:left="2"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43pt;height:31.2pt;mso-position-horizontal-relative:char;mso-position-vertical-relative:line" coordorigin="0,0" coordsize="860,624">
                  <v:group style="position:absolute;left:0;top:0;width:860;height:624" coordorigin="0,0" coordsize="860,624">
                    <v:shape style="position:absolute;left:0;top:0;width:860;height:624" coordorigin="0,0" coordsize="860,624" path="m0,624l859,624,859,0,0,0,0,624xe" filled="true" fillcolor="#ffffff" stroked="false">
                      <v:path arrowok="t"/>
                      <v:fill type="solid"/>
                    </v:shape>
                  </v:group>
                </v:group>
              </w:pict>
            </w:r>
            <w:r>
              <w:rPr>
                <w:rFonts w:ascii="宋体" w:hAnsi="宋体" w:cs="宋体" w:eastAsia="宋体" w:hint="default"/>
                <w:position w:val="-11"/>
                <w:sz w:val="20"/>
                <w:szCs w:val="20"/>
              </w:rPr>
            </w:r>
          </w:p>
        </w:tc>
        <w:tc>
          <w:tcPr>
            <w:tcW w:w="869" w:type="dxa"/>
            <w:vMerge w:val="restart"/>
            <w:tcBorders>
              <w:top w:val="single" w:sz="4" w:space="0" w:color="000000"/>
              <w:left w:val="single" w:sz="4" w:space="0" w:color="000000"/>
              <w:right w:val="single" w:sz="4" w:space="0" w:color="000000"/>
            </w:tcBorders>
          </w:tcPr>
          <w:p>
            <w:pPr/>
          </w:p>
        </w:tc>
        <w:tc>
          <w:tcPr>
            <w:tcW w:w="871" w:type="dxa"/>
            <w:gridSpan w:val="2"/>
            <w:vMerge w:val="restart"/>
            <w:tcBorders>
              <w:top w:val="single" w:sz="4" w:space="0" w:color="000000"/>
              <w:left w:val="single" w:sz="4" w:space="0" w:color="000000"/>
              <w:right w:val="single" w:sz="4" w:space="0" w:color="000000"/>
            </w:tcBorders>
          </w:tcPr>
          <w:p>
            <w:pPr/>
          </w:p>
        </w:tc>
        <w:tc>
          <w:tcPr>
            <w:tcW w:w="867" w:type="dxa"/>
            <w:vMerge w:val="restart"/>
            <w:tcBorders>
              <w:top w:val="single" w:sz="4" w:space="0" w:color="000000"/>
              <w:left w:val="single" w:sz="4" w:space="0" w:color="000000"/>
              <w:right w:val="single" w:sz="4" w:space="0" w:color="000000"/>
            </w:tcBorders>
          </w:tcPr>
          <w:p>
            <w:pPr/>
          </w:p>
        </w:tc>
        <w:tc>
          <w:tcPr>
            <w:tcW w:w="869" w:type="dxa"/>
            <w:gridSpan w:val="2"/>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r>
      <w:tr>
        <w:trPr>
          <w:trHeight w:val="1289" w:hRule="exact"/>
        </w:trPr>
        <w:tc>
          <w:tcPr>
            <w:tcW w:w="872"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5"/>
              <w:ind w:left="24" w:right="116"/>
              <w:jc w:val="both"/>
              <w:rPr>
                <w:rFonts w:ascii="宋体" w:hAnsi="宋体" w:cs="宋体" w:eastAsia="宋体" w:hint="default"/>
                <w:sz w:val="18"/>
                <w:szCs w:val="18"/>
              </w:rPr>
            </w:pPr>
            <w:r>
              <w:rPr>
                <w:rFonts w:ascii="宋体" w:hAnsi="宋体" w:cs="宋体" w:eastAsia="宋体" w:hint="default"/>
                <w:sz w:val="18"/>
                <w:szCs w:val="18"/>
              </w:rPr>
              <w:t>海能达通 信股份有 限公司</w:t>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Times New Roman" w:hAnsi="Times New Roman" w:cs="Times New Roman" w:eastAsia="Times New Roman" w:hint="default"/>
                <w:sz w:val="18"/>
                <w:szCs w:val="18"/>
              </w:rPr>
            </w:pPr>
            <w:r>
              <w:rPr>
                <w:rFonts w:ascii="Times New Roman"/>
                <w:sz w:val="18"/>
              </w:rPr>
              <w:t>Schwarz</w:t>
            </w:r>
          </w:p>
          <w:p>
            <w:pPr>
              <w:pStyle w:val="TableParagraph"/>
              <w:spacing w:line="312" w:lineRule="auto" w:before="105"/>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GmbH</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&amp;</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9"/>
                <w:sz w:val="18"/>
                <w:szCs w:val="18"/>
              </w:rPr>
              <w:t>Co.KG</w:t>
            </w:r>
            <w:r>
              <w:rPr>
                <w:rFonts w:ascii="宋体" w:hAnsi="宋体" w:cs="宋体" w:eastAsia="宋体" w:hint="default"/>
                <w:spacing w:val="-9"/>
                <w:sz w:val="18"/>
                <w:szCs w:val="18"/>
              </w:rPr>
              <w:t>（罗</w:t>
            </w: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gridSpan w:val="2"/>
            <w:vMerge/>
            <w:tcBorders>
              <w:left w:val="single" w:sz="4" w:space="0" w:color="000000"/>
              <w:bottom w:val="single" w:sz="4" w:space="0" w:color="000000"/>
              <w:right w:val="single" w:sz="4" w:space="0" w:color="000000"/>
            </w:tcBorders>
          </w:tcPr>
          <w:p>
            <w:pPr/>
          </w:p>
        </w:tc>
        <w:tc>
          <w:tcPr>
            <w:tcW w:w="867" w:type="dxa"/>
            <w:vMerge/>
            <w:tcBorders>
              <w:left w:val="single" w:sz="4" w:space="0" w:color="000000"/>
              <w:bottom w:val="single" w:sz="4" w:space="0" w:color="000000"/>
              <w:right w:val="single" w:sz="4" w:space="0" w:color="000000"/>
            </w:tcBorders>
          </w:tcPr>
          <w:p>
            <w:pPr/>
          </w:p>
        </w:tc>
        <w:tc>
          <w:tcPr>
            <w:tcW w:w="869"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z w:val="18"/>
              </w:rPr>
              <w:t>1,686</w:t>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314" w:lineRule="auto" w:before="161"/>
              <w:ind w:left="26" w:right="113"/>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10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5"/>
              <w:jc w:val="left"/>
              <w:rPr>
                <w:rFonts w:ascii="Times New Roman" w:hAnsi="Times New Roman" w:cs="Times New Roman" w:eastAsia="Times New Roman" w:hint="default"/>
                <w:sz w:val="18"/>
                <w:szCs w:val="18"/>
              </w:rPr>
            </w:pPr>
            <w:r>
              <w:rPr>
                <w:rFonts w:ascii="Times New Roman"/>
                <w:sz w:val="18"/>
              </w:rPr>
              <w:t>Hytera Mobilfunk GmbH</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秘鲁国家 警察财政 经济部</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gridSpan w:val="2"/>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正在执行</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海能达通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深圳市兰</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12,408</w:t>
            </w:r>
          </w:p>
        </w:tc>
        <w:tc>
          <w:tcPr>
            <w:tcW w:w="8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深圳市鹏</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10,670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无关联关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bl>
    <w:p>
      <w:pPr>
        <w:spacing w:after="0" w:line="240" w:lineRule="auto"/>
        <w:jc w:val="left"/>
        <w:rPr>
          <w:rFonts w:ascii="宋体" w:hAnsi="宋体" w:cs="宋体" w:eastAsia="宋体" w:hint="default"/>
          <w:sz w:val="18"/>
          <w:szCs w:val="18"/>
        </w:rPr>
        <w:sectPr>
          <w:headerReference w:type="default" r:id="rId24"/>
          <w:footerReference w:type="default" r:id="rId25"/>
          <w:pgSz w:w="11910" w:h="16840"/>
          <w:pgMar w:header="877" w:footer="0" w:top="1060" w:bottom="0" w:left="980" w:right="0"/>
        </w:sectPr>
      </w:pPr>
    </w:p>
    <w:p>
      <w:pPr>
        <w:spacing w:line="240" w:lineRule="auto" w:before="6"/>
        <w:rPr>
          <w:rFonts w:ascii="宋体" w:hAnsi="宋体" w:cs="宋体" w:eastAsia="宋体" w:hint="default"/>
          <w:b/>
          <w:bCs/>
          <w:sz w:val="28"/>
          <w:szCs w:val="28"/>
        </w:rPr>
      </w:pPr>
      <w:r>
        <w:rPr/>
        <w:pict>
          <v:group style="position:absolute;margin-left:460.320007pt;margin-top:764.919983pt;width:135pt;height:77pt;mso-position-horizontal-relative:page;mso-position-vertical-relative:page;z-index:-1095856"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49</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1299"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16"/>
              <w:jc w:val="left"/>
              <w:rPr>
                <w:rFonts w:ascii="宋体" w:hAnsi="宋体" w:cs="宋体" w:eastAsia="宋体" w:hint="default"/>
                <w:sz w:val="18"/>
                <w:szCs w:val="18"/>
              </w:rPr>
            </w:pPr>
            <w:r>
              <w:rPr>
                <w:rFonts w:ascii="宋体" w:hAnsi="宋体" w:cs="宋体" w:eastAsia="宋体" w:hint="default"/>
                <w:sz w:val="18"/>
                <w:szCs w:val="18"/>
              </w:rPr>
              <w:t>信股份有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13"/>
              <w:jc w:val="both"/>
              <w:rPr>
                <w:rFonts w:ascii="宋体" w:hAnsi="宋体" w:cs="宋体" w:eastAsia="宋体" w:hint="default"/>
                <w:sz w:val="18"/>
                <w:szCs w:val="18"/>
              </w:rPr>
            </w:pPr>
            <w:r>
              <w:rPr>
                <w:rFonts w:ascii="宋体" w:hAnsi="宋体" w:cs="宋体" w:eastAsia="宋体" w:hint="default"/>
                <w:sz w:val="18"/>
                <w:szCs w:val="18"/>
              </w:rPr>
              <w:t>普源照明 科技股份 有限公司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15"/>
              <w:jc w:val="both"/>
              <w:rPr>
                <w:rFonts w:ascii="宋体" w:hAnsi="宋体" w:cs="宋体" w:eastAsia="宋体" w:hint="default"/>
                <w:sz w:val="18"/>
                <w:szCs w:val="18"/>
              </w:rPr>
            </w:pPr>
            <w:r>
              <w:rPr>
                <w:rFonts w:ascii="宋体" w:hAnsi="宋体" w:cs="宋体" w:eastAsia="宋体" w:hint="default"/>
                <w:sz w:val="18"/>
                <w:szCs w:val="18"/>
              </w:rPr>
              <w:t>信资产评 估土地房 地产估价 有限公司</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系</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海能达通 信股份有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大庆市公 安局</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89"/>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258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362" w:lineRule="auto"/>
              <w:ind w:left="24" w:right="65"/>
              <w:jc w:val="left"/>
              <w:rPr>
                <w:rFonts w:ascii="Times New Roman" w:hAnsi="Times New Roman" w:cs="Times New Roman" w:eastAsia="Times New Roman" w:hint="default"/>
                <w:sz w:val="18"/>
                <w:szCs w:val="18"/>
              </w:rPr>
            </w:pPr>
            <w:r>
              <w:rPr>
                <w:rFonts w:ascii="Times New Roman"/>
                <w:sz w:val="18"/>
              </w:rPr>
              <w:t>Hytera Mobilfunk GmbH</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Tim</w:t>
            </w:r>
            <w:r>
              <w:rPr>
                <w:rFonts w:ascii="Times New Roman" w:hAnsi="Times New Roman" w:cs="Times New Roman" w:eastAsia="Times New Roman" w:hint="default"/>
                <w:sz w:val="18"/>
                <w:szCs w:val="18"/>
              </w:rPr>
              <w:t> Aschmone 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先生、 </w:t>
            </w:r>
            <w:r>
              <w:rPr>
                <w:rFonts w:ascii="Times New Roman" w:hAnsi="Times New Roman" w:cs="Times New Roman" w:eastAsia="Times New Roman" w:hint="default"/>
                <w:sz w:val="18"/>
                <w:szCs w:val="18"/>
              </w:rPr>
              <w:t>Jürgen Eynck</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先</w:t>
            </w:r>
          </w:p>
          <w:p>
            <w:pPr>
              <w:pStyle w:val="TableParagraph"/>
              <w:spacing w:line="300" w:lineRule="auto" w:before="40"/>
              <w:ind w:left="23" w:right="21"/>
              <w:jc w:val="left"/>
              <w:rPr>
                <w:rFonts w:ascii="宋体" w:hAnsi="宋体" w:cs="宋体" w:eastAsia="宋体" w:hint="default"/>
                <w:sz w:val="18"/>
                <w:szCs w:val="18"/>
              </w:rPr>
            </w:pPr>
            <w:r>
              <w:rPr>
                <w:rFonts w:ascii="宋体" w:hAnsi="宋体" w:cs="宋体" w:eastAsia="宋体" w:hint="default"/>
                <w:spacing w:val="-3"/>
                <w:sz w:val="18"/>
                <w:szCs w:val="18"/>
              </w:rPr>
              <w:t>生、</w:t>
            </w:r>
            <w:r>
              <w:rPr>
                <w:rFonts w:ascii="Times New Roman" w:hAnsi="Times New Roman" w:cs="Times New Roman" w:eastAsia="Times New Roman" w:hint="default"/>
                <w:spacing w:val="-3"/>
                <w:sz w:val="18"/>
                <w:szCs w:val="18"/>
              </w:rPr>
              <w:t>Hauke</w:t>
            </w:r>
            <w:r>
              <w:rPr>
                <w:rFonts w:ascii="Times New Roman" w:hAnsi="Times New Roman" w:cs="Times New Roman" w:eastAsia="Times New Roman" w:hint="default"/>
                <w:sz w:val="18"/>
                <w:szCs w:val="18"/>
              </w:rPr>
              <w:t> Holm</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先 生</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102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哈尔滨海 能达科技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哈尔滨市 公安局</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89"/>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10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6"/>
              <w:jc w:val="both"/>
              <w:rPr>
                <w:rFonts w:ascii="宋体" w:hAnsi="宋体" w:cs="宋体" w:eastAsia="宋体" w:hint="default"/>
                <w:sz w:val="18"/>
                <w:szCs w:val="18"/>
              </w:rPr>
            </w:pPr>
            <w:r>
              <w:rPr>
                <w:rFonts w:ascii="宋体" w:hAnsi="宋体" w:cs="宋体" w:eastAsia="宋体" w:hint="default"/>
                <w:sz w:val="18"/>
                <w:szCs w:val="18"/>
              </w:rPr>
              <w:t>海能达通 信股份有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新疆维吾 尔自治区 公安厅</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89"/>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11,468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正在执行</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公司控股股东、 实际控制人陈 清州先生承诺： 自公司股票上 市之日起三十 </w:t>
            </w:r>
            <w:r>
              <w:rPr>
                <w:rFonts w:ascii="宋体" w:hAnsi="宋体" w:cs="宋体" w:eastAsia="宋体" w:hint="default"/>
                <w:spacing w:val="-6"/>
                <w:sz w:val="18"/>
                <w:szCs w:val="18"/>
              </w:rPr>
              <w:t>六个月内，不转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让或者委托他 人管理其本次 发行前已持有 </w:t>
            </w:r>
            <w:r>
              <w:rPr>
                <w:rFonts w:ascii="宋体" w:hAnsi="宋体" w:cs="宋体" w:eastAsia="宋体" w:hint="default"/>
                <w:spacing w:val="-6"/>
                <w:sz w:val="18"/>
                <w:szCs w:val="18"/>
              </w:rPr>
              <w:t>的公司股份，也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不由公司收购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自公司股票上 市起长期有效。</w:t>
            </w:r>
          </w:p>
        </w:tc>
        <w:tc>
          <w:tcPr>
            <w:tcW w:w="127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316" w:lineRule="auto"/>
              <w:ind w:left="12" w:right="22"/>
              <w:jc w:val="left"/>
              <w:rPr>
                <w:rFonts w:ascii="宋体" w:hAnsi="宋体" w:cs="宋体" w:eastAsia="宋体" w:hint="default"/>
                <w:sz w:val="18"/>
                <w:szCs w:val="18"/>
              </w:rPr>
            </w:pPr>
            <w:r>
              <w:rPr>
                <w:rFonts w:ascii="宋体" w:hAnsi="宋体" w:cs="宋体" w:eastAsia="宋体" w:hint="default"/>
                <w:spacing w:val="-7"/>
                <w:sz w:val="18"/>
                <w:szCs w:val="18"/>
              </w:rPr>
              <w:t>严格履行中，不</w:t>
            </w:r>
            <w:r>
              <w:rPr>
                <w:rFonts w:ascii="宋体" w:hAnsi="宋体" w:cs="宋体" w:eastAsia="宋体" w:hint="default"/>
                <w:sz w:val="18"/>
                <w:szCs w:val="18"/>
              </w:rPr>
              <w:t> 存在违反承诺 的情形</w:t>
            </w:r>
          </w:p>
        </w:tc>
      </w:tr>
    </w:tbl>
    <w:p>
      <w:pPr>
        <w:spacing w:after="0" w:line="316" w:lineRule="auto"/>
        <w:jc w:val="left"/>
        <w:rPr>
          <w:rFonts w:ascii="宋体" w:hAnsi="宋体" w:cs="宋体" w:eastAsia="宋体" w:hint="default"/>
          <w:sz w:val="18"/>
          <w:szCs w:val="18"/>
        </w:rPr>
        <w:sectPr>
          <w:headerReference w:type="default" r:id="rId26"/>
          <w:footerReference w:type="default" r:id="rId27"/>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6.429993pt;margin-top:72.47998pt;width:71.2pt;height:282.9pt;mso-position-horizontal-relative:page;mso-position-vertical-relative:page;z-index:-10958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74.252991pt;margin-top:689.97998pt;width:68.45pt;height:15.6pt;mso-position-horizontal-relative:page;mso-position-vertical-relative:page;z-index:-1095784" type="#_x0000_t202" filled="false" stroked="false">
            <v:textbox inset="0,0,0,0">
              <w:txbxContent>
                <w:p>
                  <w:pPr>
                    <w:spacing w:line="22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74.252991pt;margin-top:705.579956pt;width:68.45pt;height:15.6pt;mso-position-horizontal-relative:page;mso-position-vertical-relative:page;z-index:-1095760" type="#_x0000_t202" filled="false" stroked="false">
            <v:textbox inset="0,0,0,0">
              <w:txbxContent>
                <w:p>
                  <w:pPr>
                    <w:spacing w:line="22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0.089996pt;margin-top:693.165588pt;width:86.45pt;height:21.2pt;mso-position-horizontal-relative:page;mso-position-vertical-relative:page;z-index:-109573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邓峰、</w:t>
                  </w:r>
                </w:p>
              </w:txbxContent>
            </v:textbox>
            <w10:wrap type="none"/>
          </v:shape>
        </w:pict>
      </w:r>
      <w:r>
        <w:rPr/>
        <w:pict>
          <v:group style="position:absolute;margin-left:281.570007pt;margin-top:679.179993pt;width:124.95pt;height:42pt;mso-position-horizontal-relative:page;mso-position-vertical-relative:page;z-index:-1095712" coordorigin="5631,13584" coordsize="2499,840">
            <v:group style="position:absolute;left:5631;top:13800;width:1223;height:312" coordorigin="5631,13800" coordsize="1223,312">
              <v:shape style="position:absolute;left:5631;top:13800;width:1223;height:312" coordorigin="5631,13800" coordsize="1223,312" path="m5631,14112l6853,14112,6853,13800,5631,13800,5631,14112xe" filled="true" fillcolor="#ffffff" stroked="false">
                <v:path arrowok="t"/>
                <v:fill type="solid"/>
              </v:shape>
            </v:group>
            <v:group style="position:absolute;left:5631;top:14112;width:1223;height:312" coordorigin="5631,14112" coordsize="1223,312">
              <v:shape style="position:absolute;left:5631;top:14112;width:1223;height:312" coordorigin="5631,14112" coordsize="1223,312" path="m5631,14424l6853,14424,6853,14112,5631,14112,5631,14424xe" filled="true" fillcolor="#ffffff" stroked="false">
                <v:path arrowok="t"/>
                <v:fill type="solid"/>
              </v:shape>
            </v:group>
            <v:group style="position:absolute;left:6909;top:13584;width:1222;height:353" coordorigin="6909,13584" coordsize="1222,353">
              <v:shape style="position:absolute;left:6909;top:13584;width:1222;height:353" coordorigin="6909,13584" coordsize="1222,353" path="m6909,13936l8130,13936,8130,13584,6909,13584,6909,13936xe" filled="true" fillcolor="#ffffff" stroked="false">
                <v:path arrowok="t"/>
                <v:fill type="solid"/>
              </v:shape>
            </v:group>
            <v:group style="position:absolute;left:6909;top:13936;width:1222;height:351" coordorigin="6909,13936" coordsize="1222,351">
              <v:shape style="position:absolute;left:6909;top:13936;width:1222;height:351" coordorigin="6909,13936" coordsize="1222,351" path="m6909,14287l8130,14287,8130,13936,6909,13936,6909,14287xe" filled="true" fillcolor="#ffffff" stroked="false">
                <v:path arrowok="t"/>
                <v:fill type="solid"/>
              </v:shape>
            </v:group>
            <w10:wrap type="none"/>
          </v:group>
        </w:pict>
      </w:r>
      <w:r>
        <w:rPr/>
        <w:pict>
          <v:group style="position:absolute;margin-left:460.320007pt;margin-top:764.919983pt;width:135pt;height:77pt;mso-position-horizontal-relative:page;mso-position-vertical-relative:page;z-index:-1095664"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50</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5667"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pacing w:val="-6"/>
                <w:sz w:val="18"/>
                <w:szCs w:val="18"/>
              </w:rPr>
              <w:t>该部分股份。承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诺期限届满后， 上述股份可以 上市流通和转 </w:t>
            </w:r>
            <w:r>
              <w:rPr>
                <w:rFonts w:ascii="宋体" w:hAnsi="宋体" w:cs="宋体" w:eastAsia="宋体" w:hint="default"/>
                <w:spacing w:val="-6"/>
                <w:sz w:val="18"/>
                <w:szCs w:val="18"/>
              </w:rPr>
              <w:t>让。陈清州先生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作为公司董事、 </w:t>
            </w:r>
            <w:r>
              <w:rPr>
                <w:rFonts w:ascii="宋体" w:hAnsi="宋体" w:cs="宋体" w:eastAsia="宋体" w:hint="default"/>
                <w:spacing w:val="-6"/>
                <w:sz w:val="18"/>
                <w:szCs w:val="18"/>
              </w:rPr>
              <w:t>高管，同时还承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诺：在上述三十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六个月的期限 </w:t>
            </w:r>
            <w:r>
              <w:rPr>
                <w:rFonts w:ascii="宋体" w:hAnsi="宋体" w:cs="宋体" w:eastAsia="宋体" w:hint="default"/>
                <w:spacing w:val="-6"/>
                <w:sz w:val="18"/>
                <w:szCs w:val="18"/>
              </w:rPr>
              <w:t>之后，在公司任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职期间，每年转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让的公司股份 不得超过其所 持有的公司股 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离职后半年内， 不转让所持有 的公司股份。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565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2"/>
                <w:sz w:val="20"/>
                <w:szCs w:val="20"/>
              </w:rPr>
              <w:pict>
                <v:group style="width:63.4pt;height:282.9pt;mso-position-horizontal-relative:char;mso-position-vertical-relative:line" coordorigin="0,0" coordsize="1268,5658">
                  <v:group style="position:absolute;left:0;top:0;width:1268;height:5658" coordorigin="0,0" coordsize="1268,5658">
                    <v:shape style="position:absolute;left:0;top:0;width:1268;height:5658" coordorigin="0,0" coordsize="1268,5658" path="m0,5658l1267,5658,1267,0,0,0,0,5658xe" filled="true" fillcolor="#ffffff" stroked="false">
                      <v:path arrowok="t"/>
                      <v:fill type="solid"/>
                    </v:shape>
                  </v:group>
                </v:group>
              </w:pict>
            </w:r>
            <w:r>
              <w:rPr>
                <w:rFonts w:ascii="Times New Roman" w:hAnsi="Times New Roman" w:cs="Times New Roman" w:eastAsia="Times New Roman" w:hint="default"/>
                <w:position w:val="-112"/>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3195"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翁丽敏、陈静丽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陈清州先生之 妻翁丽敏及陈 清州先生之亲 戚陈静丽承诺： 自公司股票上 市之日起三十 </w:t>
            </w:r>
            <w:r>
              <w:rPr>
                <w:rFonts w:ascii="宋体" w:hAnsi="宋体" w:cs="宋体" w:eastAsia="宋体" w:hint="default"/>
                <w:spacing w:val="-6"/>
                <w:sz w:val="18"/>
                <w:szCs w:val="18"/>
              </w:rPr>
              <w:t>六个月内，不转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让或者委托他 人管理本次发 行前其已持有 的股份公司股 </w:t>
            </w:r>
            <w:r>
              <w:rPr>
                <w:rFonts w:ascii="宋体" w:hAnsi="宋体" w:cs="宋体" w:eastAsia="宋体" w:hint="default"/>
                <w:spacing w:val="-6"/>
                <w:sz w:val="18"/>
                <w:szCs w:val="18"/>
              </w:rPr>
              <w:t>份，也不由股份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公司收购该部 </w:t>
            </w:r>
            <w:r>
              <w:rPr>
                <w:rFonts w:ascii="宋体" w:hAnsi="宋体" w:cs="宋体" w:eastAsia="宋体" w:hint="default"/>
                <w:spacing w:val="-6"/>
                <w:sz w:val="18"/>
                <w:szCs w:val="18"/>
              </w:rPr>
              <w:t>分股份。承诺期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限届满后，上述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股份可以上市 流通和转让。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严格履行中，不</w:t>
            </w:r>
            <w:r>
              <w:rPr>
                <w:rFonts w:ascii="宋体" w:hAnsi="宋体" w:cs="宋体" w:eastAsia="宋体" w:hint="default"/>
                <w:sz w:val="18"/>
                <w:szCs w:val="18"/>
              </w:rPr>
              <w:t> 存在违反承诺 的情形</w:t>
            </w:r>
          </w:p>
        </w:tc>
      </w:tr>
      <w:tr>
        <w:trPr>
          <w:trHeight w:val="2858" w:hRule="exact"/>
        </w:trPr>
        <w:tc>
          <w:tcPr>
            <w:tcW w:w="3195"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4" w:right="-32"/>
              <w:jc w:val="left"/>
              <w:rPr>
                <w:rFonts w:ascii="宋体" w:hAnsi="宋体" w:cs="宋体" w:eastAsia="宋体" w:hint="default"/>
                <w:sz w:val="18"/>
                <w:szCs w:val="18"/>
              </w:rPr>
            </w:pPr>
            <w:r>
              <w:rPr>
                <w:rFonts w:ascii="宋体" w:hAnsi="宋体" w:cs="宋体" w:eastAsia="宋体" w:hint="default"/>
                <w:spacing w:val="-7"/>
                <w:sz w:val="18"/>
                <w:szCs w:val="18"/>
              </w:rPr>
              <w:t>曾华、武美、谭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学治、唐继跃、 </w:t>
            </w:r>
            <w:r>
              <w:rPr>
                <w:rFonts w:ascii="宋体" w:hAnsi="宋体" w:cs="宋体" w:eastAsia="宋体" w:hint="default"/>
                <w:spacing w:val="-7"/>
                <w:sz w:val="18"/>
                <w:szCs w:val="18"/>
              </w:rPr>
              <w:t>张钜、邓峰、杨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玉泉（已离职）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李航（已离职）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付东辉（已离 职）</w:t>
            </w:r>
          </w:p>
        </w:tc>
        <w:tc>
          <w:tcPr>
            <w:tcW w:w="1277" w:type="dxa"/>
            <w:tcBorders>
              <w:top w:val="single" w:sz="4" w:space="0" w:color="000000"/>
              <w:left w:val="single" w:sz="13" w:space="0" w:color="FFFFFF"/>
              <w:bottom w:val="single" w:sz="4" w:space="0" w:color="000000"/>
              <w:right w:val="single" w:sz="10" w:space="0" w:color="FFFFFF"/>
            </w:tcBorders>
          </w:tcPr>
          <w:p>
            <w:pPr>
              <w:pStyle w:val="TableParagraph"/>
              <w:spacing w:line="316" w:lineRule="auto" w:before="49"/>
              <w:ind w:left="11" w:right="-12"/>
              <w:jc w:val="left"/>
              <w:rPr>
                <w:rFonts w:ascii="宋体" w:hAnsi="宋体" w:cs="宋体" w:eastAsia="宋体" w:hint="default"/>
                <w:sz w:val="18"/>
                <w:szCs w:val="18"/>
              </w:rPr>
            </w:pPr>
            <w:r>
              <w:rPr>
                <w:rFonts w:ascii="宋体" w:hAnsi="宋体" w:cs="宋体" w:eastAsia="宋体" w:hint="default"/>
                <w:sz w:val="18"/>
                <w:szCs w:val="18"/>
              </w:rPr>
              <w:t>公司董事、监 </w:t>
            </w:r>
            <w:r>
              <w:rPr>
                <w:rFonts w:ascii="宋体" w:hAnsi="宋体" w:cs="宋体" w:eastAsia="宋体" w:hint="default"/>
                <w:spacing w:val="-6"/>
                <w:sz w:val="18"/>
                <w:szCs w:val="18"/>
              </w:rPr>
              <w:t>事、高级管理人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员曾华、武美、 谭学治、唐继 </w:t>
            </w:r>
            <w:r>
              <w:rPr>
                <w:rFonts w:ascii="宋体" w:hAnsi="宋体" w:cs="宋体" w:eastAsia="宋体" w:hint="default"/>
                <w:spacing w:val="-13"/>
                <w:sz w:val="18"/>
                <w:szCs w:val="18"/>
              </w:rPr>
              <w:t>跃、张钜、</w:t>
            </w:r>
            <w:r>
              <w:rPr>
                <w:rFonts w:ascii="宋体" w:hAnsi="宋体" w:cs="宋体" w:eastAsia="宋体" w:hint="default"/>
                <w:sz w:val="18"/>
                <w:szCs w:val="18"/>
              </w:rPr>
              <w:t> 杨玉泉（已离 </w:t>
            </w:r>
            <w:r>
              <w:rPr>
                <w:rFonts w:ascii="宋体" w:hAnsi="宋体" w:cs="宋体" w:eastAsia="宋体" w:hint="default"/>
                <w:spacing w:val="-14"/>
                <w:sz w:val="18"/>
                <w:szCs w:val="18"/>
              </w:rPr>
              <w:t>职）、李航（已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4"/>
                <w:sz w:val="18"/>
                <w:szCs w:val="18"/>
              </w:rPr>
              <w:t>离职）、付东辉</w:t>
            </w:r>
          </w:p>
          <w:p>
            <w:pPr>
              <w:pStyle w:val="TableParagraph"/>
              <w:spacing w:line="240" w:lineRule="auto" w:before="19"/>
              <w:ind w:left="11" w:right="0"/>
              <w:jc w:val="left"/>
              <w:rPr>
                <w:rFonts w:ascii="宋体" w:hAnsi="宋体" w:cs="宋体" w:eastAsia="宋体" w:hint="default"/>
                <w:sz w:val="18"/>
                <w:szCs w:val="18"/>
              </w:rPr>
            </w:pPr>
            <w:r>
              <w:rPr>
                <w:rFonts w:ascii="宋体" w:hAnsi="宋体" w:cs="宋体" w:eastAsia="宋体" w:hint="default"/>
                <w:sz w:val="18"/>
                <w:szCs w:val="18"/>
              </w:rPr>
              <w:t>（已离职）承</w:t>
            </w:r>
          </w:p>
        </w:tc>
        <w:tc>
          <w:tcPr>
            <w:tcW w:w="127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自公司股票上 市起长期有效。</w:t>
            </w:r>
          </w:p>
        </w:tc>
        <w:tc>
          <w:tcPr>
            <w:tcW w:w="127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12" w:right="22"/>
              <w:jc w:val="left"/>
              <w:rPr>
                <w:rFonts w:ascii="宋体" w:hAnsi="宋体" w:cs="宋体" w:eastAsia="宋体" w:hint="default"/>
                <w:sz w:val="18"/>
                <w:szCs w:val="18"/>
              </w:rPr>
            </w:pPr>
            <w:r>
              <w:rPr>
                <w:rFonts w:ascii="宋体" w:hAnsi="宋体" w:cs="宋体" w:eastAsia="宋体" w:hint="default"/>
                <w:spacing w:val="-7"/>
                <w:sz w:val="18"/>
                <w:szCs w:val="18"/>
              </w:rPr>
              <w:t>严格履行中，不</w:t>
            </w:r>
            <w:r>
              <w:rPr>
                <w:rFonts w:ascii="宋体" w:hAnsi="宋体" w:cs="宋体" w:eastAsia="宋体" w:hint="default"/>
                <w:sz w:val="18"/>
                <w:szCs w:val="18"/>
              </w:rPr>
              <w:t> 存在违反承诺 的情形</w:t>
            </w:r>
          </w:p>
        </w:tc>
      </w:tr>
    </w:tbl>
    <w:p>
      <w:pPr>
        <w:spacing w:after="0" w:line="316" w:lineRule="auto"/>
        <w:jc w:val="left"/>
        <w:rPr>
          <w:rFonts w:ascii="宋体" w:hAnsi="宋体" w:cs="宋体" w:eastAsia="宋体" w:hint="default"/>
          <w:sz w:val="18"/>
          <w:szCs w:val="18"/>
        </w:rPr>
        <w:sectPr>
          <w:headerReference w:type="default" r:id="rId28"/>
          <w:footerReference w:type="default" r:id="rId29"/>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95616"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51</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2"/>
      </w:tblGrid>
      <w:tr>
        <w:trPr>
          <w:trHeight w:val="7227" w:hRule="exact"/>
        </w:trPr>
        <w:tc>
          <w:tcPr>
            <w:tcW w:w="3195"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pacing w:val="-6"/>
                <w:sz w:val="18"/>
                <w:szCs w:val="18"/>
              </w:rPr>
              <w:t>诺：自公司股票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上市之日起十 </w:t>
            </w:r>
            <w:r>
              <w:rPr>
                <w:rFonts w:ascii="宋体" w:hAnsi="宋体" w:cs="宋体" w:eastAsia="宋体" w:hint="default"/>
                <w:spacing w:val="-6"/>
                <w:sz w:val="18"/>
                <w:szCs w:val="18"/>
              </w:rPr>
              <w:t>二个月内，不转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让或者委托他 人管理其在发 行前所持有的 </w:t>
            </w:r>
            <w:r>
              <w:rPr>
                <w:rFonts w:ascii="宋体" w:hAnsi="宋体" w:cs="宋体" w:eastAsia="宋体" w:hint="default"/>
                <w:spacing w:val="-6"/>
                <w:sz w:val="18"/>
                <w:szCs w:val="18"/>
              </w:rPr>
              <w:t>公司股份，也不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由公司回购该 </w:t>
            </w:r>
            <w:r>
              <w:rPr>
                <w:rFonts w:ascii="宋体" w:hAnsi="宋体" w:cs="宋体" w:eastAsia="宋体" w:hint="default"/>
                <w:spacing w:val="-6"/>
                <w:sz w:val="18"/>
                <w:szCs w:val="18"/>
              </w:rPr>
              <w:t>部分股份；承诺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期限届满后，上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述股份可以上 市流通或转让； 在担任公司董 </w:t>
            </w:r>
            <w:r>
              <w:rPr>
                <w:rFonts w:ascii="宋体" w:hAnsi="宋体" w:cs="宋体" w:eastAsia="宋体" w:hint="default"/>
                <w:spacing w:val="-6"/>
                <w:sz w:val="18"/>
                <w:szCs w:val="18"/>
              </w:rPr>
              <w:t>事、监事、高级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管理人员期间 每年转让的股 份不超过其所 持有的该公司 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 年内不转让所 持有的公司股 份。</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3195"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00" w:lineRule="auto"/>
              <w:ind w:left="24" w:right="17"/>
              <w:jc w:val="left"/>
              <w:rPr>
                <w:rFonts w:ascii="宋体" w:hAnsi="宋体" w:cs="宋体" w:eastAsia="宋体" w:hint="default"/>
                <w:sz w:val="18"/>
                <w:szCs w:val="18"/>
              </w:rPr>
            </w:pPr>
            <w:r>
              <w:rPr>
                <w:rFonts w:ascii="宋体" w:hAnsi="宋体" w:cs="宋体" w:eastAsia="宋体" w:hint="default"/>
                <w:sz w:val="18"/>
                <w:szCs w:val="18"/>
              </w:rPr>
              <w:t>公司其他</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156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名 自然人股东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公司其它</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156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名 自然人股东承 </w:t>
            </w:r>
            <w:r>
              <w:rPr>
                <w:rFonts w:ascii="宋体" w:hAnsi="宋体" w:cs="宋体" w:eastAsia="宋体" w:hint="default"/>
                <w:spacing w:val="-6"/>
                <w:sz w:val="18"/>
                <w:szCs w:val="18"/>
              </w:rPr>
              <w:t>诺：自公司股票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上市之日起十 二个月内不转 让或者委托他 人管理其在发 行前所持有的 </w:t>
            </w:r>
            <w:r>
              <w:rPr>
                <w:rFonts w:ascii="宋体" w:hAnsi="宋体" w:cs="宋体" w:eastAsia="宋体" w:hint="default"/>
                <w:spacing w:val="-6"/>
                <w:sz w:val="18"/>
                <w:szCs w:val="18"/>
              </w:rPr>
              <w:t>公司股份，也不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由公司回购该 </w:t>
            </w:r>
            <w:r>
              <w:rPr>
                <w:rFonts w:ascii="宋体" w:hAnsi="宋体" w:cs="宋体" w:eastAsia="宋体" w:hint="default"/>
                <w:spacing w:val="-6"/>
                <w:sz w:val="18"/>
                <w:szCs w:val="18"/>
              </w:rPr>
              <w:t>部分股份。承诺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期限届满后，上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述股份可以上 市流通或转让。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24"/>
              <w:jc w:val="left"/>
              <w:rPr>
                <w:rFonts w:ascii="宋体" w:hAnsi="宋体" w:cs="宋体" w:eastAsia="宋体" w:hint="default"/>
                <w:sz w:val="18"/>
                <w:szCs w:val="18"/>
              </w:rPr>
            </w:pPr>
            <w:r>
              <w:rPr>
                <w:rFonts w:ascii="宋体" w:hAnsi="宋体" w:cs="宋体" w:eastAsia="宋体" w:hint="default"/>
                <w:spacing w:val="-7"/>
                <w:sz w:val="18"/>
                <w:szCs w:val="18"/>
              </w:rPr>
              <w:t>已履行完毕，不</w:t>
            </w:r>
            <w:r>
              <w:rPr>
                <w:rFonts w:ascii="宋体" w:hAnsi="宋体" w:cs="宋体" w:eastAsia="宋体" w:hint="default"/>
                <w:sz w:val="18"/>
                <w:szCs w:val="18"/>
              </w:rPr>
              <w:t> 存在违反承诺 的情形</w:t>
            </w:r>
          </w:p>
        </w:tc>
      </w:tr>
      <w:tr>
        <w:trPr>
          <w:trHeight w:val="2234" w:hRule="exact"/>
        </w:trPr>
        <w:tc>
          <w:tcPr>
            <w:tcW w:w="3195"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27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公司控股股东、 实际控制人陈 清州先生承诺： 本人目前乃至 </w:t>
            </w:r>
            <w:r>
              <w:rPr>
                <w:rFonts w:ascii="宋体" w:hAnsi="宋体" w:cs="宋体" w:eastAsia="宋体" w:hint="default"/>
                <w:spacing w:val="-6"/>
                <w:sz w:val="18"/>
                <w:szCs w:val="18"/>
              </w:rPr>
              <w:t>将来不从事、亦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促使本人控制、 与他人共同控</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pacing w:val="-7"/>
                <w:sz w:val="18"/>
                <w:szCs w:val="18"/>
              </w:rPr>
              <w:t>严格履行中，不</w:t>
            </w:r>
            <w:r>
              <w:rPr>
                <w:rFonts w:ascii="宋体" w:hAnsi="宋体" w:cs="宋体" w:eastAsia="宋体" w:hint="default"/>
                <w:sz w:val="18"/>
                <w:szCs w:val="18"/>
              </w:rPr>
              <w:t> 存在违反承诺 的情形</w:t>
            </w:r>
          </w:p>
        </w:tc>
      </w:tr>
    </w:tbl>
    <w:p>
      <w:pPr>
        <w:spacing w:after="0" w:line="316" w:lineRule="auto"/>
        <w:jc w:val="left"/>
        <w:rPr>
          <w:rFonts w:ascii="宋体" w:hAnsi="宋体" w:cs="宋体" w:eastAsia="宋体" w:hint="default"/>
          <w:sz w:val="18"/>
          <w:szCs w:val="18"/>
        </w:rPr>
        <w:sectPr>
          <w:headerReference w:type="default" r:id="rId30"/>
          <w:footerReference w:type="default" r:id="rId31"/>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93.089996pt;margin-top:72.47998pt;width:114.5pt;height:438.95pt;mso-position-horizontal-relative:page;mso-position-vertical-relative:page;z-index:-10955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或本人控制、</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2"/>
      </w:tblGrid>
      <w:tr>
        <w:trPr>
          <w:trHeight w:val="8788" w:hRule="exact"/>
        </w:trPr>
        <w:tc>
          <w:tcPr>
            <w:tcW w:w="3195"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23" w:right="-17"/>
              <w:jc w:val="left"/>
              <w:rPr>
                <w:rFonts w:ascii="宋体" w:hAnsi="宋体" w:cs="宋体" w:eastAsia="宋体" w:hint="default"/>
                <w:sz w:val="18"/>
                <w:szCs w:val="18"/>
              </w:rPr>
            </w:pPr>
            <w:r>
              <w:rPr>
                <w:rFonts w:ascii="宋体" w:hAnsi="宋体" w:cs="宋体" w:eastAsia="宋体" w:hint="default"/>
                <w:spacing w:val="-6"/>
                <w:sz w:val="18"/>
                <w:szCs w:val="18"/>
              </w:rPr>
              <w:t>制、具有重大影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响的企业不从 事任何在商业 上对发行人及</w:t>
            </w:r>
            <w:r>
              <w:rPr>
                <w:rFonts w:ascii="Times New Roman" w:hAnsi="Times New Roman" w:cs="Times New Roman" w:eastAsia="Times New Roman" w:hint="default"/>
                <w:sz w:val="18"/>
                <w:szCs w:val="18"/>
              </w:rPr>
              <w:t>/ </w:t>
            </w:r>
            <w:r>
              <w:rPr>
                <w:rFonts w:ascii="宋体" w:hAnsi="宋体" w:cs="宋体" w:eastAsia="宋体" w:hint="default"/>
                <w:sz w:val="18"/>
                <w:szCs w:val="18"/>
              </w:rPr>
              <w:t>或发行人的子 公司、分公司、 合营或联营公 司构成或可能 构成竞争或潜 在竞争的业务 </w:t>
            </w:r>
            <w:r>
              <w:rPr>
                <w:rFonts w:ascii="宋体" w:hAnsi="宋体" w:cs="宋体" w:eastAsia="宋体" w:hint="default"/>
                <w:spacing w:val="-6"/>
                <w:sz w:val="18"/>
                <w:szCs w:val="18"/>
              </w:rPr>
              <w:t>或活动。如因国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家法律修改或 政策变动不可 避免地使本人 及</w:t>
            </w:r>
            <w:r>
              <w:rPr>
                <w:rFonts w:ascii="Times New Roman" w:hAnsi="Times New Roman" w:cs="Times New Roman" w:eastAsia="Times New Roman" w:hint="default"/>
                <w:sz w:val="18"/>
                <w:szCs w:val="18"/>
              </w:rPr>
              <w:t>/ </w:t>
            </w:r>
            <w:r>
              <w:rPr>
                <w:rFonts w:ascii="宋体" w:hAnsi="宋体" w:cs="宋体" w:eastAsia="宋体" w:hint="default"/>
                <w:sz w:val="18"/>
                <w:szCs w:val="18"/>
              </w:rPr>
              <w:t>与他人共同控 </w:t>
            </w:r>
            <w:r>
              <w:rPr>
                <w:rFonts w:ascii="宋体" w:hAnsi="宋体" w:cs="宋体" w:eastAsia="宋体" w:hint="default"/>
                <w:spacing w:val="-6"/>
                <w:sz w:val="18"/>
                <w:szCs w:val="18"/>
              </w:rPr>
              <w:t>制、具有重大影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响的企业与公 司构成或可能 构成同业竞争 </w:t>
            </w:r>
            <w:r>
              <w:rPr>
                <w:rFonts w:ascii="宋体" w:hAnsi="宋体" w:cs="宋体" w:eastAsia="宋体" w:hint="default"/>
                <w:spacing w:val="-6"/>
                <w:sz w:val="18"/>
                <w:szCs w:val="18"/>
              </w:rPr>
              <w:t>时，就该等构成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同业竞争之业 务的受托管理</w:t>
            </w:r>
          </w:p>
          <w:p>
            <w:pPr>
              <w:pStyle w:val="TableParagraph"/>
              <w:spacing w:line="319"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（或承包经营、 </w:t>
            </w:r>
            <w:r>
              <w:rPr>
                <w:rFonts w:ascii="宋体" w:hAnsi="宋体" w:cs="宋体" w:eastAsia="宋体" w:hint="default"/>
                <w:spacing w:val="-6"/>
                <w:sz w:val="18"/>
                <w:szCs w:val="18"/>
              </w:rPr>
              <w:t>租赁经营）或收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购，公司在同等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条件下享有优 先权。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877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5"/>
                <w:sz w:val="20"/>
                <w:szCs w:val="20"/>
              </w:rPr>
              <w:pict>
                <v:group style="width:63.4pt;height:438.95pt;mso-position-horizontal-relative:char;mso-position-vertical-relative:line" coordorigin="0,0" coordsize="1268,8779">
                  <v:group style="position:absolute;left:0;top:0;width:1268;height:8779" coordorigin="0,0" coordsize="1268,8779">
                    <v:shape style="position:absolute;left:0;top:0;width:1268;height:8779" coordorigin="0,0" coordsize="1268,8779" path="m0,8778l1267,8778,1267,0,0,0,0,8778xe" filled="true" fillcolor="#ffffff" stroked="false">
                      <v:path arrowok="t"/>
                      <v:fill type="solid"/>
                    </v:shape>
                  </v:group>
                </v:group>
              </w:pict>
            </w:r>
            <w:r>
              <w:rPr>
                <w:rFonts w:ascii="Times New Roman" w:hAnsi="Times New Roman" w:cs="Times New Roman" w:eastAsia="Times New Roman" w:hint="default"/>
                <w:position w:val="-175"/>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3195"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公司控股股东、 实际控制人陈 清州先生承诺： 在公司今后经 </w:t>
            </w:r>
            <w:r>
              <w:rPr>
                <w:rFonts w:ascii="宋体" w:hAnsi="宋体" w:cs="宋体" w:eastAsia="宋体" w:hint="default"/>
                <w:spacing w:val="-6"/>
                <w:sz w:val="18"/>
                <w:szCs w:val="18"/>
              </w:rPr>
              <w:t>营活动中，本人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将尽最大的努 力减少与公司 之间的关联交 </w:t>
            </w:r>
            <w:r>
              <w:rPr>
                <w:rFonts w:ascii="宋体" w:hAnsi="宋体" w:cs="宋体" w:eastAsia="宋体" w:hint="default"/>
                <w:spacing w:val="-6"/>
                <w:sz w:val="18"/>
                <w:szCs w:val="18"/>
              </w:rPr>
              <w:t>易。若本人与公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司发生无法避 免的关联交易， 包括但不限于 </w:t>
            </w:r>
            <w:r>
              <w:rPr>
                <w:rFonts w:ascii="宋体" w:hAnsi="宋体" w:cs="宋体" w:eastAsia="宋体" w:hint="default"/>
                <w:spacing w:val="-6"/>
                <w:sz w:val="18"/>
                <w:szCs w:val="18"/>
              </w:rPr>
              <w:t>商品交易，相互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提供服务或作 </w:t>
            </w:r>
            <w:r>
              <w:rPr>
                <w:rFonts w:ascii="宋体" w:hAnsi="宋体" w:cs="宋体" w:eastAsia="宋体" w:hint="default"/>
                <w:spacing w:val="-6"/>
                <w:sz w:val="18"/>
                <w:szCs w:val="18"/>
              </w:rPr>
              <w:t>为代理，则此种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关联交易的条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pacing w:val="-7"/>
                <w:sz w:val="18"/>
                <w:szCs w:val="18"/>
              </w:rPr>
              <w:t>严格履行中，不</w:t>
            </w:r>
            <w:r>
              <w:rPr>
                <w:rFonts w:ascii="宋体" w:hAnsi="宋体" w:cs="宋体" w:eastAsia="宋体" w:hint="default"/>
                <w:sz w:val="18"/>
                <w:szCs w:val="18"/>
              </w:rPr>
              <w:t> 存在违反承诺 的情形</w:t>
            </w:r>
          </w:p>
        </w:tc>
      </w:tr>
    </w:tbl>
    <w:p>
      <w:pPr>
        <w:spacing w:after="0" w:line="316" w:lineRule="auto"/>
        <w:jc w:val="left"/>
        <w:rPr>
          <w:rFonts w:ascii="宋体" w:hAnsi="宋体" w:cs="宋体" w:eastAsia="宋体" w:hint="default"/>
          <w:sz w:val="18"/>
          <w:szCs w:val="18"/>
        </w:rPr>
        <w:sectPr>
          <w:footerReference w:type="default" r:id="rId32"/>
          <w:pgSz w:w="11910" w:h="16840"/>
          <w:pgMar w:footer="1275" w:header="877" w:top="1060" w:bottom="1540" w:left="980" w:right="0"/>
          <w:pgNumType w:start="52"/>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5043"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件必须按正常 的商业条件进 </w:t>
            </w:r>
            <w:r>
              <w:rPr>
                <w:rFonts w:ascii="宋体" w:hAnsi="宋体" w:cs="宋体" w:eastAsia="宋体" w:hint="default"/>
                <w:spacing w:val="-6"/>
                <w:sz w:val="18"/>
                <w:szCs w:val="18"/>
              </w:rPr>
              <w:t>行，本人不要求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或接受公司给 予任何优于在 一项市场公平 交易中的第三 者给予的条件。 若需要与该项 交易具有关联 关系的贵公司 的股东及</w:t>
            </w:r>
            <w:r>
              <w:rPr>
                <w:rFonts w:ascii="Times New Roman" w:hAnsi="Times New Roman" w:cs="Times New Roman" w:eastAsia="Times New Roman" w:hint="default"/>
                <w:sz w:val="18"/>
                <w:szCs w:val="18"/>
              </w:rPr>
              <w:t>/</w:t>
            </w:r>
            <w:r>
              <w:rPr>
                <w:rFonts w:ascii="宋体" w:hAnsi="宋体" w:cs="宋体" w:eastAsia="宋体" w:hint="default"/>
                <w:sz w:val="18"/>
                <w:szCs w:val="18"/>
              </w:rPr>
              <w:t>或董 </w:t>
            </w:r>
            <w:r>
              <w:rPr>
                <w:rFonts w:ascii="宋体" w:hAnsi="宋体" w:cs="宋体" w:eastAsia="宋体" w:hint="default"/>
                <w:spacing w:val="-6"/>
                <w:sz w:val="18"/>
                <w:szCs w:val="18"/>
              </w:rPr>
              <w:t>事回避表决，本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人将促成该等 关联股东及</w:t>
            </w:r>
            <w:r>
              <w:rPr>
                <w:rFonts w:ascii="Times New Roman" w:hAnsi="Times New Roman" w:cs="Times New Roman" w:eastAsia="Times New Roman" w:hint="default"/>
                <w:sz w:val="18"/>
                <w:szCs w:val="18"/>
              </w:rPr>
              <w:t>/</w:t>
            </w:r>
            <w:r>
              <w:rPr>
                <w:rFonts w:ascii="宋体" w:hAnsi="宋体" w:cs="宋体" w:eastAsia="宋体" w:hint="default"/>
                <w:sz w:val="18"/>
                <w:szCs w:val="18"/>
              </w:rPr>
              <w:t>或 董事回避表决。</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266"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公司控股股东、 实际控制人陈 清州先生承诺： 在公司对</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Rohde &amp;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Schwarz</w:t>
            </w:r>
            <w:r>
              <w:rPr>
                <w:rFonts w:ascii="Times New Roman" w:hAnsi="Times New Roman" w:cs="Times New Roman" w:eastAsia="Times New Roman" w:hint="default"/>
                <w:sz w:val="18"/>
                <w:szCs w:val="18"/>
              </w:rPr>
              <w:t> Professional Mobile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Radio</w:t>
            </w:r>
          </w:p>
          <w:p>
            <w:pPr>
              <w:pStyle w:val="TableParagraph"/>
              <w:spacing w:line="312" w:lineRule="exact"/>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GmbH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增资过 程中和增资完 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年内，若</w:t>
            </w:r>
            <w:r>
              <w:rPr>
                <w:rFonts w:ascii="宋体" w:hAnsi="宋体" w:cs="宋体" w:eastAsia="宋体" w:hint="default"/>
                <w:sz w:val="18"/>
                <w:szCs w:val="18"/>
              </w:rPr>
              <w:t> 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Rohde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&amp;</w:t>
            </w:r>
            <w:r>
              <w:rPr>
                <w:rFonts w:ascii="Times New Roman" w:hAnsi="Times New Roman" w:cs="Times New Roman" w:eastAsia="Times New Roman" w:hint="default"/>
                <w:sz w:val="18"/>
                <w:szCs w:val="18"/>
              </w:rPr>
              <w:t> Schwarz Professional Mobile Radio GmbH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股权发 生争议造成本 次增资的超募 资金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万欧元</w:t>
            </w:r>
          </w:p>
          <w:p>
            <w:pPr>
              <w:pStyle w:val="TableParagraph"/>
              <w:spacing w:line="314" w:lineRule="auto" w:before="39"/>
              <w:ind w:left="23" w:right="17"/>
              <w:jc w:val="left"/>
              <w:rPr>
                <w:rFonts w:ascii="宋体" w:hAnsi="宋体" w:cs="宋体" w:eastAsia="宋体" w:hint="default"/>
                <w:sz w:val="18"/>
                <w:szCs w:val="18"/>
              </w:rPr>
            </w:pPr>
            <w:r>
              <w:rPr>
                <w:rFonts w:ascii="宋体" w:hAnsi="宋体" w:cs="宋体" w:eastAsia="宋体" w:hint="default"/>
                <w:sz w:val="18"/>
                <w:szCs w:val="18"/>
              </w:rPr>
              <w:t>（约合人民币 </w:t>
            </w:r>
            <w:r>
              <w:rPr>
                <w:rFonts w:ascii="Times New Roman" w:hAnsi="Times New Roman" w:cs="Times New Roman" w:eastAsia="Times New Roman" w:hint="default"/>
                <w:sz w:val="18"/>
                <w:szCs w:val="18"/>
              </w:rPr>
              <w:t>4847</w:t>
            </w:r>
            <w:r>
              <w:rPr>
                <w:rFonts w:ascii="Times New Roman" w:hAnsi="Times New Roman" w:cs="Times New Roman" w:eastAsia="Times New Roman" w:hint="default"/>
                <w:spacing w:val="2"/>
                <w:sz w:val="18"/>
                <w:szCs w:val="18"/>
              </w:rPr>
              <w:t> </w:t>
            </w:r>
            <w:r>
              <w:rPr>
                <w:rFonts w:ascii="宋体" w:hAnsi="宋体" w:cs="宋体" w:eastAsia="宋体" w:hint="default"/>
                <w:spacing w:val="-17"/>
                <w:sz w:val="18"/>
                <w:szCs w:val="18"/>
              </w:rPr>
              <w:t>万元）出现</w:t>
            </w:r>
            <w:r>
              <w:rPr>
                <w:rFonts w:ascii="宋体" w:hAnsi="宋体" w:cs="宋体" w:eastAsia="宋体" w:hint="default"/>
                <w:sz w:val="18"/>
                <w:szCs w:val="18"/>
              </w:rPr>
              <w:t> </w:t>
            </w:r>
            <w:r>
              <w:rPr>
                <w:rFonts w:ascii="宋体" w:hAnsi="宋体" w:cs="宋体" w:eastAsia="宋体" w:hint="default"/>
                <w:spacing w:val="-6"/>
                <w:sz w:val="18"/>
                <w:szCs w:val="18"/>
              </w:rPr>
              <w:t>风险，本人承担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相应的赔偿责 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严格履行中，不</w:t>
            </w:r>
            <w:r>
              <w:rPr>
                <w:rFonts w:ascii="宋体" w:hAnsi="宋体" w:cs="宋体" w:eastAsia="宋体" w:hint="default"/>
                <w:sz w:val="18"/>
                <w:szCs w:val="18"/>
              </w:rPr>
              <w:t> 存在违反承诺 的情形</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1275" w:top="1060" w:bottom="15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公司控股股东、实际控制人陈清州先生、公司及公司董事、监事、高管及其他自 然人股东均严格遵守承诺，不存在违反承诺的情形，不存在超过承诺履行期限尚 未履行完毕的事项。</w:t>
            </w:r>
          </w:p>
        </w:tc>
      </w:tr>
    </w:tbl>
    <w:p>
      <w:pPr>
        <w:spacing w:line="240" w:lineRule="auto" w:before="10"/>
        <w:rPr>
          <w:rFonts w:ascii="Times New Roman" w:hAnsi="Times New Roman" w:cs="Times New Roman" w:eastAsia="Times New Roman" w:hint="default"/>
          <w:sz w:val="21"/>
          <w:szCs w:val="21"/>
        </w:rPr>
      </w:pPr>
    </w:p>
    <w:p>
      <w:pPr>
        <w:pStyle w:val="Heading3"/>
        <w:spacing w:line="256" w:lineRule="auto" w:before="36"/>
        <w:ind w:right="112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4"/>
        </w:rPr>
        <w:t> </w:t>
      </w:r>
      <w:r>
        <w:rPr>
          <w:spacing w:val="-64"/>
        </w:rPr>
      </w:r>
      <w:r>
        <w:rPr/>
        <w:t>其原因做出说明</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李萍、蔡繁荣</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是否在审计期间改聘会计师事务所</w:t>
      </w:r>
    </w:p>
    <w:p>
      <w:pPr>
        <w:spacing w:line="338" w:lineRule="auto" w:before="42"/>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更换会计师事务所是否履行审批程序</w:t>
      </w:r>
    </w:p>
    <w:p>
      <w:pPr>
        <w:spacing w:line="340" w:lineRule="auto" w:before="43"/>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聘任、解聘会计师事务所情况说明</w:t>
      </w:r>
    </w:p>
    <w:p>
      <w:pPr>
        <w:pStyle w:val="BodyText"/>
        <w:spacing w:line="314" w:lineRule="auto" w:before="153"/>
        <w:ind w:right="1107" w:firstLine="482"/>
        <w:jc w:val="both"/>
      </w:pPr>
      <w:r>
        <w:rPr>
          <w:rFonts w:ascii="宋体" w:hAnsi="宋体" w:cs="宋体" w:eastAsia="宋体" w:hint="default"/>
          <w:spacing w:val="-3"/>
        </w:rPr>
        <w:t>2012</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w:t>
      </w:r>
      <w:r>
        <w:rPr>
          <w:spacing w:val="-3"/>
        </w:rPr>
        <w:t>我司收到深圳市鹏城会计师事务所有限公司（以下简称</w:t>
      </w:r>
      <w:r>
        <w:rPr>
          <w:rFonts w:ascii="宋体" w:hAnsi="宋体" w:cs="宋体" w:eastAsia="宋体" w:hint="default"/>
          <w:spacing w:val="-3"/>
        </w:rPr>
        <w:t>"</w:t>
      </w:r>
      <w:r>
        <w:rPr>
          <w:spacing w:val="-3"/>
        </w:rPr>
        <w:t>鹏城所</w:t>
      </w:r>
      <w:r>
        <w:rPr>
          <w:rFonts w:ascii="宋体" w:hAnsi="宋体" w:cs="宋体" w:eastAsia="宋体" w:hint="default"/>
          <w:spacing w:val="-3"/>
        </w:rPr>
        <w:t>"</w:t>
      </w:r>
      <w:r>
        <w:rPr>
          <w:spacing w:val="-3"/>
        </w:rPr>
        <w:t>）《关于深圳市鹏城会计</w:t>
      </w:r>
      <w:r>
        <w:rPr>
          <w:w w:val="100"/>
        </w:rPr>
        <w:t> </w:t>
      </w:r>
      <w:r>
        <w:rPr>
          <w:spacing w:val="-2"/>
        </w:rPr>
        <w:t>师事务所有限公司与国富浩华会计师事务所合并的情况说明》的文件。文件称，为了做大做强会计师事务</w:t>
      </w:r>
      <w:r>
        <w:rPr>
          <w:spacing w:val="-44"/>
        </w:rPr>
        <w:t> </w:t>
      </w:r>
      <w:r>
        <w:rPr>
          <w:spacing w:val="-44"/>
        </w:rPr>
      </w:r>
      <w:r>
        <w:rPr>
          <w:spacing w:val="-2"/>
        </w:rPr>
        <w:t>所，打造中国民族品牌的会计师事务所，鹏城所通过股东决议，决定与国富浩华会计师事务所合并。合并</w:t>
      </w:r>
      <w:r>
        <w:rPr>
          <w:spacing w:val="-50"/>
        </w:rPr>
        <w:t> </w:t>
      </w:r>
      <w:r>
        <w:rPr>
          <w:spacing w:val="-50"/>
        </w:rPr>
      </w:r>
      <w:r>
        <w:rPr>
          <w:spacing w:val="-2"/>
        </w:rPr>
        <w:t>后，鹏城所股东、注册会计师及从业人员转到国富浩华会计师事务所，对外统称国富浩华会计师事务所，</w:t>
      </w:r>
      <w:r>
        <w:rPr>
          <w:spacing w:val="-24"/>
        </w:rPr>
        <w:t> </w:t>
      </w:r>
      <w:r>
        <w:rPr>
          <w:spacing w:val="-24"/>
        </w:rPr>
      </w:r>
      <w:r>
        <w:rPr>
          <w:spacing w:val="-2"/>
        </w:rPr>
        <w:t>鹏城所现有的人员不变，办公地点不变，为公司提供服务的团队不变。上述合并事项由国富浩华会计师事</w:t>
      </w:r>
      <w:r>
        <w:rPr>
          <w:spacing w:val="-43"/>
        </w:rPr>
        <w:t> </w:t>
      </w:r>
      <w:r>
        <w:rPr>
          <w:spacing w:val="-43"/>
        </w:rPr>
      </w:r>
      <w:r>
        <w:rPr>
          <w:spacing w:val="-4"/>
        </w:rPr>
        <w:t>务所向财政部会计司报备，已于</w:t>
      </w:r>
      <w:r>
        <w:rPr>
          <w:rFonts w:ascii="宋体" w:hAnsi="宋体" w:cs="宋体" w:eastAsia="宋体" w:hint="default"/>
          <w:spacing w:val="-4"/>
        </w:rPr>
        <w:t>2012</w:t>
      </w:r>
      <w:r>
        <w:rPr>
          <w:spacing w:val="-4"/>
        </w:rPr>
        <w:t>年</w:t>
      </w:r>
      <w:r>
        <w:rPr>
          <w:rFonts w:ascii="宋体" w:hAnsi="宋体" w:cs="宋体" w:eastAsia="宋体" w:hint="default"/>
          <w:spacing w:val="-4"/>
        </w:rPr>
        <w:t>7 </w:t>
      </w:r>
      <w:r>
        <w:rPr/>
        <w:t>月</w:t>
      </w:r>
      <w:r>
        <w:rPr>
          <w:rFonts w:ascii="宋体" w:hAnsi="宋体" w:cs="宋体" w:eastAsia="宋体" w:hint="default"/>
        </w:rPr>
        <w:t>19</w:t>
      </w:r>
      <w:r>
        <w:rPr/>
        <w:t>日获得财政部会计司回函通过。 </w:t>
      </w:r>
      <w:r>
        <w:rPr>
          <w:spacing w:val="-5"/>
        </w:rPr>
        <w:t>根据以上资料，经公司</w:t>
      </w:r>
      <w:r>
        <w:rPr>
          <w:rFonts w:ascii="宋体" w:hAnsi="宋体" w:cs="宋体" w:eastAsia="宋体" w:hint="default"/>
          <w:spacing w:val="-5"/>
        </w:rPr>
        <w:t>2012</w:t>
      </w:r>
      <w:r>
        <w:rPr>
          <w:rFonts w:ascii="宋体" w:hAnsi="宋体" w:cs="宋体" w:eastAsia="宋体" w:hint="default"/>
          <w:spacing w:val="-86"/>
        </w:rPr>
        <w:t> </w:t>
      </w:r>
      <w:r>
        <w:rPr>
          <w:rFonts w:ascii="宋体" w:hAnsi="宋体" w:cs="宋体" w:eastAsia="宋体" w:hint="default"/>
          <w:spacing w:val="-86"/>
        </w:rPr>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24</w:t>
      </w:r>
      <w:r>
        <w:rPr>
          <w:spacing w:val="2"/>
        </w:rPr>
        <w:t>日公司第一届董事会第二十二次会议和</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11</w:t>
      </w:r>
      <w:r>
        <w:rPr>
          <w:spacing w:val="2"/>
        </w:rPr>
        <w:t>日公司</w:t>
      </w:r>
      <w:r>
        <w:rPr>
          <w:rFonts w:ascii="宋体" w:hAnsi="宋体" w:cs="宋体" w:eastAsia="宋体" w:hint="default"/>
          <w:spacing w:val="2"/>
        </w:rPr>
        <w:t>2012</w:t>
      </w:r>
      <w:r>
        <w:rPr>
          <w:spacing w:val="2"/>
        </w:rPr>
        <w:t>年度第四次临时股东大会审议通</w:t>
      </w:r>
      <w:r>
        <w:rPr>
          <w:spacing w:val="-35"/>
        </w:rPr>
        <w:t> </w:t>
      </w:r>
      <w:r>
        <w:rPr>
          <w:spacing w:val="-35"/>
        </w:rPr>
      </w:r>
      <w:r>
        <w:rPr>
          <w:spacing w:val="-2"/>
        </w:rPr>
        <w:t>过，公司原聘任的</w:t>
      </w:r>
      <w:r>
        <w:rPr>
          <w:rFonts w:ascii="宋体" w:hAnsi="宋体" w:cs="宋体" w:eastAsia="宋体" w:hint="default"/>
          <w:spacing w:val="-2"/>
        </w:rPr>
        <w:t>2012</w:t>
      </w:r>
      <w:r>
        <w:rPr>
          <w:spacing w:val="-2"/>
        </w:rPr>
        <w:t>年度会计师事务所由深圳市鹏城会计师事务所有限公司变更为国富浩华会计师事务</w:t>
      </w:r>
      <w:r>
        <w:rPr>
          <w:spacing w:val="-39"/>
        </w:rPr>
        <w:t> </w:t>
      </w:r>
      <w:r>
        <w:rPr>
          <w:spacing w:val="-39"/>
        </w:rPr>
      </w:r>
      <w:r>
        <w:rPr/>
        <w:t>所。</w:t>
      </w:r>
    </w:p>
    <w:p>
      <w:pPr>
        <w:spacing w:line="240" w:lineRule="auto" w:before="11"/>
        <w:rPr>
          <w:rFonts w:ascii="宋体" w:hAnsi="宋体" w:cs="宋体" w:eastAsia="宋体" w:hint="default"/>
          <w:sz w:val="25"/>
          <w:szCs w:val="25"/>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聘请内部控制审计会计师事务所、财务顾问或保荐人情况</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275"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r>
        <w:rPr/>
        <w:t>十、监事会、独立董事（如适用）对会计师事务所本报告期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十一、处罚及整改情况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before="117"/>
        <w:ind w:left="152" w:right="1123"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以上的股东涉嫌违规买卖公司股票且公司已披露将收回涉嫌违规所得收益的情况</w:t>
      </w:r>
    </w:p>
    <w:p>
      <w:pPr>
        <w:spacing w:before="101"/>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t>十二、年度报告披露后面临暂停上市和终止上市情况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十三、其他重大事项的说明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18"/>
        <w:gridCol w:w="4270"/>
        <w:gridCol w:w="1553"/>
        <w:gridCol w:w="3085"/>
      </w:tblGrid>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刊载日期</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刊载的互联网网站及检索路径</w:t>
            </w:r>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独立董事关于关联交易的事前认可意见</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年第一次临时股东大会的通知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年日常关联交易预计的公告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4</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年日常关联交易的公告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5</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第一届监事会第十三次会议决议公告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65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60"/>
              <w:jc w:val="left"/>
              <w:rPr>
                <w:rFonts w:ascii="宋体" w:hAnsi="宋体" w:cs="宋体" w:eastAsia="宋体" w:hint="default"/>
                <w:sz w:val="18"/>
                <w:szCs w:val="18"/>
              </w:rPr>
            </w:pPr>
            <w:r>
              <w:rPr>
                <w:rFonts w:ascii="宋体" w:hAnsi="宋体" w:cs="宋体" w:eastAsia="宋体" w:hint="default"/>
                <w:sz w:val="18"/>
                <w:szCs w:val="18"/>
              </w:rPr>
              <w:t>关于为德国</w:t>
            </w:r>
            <w:r>
              <w:rPr>
                <w:rFonts w:ascii="Times New Roman" w:hAnsi="Times New Roman" w:cs="Times New Roman" w:eastAsia="Times New Roman" w:hint="default"/>
                <w:sz w:val="18"/>
                <w:szCs w:val="18"/>
              </w:rPr>
              <w:t>Rohde &amp; Schwarz Professional Mobile</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Radio</w:t>
            </w:r>
            <w:r>
              <w:rPr>
                <w:rFonts w:ascii="Times New Roman" w:hAnsi="Times New Roman" w:cs="Times New Roman" w:eastAsia="Times New Roman" w:hint="default"/>
                <w:sz w:val="18"/>
                <w:szCs w:val="18"/>
              </w:rPr>
              <w:t> GmbH</w:t>
            </w:r>
            <w:r>
              <w:rPr>
                <w:rFonts w:ascii="宋体" w:hAnsi="宋体" w:cs="宋体" w:eastAsia="宋体" w:hint="default"/>
                <w:sz w:val="18"/>
                <w:szCs w:val="18"/>
              </w:rPr>
              <w:t>公司提供担保的公告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7</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第一届董事会第十八次会议决议公告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65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527"/>
              <w:jc w:val="left"/>
              <w:rPr>
                <w:rFonts w:ascii="宋体" w:hAnsi="宋体" w:cs="宋体" w:eastAsia="宋体" w:hint="default"/>
                <w:sz w:val="18"/>
                <w:szCs w:val="18"/>
              </w:rPr>
            </w:pPr>
            <w:r>
              <w:rPr>
                <w:rFonts w:ascii="宋体" w:hAnsi="宋体" w:cs="宋体" w:eastAsia="宋体" w:hint="default"/>
                <w:sz w:val="18"/>
                <w:szCs w:val="18"/>
              </w:rPr>
              <w:t>关于使用部分超募资金向德国</w:t>
            </w:r>
            <w:r>
              <w:rPr>
                <w:rFonts w:ascii="Times New Roman" w:hAnsi="Times New Roman" w:cs="Times New Roman" w:eastAsia="Times New Roman" w:hint="default"/>
                <w:sz w:val="18"/>
                <w:szCs w:val="18"/>
              </w:rPr>
              <w:t>Rohde &amp;</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Schwarz</w:t>
            </w:r>
            <w:r>
              <w:rPr>
                <w:rFonts w:ascii="Times New Roman" w:hAnsi="Times New Roman" w:cs="Times New Roman" w:eastAsia="Times New Roman" w:hint="default"/>
                <w:sz w:val="18"/>
                <w:szCs w:val="18"/>
              </w:rPr>
              <w:t> Professional Mobile Radio</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GmbH</w:t>
            </w:r>
            <w:r>
              <w:rPr>
                <w:rFonts w:ascii="宋体" w:hAnsi="宋体" w:cs="宋体" w:eastAsia="宋体" w:hint="default"/>
                <w:sz w:val="18"/>
                <w:szCs w:val="18"/>
              </w:rPr>
              <w:t>公司增资的公告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9</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关于完成龙岗厂房购买的公告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关于完成宝龙分公司工商登记的公告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11</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年第一次临时股东大会决议公告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12</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年度业绩快报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65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468"/>
              <w:jc w:val="left"/>
              <w:rPr>
                <w:rFonts w:ascii="宋体" w:hAnsi="宋体" w:cs="宋体" w:eastAsia="宋体" w:hint="default"/>
                <w:sz w:val="18"/>
                <w:szCs w:val="18"/>
              </w:rPr>
            </w:pPr>
            <w:r>
              <w:rPr>
                <w:rFonts w:ascii="宋体" w:hAnsi="宋体" w:cs="宋体" w:eastAsia="宋体" w:hint="default"/>
                <w:sz w:val="18"/>
                <w:szCs w:val="18"/>
              </w:rPr>
              <w:t>关于拟收购德国企业</w:t>
            </w:r>
            <w:r>
              <w:rPr>
                <w:rFonts w:ascii="Times New Roman" w:hAnsi="Times New Roman" w:cs="Times New Roman" w:eastAsia="Times New Roman" w:hint="default"/>
                <w:sz w:val="18"/>
                <w:szCs w:val="18"/>
              </w:rPr>
              <w:t>Rohde&amp;Schwarz</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Professional</w:t>
            </w:r>
            <w:r>
              <w:rPr>
                <w:rFonts w:ascii="Times New Roman" w:hAnsi="Times New Roman" w:cs="Times New Roman" w:eastAsia="Times New Roman" w:hint="default"/>
                <w:sz w:val="18"/>
                <w:szCs w:val="18"/>
              </w:rPr>
              <w:t> Mobile Radio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GmbH</w:t>
            </w:r>
            <w:r>
              <w:rPr>
                <w:rFonts w:ascii="宋体" w:hAnsi="宋体" w:cs="宋体" w:eastAsia="宋体" w:hint="default"/>
                <w:sz w:val="18"/>
                <w:szCs w:val="18"/>
              </w:rPr>
              <w:t>中标秘鲁项目的公告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14</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关于开展规范财务会计基础工作专项活动的整改报告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15</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年年度股东大会的通知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16</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关于使用部分闲置募集资金暂时补充流动资金的公告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17</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年年度报告网上说明会的通知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65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18</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1"/>
              <w:jc w:val="left"/>
              <w:rPr>
                <w:rFonts w:ascii="宋体" w:hAnsi="宋体" w:cs="宋体" w:eastAsia="宋体" w:hint="default"/>
                <w:sz w:val="18"/>
                <w:szCs w:val="18"/>
              </w:rPr>
            </w:pPr>
            <w:r>
              <w:rPr>
                <w:rFonts w:ascii="宋体" w:hAnsi="宋体" w:cs="宋体" w:eastAsia="宋体" w:hint="default"/>
                <w:sz w:val="18"/>
                <w:szCs w:val="18"/>
              </w:rPr>
              <w:t>关于公司控股股东及其他关联方资金占用情况的专项 说明</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19</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年度募集资金存放与使用情况专项报告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20</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年度履行职责情况报告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21</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第一届监事会第十四次会议决议公告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75" w:top="1060" w:bottom="16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18"/>
        <w:gridCol w:w="4270"/>
        <w:gridCol w:w="1553"/>
        <w:gridCol w:w="3085"/>
      </w:tblGrid>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22</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年年度审计报告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23</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年年度报告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24</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董事、监事、高级管理人员</w:t>
            </w:r>
            <w:r>
              <w:rPr>
                <w:rFonts w:ascii="Times New Roman" w:hAnsi="Times New Roman" w:cs="Times New Roman" w:eastAsia="Times New Roman" w:hint="default"/>
                <w:sz w:val="18"/>
                <w:szCs w:val="18"/>
              </w:rPr>
              <w:t>2012</w:t>
            </w:r>
            <w:r>
              <w:rPr>
                <w:rFonts w:ascii="宋体" w:hAnsi="宋体" w:cs="宋体" w:eastAsia="宋体" w:hint="default"/>
                <w:sz w:val="18"/>
                <w:szCs w:val="18"/>
              </w:rPr>
              <w:t>年薪酬的预案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25</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第一届董事会第十九次会议决议公告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65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26</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351"/>
              <w:jc w:val="left"/>
              <w:rPr>
                <w:rFonts w:ascii="宋体" w:hAnsi="宋体" w:cs="宋体" w:eastAsia="宋体" w:hint="default"/>
                <w:sz w:val="18"/>
                <w:szCs w:val="18"/>
              </w:rPr>
            </w:pPr>
            <w:r>
              <w:rPr>
                <w:rFonts w:ascii="宋体" w:hAnsi="宋体" w:cs="宋体" w:eastAsia="宋体" w:hint="default"/>
                <w:sz w:val="18"/>
                <w:szCs w:val="18"/>
              </w:rPr>
              <w:t>关于完成德国</w:t>
            </w:r>
            <w:r>
              <w:rPr>
                <w:rFonts w:ascii="Times New Roman" w:hAnsi="Times New Roman" w:cs="Times New Roman" w:eastAsia="Times New Roman" w:hint="default"/>
                <w:sz w:val="18"/>
                <w:szCs w:val="18"/>
              </w:rPr>
              <w:t>Rohde &amp; Schwarz Professional</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Mobile</w:t>
            </w:r>
            <w:r>
              <w:rPr>
                <w:rFonts w:ascii="Times New Roman" w:hAnsi="Times New Roman" w:cs="Times New Roman" w:eastAsia="Times New Roman" w:hint="default"/>
                <w:sz w:val="18"/>
                <w:szCs w:val="18"/>
              </w:rPr>
              <w:t> Radio</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GmbH</w:t>
            </w:r>
            <w:r>
              <w:rPr>
                <w:rFonts w:ascii="宋体" w:hAnsi="宋体" w:cs="宋体" w:eastAsia="宋体" w:hint="default"/>
                <w:sz w:val="18"/>
                <w:szCs w:val="18"/>
              </w:rPr>
              <w:t>公司股权收购的公告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65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27</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132"/>
              <w:jc w:val="left"/>
              <w:rPr>
                <w:rFonts w:ascii="宋体" w:hAnsi="宋体" w:cs="宋体" w:eastAsia="宋体" w:hint="default"/>
                <w:sz w:val="18"/>
                <w:szCs w:val="18"/>
              </w:rPr>
            </w:pPr>
            <w:r>
              <w:rPr>
                <w:rFonts w:ascii="宋体" w:hAnsi="宋体" w:cs="宋体" w:eastAsia="宋体" w:hint="default"/>
                <w:sz w:val="18"/>
                <w:szCs w:val="18"/>
              </w:rPr>
              <w:t>关于完成</w:t>
            </w:r>
            <w:r>
              <w:rPr>
                <w:rFonts w:ascii="Times New Roman" w:hAnsi="Times New Roman" w:cs="Times New Roman" w:eastAsia="Times New Roman" w:hint="default"/>
                <w:sz w:val="18"/>
                <w:szCs w:val="18"/>
              </w:rPr>
              <w:t>“</w:t>
            </w:r>
            <w:r>
              <w:rPr>
                <w:rFonts w:ascii="宋体" w:hAnsi="宋体" w:cs="宋体" w:eastAsia="宋体" w:hint="default"/>
                <w:sz w:val="18"/>
                <w:szCs w:val="18"/>
              </w:rPr>
              <w:t>加强中小企业板上市公司内控规则落实</w:t>
            </w:r>
            <w:r>
              <w:rPr>
                <w:rFonts w:ascii="Times New Roman" w:hAnsi="Times New Roman" w:cs="Times New Roman" w:eastAsia="Times New Roman" w:hint="default"/>
                <w:sz w:val="18"/>
                <w:szCs w:val="18"/>
              </w:rPr>
              <w:t>”</w:t>
            </w:r>
            <w:r>
              <w:rPr>
                <w:rFonts w:ascii="宋体" w:hAnsi="宋体" w:cs="宋体" w:eastAsia="宋体" w:hint="default"/>
                <w:sz w:val="18"/>
                <w:szCs w:val="18"/>
              </w:rPr>
              <w:t>专 项活动整改计划的公告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28</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关于德国子公司签署重大合同的公告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29</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关于完成向全资子公司华盛通讯有限公司增资的公告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30</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年年度股东大会决议公告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57"/>
              <w:jc w:val="right"/>
              <w:rPr>
                <w:rFonts w:ascii="Times New Roman" w:hAnsi="Times New Roman" w:cs="Times New Roman" w:eastAsia="Times New Roman" w:hint="default"/>
                <w:sz w:val="18"/>
                <w:szCs w:val="18"/>
              </w:rPr>
            </w:pPr>
            <w:r>
              <w:rPr>
                <w:rFonts w:ascii="Times New Roman"/>
                <w:sz w:val="18"/>
              </w:rPr>
              <w:t>31</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第一届监事会第十五次会议决议公告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32</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关于使用部分超募资金购买办公楼及宿舍的公告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33</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年第一季度报告全文</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34</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年第二次临时股东大会的通知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35</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第一届董事会第二十次会议决议公告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36</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关于设立天津子公司的公告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37</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年度权益分派实施公告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38</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年第二次临时股东大会决议公告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39</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关于变更指定信息披露报刊的公告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65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40</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11"/>
              <w:jc w:val="left"/>
              <w:rPr>
                <w:rFonts w:ascii="宋体" w:hAnsi="宋体" w:cs="宋体" w:eastAsia="宋体" w:hint="default"/>
                <w:sz w:val="18"/>
                <w:szCs w:val="18"/>
              </w:rPr>
            </w:pPr>
            <w:r>
              <w:rPr>
                <w:rFonts w:ascii="宋体" w:hAnsi="宋体" w:cs="宋体" w:eastAsia="宋体" w:hint="default"/>
                <w:sz w:val="18"/>
                <w:szCs w:val="18"/>
              </w:rPr>
              <w:t>关于首次公开发行前已发行股份上市流通的提示性公 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65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41</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1"/>
              <w:jc w:val="left"/>
              <w:rPr>
                <w:rFonts w:ascii="宋体" w:hAnsi="宋体" w:cs="宋体" w:eastAsia="宋体" w:hint="default"/>
                <w:sz w:val="18"/>
                <w:szCs w:val="18"/>
              </w:rPr>
            </w:pPr>
            <w:r>
              <w:rPr>
                <w:rFonts w:ascii="宋体" w:hAnsi="宋体" w:cs="宋体" w:eastAsia="宋体" w:hint="default"/>
                <w:sz w:val="18"/>
                <w:szCs w:val="18"/>
              </w:rPr>
              <w:t>招商证券股份有限公司关于公司限售股份上市流通的 核查意见</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42</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关于完成购买办公楼及宿舍的公告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43</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关于签订大庆市公安局</w:t>
            </w:r>
            <w:r>
              <w:rPr>
                <w:rFonts w:ascii="Times New Roman" w:hAnsi="Times New Roman" w:cs="Times New Roman" w:eastAsia="Times New Roman" w:hint="default"/>
                <w:sz w:val="18"/>
                <w:szCs w:val="18"/>
              </w:rPr>
              <w:t>PDT</w:t>
            </w:r>
            <w:r>
              <w:rPr>
                <w:rFonts w:ascii="宋体" w:hAnsi="宋体" w:cs="宋体" w:eastAsia="宋体" w:hint="default"/>
                <w:sz w:val="18"/>
                <w:szCs w:val="18"/>
              </w:rPr>
              <w:t>集群通信项目合同的公告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44</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关于公司监事辞职的公告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65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45</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
              <w:jc w:val="left"/>
              <w:rPr>
                <w:rFonts w:ascii="宋体" w:hAnsi="宋体" w:cs="宋体" w:eastAsia="宋体" w:hint="default"/>
                <w:sz w:val="18"/>
                <w:szCs w:val="18"/>
              </w:rPr>
            </w:pPr>
            <w:r>
              <w:rPr>
                <w:rFonts w:ascii="宋体" w:hAnsi="宋体" w:cs="宋体" w:eastAsia="宋体" w:hint="default"/>
                <w:spacing w:val="-3"/>
                <w:sz w:val="18"/>
                <w:szCs w:val="18"/>
              </w:rPr>
              <w:t>关于为海能达通信（香港）有限公司提供融资担保的公</w:t>
            </w:r>
            <w:r>
              <w:rPr>
                <w:rFonts w:ascii="宋体" w:hAnsi="宋体" w:cs="宋体" w:eastAsia="宋体" w:hint="default"/>
                <w:sz w:val="18"/>
                <w:szCs w:val="18"/>
              </w:rPr>
              <w:t> 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65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46</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11"/>
              <w:jc w:val="left"/>
              <w:rPr>
                <w:rFonts w:ascii="宋体" w:hAnsi="宋体" w:cs="宋体" w:eastAsia="宋体" w:hint="default"/>
                <w:sz w:val="18"/>
                <w:szCs w:val="18"/>
              </w:rPr>
            </w:pPr>
            <w:r>
              <w:rPr>
                <w:rFonts w:ascii="宋体" w:hAnsi="宋体" w:cs="宋体" w:eastAsia="宋体" w:hint="default"/>
                <w:sz w:val="18"/>
                <w:szCs w:val="18"/>
              </w:rPr>
              <w:t>关于为深圳市赛格通信有限公司中信银行授信提供担 保的公告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47</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年第三次临时股东大会的通知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65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48</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111"/>
              <w:jc w:val="left"/>
              <w:rPr>
                <w:rFonts w:ascii="宋体" w:hAnsi="宋体" w:cs="宋体" w:eastAsia="宋体" w:hint="default"/>
                <w:sz w:val="18"/>
                <w:szCs w:val="18"/>
              </w:rPr>
            </w:pPr>
            <w:r>
              <w:rPr>
                <w:rFonts w:ascii="宋体" w:hAnsi="宋体" w:cs="宋体" w:eastAsia="宋体" w:hint="default"/>
                <w:sz w:val="18"/>
                <w:szCs w:val="18"/>
              </w:rPr>
              <w:t>关于为深圳市赛格通信有限公司光大银行授信提供担 保的公告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65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49</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1"/>
              <w:jc w:val="left"/>
              <w:rPr>
                <w:rFonts w:ascii="宋体" w:hAnsi="宋体" w:cs="宋体" w:eastAsia="宋体" w:hint="default"/>
                <w:sz w:val="18"/>
                <w:szCs w:val="18"/>
              </w:rPr>
            </w:pPr>
            <w:r>
              <w:rPr>
                <w:rFonts w:ascii="宋体" w:hAnsi="宋体" w:cs="宋体" w:eastAsia="宋体" w:hint="default"/>
                <w:sz w:val="18"/>
                <w:szCs w:val="18"/>
              </w:rPr>
              <w:t>关于为深圳市赛格通信有限公司兴业银行授信提供担 保的公告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50</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关于向哈尔滨海能达科技有限公司增资的公告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51</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关于股东回报规划事宜的论证报告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52</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第一届董事会第二十一次会议决议公告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53</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关于贯彻落实现金分红有关事项工作方案</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54</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未来三年股东回报规划</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75" w:top="1060" w:bottom="16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18"/>
        <w:gridCol w:w="4270"/>
        <w:gridCol w:w="1553"/>
        <w:gridCol w:w="3085"/>
      </w:tblGrid>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55</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年度半年度业绩预告修正公告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56</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年第三次临时股东大会的提示性公告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57</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年第三次临时股东大会决议公告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58</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关于完成向哈尔滨海能达科技有限公司增资的公告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59</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关于完成向</w:t>
            </w:r>
            <w:r>
              <w:rPr>
                <w:rFonts w:ascii="Times New Roman" w:hAnsi="Times New Roman" w:cs="Times New Roman" w:eastAsia="Times New Roman" w:hint="default"/>
                <w:sz w:val="18"/>
                <w:szCs w:val="18"/>
              </w:rPr>
              <w:t>Hytera Mobilfunk</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GmbH</w:t>
            </w:r>
            <w:r>
              <w:rPr>
                <w:rFonts w:ascii="宋体" w:hAnsi="宋体" w:cs="宋体" w:eastAsia="宋体" w:hint="default"/>
                <w:sz w:val="18"/>
                <w:szCs w:val="18"/>
              </w:rPr>
              <w:t>增资的公告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60</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关于归还募集资金的公告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61</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关于公司监事会主席辞职的公告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65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62</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1"/>
              <w:jc w:val="left"/>
              <w:rPr>
                <w:rFonts w:ascii="宋体" w:hAnsi="宋体" w:cs="宋体" w:eastAsia="宋体" w:hint="default"/>
                <w:sz w:val="18"/>
                <w:szCs w:val="18"/>
              </w:rPr>
            </w:pPr>
            <w:r>
              <w:rPr>
                <w:rFonts w:ascii="宋体" w:hAnsi="宋体" w:cs="宋体" w:eastAsia="宋体" w:hint="default"/>
                <w:sz w:val="18"/>
                <w:szCs w:val="18"/>
              </w:rPr>
              <w:t>关于继续使用部分闲置募集资金暂时补充流动资金的 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63</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关于注销子公司的公告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64</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年第四次临时股东大会的通知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65</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第一届董事会第二十二次会议决议公告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66</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关于调整募集资金投资项目计划的公告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67</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关于公司治理专项活动整改情况的总结报告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65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68</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1"/>
              <w:jc w:val="left"/>
              <w:rPr>
                <w:rFonts w:ascii="宋体" w:hAnsi="宋体" w:cs="宋体" w:eastAsia="宋体" w:hint="default"/>
                <w:sz w:val="18"/>
                <w:szCs w:val="18"/>
              </w:rPr>
            </w:pPr>
            <w:r>
              <w:rPr>
                <w:rFonts w:ascii="宋体" w:hAnsi="宋体" w:cs="宋体" w:eastAsia="宋体" w:hint="default"/>
                <w:sz w:val="18"/>
                <w:szCs w:val="18"/>
              </w:rPr>
              <w:t>关于为深圳市安智捷科技有限公司民生银行授信提供 担保的公告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65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69</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11"/>
              <w:jc w:val="left"/>
              <w:rPr>
                <w:rFonts w:ascii="宋体" w:hAnsi="宋体" w:cs="宋体" w:eastAsia="宋体" w:hint="default"/>
                <w:sz w:val="18"/>
                <w:szCs w:val="18"/>
              </w:rPr>
            </w:pPr>
            <w:r>
              <w:rPr>
                <w:rFonts w:ascii="宋体" w:hAnsi="宋体" w:cs="宋体" w:eastAsia="宋体" w:hint="default"/>
                <w:sz w:val="18"/>
                <w:szCs w:val="18"/>
              </w:rPr>
              <w:t>关于专业数字终端开发平台项目计划调整可行性分析 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70</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第一届监事会第十六次会议决议公告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71</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年半年度报告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65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72</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1"/>
              <w:jc w:val="left"/>
              <w:rPr>
                <w:rFonts w:ascii="宋体" w:hAnsi="宋体" w:cs="宋体" w:eastAsia="宋体" w:hint="default"/>
                <w:sz w:val="18"/>
                <w:szCs w:val="18"/>
              </w:rPr>
            </w:pPr>
            <w:r>
              <w:rPr>
                <w:rFonts w:ascii="宋体" w:hAnsi="宋体" w:cs="宋体" w:eastAsia="宋体" w:hint="default"/>
                <w:sz w:val="18"/>
                <w:szCs w:val="18"/>
              </w:rPr>
              <w:t>关于开立募集资金账户并签署募集资金四方监管协议 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73</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年第四次临时股东大会决议公告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74</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关于公司股票继续停牌的公告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75</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关于媒体报道的澄清公告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76</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关于公司独立董事辞职的公告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77</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年第三季度报告全文</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78</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第一届监事会第十七次会议决议公告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79</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第一届董事会第二十三次会议决议公告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65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80</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74"/>
              <w:jc w:val="left"/>
              <w:rPr>
                <w:rFonts w:ascii="宋体" w:hAnsi="宋体" w:cs="宋体" w:eastAsia="宋体" w:hint="default"/>
                <w:sz w:val="18"/>
                <w:szCs w:val="18"/>
              </w:rPr>
            </w:pPr>
            <w:r>
              <w:rPr>
                <w:rFonts w:ascii="宋体" w:hAnsi="宋体" w:cs="宋体" w:eastAsia="宋体" w:hint="default"/>
                <w:sz w:val="18"/>
                <w:szCs w:val="18"/>
              </w:rPr>
              <w:t>关于收购德国</w:t>
            </w:r>
            <w:r>
              <w:rPr>
                <w:rFonts w:ascii="Times New Roman" w:hAnsi="Times New Roman" w:cs="Times New Roman" w:eastAsia="Times New Roman" w:hint="default"/>
                <w:sz w:val="18"/>
                <w:szCs w:val="18"/>
              </w:rPr>
              <w:t>Fjord-e-design</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GmbH</w:t>
            </w:r>
            <w:r>
              <w:rPr>
                <w:rFonts w:ascii="宋体" w:hAnsi="宋体" w:cs="宋体" w:eastAsia="宋体" w:hint="default"/>
                <w:sz w:val="18"/>
                <w:szCs w:val="18"/>
              </w:rPr>
              <w:t>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股权的公 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81</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关于全资子公司竞得土地使用权的公告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82</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关于全资子公司项目中标的公告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83</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关于全资子公司签署日常经营合同的公告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84</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关于公司股东、关联方以及公司承诺履行情况的公告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8"/>
              <w:jc w:val="right"/>
              <w:rPr>
                <w:rFonts w:ascii="Times New Roman" w:hAnsi="Times New Roman" w:cs="Times New Roman" w:eastAsia="Times New Roman" w:hint="default"/>
                <w:sz w:val="18"/>
                <w:szCs w:val="18"/>
              </w:rPr>
            </w:pPr>
            <w:r>
              <w:rPr>
                <w:rFonts w:ascii="Times New Roman"/>
                <w:sz w:val="18"/>
              </w:rPr>
              <w:t>85</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关于完成天津子公司工商登记的公告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65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86</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134"/>
              <w:jc w:val="left"/>
              <w:rPr>
                <w:rFonts w:ascii="宋体" w:hAnsi="宋体" w:cs="宋体" w:eastAsia="宋体" w:hint="default"/>
                <w:sz w:val="18"/>
                <w:szCs w:val="18"/>
              </w:rPr>
            </w:pPr>
            <w:r>
              <w:rPr>
                <w:rFonts w:ascii="宋体" w:hAnsi="宋体" w:cs="宋体" w:eastAsia="宋体" w:hint="default"/>
                <w:sz w:val="18"/>
                <w:szCs w:val="18"/>
              </w:rPr>
              <w:t>关于完成德国</w:t>
            </w:r>
            <w:r>
              <w:rPr>
                <w:rFonts w:ascii="Times New Roman" w:hAnsi="Times New Roman" w:cs="Times New Roman" w:eastAsia="Times New Roman" w:hint="default"/>
                <w:sz w:val="18"/>
                <w:szCs w:val="18"/>
              </w:rPr>
              <w:t>Fjord-e-design</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GmbH</w:t>
            </w:r>
            <w:r>
              <w:rPr>
                <w:rFonts w:ascii="宋体" w:hAnsi="宋体" w:cs="宋体" w:eastAsia="宋体" w:hint="default"/>
                <w:sz w:val="18"/>
                <w:szCs w:val="18"/>
              </w:rPr>
              <w:t>公司股权收购的公 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87</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关于公司签署日常经营重大合同的公告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65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88</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72"/>
              <w:jc w:val="left"/>
              <w:rPr>
                <w:rFonts w:ascii="宋体" w:hAnsi="宋体" w:cs="宋体" w:eastAsia="宋体" w:hint="default"/>
                <w:sz w:val="18"/>
                <w:szCs w:val="18"/>
              </w:rPr>
            </w:pPr>
            <w:r>
              <w:rPr>
                <w:rFonts w:ascii="宋体" w:hAnsi="宋体" w:cs="宋体" w:eastAsia="宋体" w:hint="default"/>
                <w:sz w:val="18"/>
                <w:szCs w:val="18"/>
              </w:rPr>
              <w:t>关于通过全资子公司</w:t>
            </w:r>
            <w:r>
              <w:rPr>
                <w:rFonts w:ascii="Times New Roman" w:hAnsi="Times New Roman" w:cs="Times New Roman" w:eastAsia="Times New Roman" w:hint="default"/>
                <w:sz w:val="18"/>
                <w:szCs w:val="18"/>
              </w:rPr>
              <w:t>Hytera Mobilfunk</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GmbH</w:t>
            </w:r>
            <w:r>
              <w:rPr>
                <w:rFonts w:ascii="宋体" w:hAnsi="宋体" w:cs="宋体" w:eastAsia="宋体" w:hint="default"/>
                <w:sz w:val="18"/>
                <w:szCs w:val="18"/>
              </w:rPr>
              <w:t>吸收合并 全资孙公司</w:t>
            </w:r>
            <w:r>
              <w:rPr>
                <w:rFonts w:ascii="Times New Roman" w:hAnsi="Times New Roman" w:cs="Times New Roman" w:eastAsia="Times New Roman" w:hint="default"/>
                <w:sz w:val="18"/>
                <w:szCs w:val="18"/>
              </w:rPr>
              <w:t>Fjord-e-design</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GmbH</w:t>
            </w:r>
            <w:r>
              <w:rPr>
                <w:rFonts w:ascii="宋体" w:hAnsi="宋体" w:cs="宋体" w:eastAsia="宋体" w:hint="default"/>
                <w:sz w:val="18"/>
                <w:szCs w:val="18"/>
              </w:rPr>
              <w:t>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75" w:top="1060" w:bottom="15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18"/>
        <w:gridCol w:w="4270"/>
        <w:gridCol w:w="1553"/>
        <w:gridCol w:w="3085"/>
      </w:tblGrid>
      <w:tr>
        <w:trPr>
          <w:trHeight w:val="34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57"/>
              <w:jc w:val="right"/>
              <w:rPr>
                <w:rFonts w:ascii="Times New Roman" w:hAnsi="Times New Roman" w:cs="Times New Roman" w:eastAsia="Times New Roman" w:hint="default"/>
                <w:sz w:val="18"/>
                <w:szCs w:val="18"/>
              </w:rPr>
            </w:pPr>
            <w:r>
              <w:rPr>
                <w:rFonts w:ascii="Times New Roman"/>
                <w:sz w:val="18"/>
              </w:rPr>
              <w:t>89</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第一届董事会第二十四次会议决议公告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r>
        <w:trPr>
          <w:trHeight w:val="34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57"/>
              <w:jc w:val="right"/>
              <w:rPr>
                <w:rFonts w:ascii="Times New Roman" w:hAnsi="Times New Roman" w:cs="Times New Roman" w:eastAsia="Times New Roman" w:hint="default"/>
                <w:sz w:val="18"/>
                <w:szCs w:val="18"/>
              </w:rPr>
            </w:pPr>
            <w:r>
              <w:rPr>
                <w:rFonts w:ascii="Times New Roman"/>
                <w:sz w:val="18"/>
              </w:rPr>
              <w:t>90</w:t>
            </w:r>
          </w:p>
        </w:tc>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关于控股股东股权质押的公告</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23"/>
        <w:jc w:val="left"/>
        <w:rPr>
          <w:b w:val="0"/>
          <w:bCs w:val="0"/>
        </w:rPr>
      </w:pPr>
      <w:r>
        <w:rPr/>
        <w:t>十四、公司子公司重要事项</w:t>
      </w:r>
      <w:r>
        <w:rPr>
          <w:b w:val="0"/>
          <w:bCs w:val="0"/>
        </w:rPr>
      </w:r>
    </w:p>
    <w:p>
      <w:pPr>
        <w:spacing w:line="240" w:lineRule="auto" w:before="6"/>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十五、公司发行公司债券的情况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275"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23"/>
        <w:jc w:val="left"/>
        <w:rPr>
          <w:b w:val="0"/>
          <w:bCs w:val="0"/>
        </w:rPr>
      </w:pPr>
      <w:bookmarkStart w:name="_TOC_250005" w:id="5"/>
      <w:r>
        <w:rPr/>
        <w:t>第六节</w:t>
      </w:r>
      <w:r>
        <w:rPr>
          <w:spacing w:val="-6"/>
        </w:rPr>
        <w:t> </w:t>
      </w:r>
      <w:r>
        <w:rPr/>
        <w:t>股份变动及股东情况</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3"/>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3"/>
        <w:gridCol w:w="842"/>
        <w:gridCol w:w="842"/>
        <w:gridCol w:w="845"/>
        <w:gridCol w:w="814"/>
        <w:gridCol w:w="814"/>
      </w:tblGrid>
      <w:tr>
        <w:trPr>
          <w:trHeight w:val="40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74.82%</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178,567,1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64.23%</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74.82%</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-38,823,80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-38,823,80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169,176,2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60.85%</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74.82%</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-38,823,80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-38,823,80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169,176,2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60.85%</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9,390,925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9,390,925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9,390,925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25.18%</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99,432,87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35.77%</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25.18%</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99,432,87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35.77%</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pStyle w:val="BodyText"/>
        <w:spacing w:line="480" w:lineRule="atLeast" w:before="23"/>
        <w:ind w:left="635" w:right="1123"/>
        <w:jc w:val="left"/>
      </w:pPr>
      <w:r>
        <w:rPr/>
        <w:t>报告期内，公司股份总数不变，股份结构发生变化，具体情况为：</w:t>
      </w:r>
      <w:r>
        <w:rPr>
          <w:w w:val="100"/>
        </w:rPr>
        <w:t> </w:t>
      </w:r>
      <w:r>
        <w:rPr>
          <w:rFonts w:ascii="宋体" w:hAnsi="宋体" w:cs="宋体" w:eastAsia="宋体" w:hint="default"/>
          <w:spacing w:val="-3"/>
        </w:rPr>
        <w:t>1</w:t>
      </w:r>
      <w:r>
        <w:rPr>
          <w:spacing w:val="-3"/>
        </w:rPr>
        <w:t>、</w:t>
      </w:r>
      <w:r>
        <w:rPr>
          <w:rFonts w:ascii="宋体" w:hAnsi="宋体" w:cs="宋体" w:eastAsia="宋体" w:hint="default"/>
          <w:spacing w:val="-3"/>
        </w:rPr>
        <w:t>2012</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28</w:t>
      </w:r>
      <w:r>
        <w:rPr>
          <w:spacing w:val="-3"/>
        </w:rPr>
        <w:t>日，公司</w:t>
      </w:r>
      <w:r>
        <w:rPr>
          <w:rFonts w:ascii="宋体" w:hAnsi="宋体" w:cs="宋体" w:eastAsia="宋体" w:hint="default"/>
          <w:spacing w:val="-3"/>
        </w:rPr>
        <w:t>164</w:t>
      </w:r>
      <w:r>
        <w:rPr>
          <w:spacing w:val="-3"/>
        </w:rPr>
        <w:t>名自然人股东限售期满，解禁有限售条件的流通股</w:t>
      </w:r>
      <w:r>
        <w:rPr>
          <w:rFonts w:ascii="宋体" w:hAnsi="宋体" w:cs="宋体" w:eastAsia="宋体" w:hint="default"/>
          <w:spacing w:val="-3"/>
        </w:rPr>
        <w:t>38,823,800</w:t>
      </w:r>
      <w:r>
        <w:rPr>
          <w:spacing w:val="-3"/>
        </w:rPr>
        <w:t>股</w:t>
      </w:r>
      <w:r>
        <w:rPr>
          <w:rFonts w:ascii="宋体" w:hAnsi="宋体" w:cs="宋体" w:eastAsia="宋体" w:hint="default"/>
          <w:spacing w:val="-3"/>
        </w:rPr>
        <w:t>,</w:t>
      </w:r>
      <w:r>
        <w:rPr>
          <w:spacing w:val="-3"/>
        </w:rPr>
        <w:t>，从而</w:t>
      </w:r>
    </w:p>
    <w:p>
      <w:pPr>
        <w:pStyle w:val="BodyText"/>
        <w:spacing w:line="420" w:lineRule="auto" w:before="85"/>
        <w:ind w:left="635" w:right="1123" w:hanging="483"/>
        <w:jc w:val="left"/>
      </w:pPr>
      <w:r>
        <w:rPr/>
        <w:t>减少有限售条件股份</w:t>
      </w:r>
      <w:r>
        <w:rPr>
          <w:rFonts w:ascii="宋体" w:hAnsi="宋体" w:cs="宋体" w:eastAsia="宋体" w:hint="default"/>
        </w:rPr>
        <w:t>38,823,800</w:t>
      </w:r>
      <w:r>
        <w:rPr/>
        <w:t>股，增加无限售条件股份</w:t>
      </w:r>
      <w:r>
        <w:rPr>
          <w:rFonts w:ascii="宋体" w:hAnsi="宋体" w:cs="宋体" w:eastAsia="宋体" w:hint="default"/>
        </w:rPr>
        <w:t>38,823,800</w:t>
      </w:r>
      <w:r>
        <w:rPr/>
        <w:t>股。</w:t>
      </w:r>
      <w:r>
        <w:rPr>
          <w:w w:val="100"/>
        </w:rPr>
        <w:t> </w:t>
      </w:r>
      <w:r>
        <w:rPr>
          <w:rFonts w:ascii="宋体" w:hAnsi="宋体" w:cs="宋体" w:eastAsia="宋体" w:hint="default"/>
          <w:spacing w:val="-1"/>
        </w:rPr>
        <w:t>2</w:t>
      </w:r>
      <w:r>
        <w:rPr>
          <w:spacing w:val="-1"/>
        </w:rPr>
        <w:t>、公司董事、监事、高管由于在任期间每年按所持股份总数的百分之二十五解除限售；公司董事杨</w:t>
      </w:r>
    </w:p>
    <w:p>
      <w:pPr>
        <w:spacing w:after="0" w:line="420" w:lineRule="auto"/>
        <w:jc w:val="left"/>
        <w:sectPr>
          <w:pgSz w:w="11910" w:h="16840"/>
          <w:pgMar w:header="877" w:footer="1275" w:top="1060" w:bottom="154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0"/>
        <w:jc w:val="left"/>
      </w:pPr>
      <w:r>
        <w:rPr>
          <w:spacing w:val="-4"/>
        </w:rPr>
        <w:t>玉泉先生于</w:t>
      </w:r>
      <w:r>
        <w:rPr>
          <w:rFonts w:ascii="宋体" w:hAnsi="宋体" w:cs="宋体" w:eastAsia="宋体" w:hint="default"/>
          <w:spacing w:val="-4"/>
        </w:rPr>
        <w:t>2011</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21</w:t>
      </w:r>
      <w:r>
        <w:rPr>
          <w:spacing w:val="-4"/>
        </w:rPr>
        <w:t>日离职，在申报离职六个月后的十二个月内，所持有公司股份的</w:t>
      </w:r>
      <w:r>
        <w:rPr>
          <w:rFonts w:ascii="宋体" w:hAnsi="宋体" w:cs="宋体" w:eastAsia="宋体" w:hint="default"/>
          <w:spacing w:val="-4"/>
        </w:rPr>
        <w:t>50%</w:t>
      </w:r>
      <w:r>
        <w:rPr>
          <w:spacing w:val="-4"/>
        </w:rPr>
        <w:t>为限售条件股；</w:t>
      </w:r>
      <w:r>
        <w:rPr>
          <w:spacing w:val="-37"/>
        </w:rPr>
        <w:t> </w:t>
      </w:r>
      <w:r>
        <w:rPr>
          <w:spacing w:val="-37"/>
        </w:rPr>
      </w:r>
      <w:r>
        <w:rPr/>
        <w:t>公司监事李航先生和监事付东辉女士于</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11</w:t>
      </w:r>
      <w:r>
        <w:rPr/>
        <w:t>日离职，在申报离职六个月内，所持公司股份的</w:t>
      </w:r>
      <w:r>
        <w:rPr>
          <w:rFonts w:ascii="宋体" w:hAnsi="宋体" w:cs="宋体" w:eastAsia="宋体" w:hint="default"/>
        </w:rPr>
        <w:t>100%</w:t>
      </w:r>
      <w:r>
        <w:rPr>
          <w:rFonts w:ascii="宋体" w:hAnsi="宋体" w:cs="宋体" w:eastAsia="宋体" w:hint="default"/>
          <w:spacing w:val="-28"/>
        </w:rPr>
        <w:t> </w:t>
      </w:r>
      <w:r>
        <w:rPr>
          <w:rFonts w:ascii="宋体" w:hAnsi="宋体" w:cs="宋体" w:eastAsia="宋体" w:hint="default"/>
          <w:spacing w:val="-28"/>
        </w:rPr>
      </w:r>
      <w:r>
        <w:rPr/>
        <w:t>为限售条件股；公司新任监事张玉成先生和王卓女士于</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11</w:t>
      </w:r>
      <w:r>
        <w:rPr/>
        <w:t>日任职，在任期间每年按所持股份总</w:t>
      </w:r>
      <w:r>
        <w:rPr>
          <w:spacing w:val="-26"/>
        </w:rPr>
        <w:t> </w:t>
      </w:r>
      <w:r>
        <w:rPr>
          <w:spacing w:val="-26"/>
        </w:rPr>
      </w:r>
      <w:r>
        <w:rPr/>
        <w:t>数的百分之二十五解除限售。以上增加高管锁定股份</w:t>
      </w:r>
      <w:r>
        <w:rPr>
          <w:rFonts w:ascii="宋体" w:hAnsi="宋体" w:cs="宋体" w:eastAsia="宋体" w:hint="default"/>
        </w:rPr>
        <w:t>9,390,925</w:t>
      </w:r>
      <w:r>
        <w:rPr/>
        <w:t>股</w:t>
      </w:r>
    </w:p>
    <w:p>
      <w:pPr>
        <w:pStyle w:val="BodyText"/>
        <w:spacing w:line="240" w:lineRule="auto" w:before="140"/>
        <w:ind w:left="635" w:right="1123"/>
        <w:jc w:val="left"/>
      </w:pPr>
      <w:r>
        <w:rPr/>
        <w:t>综上所述，报告期内共减少有限售条件股份</w:t>
      </w:r>
      <w:r>
        <w:rPr>
          <w:rFonts w:ascii="宋体" w:hAnsi="宋体" w:cs="宋体" w:eastAsia="宋体" w:hint="default"/>
        </w:rPr>
        <w:t>29,432,875</w:t>
      </w:r>
      <w:r>
        <w:rPr/>
        <w:t>股，增加无限售条件股份</w:t>
      </w:r>
      <w:r>
        <w:rPr>
          <w:rFonts w:ascii="宋体" w:hAnsi="宋体" w:cs="宋体" w:eastAsia="宋体" w:hint="default"/>
        </w:rPr>
        <w:t>29,432,875</w:t>
      </w:r>
      <w:r>
        <w:rPr/>
        <w:t>股。</w:t>
      </w:r>
    </w:p>
    <w:p>
      <w:pPr>
        <w:spacing w:before="91"/>
        <w:ind w:left="152" w:right="1123"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5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 无</w:t>
      </w:r>
    </w:p>
    <w:p>
      <w:pPr>
        <w:spacing w:before="34"/>
        <w:ind w:left="152" w:right="1123"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7"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5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海能达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70,000,000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70,000,000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spacing w:line="240" w:lineRule="auto" w:before="6"/>
        <w:rPr>
          <w:rFonts w:ascii="宋体" w:hAnsi="宋体" w:cs="宋体" w:eastAsia="宋体" w:hint="default"/>
          <w:sz w:val="17"/>
          <w:szCs w:val="17"/>
        </w:rPr>
      </w:pPr>
    </w:p>
    <w:p>
      <w:pPr>
        <w:pStyle w:val="BodyText"/>
        <w:spacing w:line="314" w:lineRule="auto"/>
        <w:ind w:right="1022" w:firstLine="482"/>
        <w:jc w:val="left"/>
      </w:pPr>
      <w:r>
        <w:rPr>
          <w:spacing w:val="-3"/>
          <w:w w:val="100"/>
        </w:rPr>
        <w:t>经中国证券监督管理委员会证监许可</w:t>
      </w:r>
      <w:r>
        <w:rPr>
          <w:rFonts w:ascii="宋体" w:hAnsi="宋体" w:cs="宋体" w:eastAsia="宋体" w:hint="default"/>
          <w:spacing w:val="-3"/>
          <w:w w:val="100"/>
        </w:rPr>
        <w:t>[2011]651</w:t>
      </w:r>
      <w:r>
        <w:rPr>
          <w:spacing w:val="-3"/>
          <w:w w:val="100"/>
        </w:rPr>
        <w:t>号文核准，公司于</w:t>
      </w:r>
      <w:r>
        <w:rPr>
          <w:rFonts w:ascii="宋体" w:hAnsi="宋体" w:cs="宋体" w:eastAsia="宋体" w:hint="default"/>
          <w:spacing w:val="-3"/>
          <w:w w:val="100"/>
        </w:rPr>
        <w:t>2011</w:t>
      </w:r>
      <w:r>
        <w:rPr>
          <w:spacing w:val="-3"/>
          <w:w w:val="100"/>
        </w:rPr>
        <w:t>年</w:t>
      </w:r>
      <w:r>
        <w:rPr>
          <w:rFonts w:ascii="宋体" w:hAnsi="宋体" w:cs="宋体" w:eastAsia="宋体" w:hint="default"/>
          <w:spacing w:val="-3"/>
          <w:w w:val="100"/>
        </w:rPr>
        <w:t>5</w:t>
      </w:r>
      <w:r>
        <w:rPr>
          <w:spacing w:val="-3"/>
          <w:w w:val="100"/>
        </w:rPr>
        <w:t>月</w:t>
      </w:r>
      <w:r>
        <w:rPr>
          <w:rFonts w:ascii="宋体" w:hAnsi="宋体" w:cs="宋体" w:eastAsia="宋体" w:hint="default"/>
          <w:spacing w:val="-3"/>
          <w:w w:val="100"/>
        </w:rPr>
        <w:t>18</w:t>
      </w:r>
      <w:r>
        <w:rPr>
          <w:spacing w:val="-3"/>
          <w:w w:val="100"/>
        </w:rPr>
        <w:t>日首次公开发行人民币</w:t>
      </w:r>
      <w:r>
        <w:rPr>
          <w:w w:val="100"/>
        </w:rPr>
        <w:t> </w:t>
      </w:r>
      <w:r>
        <w:rPr>
          <w:spacing w:val="-2"/>
        </w:rPr>
        <w:t>普通股（</w:t>
      </w:r>
      <w:r>
        <w:rPr>
          <w:rFonts w:ascii="宋体" w:hAnsi="宋体" w:cs="宋体" w:eastAsia="宋体" w:hint="default"/>
          <w:spacing w:val="-2"/>
        </w:rPr>
        <w:t>A</w:t>
      </w:r>
      <w:r>
        <w:rPr>
          <w:spacing w:val="-2"/>
        </w:rPr>
        <w:t>股）</w:t>
      </w:r>
      <w:r>
        <w:rPr>
          <w:rFonts w:ascii="宋体" w:hAnsi="宋体" w:cs="宋体" w:eastAsia="宋体" w:hint="default"/>
          <w:spacing w:val="-2"/>
        </w:rPr>
        <w:t>7,000</w:t>
      </w:r>
      <w:r>
        <w:rPr>
          <w:spacing w:val="-2"/>
        </w:rPr>
        <w:t>万股，每股面值</w:t>
      </w:r>
      <w:r>
        <w:rPr>
          <w:rFonts w:ascii="宋体" w:hAnsi="宋体" w:cs="宋体" w:eastAsia="宋体" w:hint="default"/>
          <w:spacing w:val="-2"/>
        </w:rPr>
        <w:t>1.00</w:t>
      </w:r>
      <w:r>
        <w:rPr>
          <w:spacing w:val="-2"/>
        </w:rPr>
        <w:t>元，每股发行价为</w:t>
      </w:r>
      <w:r>
        <w:rPr>
          <w:rFonts w:ascii="宋体" w:hAnsi="宋体" w:cs="宋体" w:eastAsia="宋体" w:hint="default"/>
          <w:spacing w:val="-2"/>
        </w:rPr>
        <w:t>19.90</w:t>
      </w:r>
      <w:r>
        <w:rPr>
          <w:spacing w:val="-2"/>
        </w:rPr>
        <w:t>元，发行后公司股本总数为</w:t>
      </w:r>
      <w:r>
        <w:rPr>
          <w:rFonts w:ascii="宋体" w:hAnsi="宋体" w:cs="宋体" w:eastAsia="宋体" w:hint="default"/>
          <w:spacing w:val="-2"/>
        </w:rPr>
        <w:t>27,800</w:t>
      </w:r>
      <w:r>
        <w:rPr>
          <w:spacing w:val="-2"/>
        </w:rPr>
        <w:t>万股。</w:t>
      </w:r>
      <w:r>
        <w:rPr>
          <w:spacing w:val="-22"/>
        </w:rPr>
        <w:t> </w:t>
      </w:r>
      <w:r>
        <w:rPr>
          <w:spacing w:val="-22"/>
        </w:rPr>
      </w:r>
      <w:r>
        <w:rPr/>
        <w:t>经深圳证券交易所《关于海能达通信股份有限公司人民币普通股股票上市的通知》（深证上［</w:t>
      </w:r>
      <w:r>
        <w:rPr>
          <w:rFonts w:ascii="宋体" w:hAnsi="宋体" w:cs="宋体" w:eastAsia="宋体" w:hint="default"/>
        </w:rPr>
        <w:t>2011</w:t>
      </w:r>
      <w:r>
        <w:rPr/>
        <w:t>］</w:t>
      </w:r>
      <w:r>
        <w:rPr>
          <w:rFonts w:ascii="宋体" w:hAnsi="宋体" w:cs="宋体" w:eastAsia="宋体" w:hint="default"/>
        </w:rPr>
        <w:t>159</w:t>
      </w:r>
      <w:r>
        <w:rPr>
          <w:rFonts w:ascii="宋体" w:hAnsi="宋体" w:cs="宋体" w:eastAsia="宋体" w:hint="default"/>
          <w:spacing w:val="-26"/>
        </w:rPr>
        <w:t> </w:t>
      </w:r>
      <w:r>
        <w:rPr>
          <w:rFonts w:ascii="宋体" w:hAnsi="宋体" w:cs="宋体" w:eastAsia="宋体" w:hint="default"/>
          <w:spacing w:val="-26"/>
        </w:rPr>
      </w:r>
      <w:r>
        <w:rPr>
          <w:spacing w:val="-2"/>
        </w:rPr>
        <w:t>号文）同意，公司发行的人民币普通股股票在深圳证券交易所上市，其中本次公开发行中网上定价发行的</w:t>
      </w:r>
      <w:r>
        <w:rPr>
          <w:spacing w:val="-44"/>
        </w:rPr>
        <w:t> </w:t>
      </w:r>
      <w:r>
        <w:rPr>
          <w:spacing w:val="-44"/>
        </w:rPr>
      </w:r>
      <w:r>
        <w:rPr>
          <w:rFonts w:ascii="宋体" w:hAnsi="宋体" w:cs="宋体" w:eastAsia="宋体" w:hint="default"/>
          <w:spacing w:val="-2"/>
        </w:rPr>
        <w:t>5,600</w:t>
      </w:r>
      <w:r>
        <w:rPr>
          <w:spacing w:val="-2"/>
        </w:rPr>
        <w:t>万股股票于</w:t>
      </w:r>
      <w:r>
        <w:rPr>
          <w:rFonts w:ascii="宋体" w:hAnsi="宋体" w:cs="宋体" w:eastAsia="宋体" w:hint="default"/>
          <w:spacing w:val="-2"/>
        </w:rPr>
        <w:t>2011</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27</w:t>
      </w:r>
      <w:r>
        <w:rPr>
          <w:spacing w:val="-2"/>
        </w:rPr>
        <w:t>日上市交易，网下询价配售发行的人民币普通股</w:t>
      </w:r>
      <w:r>
        <w:rPr>
          <w:rFonts w:ascii="宋体" w:hAnsi="宋体" w:cs="宋体" w:eastAsia="宋体" w:hint="default"/>
          <w:spacing w:val="-2"/>
        </w:rPr>
        <w:t>1,400</w:t>
      </w:r>
      <w:r>
        <w:rPr>
          <w:spacing w:val="-2"/>
        </w:rPr>
        <w:t>万股于</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29</w:t>
      </w:r>
      <w:r>
        <w:rPr>
          <w:spacing w:val="-2"/>
        </w:rPr>
        <w:t>日</w:t>
      </w:r>
      <w:r>
        <w:rPr>
          <w:spacing w:val="-23"/>
        </w:rPr>
        <w:t> </w:t>
      </w:r>
      <w:r>
        <w:rPr/>
        <w:t>上市交易。</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507"/>
        <w:gridCol w:w="3860"/>
        <w:gridCol w:w="3191"/>
      </w:tblGrid>
      <w:tr>
        <w:trPr>
          <w:trHeight w:val="403"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0"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r>
        <w:trPr>
          <w:trHeight w:val="403"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1"/>
              <w:jc w:val="center"/>
              <w:rPr>
                <w:rFonts w:ascii="宋体" w:hAnsi="宋体" w:cs="宋体" w:eastAsia="宋体" w:hint="default"/>
                <w:sz w:val="18"/>
                <w:szCs w:val="18"/>
              </w:rPr>
            </w:pPr>
            <w:r>
              <w:rPr>
                <w:rFonts w:ascii="宋体" w:hAnsi="宋体" w:cs="宋体" w:eastAsia="宋体" w:hint="default"/>
                <w:sz w:val="18"/>
                <w:szCs w:val="18"/>
              </w:rPr>
              <w:t>现存的内部职工股情况的说明</w:t>
            </w:r>
          </w:p>
        </w:tc>
        <w:tc>
          <w:tcPr>
            <w:tcW w:w="7052"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截止报告期末公司无内部员工股</w:t>
            </w:r>
          </w:p>
        </w:tc>
      </w:tr>
    </w:tbl>
    <w:p>
      <w:pPr>
        <w:spacing w:after="0" w:line="240" w:lineRule="auto"/>
        <w:jc w:val="left"/>
        <w:rPr>
          <w:rFonts w:ascii="宋体" w:hAnsi="宋体" w:cs="宋体" w:eastAsia="宋体" w:hint="default"/>
          <w:sz w:val="18"/>
          <w:szCs w:val="18"/>
        </w:rPr>
        <w:sectPr>
          <w:pgSz w:w="11910" w:h="16840"/>
          <w:pgMar w:header="877" w:footer="1275" w:top="1060" w:bottom="1540" w:left="980" w:right="0"/>
        </w:sectPr>
      </w:pPr>
    </w:p>
    <w:p>
      <w:pPr>
        <w:spacing w:line="240" w:lineRule="auto" w:before="8"/>
        <w:rPr>
          <w:rFonts w:ascii="宋体" w:hAnsi="宋体" w:cs="宋体" w:eastAsia="宋体" w:hint="default"/>
          <w:b/>
          <w:bCs/>
          <w:sz w:val="23"/>
          <w:szCs w:val="23"/>
        </w:rPr>
      </w:pPr>
      <w:r>
        <w:rPr/>
        <w:pict>
          <v:shape style="position:absolute;margin-left:178.223007pt;margin-top:732.575989pt;width:355.55pt;height:22.05pt;mso-position-horizontal-relative:page;mso-position-vertical-relative:page;z-index:-1095544" type="#_x0000_t202" filled="false" stroked="false">
            <v:textbox inset="0,0,0,0">
              <w:txbxContent>
                <w:p>
                  <w:pPr>
                    <w:spacing w:line="240" w:lineRule="auto" w:before="9"/>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w:t>
                  </w:r>
                </w:p>
              </w:txbxContent>
            </v:textbox>
            <w10:wrap type="none"/>
          </v:shape>
        </w:pict>
      </w:r>
      <w:r>
        <w:rPr/>
        <w:pict>
          <v:group style="position:absolute;margin-left:193.369995pt;margin-top:731.976013pt;width:341.6pt;height:28.1pt;mso-position-horizontal-relative:page;mso-position-vertical-relative:page;z-index:-1095520" coordorigin="3867,14640" coordsize="6832,562">
            <v:group style="position:absolute;left:3879;top:14652;width:2;height:394" coordorigin="3879,14652" coordsize="2,394">
              <v:shape style="position:absolute;left:3879;top:14652;width:2;height:394" coordorigin="3879,14652" coordsize="0,394" path="m3879,14652l3879,15045e" filled="false" stroked="true" strokeweight="1.2pt" strokecolor="#ffffff">
                <v:path arrowok="t"/>
              </v:shape>
            </v:group>
            <v:group style="position:absolute;left:3867;top:15045;width:6832;height:156" coordorigin="3867,15045" coordsize="6832,156">
              <v:shape style="position:absolute;left:3867;top:15045;width:6832;height:156" coordorigin="3867,15045" coordsize="6832,156" path="m3867,15201l10699,15201,10699,15045,3867,15045,3867,15201xe" filled="true" fillcolor="#ffffff" stroked="false">
                <v:path arrowok="t"/>
                <v:fill type="solid"/>
              </v:shape>
            </v:group>
            <v:group style="position:absolute;left:3891;top:14652;width:6784;height:394" coordorigin="3891,14652" coordsize="6784,394">
              <v:shape style="position:absolute;left:3891;top:14652;width:6784;height:394" coordorigin="3891,14652" coordsize="6784,394" path="m3891,15045l10675,15045,10675,14652,3891,14652,3891,15045xe" filled="true" fillcolor="#ffffff" stroked="false">
                <v:path arrowok="t"/>
                <v:fill type="solid"/>
              </v:shape>
            </v:group>
            <w10:wrap type="none"/>
          </v:group>
        </w:pict>
      </w:r>
    </w:p>
    <w:p>
      <w:pPr>
        <w:pStyle w:val="Heading2"/>
        <w:spacing w:line="240" w:lineRule="auto" w:before="26"/>
        <w:ind w:right="112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1"/>
        <w:gridCol w:w="1363"/>
        <w:gridCol w:w="1380"/>
        <w:gridCol w:w="678"/>
        <w:gridCol w:w="684"/>
        <w:gridCol w:w="684"/>
        <w:gridCol w:w="684"/>
        <w:gridCol w:w="1363"/>
        <w:gridCol w:w="1374"/>
      </w:tblGrid>
      <w:tr>
        <w:trPr>
          <w:trHeight w:val="406" w:hRule="exact"/>
        </w:trPr>
        <w:tc>
          <w:tcPr>
            <w:tcW w:w="27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9,840</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z w:val="18"/>
              </w:rPr>
              <w:t>9,352</w:t>
            </w:r>
          </w:p>
        </w:tc>
      </w:tr>
      <w:tr>
        <w:trPr>
          <w:trHeight w:val="39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361" w:type="dxa"/>
            <w:vMerge w:val="restart"/>
            <w:tcBorders>
              <w:top w:val="single" w:sz="4" w:space="0" w:color="000000"/>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3"/>
              <w:ind w:left="67" w:right="6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3"/>
              <w:ind w:left="67" w:right="65"/>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3"/>
              <w:ind w:left="67" w:right="65"/>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76"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61" w:right="6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38" w:hRule="exact"/>
        </w:trPr>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4"/>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4"/>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4"/>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2" w:hRule="exact"/>
        </w:trPr>
        <w:tc>
          <w:tcPr>
            <w:tcW w:w="1361" w:type="dxa"/>
            <w:vMerge w:val="restart"/>
            <w:tcBorders>
              <w:top w:val="nil" w:sz="6" w:space="0" w:color="auto"/>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74" w:type="dxa"/>
            <w:vMerge/>
            <w:tcBorders>
              <w:left w:val="single" w:sz="4" w:space="0" w:color="000000"/>
              <w:bottom w:val="nil" w:sz="6" w:space="0" w:color="auto"/>
              <w:right w:val="single" w:sz="4" w:space="0" w:color="000000"/>
            </w:tcBorders>
            <w:shd w:val="clear" w:color="auto" w:fill="D2D2D2"/>
          </w:tcPr>
          <w:p>
            <w:pPr/>
          </w:p>
        </w:tc>
      </w:tr>
      <w:tr>
        <w:trPr>
          <w:trHeight w:val="110" w:hRule="exact"/>
        </w:trPr>
        <w:tc>
          <w:tcPr>
            <w:tcW w:w="1361"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137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1"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59.51%</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1" w:right="0"/>
              <w:jc w:val="left"/>
              <w:rPr>
                <w:rFonts w:ascii="Times New Roman" w:hAnsi="Times New Roman" w:cs="Times New Roman" w:eastAsia="Times New Roman" w:hint="default"/>
                <w:sz w:val="18"/>
                <w:szCs w:val="18"/>
              </w:rPr>
            </w:pPr>
            <w:r>
              <w:rPr>
                <w:rFonts w:ascii="Times New Roman"/>
                <w:sz w:val="18"/>
              </w:rPr>
              <w:t>165,445</w:t>
            </w:r>
          </w:p>
          <w:p>
            <w:pPr>
              <w:pStyle w:val="TableParagraph"/>
              <w:spacing w:line="240" w:lineRule="auto" w:before="105"/>
              <w:ind w:left="332"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7" w:right="0"/>
              <w:jc w:val="left"/>
              <w:rPr>
                <w:rFonts w:ascii="Times New Roman" w:hAnsi="Times New Roman" w:cs="Times New Roman" w:eastAsia="Times New Roman" w:hint="default"/>
                <w:sz w:val="18"/>
                <w:szCs w:val="18"/>
              </w:rPr>
            </w:pPr>
            <w:r>
              <w:rPr>
                <w:rFonts w:ascii="Times New Roman"/>
                <w:sz w:val="18"/>
              </w:rPr>
              <w:t>165,445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61,740,000</w:t>
            </w: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65"/>
              <w:jc w:val="both"/>
              <w:rPr>
                <w:rFonts w:ascii="宋体" w:hAnsi="宋体" w:cs="宋体" w:eastAsia="宋体" w:hint="default"/>
                <w:sz w:val="18"/>
                <w:szCs w:val="18"/>
              </w:rPr>
            </w:pPr>
            <w:r>
              <w:rPr>
                <w:rFonts w:ascii="宋体" w:hAnsi="宋体" w:cs="宋体" w:eastAsia="宋体" w:hint="default"/>
                <w:sz w:val="18"/>
                <w:szCs w:val="18"/>
              </w:rPr>
              <w:t>国寿永睿企业年 金集合计划－中 国工商银行</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1.46%</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65"/>
              <w:jc w:val="both"/>
              <w:rPr>
                <w:rFonts w:ascii="宋体" w:hAnsi="宋体" w:cs="宋体" w:eastAsia="宋体" w:hint="default"/>
                <w:sz w:val="18"/>
                <w:szCs w:val="18"/>
              </w:rPr>
            </w:pPr>
            <w:r>
              <w:rPr>
                <w:rFonts w:ascii="宋体" w:hAnsi="宋体" w:cs="宋体" w:eastAsia="宋体" w:hint="default"/>
                <w:sz w:val="18"/>
                <w:szCs w:val="18"/>
              </w:rPr>
              <w:t>平安信托有限责 任公司－平安步 步高集合资金信 托</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1.45%</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65"/>
              <w:jc w:val="both"/>
              <w:rPr>
                <w:rFonts w:ascii="宋体" w:hAnsi="宋体" w:cs="宋体" w:eastAsia="宋体" w:hint="default"/>
                <w:sz w:val="18"/>
                <w:szCs w:val="18"/>
              </w:rPr>
            </w:pPr>
            <w:r>
              <w:rPr>
                <w:rFonts w:ascii="宋体" w:hAnsi="宋体" w:cs="宋体" w:eastAsia="宋体" w:hint="default"/>
                <w:sz w:val="18"/>
                <w:szCs w:val="18"/>
              </w:rPr>
              <w:t>中国建设银行－ 华夏优势增长股 票型证券投资基 金</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1.39%</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1.19%</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3,312,3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2,671,7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640,575</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翁丽敏</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1.15%</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3,200,0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3,200,0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65"/>
              <w:jc w:val="left"/>
              <w:rPr>
                <w:rFonts w:ascii="宋体" w:hAnsi="宋体" w:cs="宋体" w:eastAsia="宋体" w:hint="default"/>
                <w:sz w:val="18"/>
                <w:szCs w:val="18"/>
              </w:rPr>
            </w:pPr>
            <w:r>
              <w:rPr>
                <w:rFonts w:ascii="宋体" w:hAnsi="宋体" w:cs="宋体" w:eastAsia="宋体" w:hint="default"/>
                <w:sz w:val="18"/>
                <w:szCs w:val="18"/>
              </w:rPr>
              <w:t>全国社保基金一 一六组合</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1.08%</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2,999,9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2,999,9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65"/>
              <w:jc w:val="both"/>
              <w:rPr>
                <w:rFonts w:ascii="宋体" w:hAnsi="宋体" w:cs="宋体" w:eastAsia="宋体" w:hint="default"/>
                <w:sz w:val="18"/>
                <w:szCs w:val="18"/>
              </w:rPr>
            </w:pPr>
            <w:r>
              <w:rPr>
                <w:rFonts w:ascii="宋体" w:hAnsi="宋体" w:cs="宋体" w:eastAsia="宋体" w:hint="default"/>
                <w:sz w:val="18"/>
                <w:szCs w:val="18"/>
              </w:rPr>
              <w:t>中国人寿保险股 份有限公司－分 红－个人分红</w:t>
            </w:r>
          </w:p>
          <w:p>
            <w:pPr>
              <w:pStyle w:val="TableParagraph"/>
              <w:spacing w:line="240" w:lineRule="auto" w:before="1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1.06%</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65"/>
              <w:jc w:val="left"/>
              <w:rPr>
                <w:rFonts w:ascii="宋体" w:hAnsi="宋体" w:cs="宋体" w:eastAsia="宋体" w:hint="default"/>
                <w:sz w:val="18"/>
                <w:szCs w:val="18"/>
              </w:rPr>
            </w:pPr>
            <w:r>
              <w:rPr>
                <w:rFonts w:ascii="宋体" w:hAnsi="宋体" w:cs="宋体" w:eastAsia="宋体" w:hint="default"/>
                <w:sz w:val="18"/>
                <w:szCs w:val="18"/>
              </w:rPr>
              <w:t>全国社保基金一 一四组合</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0.89%</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2,486,1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2,486,1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0.82%</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2,269,3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1,701,9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567,325</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68"/>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名股东的情况（如</w:t>
            </w:r>
          </w:p>
        </w:tc>
        <w:tc>
          <w:tcPr>
            <w:tcW w:w="1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8" w:type="dxa"/>
            <w:tcBorders>
              <w:top w:val="single" w:sz="4" w:space="0" w:color="000000"/>
              <w:left w:val="nil" w:sz="6" w:space="0" w:color="auto"/>
              <w:bottom w:val="single" w:sz="4" w:space="0" w:color="000000"/>
              <w:right w:val="nil" w:sz="6" w:space="0" w:color="auto"/>
            </w:tcBorders>
          </w:tcPr>
          <w:p>
            <w:pPr/>
          </w:p>
        </w:tc>
        <w:tc>
          <w:tcPr>
            <w:tcW w:w="684" w:type="dxa"/>
            <w:tcBorders>
              <w:top w:val="single" w:sz="4" w:space="0" w:color="000000"/>
              <w:left w:val="nil" w:sz="6" w:space="0" w:color="auto"/>
              <w:bottom w:val="single" w:sz="4" w:space="0" w:color="000000"/>
              <w:right w:val="nil" w:sz="6" w:space="0" w:color="auto"/>
            </w:tcBorders>
          </w:tcPr>
          <w:p>
            <w:pPr/>
          </w:p>
        </w:tc>
        <w:tc>
          <w:tcPr>
            <w:tcW w:w="684" w:type="dxa"/>
            <w:tcBorders>
              <w:top w:val="single" w:sz="4" w:space="0" w:color="000000"/>
              <w:left w:val="nil" w:sz="6" w:space="0" w:color="auto"/>
              <w:bottom w:val="single" w:sz="4" w:space="0" w:color="000000"/>
              <w:right w:val="nil" w:sz="6" w:space="0" w:color="auto"/>
            </w:tcBorders>
          </w:tcPr>
          <w:p>
            <w:pPr/>
          </w:p>
        </w:tc>
        <w:tc>
          <w:tcPr>
            <w:tcW w:w="684" w:type="dxa"/>
            <w:tcBorders>
              <w:top w:val="single" w:sz="4" w:space="0" w:color="000000"/>
              <w:left w:val="nil" w:sz="6" w:space="0" w:color="auto"/>
              <w:bottom w:val="single" w:sz="4" w:space="0" w:color="000000"/>
              <w:right w:val="nil" w:sz="6" w:space="0" w:color="auto"/>
            </w:tcBorders>
          </w:tcPr>
          <w:p>
            <w:pPr/>
          </w:p>
        </w:tc>
        <w:tc>
          <w:tcPr>
            <w:tcW w:w="1363" w:type="dxa"/>
            <w:tcBorders>
              <w:top w:val="single" w:sz="4" w:space="0" w:color="000000"/>
              <w:left w:val="nil" w:sz="6" w:space="0" w:color="auto"/>
              <w:bottom w:val="single" w:sz="4" w:space="0" w:color="000000"/>
              <w:right w:val="nil" w:sz="6" w:space="0" w:color="auto"/>
            </w:tcBorders>
          </w:tcPr>
          <w:p>
            <w:pPr/>
          </w:p>
        </w:tc>
        <w:tc>
          <w:tcPr>
            <w:tcW w:w="1374" w:type="dxa"/>
            <w:tcBorders>
              <w:top w:val="single" w:sz="4" w:space="0" w:color="000000"/>
              <w:left w:val="nil" w:sz="6" w:space="0" w:color="auto"/>
              <w:bottom w:val="single" w:sz="4" w:space="0" w:color="000000"/>
              <w:right w:val="single" w:sz="4" w:space="0" w:color="000000"/>
            </w:tcBorders>
          </w:tcPr>
          <w:p>
            <w:pPr/>
          </w:p>
        </w:tc>
      </w:tr>
    </w:tbl>
    <w:p>
      <w:pPr>
        <w:spacing w:after="0"/>
        <w:sectPr>
          <w:pgSz w:w="11910" w:h="16840"/>
          <w:pgMar w:header="877" w:footer="1275" w:top="1060" w:bottom="16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724"/>
        <w:gridCol w:w="4110"/>
        <w:gridCol w:w="1369"/>
        <w:gridCol w:w="1368"/>
      </w:tblGrid>
      <w:tr>
        <w:trPr>
          <w:trHeight w:val="161" w:hRule="exact"/>
        </w:trPr>
        <w:tc>
          <w:tcPr>
            <w:tcW w:w="272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7" w:type="dxa"/>
            <w:gridSpan w:val="3"/>
            <w:vMerge w:val="restart"/>
            <w:tcBorders>
              <w:top w:val="single" w:sz="4" w:space="0" w:color="000000"/>
              <w:left w:val="single" w:sz="10" w:space="0" w:color="D2D2D2"/>
              <w:right w:val="single" w:sz="4" w:space="0" w:color="000000"/>
            </w:tcBorders>
          </w:tcPr>
          <w:p>
            <w:pPr>
              <w:pStyle w:val="TableParagraph"/>
              <w:spacing w:line="309" w:lineRule="auto" w:before="49"/>
              <w:ind w:left="22" w:right="23"/>
              <w:jc w:val="left"/>
              <w:rPr>
                <w:rFonts w:ascii="宋体" w:hAnsi="宋体" w:cs="宋体" w:eastAsia="宋体" w:hint="default"/>
                <w:sz w:val="18"/>
                <w:szCs w:val="18"/>
              </w:rPr>
            </w:pPr>
            <w:r>
              <w:rPr>
                <w:rFonts w:ascii="宋体" w:hAnsi="宋体" w:cs="宋体" w:eastAsia="宋体" w:hint="default"/>
                <w:sz w:val="18"/>
                <w:szCs w:val="18"/>
              </w:rPr>
              <w:t>陈清州、翁丽敏之间是夫妻关系存在关联关系</w:t>
            </w:r>
            <w:r>
              <w:rPr>
                <w:rFonts w:ascii="Times New Roman" w:hAnsi="Times New Roman" w:cs="Times New Roman" w:eastAsia="Times New Roman" w:hint="default"/>
                <w:sz w:val="18"/>
                <w:szCs w:val="18"/>
              </w:rPr>
              <w:t>,</w:t>
            </w:r>
            <w:r>
              <w:rPr>
                <w:rFonts w:ascii="宋体" w:hAnsi="宋体" w:cs="宋体" w:eastAsia="宋体" w:hint="default"/>
                <w:sz w:val="18"/>
                <w:szCs w:val="18"/>
              </w:rPr>
              <w:t>是一致行动人。未知其他股东之间是否 </w:t>
            </w:r>
            <w:r>
              <w:rPr>
                <w:rFonts w:ascii="宋体" w:hAnsi="宋体" w:cs="宋体" w:eastAsia="宋体" w:hint="default"/>
                <w:spacing w:val="-2"/>
                <w:sz w:val="18"/>
                <w:szCs w:val="18"/>
              </w:rPr>
              <w:t>存在关联关系，也未知是否属于《上市公司股东持股变动信息披露管理办法》中规定的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一致行动人。</w:t>
            </w:r>
          </w:p>
        </w:tc>
      </w:tr>
      <w:tr>
        <w:trPr>
          <w:trHeight w:val="704" w:hRule="exact"/>
        </w:trPr>
        <w:tc>
          <w:tcPr>
            <w:tcW w:w="27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7" w:type="dxa"/>
            <w:gridSpan w:val="3"/>
            <w:vMerge/>
            <w:tcBorders>
              <w:left w:val="single" w:sz="10" w:space="0" w:color="D2D2D2"/>
              <w:right w:val="single" w:sz="4" w:space="0" w:color="000000"/>
            </w:tcBorders>
          </w:tcPr>
          <w:p>
            <w:pPr/>
          </w:p>
        </w:tc>
      </w:tr>
      <w:tr>
        <w:trPr>
          <w:trHeight w:val="162" w:hRule="exact"/>
        </w:trPr>
        <w:tc>
          <w:tcPr>
            <w:tcW w:w="272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7" w:type="dxa"/>
            <w:gridSpan w:val="3"/>
            <w:vMerge/>
            <w:tcBorders>
              <w:left w:val="single" w:sz="10" w:space="0" w:color="D2D2D2"/>
              <w:bottom w:val="single" w:sz="4" w:space="0" w:color="000000"/>
              <w:right w:val="single" w:sz="4" w:space="0" w:color="000000"/>
            </w:tcBorders>
          </w:tcPr>
          <w:p>
            <w:pP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24"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7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46"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24" w:type="dxa"/>
            <w:vMerge/>
            <w:tcBorders>
              <w:left w:val="single" w:sz="4" w:space="0" w:color="000000"/>
              <w:bottom w:val="nil" w:sz="6" w:space="0" w:color="auto"/>
              <w:right w:val="single" w:sz="4" w:space="0" w:color="000000"/>
            </w:tcBorders>
            <w:shd w:val="clear" w:color="auto" w:fill="D2D2D2"/>
          </w:tcPr>
          <w:p>
            <w:pPr/>
          </w:p>
        </w:tc>
        <w:tc>
          <w:tcPr>
            <w:tcW w:w="4110"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4" w:type="dxa"/>
            <w:tcBorders>
              <w:top w:val="nil" w:sz="6" w:space="0" w:color="auto"/>
              <w:left w:val="single" w:sz="4" w:space="0" w:color="000000"/>
              <w:bottom w:val="single" w:sz="4" w:space="0" w:color="000000"/>
              <w:right w:val="single" w:sz="4" w:space="0" w:color="000000"/>
            </w:tcBorders>
            <w:shd w:val="clear" w:color="auto" w:fill="D2D2D2"/>
          </w:tcPr>
          <w:p>
            <w:pPr/>
          </w:p>
        </w:tc>
        <w:tc>
          <w:tcPr>
            <w:tcW w:w="41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国寿永睿企业年金集合计划－中 国工商银行</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4,061,201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4,061,201</w:t>
            </w:r>
          </w:p>
        </w:tc>
      </w:tr>
      <w:tr>
        <w:trPr>
          <w:trHeight w:val="715"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7"/>
              <w:jc w:val="left"/>
              <w:rPr>
                <w:rFonts w:ascii="宋体" w:hAnsi="宋体" w:cs="宋体" w:eastAsia="宋体" w:hint="default"/>
                <w:sz w:val="18"/>
                <w:szCs w:val="18"/>
              </w:rPr>
            </w:pPr>
            <w:r>
              <w:rPr>
                <w:rFonts w:ascii="宋体" w:hAnsi="宋体" w:cs="宋体" w:eastAsia="宋体" w:hint="default"/>
                <w:sz w:val="18"/>
                <w:szCs w:val="18"/>
              </w:rPr>
              <w:t>平安信托有限责任公司－平安步 步高集合资金信托</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4,017,409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4,017,409</w:t>
            </w:r>
          </w:p>
        </w:tc>
      </w:tr>
      <w:tr>
        <w:trPr>
          <w:trHeight w:val="713"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中国建设银行－华夏优势增长股 票型证券投资基金</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3,869,706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3,869,706</w:t>
            </w:r>
          </w:p>
        </w:tc>
      </w:tr>
      <w:tr>
        <w:trPr>
          <w:trHeight w:val="403"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全国社保基金一一六组合</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2,999,984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2,999,984</w:t>
            </w:r>
          </w:p>
        </w:tc>
      </w:tr>
      <w:tr>
        <w:trPr>
          <w:trHeight w:val="713"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中国人寿保险股份有限公司－分 红－个人分红</w:t>
            </w: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2,952,051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2,952,051</w:t>
            </w:r>
          </w:p>
        </w:tc>
      </w:tr>
      <w:tr>
        <w:trPr>
          <w:trHeight w:val="403"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2,486,130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2,486,130</w:t>
            </w:r>
          </w:p>
        </w:tc>
      </w:tr>
      <w:tr>
        <w:trPr>
          <w:trHeight w:val="713"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中国人寿财产保险股份有限公司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－传统－普通保险产品</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2,027,422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2,027,422</w:t>
            </w:r>
          </w:p>
        </w:tc>
      </w:tr>
      <w:tr>
        <w:trPr>
          <w:trHeight w:val="715"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8"/>
              <w:jc w:val="left"/>
              <w:rPr>
                <w:rFonts w:ascii="宋体" w:hAnsi="宋体" w:cs="宋体" w:eastAsia="宋体" w:hint="default"/>
                <w:sz w:val="18"/>
                <w:szCs w:val="18"/>
              </w:rPr>
            </w:pPr>
            <w:r>
              <w:rPr>
                <w:rFonts w:ascii="宋体" w:hAnsi="宋体" w:cs="宋体" w:eastAsia="宋体" w:hint="default"/>
                <w:sz w:val="18"/>
                <w:szCs w:val="18"/>
              </w:rPr>
              <w:t>中国农业银行－华夏复兴股票型 证券投资基金</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1,999,949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1,999,949</w:t>
            </w:r>
          </w:p>
        </w:tc>
      </w:tr>
      <w:tr>
        <w:trPr>
          <w:trHeight w:val="713"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国泰双利债券证券 投资基金</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1,554,845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1,554,845</w:t>
            </w:r>
          </w:p>
        </w:tc>
      </w:tr>
      <w:tr>
        <w:trPr>
          <w:trHeight w:val="715"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8"/>
              <w:jc w:val="left"/>
              <w:rPr>
                <w:rFonts w:ascii="宋体" w:hAnsi="宋体" w:cs="宋体" w:eastAsia="宋体" w:hint="default"/>
                <w:sz w:val="18"/>
                <w:szCs w:val="18"/>
              </w:rPr>
            </w:pPr>
            <w:r>
              <w:rPr>
                <w:rFonts w:ascii="宋体" w:hAnsi="宋体" w:cs="宋体" w:eastAsia="宋体" w:hint="default"/>
                <w:sz w:val="18"/>
                <w:szCs w:val="18"/>
              </w:rPr>
              <w:t>中国工商银行－富国天惠精选成 长混合型证券投资基金（ＬＯＦ</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1,199,981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1,199,981</w:t>
            </w:r>
          </w:p>
        </w:tc>
      </w:tr>
      <w:tr>
        <w:trPr>
          <w:trHeight w:val="1339"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7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30" w:right="23"/>
              <w:jc w:val="left"/>
              <w:rPr>
                <w:rFonts w:ascii="宋体" w:hAnsi="宋体" w:cs="宋体" w:eastAsia="宋体" w:hint="default"/>
                <w:sz w:val="18"/>
                <w:szCs w:val="18"/>
              </w:rPr>
            </w:pPr>
            <w:r>
              <w:rPr>
                <w:rFonts w:ascii="宋体" w:hAnsi="宋体" w:cs="宋体" w:eastAsia="宋体" w:hint="default"/>
                <w:sz w:val="18"/>
                <w:szCs w:val="18"/>
              </w:rPr>
              <w:t>陈清州、翁丽敏之间是夫妻关系存在关联关系</w:t>
            </w:r>
            <w:r>
              <w:rPr>
                <w:rFonts w:ascii="Times New Roman" w:hAnsi="Times New Roman" w:cs="Times New Roman" w:eastAsia="Times New Roman" w:hint="default"/>
                <w:sz w:val="18"/>
                <w:szCs w:val="18"/>
              </w:rPr>
              <w:t>,</w:t>
            </w:r>
            <w:r>
              <w:rPr>
                <w:rFonts w:ascii="宋体" w:hAnsi="宋体" w:cs="宋体" w:eastAsia="宋体" w:hint="default"/>
                <w:sz w:val="18"/>
                <w:szCs w:val="18"/>
              </w:rPr>
              <w:t>是一致行动人。未知其他股东之间是否 </w:t>
            </w:r>
            <w:r>
              <w:rPr>
                <w:rFonts w:ascii="宋体" w:hAnsi="宋体" w:cs="宋体" w:eastAsia="宋体" w:hint="default"/>
                <w:spacing w:val="-2"/>
                <w:sz w:val="18"/>
                <w:szCs w:val="18"/>
              </w:rPr>
              <w:t>存在关联关系，也未知是否属于《上市公司股东持股变动信息披露管理办法》中规定的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一致行动人。</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6"/>
        <w:gridCol w:w="2057"/>
        <w:gridCol w:w="4177"/>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8"/>
              <w:jc w:val="both"/>
              <w:rPr>
                <w:rFonts w:ascii="宋体" w:hAnsi="宋体" w:cs="宋体" w:eastAsia="宋体" w:hint="default"/>
                <w:sz w:val="18"/>
                <w:szCs w:val="18"/>
              </w:rPr>
            </w:pPr>
            <w:r>
              <w:rPr>
                <w:rFonts w:ascii="宋体" w:hAnsi="宋体" w:cs="宋体" w:eastAsia="宋体" w:hint="default"/>
                <w:sz w:val="18"/>
                <w:szCs w:val="18"/>
              </w:rPr>
              <w:t>陈清州先生，</w:t>
            </w:r>
            <w:r>
              <w:rPr>
                <w:rFonts w:ascii="Times New Roman" w:hAnsi="Times New Roman" w:cs="Times New Roman" w:eastAsia="Times New Roman" w:hint="default"/>
                <w:sz w:val="18"/>
                <w:szCs w:val="18"/>
              </w:rPr>
              <w:t>1965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月出生，中国国籍，无永久境外居留权。</w:t>
            </w: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年开始 在深圳市好易通科技有限公司（本公司前身）工作，任董事长兼总经理，现任 本公司董事长兼总经理。</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报告期控股股东变更</w:t>
      </w:r>
    </w:p>
    <w:p>
      <w:pPr>
        <w:spacing w:after="0"/>
        <w:jc w:val="left"/>
        <w:rPr>
          <w:rFonts w:ascii="宋体" w:hAnsi="宋体" w:cs="宋体" w:eastAsia="宋体" w:hint="default"/>
          <w:sz w:val="18"/>
          <w:szCs w:val="18"/>
        </w:rPr>
        <w:sectPr>
          <w:pgSz w:w="11910" w:h="16840"/>
          <w:pgMar w:header="877" w:footer="1275" w:top="1060" w:bottom="1480" w:left="980" w:right="0"/>
        </w:sectPr>
      </w:pPr>
    </w:p>
    <w:p>
      <w:pPr>
        <w:spacing w:line="240" w:lineRule="auto" w:before="9"/>
        <w:rPr>
          <w:rFonts w:ascii="宋体" w:hAnsi="宋体" w:cs="宋体" w:eastAsia="宋体" w:hint="default"/>
          <w:sz w:val="25"/>
          <w:szCs w:val="25"/>
        </w:rPr>
      </w:pPr>
    </w:p>
    <w:p>
      <w:pPr>
        <w:spacing w:line="547" w:lineRule="auto" w:before="44"/>
        <w:ind w:left="152" w:right="8541" w:firstLine="0"/>
        <w:jc w:val="left"/>
        <w:rPr>
          <w:rFonts w:ascii="宋体" w:hAnsi="宋体" w:cs="宋体" w:eastAsia="宋体" w:hint="default"/>
          <w:sz w:val="18"/>
          <w:szCs w:val="18"/>
        </w:rPr>
      </w:pPr>
      <w:r>
        <w:rPr/>
        <w:pict>
          <v:shape style="position:absolute;margin-left:56.459999pt;margin-top:80.651718pt;width:479.2pt;height:112.1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6"/>
                    <w:gridCol w:w="2057"/>
                    <w:gridCol w:w="4177"/>
                  </w:tblGrid>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8"/>
                          <w:jc w:val="both"/>
                          <w:rPr>
                            <w:rFonts w:ascii="宋体" w:hAnsi="宋体" w:cs="宋体" w:eastAsia="宋体" w:hint="default"/>
                            <w:sz w:val="18"/>
                            <w:szCs w:val="18"/>
                          </w:rPr>
                        </w:pPr>
                        <w:r>
                          <w:rPr>
                            <w:rFonts w:ascii="宋体" w:hAnsi="宋体" w:cs="宋体" w:eastAsia="宋体" w:hint="default"/>
                            <w:sz w:val="18"/>
                            <w:szCs w:val="18"/>
                          </w:rPr>
                          <w:t>陈清州先生，</w:t>
                        </w:r>
                        <w:r>
                          <w:rPr>
                            <w:rFonts w:ascii="Times New Roman" w:hAnsi="Times New Roman" w:cs="Times New Roman" w:eastAsia="Times New Roman" w:hint="default"/>
                            <w:sz w:val="18"/>
                            <w:szCs w:val="18"/>
                          </w:rPr>
                          <w:t>1965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月出生，中国国籍，无永久境外居留权。</w:t>
                        </w: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年开始 在深圳市好易通科技有限公司（本公司前身）工作，任董事长兼总经理，现任 本公司董事长兼总经理。</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报告期实际控制人变更</w:t>
      </w:r>
    </w:p>
    <w:p>
      <w:pPr>
        <w:spacing w:line="338"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公司与实际控制人之间的产权及控制关系的方框图</w:t>
      </w:r>
    </w:p>
    <w:p>
      <w:pPr>
        <w:spacing w:line="240" w:lineRule="auto" w:before="12"/>
        <w:rPr>
          <w:rFonts w:ascii="宋体" w:hAnsi="宋体" w:cs="宋体" w:eastAsia="宋体" w:hint="default"/>
          <w:sz w:val="25"/>
          <w:szCs w:val="25"/>
        </w:rPr>
      </w:pPr>
    </w:p>
    <w:p>
      <w:pPr>
        <w:spacing w:line="3765" w:lineRule="exact"/>
        <w:ind w:left="2579"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3036690" cy="23907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33" cstate="print"/>
                    <a:stretch>
                      <a:fillRect/>
                    </a:stretch>
                  </pic:blipFill>
                  <pic:spPr>
                    <a:xfrm>
                      <a:off x="0" y="0"/>
                      <a:ext cx="3036690" cy="2390775"/>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9"/>
        <w:rPr>
          <w:rFonts w:ascii="宋体" w:hAnsi="宋体" w:cs="宋体" w:eastAsia="宋体" w:hint="default"/>
          <w:sz w:val="21"/>
          <w:szCs w:val="21"/>
        </w:rPr>
      </w:pPr>
    </w:p>
    <w:p>
      <w:pPr>
        <w:spacing w:before="26"/>
        <w:ind w:left="152" w:right="1123"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四、公司股东及其一致行动人在报告期提出或实施股份增持计划的情况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77" w:footer="1275" w:top="1060" w:bottom="14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679" w:right="1123"/>
        <w:jc w:val="left"/>
        <w:rPr>
          <w:b w:val="0"/>
          <w:bCs w:val="0"/>
        </w:rPr>
      </w:pPr>
      <w:bookmarkStart w:name="_TOC_250004" w:id="6"/>
      <w:r>
        <w:rPr/>
        <w:t>第七节</w:t>
      </w:r>
      <w:r>
        <w:rPr>
          <w:spacing w:val="-8"/>
        </w:rPr>
        <w:t> </w:t>
      </w:r>
      <w:r>
        <w:rPr/>
        <w:t>董事、监事、高级管理人员和员工情况</w:t>
      </w:r>
      <w:bookmarkEnd w:id="6"/>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right="1123"/>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1025"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165,445,10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165,445,10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董事兼副 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3,562,300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3,312,300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董事兼副 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2,269,300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2,269,300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谭学治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801,000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董事兼财 务总监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唐继跃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2,063,200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2,063,200</w:t>
            </w: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李少谦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熊楚熊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卢山</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邓峰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37,500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张玉成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193,700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12,500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王卓</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66,700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66,700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李航</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236,400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236,400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付东辉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1,550,500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1,170,500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郑元福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5" w:top="1060" w:bottom="148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714"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郭羲祥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177,138,20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890,400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176,247,80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spacing w:line="240" w:lineRule="auto" w:before="6"/>
        <w:rPr>
          <w:rFonts w:ascii="宋体" w:hAnsi="宋体" w:cs="宋体" w:eastAsia="宋体" w:hint="default"/>
          <w:sz w:val="16"/>
          <w:szCs w:val="16"/>
        </w:rPr>
      </w:pPr>
    </w:p>
    <w:p>
      <w:pPr>
        <w:pStyle w:val="BodyText"/>
        <w:spacing w:line="240" w:lineRule="auto"/>
        <w:ind w:right="1123"/>
        <w:jc w:val="left"/>
      </w:pPr>
      <w:r>
        <w:rPr>
          <w:rFonts w:ascii="宋体" w:hAnsi="宋体" w:cs="宋体" w:eastAsia="宋体" w:hint="default"/>
        </w:rPr>
        <w:t>1</w:t>
      </w:r>
      <w:r>
        <w:rPr/>
        <w:t>、董事</w:t>
      </w:r>
    </w:p>
    <w:p>
      <w:pPr>
        <w:spacing w:line="240" w:lineRule="auto" w:before="11"/>
        <w:rPr>
          <w:rFonts w:ascii="宋体" w:hAnsi="宋体" w:cs="宋体" w:eastAsia="宋体" w:hint="default"/>
          <w:sz w:val="15"/>
          <w:szCs w:val="15"/>
        </w:rPr>
      </w:pPr>
    </w:p>
    <w:p>
      <w:pPr>
        <w:pStyle w:val="BodyText"/>
        <w:spacing w:line="314" w:lineRule="auto"/>
        <w:ind w:right="1126" w:firstLine="482"/>
        <w:jc w:val="both"/>
      </w:pPr>
      <w:r>
        <w:rPr>
          <w:spacing w:val="-3"/>
        </w:rPr>
        <w:t>陈清州先生，</w:t>
      </w:r>
      <w:r>
        <w:rPr>
          <w:rFonts w:ascii="宋体" w:hAnsi="宋体" w:cs="宋体" w:eastAsia="宋体" w:hint="default"/>
          <w:spacing w:val="-3"/>
        </w:rPr>
        <w:t>1965</w:t>
      </w:r>
      <w:r>
        <w:rPr>
          <w:spacing w:val="-3"/>
        </w:rPr>
        <w:t>年</w:t>
      </w:r>
      <w:r>
        <w:rPr>
          <w:rFonts w:ascii="宋体" w:hAnsi="宋体" w:cs="宋体" w:eastAsia="宋体" w:hint="default"/>
          <w:spacing w:val="-3"/>
        </w:rPr>
        <w:t>11</w:t>
      </w:r>
      <w:r>
        <w:rPr>
          <w:spacing w:val="-3"/>
        </w:rPr>
        <w:t>月出生，中国国籍，无永久境外居留权。</w:t>
      </w:r>
      <w:r>
        <w:rPr>
          <w:rFonts w:ascii="宋体" w:hAnsi="宋体" w:cs="宋体" w:eastAsia="宋体" w:hint="default"/>
          <w:spacing w:val="-3"/>
        </w:rPr>
        <w:t>1993</w:t>
      </w:r>
      <w:r>
        <w:rPr>
          <w:spacing w:val="-3"/>
        </w:rPr>
        <w:t>年开始在深圳市好易通科技有限</w:t>
      </w:r>
      <w:r>
        <w:rPr>
          <w:w w:val="100"/>
        </w:rPr>
        <w:t> </w:t>
      </w:r>
      <w:r>
        <w:rPr>
          <w:spacing w:val="-2"/>
        </w:rPr>
        <w:t>公司工作，任董事长兼总经理。现任海能达通信股份有限公司董事长、总经理，兼任深圳市安智捷科技有</w:t>
      </w:r>
      <w:r>
        <w:rPr>
          <w:spacing w:val="-50"/>
        </w:rPr>
        <w:t> </w:t>
      </w:r>
      <w:r>
        <w:rPr>
          <w:spacing w:val="-50"/>
        </w:rPr>
      </w:r>
      <w:r>
        <w:rPr>
          <w:spacing w:val="-2"/>
        </w:rPr>
        <w:t>限公司、哈尔滨侨航通信设备有限公司、哈尔滨海能达科技有限公司、天津市海能达信息技术有限公司执</w:t>
      </w:r>
      <w:r>
        <w:rPr>
          <w:spacing w:val="-43"/>
        </w:rPr>
        <w:t> </w:t>
      </w:r>
      <w:r>
        <w:rPr>
          <w:spacing w:val="-43"/>
        </w:rPr>
      </w:r>
      <w:r>
        <w:rPr/>
        <w:t>行董事、</w:t>
      </w:r>
      <w:r>
        <w:rPr>
          <w:rFonts w:ascii="宋体" w:hAnsi="宋体" w:cs="宋体" w:eastAsia="宋体" w:hint="default"/>
        </w:rPr>
        <w:t>HYT North</w:t>
      </w:r>
      <w:r>
        <w:rPr>
          <w:rFonts w:ascii="宋体" w:hAnsi="宋体" w:cs="宋体" w:eastAsia="宋体" w:hint="default"/>
          <w:spacing w:val="-6"/>
        </w:rPr>
        <w:t> </w:t>
      </w:r>
      <w:r>
        <w:rPr>
          <w:rFonts w:ascii="宋体" w:hAnsi="宋体" w:cs="宋体" w:eastAsia="宋体" w:hint="default"/>
        </w:rPr>
        <w:t>AMERICA</w:t>
      </w:r>
      <w:r>
        <w:rPr/>
        <w:t>，</w:t>
      </w:r>
      <w:r>
        <w:rPr>
          <w:rFonts w:ascii="宋体" w:hAnsi="宋体" w:cs="宋体" w:eastAsia="宋体" w:hint="default"/>
        </w:rPr>
        <w:t>INC.</w:t>
      </w:r>
      <w:r>
        <w:rPr/>
        <w:t>董事，以上兼职单位均为公司之全资子公司。</w:t>
      </w:r>
    </w:p>
    <w:p>
      <w:pPr>
        <w:pStyle w:val="BodyText"/>
        <w:spacing w:line="314" w:lineRule="auto" w:before="140"/>
        <w:ind w:right="1126" w:firstLine="482"/>
        <w:jc w:val="both"/>
      </w:pPr>
      <w:r>
        <w:rPr>
          <w:spacing w:val="-1"/>
        </w:rPr>
        <w:t>曾华先生，</w:t>
      </w:r>
      <w:r>
        <w:rPr>
          <w:rFonts w:ascii="宋体" w:hAnsi="宋体" w:cs="宋体" w:eastAsia="宋体" w:hint="default"/>
          <w:spacing w:val="-1"/>
        </w:rPr>
        <w:t>1968</w:t>
      </w:r>
      <w:r>
        <w:rPr>
          <w:spacing w:val="-1"/>
        </w:rPr>
        <w:t>年</w:t>
      </w:r>
      <w:r>
        <w:rPr>
          <w:rFonts w:ascii="宋体" w:hAnsi="宋体" w:cs="宋体" w:eastAsia="宋体" w:hint="default"/>
          <w:spacing w:val="-1"/>
        </w:rPr>
        <w:t>9</w:t>
      </w:r>
      <w:r>
        <w:rPr>
          <w:spacing w:val="-1"/>
        </w:rPr>
        <w:t>月出生，中国国籍，无永久境外居留权。</w:t>
      </w:r>
      <w:r>
        <w:rPr>
          <w:rFonts w:ascii="宋体" w:hAnsi="宋体" w:cs="宋体" w:eastAsia="宋体" w:hint="default"/>
          <w:spacing w:val="-1"/>
        </w:rPr>
        <w:t>1999</w:t>
      </w:r>
      <w:r>
        <w:rPr>
          <w:spacing w:val="-1"/>
        </w:rPr>
        <w:t>年开始在深圳市好易通科技有限公</w:t>
      </w:r>
      <w:r>
        <w:rPr>
          <w:w w:val="100"/>
        </w:rPr>
        <w:t> </w:t>
      </w:r>
      <w:r>
        <w:rPr>
          <w:spacing w:val="-2"/>
        </w:rPr>
        <w:t>司工作，历任厂长、副总经理。现任海能达通信股份有限公司董事、副总经理，兼任深圳市海天达科技有</w:t>
      </w:r>
      <w:r>
        <w:rPr>
          <w:spacing w:val="-43"/>
        </w:rPr>
        <w:t> </w:t>
      </w:r>
      <w:r>
        <w:rPr>
          <w:spacing w:val="-43"/>
        </w:rPr>
      </w:r>
      <w:r>
        <w:rPr>
          <w:spacing w:val="-2"/>
        </w:rPr>
        <w:t>限公司执行董事、华盛通讯有限公司董事、海能达通信股份有限公司宝龙分公司负责人，以上兼职单位均</w:t>
      </w:r>
      <w:r>
        <w:rPr>
          <w:spacing w:val="-43"/>
        </w:rPr>
        <w:t> </w:t>
      </w:r>
      <w:r>
        <w:rPr>
          <w:spacing w:val="-43"/>
        </w:rPr>
      </w:r>
      <w:r>
        <w:rPr/>
        <w:t>为公司之全资子公司或分公司。</w:t>
      </w:r>
    </w:p>
    <w:p>
      <w:pPr>
        <w:pStyle w:val="BodyText"/>
        <w:spacing w:line="314" w:lineRule="auto" w:before="140"/>
        <w:ind w:right="1105" w:firstLine="482"/>
        <w:jc w:val="both"/>
      </w:pPr>
      <w:r>
        <w:rPr>
          <w:spacing w:val="-1"/>
        </w:rPr>
        <w:t>武美先生，</w:t>
      </w:r>
      <w:r>
        <w:rPr>
          <w:rFonts w:ascii="宋体" w:hAnsi="宋体" w:cs="宋体" w:eastAsia="宋体" w:hint="default"/>
          <w:spacing w:val="-1"/>
        </w:rPr>
        <w:t>1972</w:t>
      </w:r>
      <w:r>
        <w:rPr>
          <w:spacing w:val="-1"/>
        </w:rPr>
        <w:t>年</w:t>
      </w:r>
      <w:r>
        <w:rPr>
          <w:rFonts w:ascii="宋体" w:hAnsi="宋体" w:cs="宋体" w:eastAsia="宋体" w:hint="default"/>
          <w:spacing w:val="-1"/>
        </w:rPr>
        <w:t>5</w:t>
      </w:r>
      <w:r>
        <w:rPr>
          <w:spacing w:val="-1"/>
        </w:rPr>
        <w:t>月出生，中国国籍，无永久境外居留权。</w:t>
      </w:r>
      <w:r>
        <w:rPr>
          <w:rFonts w:ascii="宋体" w:hAnsi="宋体" w:cs="宋体" w:eastAsia="宋体" w:hint="default"/>
          <w:spacing w:val="-1"/>
        </w:rPr>
        <w:t>2001</w:t>
      </w:r>
      <w:r>
        <w:rPr>
          <w:spacing w:val="-1"/>
        </w:rPr>
        <w:t>年开始在深圳市好易通科技有限公</w:t>
      </w:r>
      <w:r>
        <w:rPr>
          <w:w w:val="100"/>
        </w:rPr>
        <w:t> </w:t>
      </w:r>
      <w:r>
        <w:rPr>
          <w:spacing w:val="-2"/>
        </w:rPr>
        <w:t>司工作，历任人力资源部总监、副总经理。现任海能达通信股份有限公司董事、董事会秘书、副总经理，</w:t>
      </w:r>
      <w:r>
        <w:rPr>
          <w:spacing w:val="-21"/>
        </w:rPr>
        <w:t> </w:t>
      </w:r>
      <w:r>
        <w:rPr>
          <w:spacing w:val="-21"/>
        </w:rPr>
      </w:r>
      <w:r>
        <w:rPr/>
        <w:t>兼任全资子公司南京海能达软件科技有限公司执行董事及经理。</w:t>
      </w:r>
    </w:p>
    <w:p>
      <w:pPr>
        <w:pStyle w:val="BodyText"/>
        <w:spacing w:line="314" w:lineRule="auto" w:before="140"/>
        <w:ind w:right="1126" w:firstLine="482"/>
        <w:jc w:val="both"/>
      </w:pPr>
      <w:r>
        <w:rPr>
          <w:spacing w:val="-1"/>
        </w:rPr>
        <w:t>谭学治先生，</w:t>
      </w:r>
      <w:r>
        <w:rPr>
          <w:rFonts w:ascii="宋体" w:hAnsi="宋体" w:cs="宋体" w:eastAsia="宋体" w:hint="default"/>
          <w:spacing w:val="-1"/>
        </w:rPr>
        <w:t>1957</w:t>
      </w:r>
      <w:r>
        <w:rPr>
          <w:spacing w:val="-1"/>
        </w:rPr>
        <w:t>年</w:t>
      </w:r>
      <w:r>
        <w:rPr>
          <w:rFonts w:ascii="宋体" w:hAnsi="宋体" w:cs="宋体" w:eastAsia="宋体" w:hint="default"/>
          <w:spacing w:val="-1"/>
        </w:rPr>
        <w:t>5</w:t>
      </w:r>
      <w:r>
        <w:rPr>
          <w:spacing w:val="-1"/>
        </w:rPr>
        <w:t>月出生，中国国籍，无永久境外居留权。</w:t>
      </w:r>
      <w:r>
        <w:rPr>
          <w:rFonts w:ascii="宋体" w:hAnsi="宋体" w:cs="宋体" w:eastAsia="宋体" w:hint="default"/>
          <w:spacing w:val="-1"/>
        </w:rPr>
        <w:t>1996</w:t>
      </w:r>
      <w:r>
        <w:rPr>
          <w:spacing w:val="-1"/>
        </w:rPr>
        <w:t>年至今，任哈尔滨工业大学通信</w:t>
      </w:r>
      <w:r>
        <w:rPr>
          <w:w w:val="100"/>
        </w:rPr>
        <w:t> </w:t>
      </w:r>
      <w:r>
        <w:rPr>
          <w:spacing w:val="-2"/>
        </w:rPr>
        <w:t>技术研究所教授、博士生导师、副所长；期间于</w:t>
      </w:r>
      <w:r>
        <w:rPr>
          <w:rFonts w:ascii="宋体" w:hAnsi="宋体" w:cs="宋体" w:eastAsia="宋体" w:hint="default"/>
          <w:spacing w:val="-2"/>
        </w:rPr>
        <w:t>1994</w:t>
      </w:r>
      <w:r>
        <w:rPr>
          <w:spacing w:val="-2"/>
        </w:rPr>
        <w:t>年至</w:t>
      </w:r>
      <w:r>
        <w:rPr>
          <w:rFonts w:ascii="宋体" w:hAnsi="宋体" w:cs="宋体" w:eastAsia="宋体" w:hint="default"/>
          <w:spacing w:val="-2"/>
        </w:rPr>
        <w:t>2005</w:t>
      </w:r>
      <w:r>
        <w:rPr>
          <w:spacing w:val="-2"/>
        </w:rPr>
        <w:t>年，任哈尔滨侨航通信设备有限公司副总经</w:t>
      </w:r>
      <w:r>
        <w:rPr>
          <w:spacing w:val="-39"/>
        </w:rPr>
        <w:t> </w:t>
      </w:r>
      <w:r>
        <w:rPr>
          <w:spacing w:val="-39"/>
        </w:rPr>
      </w:r>
      <w:r>
        <w:rPr/>
        <w:t>理。现任海能达通信股份有限公司董事、副总工程师，同时在哈尔滨工业大学任教。</w:t>
      </w:r>
    </w:p>
    <w:p>
      <w:pPr>
        <w:pStyle w:val="BodyText"/>
        <w:spacing w:line="314" w:lineRule="auto" w:before="140"/>
        <w:ind w:right="1126" w:firstLine="482"/>
        <w:jc w:val="both"/>
      </w:pPr>
      <w:r>
        <w:rPr>
          <w:spacing w:val="-1"/>
        </w:rPr>
        <w:t>唐继跃先生，</w:t>
      </w:r>
      <w:r>
        <w:rPr>
          <w:rFonts w:ascii="宋体" w:hAnsi="宋体" w:cs="宋体" w:eastAsia="宋体" w:hint="default"/>
          <w:spacing w:val="-1"/>
        </w:rPr>
        <w:t>1960</w:t>
      </w:r>
      <w:r>
        <w:rPr>
          <w:spacing w:val="-1"/>
        </w:rPr>
        <w:t>年</w:t>
      </w:r>
      <w:r>
        <w:rPr>
          <w:rFonts w:ascii="宋体" w:hAnsi="宋体" w:cs="宋体" w:eastAsia="宋体" w:hint="default"/>
          <w:spacing w:val="-1"/>
        </w:rPr>
        <w:t>6</w:t>
      </w:r>
      <w:r>
        <w:rPr>
          <w:spacing w:val="-1"/>
        </w:rPr>
        <w:t>月出生，中国国籍，无永久境外居留权。</w:t>
      </w:r>
      <w:r>
        <w:rPr>
          <w:rFonts w:ascii="宋体" w:hAnsi="宋体" w:cs="宋体" w:eastAsia="宋体" w:hint="default"/>
          <w:spacing w:val="-1"/>
        </w:rPr>
        <w:t>1997</w:t>
      </w:r>
      <w:r>
        <w:rPr>
          <w:spacing w:val="-1"/>
        </w:rPr>
        <w:t>年至</w:t>
      </w:r>
      <w:r>
        <w:rPr>
          <w:rFonts w:ascii="宋体" w:hAnsi="宋体" w:cs="宋体" w:eastAsia="宋体" w:hint="default"/>
          <w:spacing w:val="-1"/>
        </w:rPr>
        <w:t>2007</w:t>
      </w:r>
      <w:r>
        <w:rPr>
          <w:spacing w:val="-1"/>
        </w:rPr>
        <w:t>年在深圳市华为技术有</w:t>
      </w:r>
      <w:r>
        <w:rPr>
          <w:w w:val="100"/>
        </w:rPr>
        <w:t> </w:t>
      </w:r>
      <w:r>
        <w:rPr>
          <w:spacing w:val="-2"/>
        </w:rPr>
        <w:t>限公司工作，历任研发招聘调配部部长、无线产品线干部部部长、人力资源部招聘调配部部长；</w:t>
      </w:r>
      <w:r>
        <w:rPr>
          <w:rFonts w:ascii="宋体" w:hAnsi="宋体" w:cs="宋体" w:eastAsia="宋体" w:hint="default"/>
          <w:spacing w:val="-2"/>
        </w:rPr>
        <w:t>2008</w:t>
      </w:r>
      <w:r>
        <w:rPr>
          <w:spacing w:val="-2"/>
        </w:rPr>
        <w:t>年开</w:t>
      </w:r>
      <w:r>
        <w:rPr>
          <w:spacing w:val="-46"/>
        </w:rPr>
        <w:t> </w:t>
      </w:r>
      <w:r>
        <w:rPr/>
        <w:t>始在深圳市好易通科技有限公司工作。现任海能达通信股份有限公司董事。</w:t>
      </w:r>
    </w:p>
    <w:p>
      <w:pPr>
        <w:pStyle w:val="BodyText"/>
        <w:spacing w:line="314" w:lineRule="auto" w:before="140"/>
        <w:ind w:right="1126" w:firstLine="482"/>
        <w:jc w:val="both"/>
      </w:pPr>
      <w:r>
        <w:rPr>
          <w:spacing w:val="-1"/>
        </w:rPr>
        <w:t>张钜先生，</w:t>
      </w:r>
      <w:r>
        <w:rPr>
          <w:rFonts w:ascii="宋体" w:hAnsi="宋体" w:cs="宋体" w:eastAsia="宋体" w:hint="default"/>
          <w:spacing w:val="-1"/>
        </w:rPr>
        <w:t>1975</w:t>
      </w:r>
      <w:r>
        <w:rPr>
          <w:spacing w:val="-1"/>
        </w:rPr>
        <w:t>年</w:t>
      </w:r>
      <w:r>
        <w:rPr>
          <w:rFonts w:ascii="宋体" w:hAnsi="宋体" w:cs="宋体" w:eastAsia="宋体" w:hint="default"/>
          <w:spacing w:val="-1"/>
        </w:rPr>
        <w:t>9</w:t>
      </w:r>
      <w:r>
        <w:rPr>
          <w:spacing w:val="-1"/>
        </w:rPr>
        <w:t>月出生，中国国籍，无永久境外居留权。</w:t>
      </w:r>
      <w:r>
        <w:rPr>
          <w:rFonts w:ascii="宋体" w:hAnsi="宋体" w:cs="宋体" w:eastAsia="宋体" w:hint="default"/>
          <w:spacing w:val="-1"/>
        </w:rPr>
        <w:t>2006</w:t>
      </w:r>
      <w:r>
        <w:rPr>
          <w:spacing w:val="-1"/>
        </w:rPr>
        <w:t>年开始在深圳市好易通科技有限公</w:t>
      </w:r>
      <w:r>
        <w:rPr>
          <w:w w:val="100"/>
        </w:rPr>
        <w:t> </w:t>
      </w:r>
      <w:r>
        <w:rPr>
          <w:spacing w:val="-2"/>
        </w:rPr>
        <w:t>司工作，任首席财政官。现任海能达通信股份有限公司董事、财务总监，兼任哈尔滨海能达科技有限公司</w:t>
      </w:r>
      <w:r>
        <w:rPr>
          <w:spacing w:val="-44"/>
        </w:rPr>
        <w:t> </w:t>
      </w:r>
      <w:r>
        <w:rPr>
          <w:spacing w:val="-44"/>
        </w:rPr>
      </w:r>
      <w:r>
        <w:rPr/>
        <w:t>监事。</w:t>
      </w:r>
    </w:p>
    <w:p>
      <w:pPr>
        <w:pStyle w:val="BodyText"/>
        <w:spacing w:line="314" w:lineRule="auto" w:before="140"/>
        <w:ind w:right="1126" w:firstLine="482"/>
        <w:jc w:val="both"/>
      </w:pPr>
      <w:r>
        <w:rPr>
          <w:spacing w:val="-1"/>
        </w:rPr>
        <w:t>李少谦先生，</w:t>
      </w:r>
      <w:r>
        <w:rPr>
          <w:rFonts w:ascii="宋体" w:hAnsi="宋体" w:cs="宋体" w:eastAsia="宋体" w:hint="default"/>
          <w:spacing w:val="-1"/>
        </w:rPr>
        <w:t>1957</w:t>
      </w:r>
      <w:r>
        <w:rPr>
          <w:spacing w:val="-1"/>
        </w:rPr>
        <w:t>年</w:t>
      </w:r>
      <w:r>
        <w:rPr>
          <w:rFonts w:ascii="宋体" w:hAnsi="宋体" w:cs="宋体" w:eastAsia="宋体" w:hint="default"/>
          <w:spacing w:val="-1"/>
        </w:rPr>
        <w:t>1</w:t>
      </w:r>
      <w:r>
        <w:rPr>
          <w:spacing w:val="-1"/>
        </w:rPr>
        <w:t>月出生，中国国籍，无永久境外居留权。</w:t>
      </w:r>
      <w:r>
        <w:rPr>
          <w:rFonts w:ascii="宋体" w:hAnsi="宋体" w:cs="宋体" w:eastAsia="宋体" w:hint="default"/>
          <w:spacing w:val="-1"/>
        </w:rPr>
        <w:t>1994</w:t>
      </w:r>
      <w:r>
        <w:rPr>
          <w:spacing w:val="-1"/>
        </w:rPr>
        <w:t>年至今，在电子科技大学通信抗</w:t>
      </w:r>
      <w:r>
        <w:rPr>
          <w:w w:val="100"/>
        </w:rPr>
        <w:t> </w:t>
      </w:r>
      <w:r>
        <w:rPr>
          <w:spacing w:val="-2"/>
        </w:rPr>
        <w:t>干扰技术国家级重点实验室工作，任教授、主任。现任电子科技大学通信抗干扰技术国家级重点实验室主</w:t>
      </w:r>
      <w:r>
        <w:rPr>
          <w:spacing w:val="-42"/>
        </w:rPr>
        <w:t> </w:t>
      </w:r>
      <w:r>
        <w:rPr>
          <w:spacing w:val="-42"/>
        </w:rPr>
      </w:r>
      <w:r>
        <w:rPr/>
        <w:t>任、教授兼海能达通信股份有限公司独立董事。</w:t>
      </w:r>
    </w:p>
    <w:p>
      <w:pPr>
        <w:pStyle w:val="BodyText"/>
        <w:spacing w:line="314" w:lineRule="auto" w:before="140"/>
        <w:ind w:right="1126" w:firstLine="482"/>
        <w:jc w:val="both"/>
      </w:pPr>
      <w:r>
        <w:rPr>
          <w:spacing w:val="-1"/>
        </w:rPr>
        <w:t>熊楚熊先生，</w:t>
      </w:r>
      <w:r>
        <w:rPr>
          <w:rFonts w:ascii="宋体" w:hAnsi="宋体" w:cs="宋体" w:eastAsia="宋体" w:hint="default"/>
          <w:spacing w:val="-1"/>
        </w:rPr>
        <w:t>1955</w:t>
      </w:r>
      <w:r>
        <w:rPr>
          <w:spacing w:val="-1"/>
        </w:rPr>
        <w:t>年</w:t>
      </w:r>
      <w:r>
        <w:rPr>
          <w:rFonts w:ascii="宋体" w:hAnsi="宋体" w:cs="宋体" w:eastAsia="宋体" w:hint="default"/>
          <w:spacing w:val="-1"/>
        </w:rPr>
        <w:t>5</w:t>
      </w:r>
      <w:r>
        <w:rPr>
          <w:spacing w:val="-1"/>
        </w:rPr>
        <w:t>月出生，中国国籍，无永久境外居留权。</w:t>
      </w:r>
      <w:r>
        <w:rPr>
          <w:rFonts w:ascii="宋体" w:hAnsi="宋体" w:cs="宋体" w:eastAsia="宋体" w:hint="default"/>
          <w:spacing w:val="-1"/>
        </w:rPr>
        <w:t>1992</w:t>
      </w:r>
      <w:r>
        <w:rPr>
          <w:spacing w:val="-1"/>
        </w:rPr>
        <w:t>年至今，在深圳大学任教。现为</w:t>
      </w:r>
      <w:r>
        <w:rPr>
          <w:w w:val="100"/>
        </w:rPr>
        <w:t> </w:t>
      </w:r>
      <w:r>
        <w:rPr>
          <w:spacing w:val="-2"/>
        </w:rPr>
        <w:t>深圳大学会计学教授，兼任海能达通信股份有限公司、深圳市飞马国际供应链股份有限公司、深圳市通产</w:t>
      </w:r>
      <w:r>
        <w:rPr>
          <w:spacing w:val="-44"/>
        </w:rPr>
        <w:t> </w:t>
      </w:r>
      <w:r>
        <w:rPr>
          <w:spacing w:val="-44"/>
        </w:rPr>
      </w:r>
      <w:r>
        <w:rPr/>
        <w:t>丽星股份有限公司、中金岭南股份有限公司、国药一致股份有限公司独立董事。</w:t>
      </w:r>
    </w:p>
    <w:p>
      <w:pPr>
        <w:pStyle w:val="BodyText"/>
        <w:spacing w:line="240" w:lineRule="auto" w:before="140"/>
        <w:ind w:left="635" w:right="0"/>
        <w:jc w:val="left"/>
      </w:pPr>
      <w:r>
        <w:rPr/>
        <w:t>卢山先生，</w:t>
      </w:r>
      <w:r>
        <w:rPr>
          <w:rFonts w:ascii="宋体" w:hAnsi="宋体" w:cs="宋体" w:eastAsia="宋体" w:hint="default"/>
        </w:rPr>
        <w:t>1972</w:t>
      </w:r>
      <w:r>
        <w:rPr/>
        <w:t>年</w:t>
      </w:r>
      <w:r>
        <w:rPr>
          <w:rFonts w:ascii="宋体" w:hAnsi="宋体" w:cs="宋体" w:eastAsia="宋体" w:hint="default"/>
        </w:rPr>
        <w:t>5</w:t>
      </w:r>
      <w:r>
        <w:rPr/>
        <w:t>月出生，中国国籍，无永久境外居留权。</w:t>
      </w:r>
      <w:r>
        <w:rPr>
          <w:rFonts w:ascii="宋体" w:hAnsi="宋体" w:cs="宋体" w:eastAsia="宋体" w:hint="default"/>
        </w:rPr>
        <w:t>2006</w:t>
      </w:r>
      <w:r>
        <w:rPr/>
        <w:t>年至</w:t>
      </w:r>
      <w:r>
        <w:rPr>
          <w:rFonts w:ascii="宋体" w:hAnsi="宋体" w:cs="宋体" w:eastAsia="宋体" w:hint="default"/>
        </w:rPr>
        <w:t>2009</w:t>
      </w:r>
      <w:r>
        <w:rPr/>
        <w:t>年，任北京赛迪传媒投资</w:t>
      </w:r>
    </w:p>
    <w:p>
      <w:pPr>
        <w:spacing w:after="0" w:line="240" w:lineRule="auto"/>
        <w:jc w:val="left"/>
        <w:sectPr>
          <w:pgSz w:w="11910" w:h="16840"/>
          <w:pgMar w:header="877" w:footer="1275" w:top="1060" w:bottom="146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0"/>
        <w:jc w:val="left"/>
      </w:pPr>
      <w:r>
        <w:rPr>
          <w:spacing w:val="-2"/>
        </w:rPr>
        <w:t>股份有限公司总经理；</w:t>
      </w:r>
      <w:r>
        <w:rPr>
          <w:rFonts w:ascii="宋体" w:hAnsi="宋体" w:cs="宋体" w:eastAsia="宋体" w:hint="default"/>
          <w:spacing w:val="-2"/>
        </w:rPr>
        <w:t>2009</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月任北京赛迪传媒投资股份有限公司董事长。</w:t>
      </w:r>
      <w:r>
        <w:rPr>
          <w:rFonts w:ascii="宋体" w:hAnsi="宋体" w:cs="宋体" w:eastAsia="宋体" w:hint="default"/>
          <w:spacing w:val="-2"/>
        </w:rPr>
        <w:t>2009</w:t>
      </w:r>
      <w:r>
        <w:rPr>
          <w:spacing w:val="-2"/>
        </w:rPr>
        <w:t>年</w:t>
      </w:r>
      <w:r>
        <w:rPr>
          <w:rFonts w:ascii="宋体" w:hAnsi="宋体" w:cs="宋体" w:eastAsia="宋体" w:hint="default"/>
          <w:spacing w:val="-2"/>
        </w:rPr>
        <w:t>4</w:t>
      </w:r>
      <w:r>
        <w:rPr>
          <w:spacing w:val="-2"/>
        </w:rPr>
        <w:t>月至今，</w:t>
      </w:r>
      <w:r>
        <w:rPr>
          <w:spacing w:val="-29"/>
        </w:rPr>
        <w:t> </w:t>
      </w:r>
      <w:r>
        <w:rPr>
          <w:spacing w:val="-29"/>
        </w:rPr>
      </w:r>
      <w:r>
        <w:rPr>
          <w:spacing w:val="-2"/>
        </w:rPr>
        <w:t>任中国电子信息产业发展研究院副院长。现任中国电子信息产业发展研究院副院长、海能达通信股份有限</w:t>
      </w:r>
      <w:r>
        <w:rPr>
          <w:spacing w:val="-43"/>
        </w:rPr>
        <w:t> </w:t>
      </w:r>
      <w:r>
        <w:rPr>
          <w:spacing w:val="-43"/>
        </w:rPr>
      </w:r>
      <w:r>
        <w:rPr/>
        <w:t>公司独立董事。</w:t>
      </w:r>
    </w:p>
    <w:p>
      <w:pPr>
        <w:pStyle w:val="BodyText"/>
        <w:spacing w:line="240" w:lineRule="auto" w:before="140"/>
        <w:ind w:right="1123"/>
        <w:jc w:val="left"/>
      </w:pPr>
      <w:r>
        <w:rPr>
          <w:rFonts w:ascii="宋体" w:hAnsi="宋体" w:cs="宋体" w:eastAsia="宋体" w:hint="default"/>
        </w:rPr>
        <w:t>2</w:t>
      </w:r>
      <w:r>
        <w:rPr/>
        <w:t>、监事</w:t>
      </w:r>
    </w:p>
    <w:p>
      <w:pPr>
        <w:spacing w:line="240" w:lineRule="auto" w:before="9"/>
        <w:rPr>
          <w:rFonts w:ascii="宋体" w:hAnsi="宋体" w:cs="宋体" w:eastAsia="宋体" w:hint="default"/>
          <w:sz w:val="15"/>
          <w:szCs w:val="15"/>
        </w:rPr>
      </w:pPr>
    </w:p>
    <w:p>
      <w:pPr>
        <w:pStyle w:val="BodyText"/>
        <w:spacing w:line="314" w:lineRule="auto"/>
        <w:ind w:right="0" w:firstLine="482"/>
        <w:jc w:val="left"/>
      </w:pPr>
      <w:r>
        <w:rPr/>
        <w:t>邓峰先生，</w:t>
      </w:r>
      <w:r>
        <w:rPr>
          <w:rFonts w:ascii="宋体" w:hAnsi="宋体" w:cs="宋体" w:eastAsia="宋体" w:hint="default"/>
        </w:rPr>
        <w:t>1982</w:t>
      </w:r>
      <w:r>
        <w:rPr/>
        <w:t>年</w:t>
      </w:r>
      <w:r>
        <w:rPr>
          <w:rFonts w:ascii="宋体" w:hAnsi="宋体" w:cs="宋体" w:eastAsia="宋体" w:hint="default"/>
        </w:rPr>
        <w:t>9</w:t>
      </w:r>
      <w:r>
        <w:rPr/>
        <w:t>月出生，中国国籍，无永久境外居留权。</w:t>
      </w:r>
      <w:r>
        <w:rPr>
          <w:rFonts w:ascii="宋体" w:hAnsi="宋体" w:cs="宋体" w:eastAsia="宋体" w:hint="default"/>
        </w:rPr>
        <w:t>2004</w:t>
      </w:r>
      <w:r>
        <w:rPr/>
        <w:t>年至</w:t>
      </w:r>
      <w:r>
        <w:rPr>
          <w:rFonts w:ascii="宋体" w:hAnsi="宋体" w:cs="宋体" w:eastAsia="宋体" w:hint="default"/>
        </w:rPr>
        <w:t>2007</w:t>
      </w:r>
      <w:r>
        <w:rPr/>
        <w:t>年，在长澳药业科技（集</w:t>
      </w:r>
      <w:r>
        <w:rPr>
          <w:w w:val="100"/>
        </w:rPr>
        <w:t> </w:t>
      </w:r>
      <w:r>
        <w:rPr>
          <w:spacing w:val="-2"/>
        </w:rPr>
        <w:t>团）有限公司历任法务专员、法务主管；</w:t>
      </w:r>
      <w:r>
        <w:rPr>
          <w:rFonts w:ascii="宋体" w:hAnsi="宋体" w:cs="宋体" w:eastAsia="宋体" w:hint="default"/>
          <w:spacing w:val="-2"/>
        </w:rPr>
        <w:t>2007</w:t>
      </w:r>
      <w:r>
        <w:rPr>
          <w:spacing w:val="-2"/>
        </w:rPr>
        <w:t>年至</w:t>
      </w:r>
      <w:r>
        <w:rPr>
          <w:rFonts w:ascii="宋体" w:hAnsi="宋体" w:cs="宋体" w:eastAsia="宋体" w:hint="default"/>
          <w:spacing w:val="-2"/>
        </w:rPr>
        <w:t>2008</w:t>
      </w:r>
      <w:r>
        <w:rPr>
          <w:spacing w:val="-2"/>
        </w:rPr>
        <w:t>年，在深圳市天基权科技股份有限公司任法律部主</w:t>
      </w:r>
      <w:r>
        <w:rPr>
          <w:spacing w:val="-39"/>
        </w:rPr>
        <w:t> </w:t>
      </w:r>
      <w:r>
        <w:rPr>
          <w:spacing w:val="-39"/>
        </w:rPr>
      </w:r>
      <w:r>
        <w:rPr>
          <w:spacing w:val="-4"/>
        </w:rPr>
        <w:t>任；</w:t>
      </w:r>
      <w:r>
        <w:rPr>
          <w:rFonts w:ascii="宋体" w:hAnsi="宋体" w:cs="宋体" w:eastAsia="宋体" w:hint="default"/>
          <w:spacing w:val="-4"/>
        </w:rPr>
        <w:t>2008</w:t>
      </w:r>
      <w:r>
        <w:rPr>
          <w:spacing w:val="-4"/>
        </w:rPr>
        <w:t>年开始在深圳市好易通科技有限公司任高级法务专员。现任海能达通信股份有限公司法务部部长、</w:t>
      </w:r>
      <w:r>
        <w:rPr>
          <w:spacing w:val="-43"/>
        </w:rPr>
        <w:t> </w:t>
      </w:r>
      <w:r>
        <w:rPr>
          <w:spacing w:val="-43"/>
        </w:rPr>
      </w:r>
      <w:r>
        <w:rPr/>
        <w:t>监事会主席、职工监事。</w:t>
      </w:r>
    </w:p>
    <w:p>
      <w:pPr>
        <w:pStyle w:val="BodyText"/>
        <w:spacing w:line="314" w:lineRule="auto" w:before="140"/>
        <w:ind w:right="0" w:firstLine="482"/>
        <w:jc w:val="left"/>
      </w:pPr>
      <w:r>
        <w:rPr>
          <w:spacing w:val="-4"/>
        </w:rPr>
        <w:t>张玉成先生，</w:t>
      </w:r>
      <w:r>
        <w:rPr>
          <w:rFonts w:ascii="宋体" w:hAnsi="宋体" w:cs="宋体" w:eastAsia="宋体" w:hint="default"/>
          <w:spacing w:val="-4"/>
        </w:rPr>
        <w:t>1979</w:t>
      </w:r>
      <w:r>
        <w:rPr>
          <w:spacing w:val="-4"/>
        </w:rPr>
        <w:t>年</w:t>
      </w:r>
      <w:r>
        <w:rPr>
          <w:rFonts w:ascii="宋体" w:hAnsi="宋体" w:cs="宋体" w:eastAsia="宋体" w:hint="default"/>
          <w:spacing w:val="-4"/>
        </w:rPr>
        <w:t>9</w:t>
      </w:r>
      <w:r>
        <w:rPr>
          <w:spacing w:val="-4"/>
        </w:rPr>
        <w:t>月出生，中国国籍，无永久境外居留权，毕业于哈尔滨工业大学电气工程专业，</w:t>
      </w:r>
      <w:r>
        <w:rPr>
          <w:w w:val="100"/>
        </w:rPr>
        <w:t> </w:t>
      </w:r>
      <w:r>
        <w:rPr>
          <w:spacing w:val="-2"/>
        </w:rPr>
        <w:t>硕士学历。</w:t>
      </w:r>
      <w:r>
        <w:rPr>
          <w:rFonts w:ascii="宋体" w:hAnsi="宋体" w:cs="宋体" w:eastAsia="宋体" w:hint="default"/>
          <w:spacing w:val="-2"/>
        </w:rPr>
        <w:t>2004</w:t>
      </w:r>
      <w:r>
        <w:rPr>
          <w:spacing w:val="-2"/>
        </w:rPr>
        <w:t>年开始在深圳市好易通科技有限公司工作，历任软件工程师、产品需求标准化负责人、产</w:t>
      </w:r>
      <w:r>
        <w:rPr>
          <w:spacing w:val="-43"/>
        </w:rPr>
        <w:t> </w:t>
      </w:r>
      <w:r>
        <w:rPr>
          <w:spacing w:val="-43"/>
        </w:rPr>
      </w:r>
      <w:r>
        <w:rPr/>
        <w:t>品规划部部长，现任海能达通信股份有限公司监事、战略规划部经理。</w:t>
      </w:r>
    </w:p>
    <w:p>
      <w:pPr>
        <w:pStyle w:val="BodyText"/>
        <w:spacing w:line="314" w:lineRule="auto" w:before="140"/>
        <w:ind w:right="1126" w:firstLine="482"/>
        <w:jc w:val="both"/>
      </w:pPr>
      <w:r>
        <w:rPr>
          <w:spacing w:val="-1"/>
        </w:rPr>
        <w:t>王卓女士，</w:t>
      </w:r>
      <w:r>
        <w:rPr>
          <w:rFonts w:ascii="宋体" w:hAnsi="宋体" w:cs="宋体" w:eastAsia="宋体" w:hint="default"/>
          <w:spacing w:val="-1"/>
        </w:rPr>
        <w:t>1981</w:t>
      </w:r>
      <w:r>
        <w:rPr>
          <w:spacing w:val="-1"/>
        </w:rPr>
        <w:t>年</w:t>
      </w:r>
      <w:r>
        <w:rPr>
          <w:rFonts w:ascii="宋体" w:hAnsi="宋体" w:cs="宋体" w:eastAsia="宋体" w:hint="default"/>
          <w:spacing w:val="-1"/>
        </w:rPr>
        <w:t>7</w:t>
      </w:r>
      <w:r>
        <w:rPr>
          <w:spacing w:val="-1"/>
        </w:rPr>
        <w:t>月出生，中国国籍，无永久境外居留权，毕业于吉林大学英语专业，本科学历。</w:t>
      </w:r>
      <w:r>
        <w:rPr>
          <w:w w:val="100"/>
        </w:rPr>
        <w:t> </w:t>
      </w:r>
      <w:r>
        <w:rPr>
          <w:rFonts w:ascii="宋体" w:hAnsi="宋体" w:cs="宋体" w:eastAsia="宋体" w:hint="default"/>
          <w:spacing w:val="-2"/>
        </w:rPr>
        <w:t>2004</w:t>
      </w:r>
      <w:r>
        <w:rPr>
          <w:spacing w:val="-2"/>
        </w:rPr>
        <w:t>年起在深圳市好易通科技有限公司工作，历任总裁秘书、市场部副总监。现任海能达通信股份有限公</w:t>
      </w:r>
      <w:r>
        <w:rPr>
          <w:spacing w:val="-41"/>
        </w:rPr>
        <w:t> </w:t>
      </w:r>
      <w:r>
        <w:rPr>
          <w:spacing w:val="-41"/>
        </w:rPr>
      </w:r>
      <w:r>
        <w:rPr/>
        <w:t>司监事、市场部副总监。</w:t>
      </w:r>
    </w:p>
    <w:p>
      <w:pPr>
        <w:pStyle w:val="BodyText"/>
        <w:spacing w:line="240" w:lineRule="auto" w:before="140"/>
        <w:ind w:right="1123"/>
        <w:jc w:val="left"/>
      </w:pPr>
      <w:r>
        <w:rPr>
          <w:rFonts w:ascii="宋体" w:hAnsi="宋体" w:cs="宋体" w:eastAsia="宋体" w:hint="default"/>
        </w:rPr>
        <w:t>3</w:t>
      </w:r>
      <w:r>
        <w:rPr/>
        <w:t>、高级管理人员</w:t>
      </w:r>
    </w:p>
    <w:p>
      <w:pPr>
        <w:spacing w:line="240" w:lineRule="auto" w:before="9"/>
        <w:rPr>
          <w:rFonts w:ascii="宋体" w:hAnsi="宋体" w:cs="宋体" w:eastAsia="宋体" w:hint="default"/>
          <w:sz w:val="15"/>
          <w:szCs w:val="15"/>
        </w:rPr>
      </w:pPr>
    </w:p>
    <w:p>
      <w:pPr>
        <w:pStyle w:val="BodyText"/>
        <w:spacing w:line="240" w:lineRule="auto"/>
        <w:ind w:left="635" w:right="1123"/>
        <w:jc w:val="left"/>
      </w:pPr>
      <w:r>
        <w:rPr/>
        <w:t>本公司现任高级管理人员</w:t>
      </w:r>
      <w:r>
        <w:rPr>
          <w:rFonts w:ascii="宋体" w:hAnsi="宋体" w:cs="宋体" w:eastAsia="宋体" w:hint="default"/>
        </w:rPr>
        <w:t>6</w:t>
      </w:r>
      <w:r>
        <w:rPr/>
        <w:t>人，其中陈清州、曾华、武美、张钜的简历见前述董事介绍。</w:t>
      </w:r>
    </w:p>
    <w:p>
      <w:pPr>
        <w:spacing w:line="240" w:lineRule="auto" w:before="9"/>
        <w:rPr>
          <w:rFonts w:ascii="宋体" w:hAnsi="宋体" w:cs="宋体" w:eastAsia="宋体" w:hint="default"/>
          <w:sz w:val="15"/>
          <w:szCs w:val="15"/>
        </w:rPr>
      </w:pPr>
    </w:p>
    <w:p>
      <w:pPr>
        <w:pStyle w:val="BodyText"/>
        <w:spacing w:line="314" w:lineRule="auto"/>
        <w:ind w:right="1126" w:firstLine="482"/>
        <w:jc w:val="both"/>
      </w:pPr>
      <w:r>
        <w:rPr>
          <w:rFonts w:ascii="宋体" w:hAnsi="宋体" w:cs="宋体" w:eastAsia="宋体" w:hint="default"/>
        </w:rPr>
        <w:t>TAY WAN</w:t>
      </w:r>
      <w:r>
        <w:rPr>
          <w:rFonts w:ascii="宋体" w:hAnsi="宋体" w:cs="宋体" w:eastAsia="宋体" w:hint="default"/>
          <w:spacing w:val="-35"/>
        </w:rPr>
        <w:t> </w:t>
      </w:r>
      <w:r>
        <w:rPr>
          <w:rFonts w:ascii="宋体" w:hAnsi="宋体" w:cs="宋体" w:eastAsia="宋体" w:hint="default"/>
          <w:spacing w:val="-6"/>
        </w:rPr>
        <w:t>FOOK</w:t>
      </w:r>
      <w:r>
        <w:rPr>
          <w:spacing w:val="-6"/>
        </w:rPr>
        <w:t>（中文名：郑元福），男，</w:t>
      </w:r>
      <w:r>
        <w:rPr>
          <w:rFonts w:ascii="宋体" w:hAnsi="宋体" w:cs="宋体" w:eastAsia="宋体" w:hint="default"/>
          <w:spacing w:val="-6"/>
        </w:rPr>
        <w:t>1952</w:t>
      </w:r>
      <w:r>
        <w:rPr>
          <w:spacing w:val="-6"/>
        </w:rPr>
        <w:t>年</w:t>
      </w:r>
      <w:r>
        <w:rPr>
          <w:rFonts w:ascii="宋体" w:hAnsi="宋体" w:cs="宋体" w:eastAsia="宋体" w:hint="default"/>
          <w:spacing w:val="-6"/>
        </w:rPr>
        <w:t>12</w:t>
      </w:r>
      <w:r>
        <w:rPr>
          <w:spacing w:val="-6"/>
        </w:rPr>
        <w:t>月出生，马来西亚国籍，有新加坡永久居留权。</w:t>
      </w:r>
      <w:r>
        <w:rPr>
          <w:rFonts w:ascii="宋体" w:hAnsi="宋体" w:cs="宋体" w:eastAsia="宋体" w:hint="default"/>
          <w:spacing w:val="-6"/>
        </w:rPr>
        <w:t>2006</w:t>
      </w:r>
      <w:r>
        <w:rPr>
          <w:rFonts w:ascii="宋体" w:hAnsi="宋体" w:cs="宋体" w:eastAsia="宋体" w:hint="default"/>
          <w:w w:val="100"/>
        </w:rPr>
        <w:t> </w:t>
      </w:r>
      <w:r>
        <w:rPr/>
        <w:t>年</w:t>
      </w:r>
      <w:r>
        <w:rPr>
          <w:rFonts w:ascii="宋体" w:hAnsi="宋体" w:cs="宋体" w:eastAsia="宋体" w:hint="default"/>
        </w:rPr>
        <w:t>7</w:t>
      </w:r>
      <w:r>
        <w:rPr/>
        <w:t>月至</w:t>
      </w:r>
      <w:r>
        <w:rPr>
          <w:rFonts w:ascii="宋体" w:hAnsi="宋体" w:cs="宋体" w:eastAsia="宋体" w:hint="default"/>
        </w:rPr>
        <w:t>2007</w:t>
      </w:r>
      <w:r>
        <w:rPr/>
        <w:t>年</w:t>
      </w:r>
      <w:r>
        <w:rPr>
          <w:rFonts w:ascii="宋体" w:hAnsi="宋体" w:cs="宋体" w:eastAsia="宋体" w:hint="default"/>
        </w:rPr>
        <w:t>5</w:t>
      </w:r>
      <w:r>
        <w:rPr/>
        <w:t>月，任</w:t>
      </w:r>
      <w:r>
        <w:rPr>
          <w:rFonts w:ascii="宋体" w:hAnsi="宋体" w:cs="宋体" w:eastAsia="宋体" w:hint="default"/>
        </w:rPr>
        <w:t>Abridge</w:t>
      </w:r>
      <w:r>
        <w:rPr/>
        <w:t>电信私人有限公司董事；</w:t>
      </w:r>
      <w:r>
        <w:rPr>
          <w:rFonts w:ascii="宋体" w:hAnsi="宋体" w:cs="宋体" w:eastAsia="宋体" w:hint="default"/>
        </w:rPr>
        <w:t>2007</w:t>
      </w:r>
      <w:r>
        <w:rPr/>
        <w:t>年开始在深圳市好易通科技有限公司工作，</w:t>
      </w:r>
      <w:r>
        <w:rPr>
          <w:spacing w:val="-25"/>
        </w:rPr>
        <w:t> </w:t>
      </w:r>
      <w:r>
        <w:rPr>
          <w:spacing w:val="-25"/>
        </w:rPr>
      </w:r>
      <w:r>
        <w:rPr/>
        <w:t>任首席技术官。现任海能达通信股份有限公司副总经理、战略合作及发展部总监。</w:t>
      </w:r>
    </w:p>
    <w:p>
      <w:pPr>
        <w:pStyle w:val="BodyText"/>
        <w:spacing w:line="314" w:lineRule="auto" w:before="140"/>
        <w:ind w:right="1128" w:firstLine="482"/>
        <w:jc w:val="both"/>
      </w:pPr>
      <w:r>
        <w:rPr>
          <w:rFonts w:ascii="宋体" w:hAnsi="宋体" w:cs="宋体" w:eastAsia="宋体" w:hint="default"/>
        </w:rPr>
        <w:t>KOK GEE</w:t>
      </w:r>
      <w:r>
        <w:rPr>
          <w:rFonts w:ascii="宋体" w:hAnsi="宋体" w:cs="宋体" w:eastAsia="宋体" w:hint="default"/>
          <w:spacing w:val="-40"/>
        </w:rPr>
        <w:t> </w:t>
      </w:r>
      <w:r>
        <w:rPr>
          <w:rFonts w:ascii="宋体" w:hAnsi="宋体" w:cs="宋体" w:eastAsia="宋体" w:hint="default"/>
          <w:spacing w:val="-9"/>
        </w:rPr>
        <w:t>SIONG</w:t>
      </w:r>
      <w:r>
        <w:rPr>
          <w:spacing w:val="-9"/>
        </w:rPr>
        <w:t>（中文名：郭羲祥），男，</w:t>
      </w:r>
      <w:r>
        <w:rPr>
          <w:rFonts w:ascii="宋体" w:hAnsi="宋体" w:cs="宋体" w:eastAsia="宋体" w:hint="default"/>
          <w:spacing w:val="-9"/>
        </w:rPr>
        <w:t>1958</w:t>
      </w:r>
      <w:r>
        <w:rPr>
          <w:spacing w:val="-9"/>
        </w:rPr>
        <w:t>年</w:t>
      </w:r>
      <w:r>
        <w:rPr>
          <w:rFonts w:ascii="宋体" w:hAnsi="宋体" w:cs="宋体" w:eastAsia="宋体" w:hint="default"/>
          <w:spacing w:val="-9"/>
        </w:rPr>
        <w:t>7</w:t>
      </w:r>
      <w:r>
        <w:rPr>
          <w:spacing w:val="-9"/>
        </w:rPr>
        <w:t>月出生，马来西亚国籍。</w:t>
      </w:r>
      <w:r>
        <w:rPr>
          <w:rFonts w:ascii="宋体" w:hAnsi="宋体" w:cs="宋体" w:eastAsia="宋体" w:hint="default"/>
          <w:spacing w:val="-9"/>
        </w:rPr>
        <w:t>2003</w:t>
      </w:r>
      <w:r>
        <w:rPr>
          <w:spacing w:val="-9"/>
        </w:rPr>
        <w:t>年至</w:t>
      </w:r>
      <w:r>
        <w:rPr>
          <w:rFonts w:ascii="宋体" w:hAnsi="宋体" w:cs="宋体" w:eastAsia="宋体" w:hint="default"/>
          <w:spacing w:val="-9"/>
        </w:rPr>
        <w:t>2008</w:t>
      </w:r>
      <w:r>
        <w:rPr>
          <w:spacing w:val="-9"/>
        </w:rPr>
        <w:t>年，任</w:t>
      </w:r>
      <w:r>
        <w:rPr>
          <w:rFonts w:ascii="宋体" w:hAnsi="宋体" w:cs="宋体" w:eastAsia="宋体" w:hint="default"/>
          <w:spacing w:val="-9"/>
        </w:rPr>
        <w:t>Motorola</w:t>
      </w:r>
      <w:r>
        <w:rPr>
          <w:rFonts w:ascii="宋体" w:hAnsi="宋体" w:cs="宋体" w:eastAsia="宋体" w:hint="default"/>
          <w:w w:val="100"/>
        </w:rPr>
        <w:t> </w:t>
      </w:r>
      <w:r>
        <w:rPr>
          <w:rFonts w:ascii="宋体" w:hAnsi="宋体" w:cs="宋体" w:eastAsia="宋体" w:hint="default"/>
        </w:rPr>
        <w:t>Technology Sdn Bhd </w:t>
      </w:r>
      <w:r>
        <w:rPr/>
        <w:t>，</w:t>
      </w:r>
      <w:r>
        <w:rPr>
          <w:rFonts w:ascii="宋体" w:hAnsi="宋体" w:cs="宋体" w:eastAsia="宋体" w:hint="default"/>
        </w:rPr>
        <w:t>RND Engineering</w:t>
      </w:r>
      <w:r>
        <w:rPr>
          <w:rFonts w:ascii="宋体" w:hAnsi="宋体" w:cs="宋体" w:eastAsia="宋体" w:hint="default"/>
          <w:spacing w:val="-33"/>
        </w:rPr>
        <w:t> </w:t>
      </w:r>
      <w:r>
        <w:rPr>
          <w:rFonts w:ascii="宋体" w:hAnsi="宋体" w:cs="宋体" w:eastAsia="宋体" w:hint="default"/>
        </w:rPr>
        <w:t>Manager</w:t>
      </w:r>
      <w:r>
        <w:rPr/>
        <w:t>；</w:t>
      </w:r>
      <w:r>
        <w:rPr>
          <w:rFonts w:ascii="宋体" w:hAnsi="宋体" w:cs="宋体" w:eastAsia="宋体" w:hint="default"/>
        </w:rPr>
        <w:t>2008</w:t>
      </w:r>
      <w:r>
        <w:rPr/>
        <w:t>年开始在深圳市好易通科技有限公司工作，任深</w:t>
      </w:r>
      <w:r>
        <w:rPr>
          <w:w w:val="100"/>
        </w:rPr>
        <w:t> </w:t>
      </w:r>
      <w:r>
        <w:rPr/>
        <w:t>圳研发中心</w:t>
      </w:r>
      <w:r>
        <w:rPr>
          <w:rFonts w:ascii="宋体" w:hAnsi="宋体" w:cs="宋体" w:eastAsia="宋体" w:hint="default"/>
        </w:rPr>
        <w:t>DMR</w:t>
      </w:r>
      <w:r>
        <w:rPr/>
        <w:t>副总监。现任海能达通信股份有限公司副总经理、总工程师、终端产品线总经理。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1"/>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深圳市安智捷科技有限公司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哈尔滨侨航通信设备有限公司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275" w:top="1060" w:bottom="146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1095448"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67</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天津市海能达信息技术有限公司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HYT North</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AMERICA</w:t>
            </w:r>
            <w:r>
              <w:rPr>
                <w:rFonts w:ascii="宋体" w:hAnsi="宋体" w:cs="宋体" w:eastAsia="宋体" w:hint="default"/>
                <w:sz w:val="18"/>
                <w:szCs w:val="18"/>
              </w:rPr>
              <w:t>，</w:t>
            </w:r>
            <w:r>
              <w:rPr>
                <w:rFonts w:ascii="Times New Roman" w:hAnsi="Times New Roman" w:cs="Times New Roman" w:eastAsia="Times New Roman" w:hint="default"/>
                <w:sz w:val="18"/>
                <w:szCs w:val="18"/>
              </w:rPr>
              <w:t>INC.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深圳市海天达科技有限公司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深圳市海天朗科技有限公司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海能达通信（香港）有限公司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南京海能达软件科技有限公司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李少谦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电子科技大学通信抗干扰技术国家级重 点实验室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卢山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中国电子信息产业发展研究院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副院长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卢山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北京赛迪传媒投资股份有限公司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熊楚熊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学院院长、教</w:t>
            </w:r>
            <w:r>
              <w:rPr>
                <w:rFonts w:ascii="宋体" w:hAnsi="宋体" w:cs="宋体" w:eastAsia="宋体" w:hint="default"/>
                <w:sz w:val="18"/>
                <w:szCs w:val="18"/>
              </w:rPr>
              <w:t> 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熊楚熊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深圳市飞马国际供应链股份有限公司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熊楚熊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深圳市通产丽星股份有限公司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熊楚熊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中金岭南股份有限公司独立董事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陈清州先生、曾华先生、武美先生、张钜先生的上述任职均为公司之全资子公司。</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三、董事、监事、高级管理人员报酬情况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w:t>
      </w:r>
    </w:p>
    <w:p>
      <w:pPr>
        <w:spacing w:line="240" w:lineRule="auto" w:before="5"/>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000"/>
        <w:gridCol w:w="7571"/>
      </w:tblGrid>
      <w:tr>
        <w:trPr>
          <w:trHeight w:val="1051" w:hRule="exact"/>
        </w:trPr>
        <w:tc>
          <w:tcPr>
            <w:tcW w:w="20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 员报酬的决策程序</w:t>
            </w:r>
          </w:p>
        </w:tc>
        <w:tc>
          <w:tcPr>
            <w:tcW w:w="757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58"/>
              <w:ind w:left="2" w:right="1"/>
              <w:jc w:val="both"/>
              <w:rPr>
                <w:rFonts w:ascii="宋体" w:hAnsi="宋体" w:cs="宋体" w:eastAsia="宋体" w:hint="default"/>
                <w:sz w:val="18"/>
                <w:szCs w:val="18"/>
              </w:rPr>
            </w:pPr>
            <w:r>
              <w:rPr>
                <w:rFonts w:ascii="宋体" w:hAnsi="宋体" w:cs="宋体" w:eastAsia="宋体" w:hint="default"/>
                <w:sz w:val="18"/>
                <w:szCs w:val="18"/>
              </w:rPr>
              <w:t>公司薪酬与考核委员会根据考核情况提出薪酬预案，由董事会、股东大会审议批准实施。公司第 一届董事会第十九次会议及</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年年度股东大会审议通过了《关于公司董事、监事、高级管理人 员</w:t>
            </w:r>
            <w:r>
              <w:rPr>
                <w:rFonts w:ascii="Times New Roman" w:hAnsi="Times New Roman" w:cs="Times New Roman" w:eastAsia="Times New Roman" w:hint="default"/>
                <w:sz w:val="18"/>
                <w:szCs w:val="18"/>
              </w:rPr>
              <w:t>2012</w:t>
            </w:r>
            <w:r>
              <w:rPr>
                <w:rFonts w:ascii="宋体" w:hAnsi="宋体" w:cs="宋体" w:eastAsia="宋体" w:hint="default"/>
                <w:sz w:val="18"/>
                <w:szCs w:val="18"/>
              </w:rPr>
              <w:t>年薪酬的预案》。</w:t>
            </w:r>
          </w:p>
        </w:tc>
      </w:tr>
      <w:tr>
        <w:trPr>
          <w:trHeight w:val="1363" w:hRule="exact"/>
        </w:trPr>
        <w:tc>
          <w:tcPr>
            <w:tcW w:w="20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 员报酬确定依据</w:t>
            </w:r>
          </w:p>
        </w:tc>
        <w:tc>
          <w:tcPr>
            <w:tcW w:w="757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58"/>
              <w:ind w:left="2" w:right="2"/>
              <w:jc w:val="left"/>
              <w:rPr>
                <w:rFonts w:ascii="宋体" w:hAnsi="宋体" w:cs="宋体" w:eastAsia="宋体" w:hint="default"/>
                <w:sz w:val="18"/>
                <w:szCs w:val="18"/>
              </w:rPr>
            </w:pPr>
            <w:r>
              <w:rPr>
                <w:rFonts w:ascii="宋体" w:hAnsi="宋体" w:cs="宋体" w:eastAsia="宋体" w:hint="default"/>
                <w:sz w:val="18"/>
                <w:szCs w:val="18"/>
              </w:rPr>
              <w:t>公司独立董事按照第一届董事会第十九次会议及</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年年度股东大会审议通过了《关于公司董 </w:t>
            </w:r>
            <w:r>
              <w:rPr>
                <w:rFonts w:ascii="宋体" w:hAnsi="宋体" w:cs="宋体" w:eastAsia="宋体" w:hint="default"/>
                <w:spacing w:val="-1"/>
                <w:sz w:val="18"/>
                <w:szCs w:val="18"/>
              </w:rPr>
              <w:t>事、监事、高级管理人员</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年薪酬的预案》确定薪酬，其他人员主要根据职责、重要性以及其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他同行企业相关岗位的薪酬水平确定报酬方案，包括固定工资和绩效奖金两部分，绩效奖金与公</w:t>
            </w:r>
            <w:r>
              <w:rPr>
                <w:rFonts w:ascii="宋体" w:hAnsi="宋体" w:cs="宋体" w:eastAsia="宋体" w:hint="default"/>
                <w:sz w:val="18"/>
                <w:szCs w:val="18"/>
              </w:rPr>
              <w:t> 司年度经营指标完成情况以及个人绩效评价相挂钩，其实际支付金额会有所浮动。</w:t>
            </w:r>
          </w:p>
        </w:tc>
      </w:tr>
      <w:tr>
        <w:trPr>
          <w:trHeight w:val="427" w:hRule="exact"/>
        </w:trPr>
        <w:tc>
          <w:tcPr>
            <w:tcW w:w="20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7"/>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w:t>
            </w:r>
          </w:p>
        </w:tc>
        <w:tc>
          <w:tcPr>
            <w:tcW w:w="7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公司独立董事的津贴按月支付。其他人员的固定工资按月支付，绩效奖金按年支付。</w:t>
            </w:r>
          </w:p>
        </w:tc>
      </w:tr>
    </w:tbl>
    <w:p>
      <w:pPr>
        <w:spacing w:after="0" w:line="240" w:lineRule="auto"/>
        <w:jc w:val="left"/>
        <w:rPr>
          <w:rFonts w:ascii="宋体" w:hAnsi="宋体" w:cs="宋体" w:eastAsia="宋体" w:hint="default"/>
          <w:sz w:val="18"/>
          <w:szCs w:val="18"/>
        </w:rPr>
        <w:sectPr>
          <w:headerReference w:type="default" r:id="rId34"/>
          <w:footerReference w:type="default" r:id="rId35"/>
          <w:pgSz w:w="11910" w:h="16840"/>
          <w:pgMar w:header="877" w:footer="0" w:top="1060" w:bottom="0" w:left="980" w:right="0"/>
        </w:sectPr>
      </w:pPr>
    </w:p>
    <w:p>
      <w:pPr>
        <w:spacing w:line="240" w:lineRule="auto" w:before="12"/>
        <w:rPr>
          <w:rFonts w:ascii="宋体" w:hAnsi="宋体" w:cs="宋体" w:eastAsia="宋体" w:hint="default"/>
          <w:sz w:val="27"/>
          <w:szCs w:val="27"/>
        </w:rPr>
      </w:pPr>
    </w:p>
    <w:p>
      <w:pPr>
        <w:spacing w:line="415" w:lineRule="exact"/>
        <w:ind w:left="14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8pt;mso-position-horizontal-relative:char;mso-position-vertical-relative:line" coordorigin="0,0" coordsize="9586,416">
            <v:group style="position:absolute;left:14;top:26;width:1986;height:2" coordorigin="14,26" coordsize="1986,2">
              <v:shape style="position:absolute;left:14;top:26;width:1986;height:2" coordorigin="14,26" coordsize="1986,0" path="m14,26l2000,26e" filled="false" stroked="true" strokeweight=".48pt" strokecolor="#d9d9d9">
                <v:path arrowok="t"/>
              </v:shape>
            </v:group>
            <v:group style="position:absolute;left:17;top:31;width:2;height:354" coordorigin="17,31" coordsize="2,354">
              <v:shape style="position:absolute;left:17;top:31;width:2;height:354" coordorigin="17,31" coordsize="0,354" path="m17,31l17,384e" filled="false" stroked="true" strokeweight=".24pt" strokecolor="#d9d9d9">
                <v:path arrowok="t"/>
              </v:shape>
            </v:group>
            <v:group style="position:absolute;left:1998;top:31;width:2;height:354" coordorigin="1998,31" coordsize="2,354">
              <v:shape style="position:absolute;left:1998;top:31;width:2;height:354" coordorigin="1998,31" coordsize="0,354" path="m1998,31l1998,384e" filled="false" stroked="true" strokeweight=".12pt" strokecolor="#d9d9d9">
                <v:path arrowok="t"/>
              </v:shape>
            </v:group>
            <v:group style="position:absolute;left:14;top:389;width:1986;height:2" coordorigin="14,389" coordsize="1986,2">
              <v:shape style="position:absolute;left:14;top:389;width:1986;height:2" coordorigin="14,389" coordsize="1986,0" path="m14,389l2000,389e" filled="false" stroked="true" strokeweight=".48pt" strokecolor="#d9d9d9">
                <v:path arrowok="t"/>
              </v:shape>
            </v:group>
            <v:group style="position:absolute;left:19;top:31;width:1979;height:354" coordorigin="19,31" coordsize="1979,354">
              <v:shape style="position:absolute;left:19;top:31;width:1979;height:354" coordorigin="19,31" coordsize="1979,354" path="m19,384l1997,384,1997,31,19,31,19,384xe" filled="true" fillcolor="#d9d9d9" stroked="false">
                <v:path arrowok="t"/>
                <v:fill type="solid"/>
              </v:shape>
            </v:group>
            <v:group style="position:absolute;left:14;top:14;width:1986;height:2" coordorigin="14,14" coordsize="1986,2">
              <v:shape style="position:absolute;left:14;top:14;width:1986;height:2" coordorigin="14,14" coordsize="1986,0" path="m14,14l2000,14e" filled="false" stroked="true" strokeweight=".72pt" strokecolor="#000000">
                <v:path arrowok="t"/>
              </v:shape>
            </v:group>
            <v:group style="position:absolute;left:14;top:26;width:1986;height:2" coordorigin="14,26" coordsize="1986,2">
              <v:shape style="position:absolute;left:14;top:26;width:1986;height:2" coordorigin="14,26" coordsize="1986,0" path="m14,26l2000,26e" filled="false" stroked="true" strokeweight=".48pt" strokecolor="#d9d9d9">
                <v:path arrowok="t"/>
              </v:shape>
            </v:group>
            <v:group style="position:absolute;left:2014;top:14;width:7557;height:2" coordorigin="2014,14" coordsize="7557,2">
              <v:shape style="position:absolute;left:2014;top:14;width:7557;height:2" coordorigin="2014,14" coordsize="7557,0" path="m2014,14l9571,14e" filled="false" stroked="true" strokeweight=".72pt" strokecolor="#000000">
                <v:path arrowok="t"/>
              </v:shape>
            </v:group>
            <v:group style="position:absolute;left:7;top:389;width:1998;height:2" coordorigin="7,389" coordsize="1998,2">
              <v:shape style="position:absolute;left:7;top:389;width:1998;height:2" coordorigin="7,389" coordsize="1998,0" path="m7,389l2004,389e" filled="false" stroked="true" strokeweight=".48pt" strokecolor="#d9d9d9">
                <v:path arrowok="t"/>
              </v:shape>
            </v:group>
            <v:group style="position:absolute;left:7;top:7;width:2;height:402" coordorigin="7,7" coordsize="2,402">
              <v:shape style="position:absolute;left:7;top:7;width:2;height:402" coordorigin="7,7" coordsize="0,402" path="m7,7l7,408e" filled="false" stroked="true" strokeweight=".72pt" strokecolor="#000000">
                <v:path arrowok="t"/>
              </v:shape>
            </v:group>
            <v:group style="position:absolute;left:14;top:401;width:1986;height:2" coordorigin="14,401" coordsize="1986,2">
              <v:shape style="position:absolute;left:14;top:401;width:1986;height:2" coordorigin="14,401" coordsize="1986,0" path="m14,401l2000,401e" filled="false" stroked="true" strokeweight=".72pt" strokecolor="#000000">
                <v:path arrowok="t"/>
              </v:shape>
            </v:group>
            <v:group style="position:absolute;left:2007;top:7;width:2;height:402" coordorigin="2007,7" coordsize="2,402">
              <v:shape style="position:absolute;left:2007;top:7;width:2;height:402" coordorigin="2007,7" coordsize="0,402" path="m2007,7l2007,408e" filled="false" stroked="true" strokeweight=".72pt" strokecolor="#000000">
                <v:path arrowok="t"/>
              </v:shape>
            </v:group>
            <v:group style="position:absolute;left:2014;top:401;width:7557;height:2" coordorigin="2014,401" coordsize="7557,2">
              <v:shape style="position:absolute;left:2014;top:401;width:7557;height:2" coordorigin="2014,401" coordsize="7557,0" path="m2014,401l9571,401e" filled="false" stroked="true" strokeweight=".72pt" strokecolor="#000000">
                <v:path arrowok="t"/>
              </v:shape>
            </v:group>
            <v:group style="position:absolute;left:9578;top:7;width:2;height:402" coordorigin="9578,7" coordsize="2,402">
              <v:shape style="position:absolute;left:9578;top:7;width:2;height:402" coordorigin="9578,7" coordsize="0,402" path="m9578,7l9578,408e" filled="false" stroked="true" strokeweight=".72pt" strokecolor="#000000">
                <v:path arrowok="t"/>
              </v:shape>
              <v:shape style="position:absolute;left:7;top:14;width:2000;height:387" type="#_x0000_t202" filled="false" stroked="false">
                <v:textbox inset="0,0,0,0">
                  <w:txbxContent>
                    <w:p>
                      <w:pPr>
                        <w:spacing w:before="25"/>
                        <w:ind w:left="12" w:right="0" w:firstLine="0"/>
                        <w:jc w:val="left"/>
                        <w:rPr>
                          <w:rFonts w:ascii="宋体" w:hAnsi="宋体" w:cs="宋体" w:eastAsia="宋体" w:hint="default"/>
                          <w:sz w:val="18"/>
                          <w:szCs w:val="18"/>
                        </w:rPr>
                      </w:pPr>
                      <w:r>
                        <w:rPr>
                          <w:rFonts w:ascii="宋体" w:hAnsi="宋体" w:cs="宋体" w:eastAsia="宋体" w:hint="default"/>
                          <w:sz w:val="18"/>
                          <w:szCs w:val="18"/>
                        </w:rPr>
                        <w:t>员报酬的实际支付情况</w:t>
                      </w:r>
                    </w:p>
                  </w:txbxContent>
                </v:textbox>
                <w10:wrap type="none"/>
              </v:shape>
            </v:group>
          </v:group>
        </w:pict>
      </w:r>
      <w:r>
        <w:rPr>
          <w:rFonts w:ascii="宋体" w:hAnsi="宋体" w:cs="宋体" w:eastAsia="宋体" w:hint="default"/>
          <w:position w:val="-7"/>
          <w:sz w:val="20"/>
          <w:szCs w:val="20"/>
        </w:rPr>
      </w:r>
    </w:p>
    <w:p>
      <w:pPr>
        <w:spacing w:line="240" w:lineRule="auto" w:before="9"/>
        <w:rPr>
          <w:rFonts w:ascii="宋体" w:hAnsi="宋体" w:cs="宋体" w:eastAsia="宋体" w:hint="default"/>
          <w:sz w:val="23"/>
          <w:szCs w:val="23"/>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姓名</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董事长兼总经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46.89</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3"/>
              <w:jc w:val="left"/>
              <w:rPr>
                <w:rFonts w:ascii="宋体" w:hAnsi="宋体" w:cs="宋体" w:eastAsia="宋体" w:hint="default"/>
                <w:sz w:val="18"/>
                <w:szCs w:val="18"/>
              </w:rPr>
            </w:pPr>
            <w:r>
              <w:rPr>
                <w:rFonts w:ascii="宋体" w:hAnsi="宋体" w:cs="宋体" w:eastAsia="宋体" w:hint="default"/>
                <w:sz w:val="18"/>
                <w:szCs w:val="18"/>
              </w:rPr>
              <w:t>董事兼副总经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79.97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79.97</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董事兼副总经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84.26</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谭学治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29.84</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董事兼财务总 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74.05</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唐继跃</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84.49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84.49</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李少谦</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熊楚熊</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7.2</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卢山</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邓峰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27.52</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张玉成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24.79</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王卓</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20.86</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李航</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37.12</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付东辉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24.71</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郑元福</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101.42</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郭羲祥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83.26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83.26</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0"/>
              <w:jc w:val="righ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740.78</w:t>
            </w:r>
          </w:p>
        </w:tc>
      </w:tr>
    </w:tbl>
    <w:p>
      <w:pPr>
        <w:spacing w:before="50"/>
        <w:ind w:left="152" w:right="1123"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t>四、公司董事、监事、高级管理人员离职和解聘情况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李航</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监事会主席、监 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因个人原因离职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付东辉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因个人原因离职</w:t>
            </w:r>
          </w:p>
        </w:tc>
      </w:tr>
    </w:tbl>
    <w:p>
      <w:pPr>
        <w:spacing w:after="0" w:line="240" w:lineRule="auto"/>
        <w:jc w:val="left"/>
        <w:rPr>
          <w:rFonts w:ascii="宋体" w:hAnsi="宋体" w:cs="宋体" w:eastAsia="宋体" w:hint="default"/>
          <w:sz w:val="18"/>
          <w:szCs w:val="18"/>
        </w:rPr>
        <w:sectPr>
          <w:footerReference w:type="default" r:id="rId36"/>
          <w:pgSz w:w="11910" w:h="16840"/>
          <w:pgMar w:footer="1308" w:header="877" w:top="1060" w:bottom="1500" w:left="980" w:right="0"/>
          <w:pgNumType w:start="68"/>
        </w:sectPr>
      </w:pPr>
    </w:p>
    <w:p>
      <w:pPr>
        <w:spacing w:line="240" w:lineRule="auto" w:before="8"/>
        <w:rPr>
          <w:rFonts w:ascii="宋体" w:hAnsi="宋体" w:cs="宋体" w:eastAsia="宋体" w:hint="default"/>
          <w:b/>
          <w:bCs/>
          <w:sz w:val="23"/>
          <w:szCs w:val="23"/>
        </w:rPr>
      </w:pPr>
    </w:p>
    <w:p>
      <w:pPr>
        <w:pStyle w:val="Heading2"/>
        <w:spacing w:line="240" w:lineRule="auto" w:before="26"/>
        <w:ind w:right="1123"/>
        <w:jc w:val="left"/>
        <w:rPr>
          <w:b w:val="0"/>
          <w:bCs w:val="0"/>
        </w:rPr>
      </w:pPr>
      <w:r>
        <w:rPr/>
        <w:t>五、报告期核心技术团队或关键技术人员变动情况（非董事、监事、高级管理人员）</w:t>
      </w:r>
      <w:r>
        <w:rPr>
          <w:b w:val="0"/>
          <w:bCs w:val="0"/>
        </w:rPr>
      </w:r>
    </w:p>
    <w:p>
      <w:pPr>
        <w:spacing w:line="240" w:lineRule="auto" w:before="2"/>
        <w:rPr>
          <w:rFonts w:ascii="宋体" w:hAnsi="宋体" w:cs="宋体" w:eastAsia="宋体" w:hint="default"/>
          <w:b/>
          <w:bCs/>
          <w:sz w:val="29"/>
          <w:szCs w:val="29"/>
        </w:rPr>
      </w:pPr>
    </w:p>
    <w:p>
      <w:pPr>
        <w:pStyle w:val="BodyText"/>
        <w:spacing w:line="240" w:lineRule="auto"/>
        <w:ind w:left="635" w:right="1123"/>
        <w:jc w:val="left"/>
      </w:pPr>
      <w:r>
        <w:rPr/>
        <w:t>报告期内公司无核心技术团队或关键技术人员变动情况。</w:t>
      </w:r>
    </w:p>
    <w:p>
      <w:pPr>
        <w:spacing w:line="240" w:lineRule="auto" w:before="4"/>
        <w:rPr>
          <w:rFonts w:ascii="宋体" w:hAnsi="宋体" w:cs="宋体" w:eastAsia="宋体" w:hint="default"/>
          <w:sz w:val="23"/>
          <w:szCs w:val="23"/>
        </w:rPr>
      </w:pPr>
    </w:p>
    <w:p>
      <w:pPr>
        <w:pStyle w:val="Heading2"/>
        <w:spacing w:line="240" w:lineRule="auto"/>
        <w:ind w:right="1123"/>
        <w:jc w:val="left"/>
        <w:rPr>
          <w:b w:val="0"/>
          <w:bCs w:val="0"/>
        </w:rPr>
      </w:pPr>
      <w:r>
        <w:rPr/>
        <w:t>六、公司员工情况</w:t>
      </w:r>
      <w:r>
        <w:rPr>
          <w:b w:val="0"/>
          <w:bCs w:val="0"/>
        </w:rPr>
      </w:r>
    </w:p>
    <w:p>
      <w:pPr>
        <w:spacing w:line="240" w:lineRule="auto" w:before="12"/>
        <w:rPr>
          <w:rFonts w:ascii="宋体" w:hAnsi="宋体" w:cs="宋体" w:eastAsia="宋体" w:hint="default"/>
          <w:b/>
          <w:bCs/>
          <w:sz w:val="28"/>
          <w:szCs w:val="28"/>
        </w:rPr>
      </w:pPr>
    </w:p>
    <w:p>
      <w:pPr>
        <w:pStyle w:val="BodyText"/>
        <w:spacing w:line="420" w:lineRule="auto"/>
        <w:ind w:left="635" w:right="5534"/>
        <w:jc w:val="left"/>
      </w:pPr>
      <w:r>
        <w:rPr/>
        <w:pict>
          <v:shape style="position:absolute;margin-left:84.264pt;margin-top:40.703663pt;width:427.9pt;height:158.8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0"/>
                    <w:gridCol w:w="2842"/>
                    <w:gridCol w:w="2840"/>
                  </w:tblGrid>
                  <w:tr>
                    <w:trPr>
                      <w:trHeight w:val="337" w:hRule="exact"/>
                    </w:trPr>
                    <w:tc>
                      <w:tcPr>
                        <w:tcW w:w="2840" w:type="dxa"/>
                        <w:tcBorders>
                          <w:top w:val="single" w:sz="6" w:space="0" w:color="000000"/>
                          <w:left w:val="single" w:sz="6" w:space="0" w:color="000000"/>
                          <w:bottom w:val="single" w:sz="12" w:space="0" w:color="000000"/>
                          <w:right w:val="single" w:sz="12" w:space="0" w:color="000000"/>
                        </w:tcBorders>
                        <w:shd w:val="clear" w:color="auto" w:fill="D9D9D9"/>
                      </w:tcPr>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842" w:type="dxa"/>
                        <w:tcBorders>
                          <w:top w:val="single" w:sz="6"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1"/>
                          <w:ind w:right="1233"/>
                          <w:jc w:val="right"/>
                          <w:rPr>
                            <w:rFonts w:ascii="宋体" w:hAnsi="宋体" w:cs="宋体" w:eastAsia="宋体" w:hint="default"/>
                            <w:sz w:val="18"/>
                            <w:szCs w:val="18"/>
                          </w:rPr>
                        </w:pPr>
                        <w:r>
                          <w:rPr>
                            <w:rFonts w:ascii="宋体" w:hAnsi="宋体" w:cs="宋体" w:eastAsia="宋体" w:hint="default"/>
                            <w:sz w:val="18"/>
                            <w:szCs w:val="18"/>
                          </w:rPr>
                          <w:t>人数</w:t>
                        </w:r>
                      </w:p>
                    </w:tc>
                    <w:tc>
                      <w:tcPr>
                        <w:tcW w:w="2840" w:type="dxa"/>
                        <w:tcBorders>
                          <w:top w:val="single" w:sz="6"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1"/>
                          <w:ind w:right="8"/>
                          <w:jc w:val="center"/>
                          <w:rPr>
                            <w:rFonts w:ascii="宋体" w:hAnsi="宋体" w:cs="宋体" w:eastAsia="宋体" w:hint="default"/>
                            <w:sz w:val="18"/>
                            <w:szCs w:val="18"/>
                          </w:rPr>
                        </w:pPr>
                        <w:r>
                          <w:rPr>
                            <w:rFonts w:ascii="宋体" w:hAnsi="宋体" w:cs="宋体" w:eastAsia="宋体" w:hint="default"/>
                            <w:sz w:val="18"/>
                            <w:szCs w:val="18"/>
                          </w:rPr>
                          <w:t>占公司员工总数的比例（％）</w:t>
                        </w:r>
                      </w:p>
                    </w:tc>
                  </w:tr>
                  <w:tr>
                    <w:trPr>
                      <w:trHeight w:val="352"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9"/>
                          <w:ind w:left="4"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1272"/>
                          <w:jc w:val="right"/>
                          <w:rPr>
                            <w:rFonts w:ascii="Times New Roman" w:hAnsi="Times New Roman" w:cs="Times New Roman" w:eastAsia="Times New Roman" w:hint="default"/>
                            <w:sz w:val="18"/>
                            <w:szCs w:val="18"/>
                          </w:rPr>
                        </w:pPr>
                        <w:r>
                          <w:rPr>
                            <w:rFonts w:ascii="Times New Roman"/>
                            <w:sz w:val="18"/>
                          </w:rPr>
                          <w:t>640</w:t>
                        </w:r>
                      </w:p>
                    </w:tc>
                    <w:tc>
                      <w:tcPr>
                        <w:tcW w:w="2840" w:type="dxa"/>
                        <w:tcBorders>
                          <w:top w:val="single" w:sz="16" w:space="0" w:color="000000"/>
                          <w:left w:val="single" w:sz="12" w:space="0" w:color="000000"/>
                          <w:bottom w:val="single" w:sz="12" w:space="0" w:color="000000"/>
                          <w:right w:val="single" w:sz="12" w:space="0" w:color="000000"/>
                        </w:tcBorders>
                      </w:tcPr>
                      <w:p>
                        <w:pPr>
                          <w:pStyle w:val="TableParagraph"/>
                          <w:spacing w:line="240" w:lineRule="auto" w:before="45"/>
                          <w:ind w:right="9"/>
                          <w:jc w:val="center"/>
                          <w:rPr>
                            <w:rFonts w:ascii="Times New Roman" w:hAnsi="Times New Roman" w:cs="Times New Roman" w:eastAsia="Times New Roman" w:hint="default"/>
                            <w:sz w:val="18"/>
                            <w:szCs w:val="18"/>
                          </w:rPr>
                        </w:pPr>
                        <w:r>
                          <w:rPr>
                            <w:rFonts w:ascii="Times New Roman"/>
                            <w:sz w:val="18"/>
                          </w:rPr>
                          <w:t>27.0%</w:t>
                        </w:r>
                      </w:p>
                    </w:tc>
                  </w:tr>
                  <w:tr>
                    <w:trPr>
                      <w:trHeight w:val="353"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272"/>
                          <w:jc w:val="right"/>
                          <w:rPr>
                            <w:rFonts w:ascii="Times New Roman" w:hAnsi="Times New Roman" w:cs="Times New Roman" w:eastAsia="Times New Roman" w:hint="default"/>
                            <w:sz w:val="18"/>
                            <w:szCs w:val="18"/>
                          </w:rPr>
                        </w:pPr>
                        <w:r>
                          <w:rPr>
                            <w:rFonts w:ascii="Times New Roman"/>
                            <w:sz w:val="18"/>
                          </w:rPr>
                          <w:t>945</w:t>
                        </w:r>
                      </w:p>
                    </w:tc>
                    <w:tc>
                      <w:tcPr>
                        <w:tcW w:w="28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9"/>
                          <w:jc w:val="center"/>
                          <w:rPr>
                            <w:rFonts w:ascii="Times New Roman" w:hAnsi="Times New Roman" w:cs="Times New Roman" w:eastAsia="Times New Roman" w:hint="default"/>
                            <w:sz w:val="18"/>
                            <w:szCs w:val="18"/>
                          </w:rPr>
                        </w:pPr>
                        <w:r>
                          <w:rPr>
                            <w:rFonts w:ascii="Times New Roman"/>
                            <w:sz w:val="18"/>
                          </w:rPr>
                          <w:t>39.8%</w:t>
                        </w:r>
                      </w:p>
                    </w:tc>
                  </w:tr>
                  <w:tr>
                    <w:trPr>
                      <w:trHeight w:val="353"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1272"/>
                          <w:jc w:val="right"/>
                          <w:rPr>
                            <w:rFonts w:ascii="Times New Roman" w:hAnsi="Times New Roman" w:cs="Times New Roman" w:eastAsia="Times New Roman" w:hint="default"/>
                            <w:sz w:val="18"/>
                            <w:szCs w:val="18"/>
                          </w:rPr>
                        </w:pPr>
                        <w:r>
                          <w:rPr>
                            <w:rFonts w:ascii="Times New Roman"/>
                            <w:sz w:val="18"/>
                          </w:rPr>
                          <w:t>395</w:t>
                        </w:r>
                      </w:p>
                    </w:tc>
                    <w:tc>
                      <w:tcPr>
                        <w:tcW w:w="28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1"/>
                          <w:ind w:right="9"/>
                          <w:jc w:val="center"/>
                          <w:rPr>
                            <w:rFonts w:ascii="Times New Roman" w:hAnsi="Times New Roman" w:cs="Times New Roman" w:eastAsia="Times New Roman" w:hint="default"/>
                            <w:sz w:val="18"/>
                            <w:szCs w:val="18"/>
                          </w:rPr>
                        </w:pPr>
                        <w:r>
                          <w:rPr>
                            <w:rFonts w:ascii="Times New Roman"/>
                            <w:sz w:val="18"/>
                          </w:rPr>
                          <w:t>16.7%</w:t>
                        </w:r>
                      </w:p>
                    </w:tc>
                  </w:tr>
                  <w:tr>
                    <w:trPr>
                      <w:trHeight w:val="350"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1272"/>
                          <w:jc w:val="right"/>
                          <w:rPr>
                            <w:rFonts w:ascii="Times New Roman" w:hAnsi="Times New Roman" w:cs="Times New Roman" w:eastAsia="Times New Roman" w:hint="default"/>
                            <w:sz w:val="18"/>
                            <w:szCs w:val="18"/>
                          </w:rPr>
                        </w:pPr>
                        <w:r>
                          <w:rPr>
                            <w:rFonts w:ascii="Times New Roman"/>
                            <w:sz w:val="18"/>
                          </w:rPr>
                          <w:t>182</w:t>
                        </w:r>
                      </w:p>
                    </w:tc>
                    <w:tc>
                      <w:tcPr>
                        <w:tcW w:w="28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7.7%</w:t>
                        </w:r>
                      </w:p>
                    </w:tc>
                  </w:tr>
                  <w:tr>
                    <w:trPr>
                      <w:trHeight w:val="353"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行政后勤</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272"/>
                          <w:jc w:val="right"/>
                          <w:rPr>
                            <w:rFonts w:ascii="Times New Roman" w:hAnsi="Times New Roman" w:cs="Times New Roman" w:eastAsia="Times New Roman" w:hint="default"/>
                            <w:sz w:val="18"/>
                            <w:szCs w:val="18"/>
                          </w:rPr>
                        </w:pPr>
                        <w:r>
                          <w:rPr>
                            <w:rFonts w:ascii="Times New Roman"/>
                            <w:sz w:val="18"/>
                          </w:rPr>
                          <w:t>143</w:t>
                        </w:r>
                      </w:p>
                    </w:tc>
                    <w:tc>
                      <w:tcPr>
                        <w:tcW w:w="28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7"/>
                          <w:jc w:val="center"/>
                          <w:rPr>
                            <w:rFonts w:ascii="Times New Roman" w:hAnsi="Times New Roman" w:cs="Times New Roman" w:eastAsia="Times New Roman" w:hint="default"/>
                            <w:sz w:val="18"/>
                            <w:szCs w:val="18"/>
                          </w:rPr>
                        </w:pPr>
                        <w:r>
                          <w:rPr>
                            <w:rFonts w:ascii="Times New Roman"/>
                            <w:sz w:val="18"/>
                          </w:rPr>
                          <w:t>6.0%</w:t>
                        </w:r>
                      </w:p>
                    </w:tc>
                  </w:tr>
                  <w:tr>
                    <w:trPr>
                      <w:trHeight w:val="353"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9"/>
                          <w:jc w:val="center"/>
                          <w:rPr>
                            <w:rFonts w:ascii="Times New Roman" w:hAnsi="Times New Roman" w:cs="Times New Roman" w:eastAsia="Times New Roman" w:hint="default"/>
                            <w:sz w:val="18"/>
                            <w:szCs w:val="18"/>
                          </w:rPr>
                        </w:pPr>
                        <w:r>
                          <w:rPr>
                            <w:rFonts w:ascii="Times New Roman"/>
                            <w:sz w:val="18"/>
                          </w:rPr>
                          <w:t>45</w:t>
                        </w:r>
                      </w:p>
                    </w:tc>
                    <w:tc>
                      <w:tcPr>
                        <w:tcW w:w="28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1.9%</w:t>
                        </w:r>
                      </w:p>
                    </w:tc>
                  </w:tr>
                  <w:tr>
                    <w:trPr>
                      <w:trHeight w:val="350"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人力资源</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9"/>
                          <w:jc w:val="center"/>
                          <w:rPr>
                            <w:rFonts w:ascii="Times New Roman" w:hAnsi="Times New Roman" w:cs="Times New Roman" w:eastAsia="Times New Roman" w:hint="default"/>
                            <w:sz w:val="18"/>
                            <w:szCs w:val="18"/>
                          </w:rPr>
                        </w:pPr>
                        <w:r>
                          <w:rPr>
                            <w:rFonts w:ascii="Times New Roman"/>
                            <w:sz w:val="18"/>
                          </w:rPr>
                          <w:t>22</w:t>
                        </w:r>
                      </w:p>
                    </w:tc>
                    <w:tc>
                      <w:tcPr>
                        <w:tcW w:w="28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7"/>
                          <w:jc w:val="center"/>
                          <w:rPr>
                            <w:rFonts w:ascii="Times New Roman" w:hAnsi="Times New Roman" w:cs="Times New Roman" w:eastAsia="Times New Roman" w:hint="default"/>
                            <w:sz w:val="18"/>
                            <w:szCs w:val="18"/>
                          </w:rPr>
                        </w:pPr>
                        <w:r>
                          <w:rPr>
                            <w:rFonts w:ascii="Times New Roman"/>
                            <w:sz w:val="18"/>
                          </w:rPr>
                          <w:t>0.9%</w:t>
                        </w:r>
                      </w:p>
                    </w:tc>
                  </w:tr>
                  <w:tr>
                    <w:trPr>
                      <w:trHeight w:val="353"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1231"/>
                          <w:jc w:val="right"/>
                          <w:rPr>
                            <w:rFonts w:ascii="Times New Roman" w:hAnsi="Times New Roman" w:cs="Times New Roman" w:eastAsia="Times New Roman" w:hint="default"/>
                            <w:sz w:val="18"/>
                            <w:szCs w:val="18"/>
                          </w:rPr>
                        </w:pPr>
                        <w:r>
                          <w:rPr>
                            <w:rFonts w:ascii="Times New Roman"/>
                            <w:sz w:val="18"/>
                          </w:rPr>
                          <w:t>2372</w:t>
                        </w:r>
                      </w:p>
                    </w:tc>
                    <w:tc>
                      <w:tcPr>
                        <w:tcW w:w="28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100%</w:t>
                        </w:r>
                      </w:p>
                    </w:tc>
                  </w:tr>
                </w:tbl>
                <w:p>
                  <w:pPr/>
                </w:p>
              </w:txbxContent>
            </v:textbox>
            <w10:wrap type="none"/>
          </v:shape>
        </w:pict>
      </w:r>
      <w:r>
        <w:rPr>
          <w:spacing w:val="-1"/>
        </w:rPr>
        <w:t>截止</w:t>
      </w:r>
      <w:r>
        <w:rPr>
          <w:rFonts w:ascii="宋体" w:hAnsi="宋体" w:cs="宋体" w:eastAsia="宋体" w:hint="default"/>
          <w:spacing w:val="-1"/>
        </w:rPr>
        <w:t>2012</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日，公司共有在册员工</w:t>
      </w:r>
      <w:r>
        <w:rPr>
          <w:rFonts w:ascii="宋体" w:hAnsi="宋体" w:cs="宋体" w:eastAsia="宋体" w:hint="default"/>
          <w:spacing w:val="-1"/>
        </w:rPr>
        <w:t>2372</w:t>
      </w:r>
      <w:r>
        <w:rPr>
          <w:spacing w:val="-1"/>
        </w:rPr>
        <w:t>名。</w:t>
      </w:r>
      <w:r>
        <w:rPr>
          <w:spacing w:val="-78"/>
        </w:rPr>
        <w:t> </w:t>
      </w:r>
      <w:r>
        <w:rPr>
          <w:rFonts w:ascii="宋体" w:hAnsi="宋体" w:cs="宋体" w:eastAsia="宋体" w:hint="default"/>
        </w:rPr>
        <w:t>1</w:t>
      </w:r>
      <w:r>
        <w:rPr/>
        <w:t>、按专业结构划分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line="4050" w:lineRule="exact"/>
        <w:ind w:left="1821"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3999512" cy="257175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37" cstate="print"/>
                    <a:stretch>
                      <a:fillRect/>
                    </a:stretch>
                  </pic:blipFill>
                  <pic:spPr>
                    <a:xfrm>
                      <a:off x="0" y="0"/>
                      <a:ext cx="3999512" cy="2571750"/>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0"/>
        <w:rPr>
          <w:rFonts w:ascii="宋体" w:hAnsi="宋体" w:cs="宋体" w:eastAsia="宋体" w:hint="default"/>
          <w:sz w:val="10"/>
          <w:szCs w:val="10"/>
        </w:rPr>
      </w:pPr>
    </w:p>
    <w:p>
      <w:pPr>
        <w:pStyle w:val="BodyText"/>
        <w:spacing w:line="240" w:lineRule="auto" w:before="36"/>
        <w:ind w:left="635" w:right="1123"/>
        <w:jc w:val="left"/>
      </w:pPr>
      <w:r>
        <w:rPr>
          <w:rFonts w:ascii="宋体" w:hAnsi="宋体" w:cs="宋体" w:eastAsia="宋体" w:hint="default"/>
        </w:rPr>
        <w:t>2</w:t>
      </w:r>
      <w:r>
        <w:rPr/>
        <w:t>、按受教育程度划分</w:t>
      </w:r>
    </w:p>
    <w:p>
      <w:pPr>
        <w:spacing w:line="240" w:lineRule="auto" w:before="9"/>
        <w:rPr>
          <w:rFonts w:ascii="宋体" w:hAnsi="宋体" w:cs="宋体" w:eastAsia="宋体" w:hint="default"/>
          <w:sz w:val="4"/>
          <w:szCs w:val="4"/>
        </w:rPr>
      </w:pPr>
    </w:p>
    <w:tbl>
      <w:tblPr>
        <w:tblW w:w="0" w:type="auto"/>
        <w:jc w:val="left"/>
        <w:tblInd w:w="705" w:type="dxa"/>
        <w:tblLayout w:type="fixed"/>
        <w:tblCellMar>
          <w:top w:w="0" w:type="dxa"/>
          <w:left w:w="0" w:type="dxa"/>
          <w:bottom w:w="0" w:type="dxa"/>
          <w:right w:w="0" w:type="dxa"/>
        </w:tblCellMar>
        <w:tblLook w:val="01E0"/>
      </w:tblPr>
      <w:tblGrid>
        <w:gridCol w:w="2840"/>
        <w:gridCol w:w="2842"/>
        <w:gridCol w:w="2840"/>
      </w:tblGrid>
      <w:tr>
        <w:trPr>
          <w:trHeight w:val="336" w:hRule="exact"/>
        </w:trPr>
        <w:tc>
          <w:tcPr>
            <w:tcW w:w="2840" w:type="dxa"/>
            <w:tcBorders>
              <w:top w:val="single" w:sz="6" w:space="0" w:color="000000"/>
              <w:left w:val="single" w:sz="6" w:space="0" w:color="000000"/>
              <w:bottom w:val="single" w:sz="12" w:space="0" w:color="000000"/>
              <w:right w:val="single" w:sz="12" w:space="0" w:color="000000"/>
            </w:tcBorders>
            <w:shd w:val="clear" w:color="auto" w:fill="D9D9D9"/>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学历</w:t>
            </w:r>
          </w:p>
        </w:tc>
        <w:tc>
          <w:tcPr>
            <w:tcW w:w="2842" w:type="dxa"/>
            <w:tcBorders>
              <w:top w:val="single" w:sz="6" w:space="0" w:color="000000"/>
              <w:left w:val="single" w:sz="12" w:space="0" w:color="000000"/>
              <w:bottom w:val="single" w:sz="12" w:space="0" w:color="000000"/>
              <w:right w:val="single" w:sz="12" w:space="0" w:color="000000"/>
            </w:tcBorders>
            <w:shd w:val="clear" w:color="auto" w:fill="D9D9D9"/>
          </w:tcPr>
          <w:p>
            <w:pPr>
              <w:pStyle w:val="TableParagraph"/>
              <w:spacing w:line="255" w:lineRule="exact"/>
              <w:ind w:right="9"/>
              <w:jc w:val="center"/>
              <w:rPr>
                <w:rFonts w:ascii="宋体" w:hAnsi="宋体" w:cs="宋体" w:eastAsia="宋体" w:hint="default"/>
                <w:sz w:val="21"/>
                <w:szCs w:val="21"/>
              </w:rPr>
            </w:pPr>
            <w:r>
              <w:rPr>
                <w:rFonts w:ascii="宋体" w:hAnsi="宋体" w:cs="宋体" w:eastAsia="宋体" w:hint="default"/>
                <w:sz w:val="21"/>
                <w:szCs w:val="21"/>
              </w:rPr>
              <w:t>人数</w:t>
            </w:r>
          </w:p>
        </w:tc>
        <w:tc>
          <w:tcPr>
            <w:tcW w:w="2840" w:type="dxa"/>
            <w:tcBorders>
              <w:top w:val="single" w:sz="6" w:space="0" w:color="000000"/>
              <w:left w:val="single" w:sz="12" w:space="0" w:color="000000"/>
              <w:bottom w:val="single" w:sz="12" w:space="0" w:color="000000"/>
              <w:right w:val="single" w:sz="12" w:space="0" w:color="000000"/>
            </w:tcBorders>
            <w:shd w:val="clear" w:color="auto" w:fill="D9D9D9"/>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z w:val="21"/>
                <w:szCs w:val="21"/>
              </w:rPr>
              <w:t>占公司员工总数的比例（％）</w:t>
            </w:r>
          </w:p>
        </w:tc>
      </w:tr>
      <w:tr>
        <w:trPr>
          <w:trHeight w:val="353"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6"/>
              <w:ind w:right="12"/>
              <w:jc w:val="center"/>
              <w:rPr>
                <w:rFonts w:ascii="Times New Roman" w:hAnsi="Times New Roman" w:cs="Times New Roman" w:eastAsia="Times New Roman" w:hint="default"/>
                <w:sz w:val="21"/>
                <w:szCs w:val="21"/>
              </w:rPr>
            </w:pPr>
            <w:r>
              <w:rPr>
                <w:rFonts w:ascii="Times New Roman"/>
                <w:w w:val="100"/>
                <w:sz w:val="21"/>
              </w:rPr>
              <w:t>7</w:t>
            </w:r>
          </w:p>
        </w:tc>
        <w:tc>
          <w:tcPr>
            <w:tcW w:w="2840" w:type="dxa"/>
            <w:tcBorders>
              <w:top w:val="single" w:sz="16" w:space="0" w:color="000000"/>
              <w:left w:val="single" w:sz="12" w:space="0" w:color="000000"/>
              <w:bottom w:val="single" w:sz="12" w:space="0" w:color="000000"/>
              <w:right w:val="single" w:sz="12" w:space="0" w:color="000000"/>
            </w:tcBorders>
          </w:tcPr>
          <w:p>
            <w:pPr>
              <w:pStyle w:val="TableParagraph"/>
              <w:spacing w:line="240" w:lineRule="auto" w:before="30"/>
              <w:ind w:right="7"/>
              <w:jc w:val="center"/>
              <w:rPr>
                <w:rFonts w:ascii="Times New Roman" w:hAnsi="Times New Roman" w:cs="Times New Roman" w:eastAsia="Times New Roman" w:hint="default"/>
                <w:sz w:val="21"/>
                <w:szCs w:val="21"/>
              </w:rPr>
            </w:pPr>
            <w:r>
              <w:rPr>
                <w:rFonts w:ascii="Times New Roman"/>
                <w:sz w:val="21"/>
              </w:rPr>
              <w:t>0.3%</w:t>
            </w:r>
          </w:p>
        </w:tc>
      </w:tr>
      <w:tr>
        <w:trPr>
          <w:trHeight w:val="350"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硕士研究生</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9"/>
              <w:jc w:val="center"/>
              <w:rPr>
                <w:rFonts w:ascii="Times New Roman" w:hAnsi="Times New Roman" w:cs="Times New Roman" w:eastAsia="Times New Roman" w:hint="default"/>
                <w:sz w:val="21"/>
                <w:szCs w:val="21"/>
              </w:rPr>
            </w:pPr>
            <w:r>
              <w:rPr>
                <w:rFonts w:ascii="Times New Roman"/>
                <w:sz w:val="21"/>
              </w:rPr>
              <w:t>270</w:t>
            </w:r>
          </w:p>
        </w:tc>
        <w:tc>
          <w:tcPr>
            <w:tcW w:w="28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7"/>
              <w:jc w:val="center"/>
              <w:rPr>
                <w:rFonts w:ascii="Times New Roman" w:hAnsi="Times New Roman" w:cs="Times New Roman" w:eastAsia="Times New Roman" w:hint="default"/>
                <w:sz w:val="21"/>
                <w:szCs w:val="21"/>
              </w:rPr>
            </w:pPr>
            <w:r>
              <w:rPr>
                <w:rFonts w:ascii="Times New Roman"/>
                <w:sz w:val="21"/>
              </w:rPr>
              <w:t>11.4%</w:t>
            </w:r>
          </w:p>
        </w:tc>
      </w:tr>
      <w:tr>
        <w:trPr>
          <w:trHeight w:val="353"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65" w:lineRule="exact"/>
              <w:ind w:left="6"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6"/>
              <w:ind w:right="9"/>
              <w:jc w:val="center"/>
              <w:rPr>
                <w:rFonts w:ascii="Times New Roman" w:hAnsi="Times New Roman" w:cs="Times New Roman" w:eastAsia="Times New Roman" w:hint="default"/>
                <w:sz w:val="21"/>
                <w:szCs w:val="21"/>
              </w:rPr>
            </w:pPr>
            <w:r>
              <w:rPr>
                <w:rFonts w:ascii="Times New Roman"/>
                <w:sz w:val="21"/>
              </w:rPr>
              <w:t>1132</w:t>
            </w:r>
          </w:p>
        </w:tc>
        <w:tc>
          <w:tcPr>
            <w:tcW w:w="28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sz w:val="21"/>
              </w:rPr>
              <w:t>47.7%</w:t>
            </w:r>
          </w:p>
        </w:tc>
      </w:tr>
      <w:tr>
        <w:trPr>
          <w:trHeight w:val="353"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6"/>
              <w:ind w:right="9"/>
              <w:jc w:val="center"/>
              <w:rPr>
                <w:rFonts w:ascii="Times New Roman" w:hAnsi="Times New Roman" w:cs="Times New Roman" w:eastAsia="Times New Roman" w:hint="default"/>
                <w:sz w:val="21"/>
                <w:szCs w:val="21"/>
              </w:rPr>
            </w:pPr>
            <w:r>
              <w:rPr>
                <w:rFonts w:ascii="Times New Roman"/>
                <w:sz w:val="21"/>
              </w:rPr>
              <w:t>298</w:t>
            </w:r>
          </w:p>
        </w:tc>
        <w:tc>
          <w:tcPr>
            <w:tcW w:w="28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sz w:val="21"/>
              </w:rPr>
              <w:t>12.6%</w:t>
            </w:r>
          </w:p>
        </w:tc>
      </w:tr>
      <w:tr>
        <w:trPr>
          <w:trHeight w:val="350"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9"/>
              <w:jc w:val="center"/>
              <w:rPr>
                <w:rFonts w:ascii="Times New Roman" w:hAnsi="Times New Roman" w:cs="Times New Roman" w:eastAsia="Times New Roman" w:hint="default"/>
                <w:sz w:val="21"/>
                <w:szCs w:val="21"/>
              </w:rPr>
            </w:pPr>
            <w:r>
              <w:rPr>
                <w:rFonts w:ascii="Times New Roman"/>
                <w:sz w:val="21"/>
              </w:rPr>
              <w:t>665</w:t>
            </w:r>
          </w:p>
        </w:tc>
        <w:tc>
          <w:tcPr>
            <w:tcW w:w="28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7"/>
              <w:jc w:val="center"/>
              <w:rPr>
                <w:rFonts w:ascii="Times New Roman" w:hAnsi="Times New Roman" w:cs="Times New Roman" w:eastAsia="Times New Roman" w:hint="default"/>
                <w:sz w:val="21"/>
                <w:szCs w:val="21"/>
              </w:rPr>
            </w:pPr>
            <w:r>
              <w:rPr>
                <w:rFonts w:ascii="Times New Roman"/>
                <w:sz w:val="21"/>
              </w:rPr>
              <w:t>28.0%</w:t>
            </w:r>
          </w:p>
        </w:tc>
      </w:tr>
      <w:tr>
        <w:trPr>
          <w:trHeight w:val="355"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6"/>
              <w:ind w:right="9"/>
              <w:jc w:val="center"/>
              <w:rPr>
                <w:rFonts w:ascii="Times New Roman" w:hAnsi="Times New Roman" w:cs="Times New Roman" w:eastAsia="Times New Roman" w:hint="default"/>
                <w:sz w:val="21"/>
                <w:szCs w:val="21"/>
              </w:rPr>
            </w:pPr>
            <w:r>
              <w:rPr>
                <w:rFonts w:ascii="Times New Roman"/>
                <w:sz w:val="21"/>
              </w:rPr>
              <w:t>2372</w:t>
            </w:r>
          </w:p>
        </w:tc>
        <w:tc>
          <w:tcPr>
            <w:tcW w:w="28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1308" w:top="1060" w:bottom="1540" w:left="980" w:right="0"/>
        </w:sectPr>
      </w:pPr>
    </w:p>
    <w:p>
      <w:pPr>
        <w:spacing w:line="240" w:lineRule="auto" w:before="8"/>
        <w:rPr>
          <w:rFonts w:ascii="宋体" w:hAnsi="宋体" w:cs="宋体" w:eastAsia="宋体" w:hint="default"/>
          <w:sz w:val="28"/>
          <w:szCs w:val="28"/>
        </w:rPr>
      </w:pPr>
    </w:p>
    <w:p>
      <w:pPr>
        <w:spacing w:line="4050" w:lineRule="exact"/>
        <w:ind w:left="1821"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3998525" cy="257175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38" cstate="print"/>
                    <a:stretch>
                      <a:fillRect/>
                    </a:stretch>
                  </pic:blipFill>
                  <pic:spPr>
                    <a:xfrm>
                      <a:off x="0" y="0"/>
                      <a:ext cx="3998525" cy="2571750"/>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before="36"/>
        <w:ind w:right="1126" w:firstLine="482"/>
        <w:jc w:val="both"/>
      </w:pPr>
      <w:r>
        <w:rPr>
          <w:rFonts w:ascii="宋体" w:hAnsi="宋体" w:cs="宋体" w:eastAsia="宋体" w:hint="default"/>
          <w:spacing w:val="-3"/>
        </w:rPr>
        <w:t>3</w:t>
      </w:r>
      <w:r>
        <w:rPr>
          <w:spacing w:val="-3"/>
        </w:rPr>
        <w:t>、截止</w:t>
      </w:r>
      <w:r>
        <w:rPr>
          <w:rFonts w:ascii="宋体" w:hAnsi="宋体" w:cs="宋体" w:eastAsia="宋体" w:hint="default"/>
          <w:spacing w:val="-3"/>
        </w:rPr>
        <w:t>2012</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日，公司需承担费用的离退休职工人数</w:t>
      </w:r>
      <w:r>
        <w:rPr>
          <w:rFonts w:ascii="宋体" w:hAnsi="宋体" w:cs="宋体" w:eastAsia="宋体" w:hint="default"/>
          <w:spacing w:val="-3"/>
        </w:rPr>
        <w:t>1</w:t>
      </w:r>
      <w:r>
        <w:rPr>
          <w:spacing w:val="-3"/>
        </w:rPr>
        <w:t>人，公司按照相关规定为其缴纳商务旅</w:t>
      </w:r>
      <w:r>
        <w:rPr>
          <w:w w:val="100"/>
        </w:rPr>
        <w:t> </w:t>
      </w:r>
      <w:r>
        <w:rPr/>
        <w:t>行保险费用</w:t>
      </w:r>
      <w:r>
        <w:rPr>
          <w:rFonts w:ascii="宋体" w:hAnsi="宋体" w:cs="宋体" w:eastAsia="宋体" w:hint="default"/>
        </w:rPr>
        <w:t>330</w:t>
      </w:r>
      <w:r>
        <w:rPr/>
        <w:t>元（</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22</w:t>
      </w:r>
      <w:r>
        <w:rPr/>
        <w:t>日达到退休年龄）。</w:t>
      </w:r>
    </w:p>
    <w:p>
      <w:pPr>
        <w:pStyle w:val="Heading3"/>
        <w:spacing w:line="240" w:lineRule="auto" w:before="140"/>
        <w:ind w:right="1123"/>
        <w:jc w:val="left"/>
        <w:rPr>
          <w:b w:val="0"/>
          <w:bCs w:val="0"/>
        </w:rPr>
      </w:pPr>
      <w:r>
        <w:rPr/>
        <w:t>薪酬政策：</w:t>
      </w:r>
      <w:r>
        <w:rPr>
          <w:b w:val="0"/>
          <w:bCs w:val="0"/>
        </w:rPr>
      </w:r>
    </w:p>
    <w:p>
      <w:pPr>
        <w:spacing w:line="240" w:lineRule="auto" w:before="9"/>
        <w:rPr>
          <w:rFonts w:ascii="宋体" w:hAnsi="宋体" w:cs="宋体" w:eastAsia="宋体" w:hint="default"/>
          <w:b/>
          <w:bCs/>
          <w:sz w:val="15"/>
          <w:szCs w:val="15"/>
        </w:rPr>
      </w:pPr>
    </w:p>
    <w:p>
      <w:pPr>
        <w:pStyle w:val="BodyText"/>
        <w:spacing w:line="314" w:lineRule="auto"/>
        <w:ind w:right="1107" w:firstLine="482"/>
        <w:jc w:val="both"/>
      </w:pPr>
      <w:r>
        <w:rPr>
          <w:spacing w:val="-4"/>
          <w:w w:val="100"/>
        </w:rPr>
        <w:t>公司薪酬分配形式根据不同岗位价值创造的不同特点进行合理组合，回报方式包括长期回报与短期回</w:t>
      </w:r>
      <w:r>
        <w:rPr>
          <w:w w:val="100"/>
        </w:rPr>
        <w:t> </w:t>
      </w:r>
      <w:r>
        <w:rPr>
          <w:spacing w:val="-2"/>
        </w:rPr>
        <w:t>报、货币回报与非货币回报。在分配上坚定不移地根据业绩与贡献评价结果拉开收入差距，保证高绩效者</w:t>
      </w:r>
      <w:r>
        <w:rPr>
          <w:spacing w:val="-43"/>
        </w:rPr>
        <w:t> </w:t>
      </w:r>
      <w:r>
        <w:rPr>
          <w:spacing w:val="-43"/>
        </w:rPr>
      </w:r>
      <w:r>
        <w:rPr>
          <w:spacing w:val="-2"/>
        </w:rPr>
        <w:t>高回报。同时设计了丰富多层次的过程激励资源，及时奖励有突出表现的个人和集体，激发员工敬业度。</w:t>
      </w:r>
    </w:p>
    <w:p>
      <w:pPr>
        <w:pStyle w:val="Heading3"/>
        <w:spacing w:line="240" w:lineRule="auto" w:before="140"/>
        <w:ind w:right="1123"/>
        <w:jc w:val="left"/>
        <w:rPr>
          <w:b w:val="0"/>
          <w:bCs w:val="0"/>
        </w:rPr>
      </w:pPr>
      <w:r>
        <w:rPr/>
        <w:t>培训计划：</w:t>
      </w:r>
      <w:r>
        <w:rPr>
          <w:b w:val="0"/>
          <w:bCs w:val="0"/>
        </w:rPr>
      </w:r>
    </w:p>
    <w:p>
      <w:pPr>
        <w:spacing w:line="240" w:lineRule="auto" w:before="9"/>
        <w:rPr>
          <w:rFonts w:ascii="宋体" w:hAnsi="宋体" w:cs="宋体" w:eastAsia="宋体" w:hint="default"/>
          <w:b/>
          <w:bCs/>
          <w:sz w:val="15"/>
          <w:szCs w:val="15"/>
        </w:rPr>
      </w:pPr>
    </w:p>
    <w:p>
      <w:pPr>
        <w:pStyle w:val="BodyText"/>
        <w:spacing w:line="314" w:lineRule="auto"/>
        <w:ind w:right="1126" w:firstLine="482"/>
        <w:jc w:val="both"/>
      </w:pPr>
      <w:r>
        <w:rPr>
          <w:spacing w:val="-4"/>
        </w:rPr>
        <w:t>针对不同层级员工，进行人才定制化培养，范围覆盖全体员工。</w:t>
      </w:r>
      <w:r>
        <w:rPr>
          <w:rFonts w:ascii="宋体" w:hAnsi="宋体" w:cs="宋体" w:eastAsia="宋体" w:hint="default"/>
          <w:spacing w:val="-4"/>
        </w:rPr>
        <w:t>2012</w:t>
      </w:r>
      <w:r>
        <w:rPr>
          <w:spacing w:val="-4"/>
        </w:rPr>
        <w:t>年度完成内部讲师认证与品牌课</w:t>
      </w:r>
      <w:r>
        <w:rPr>
          <w:w w:val="100"/>
        </w:rPr>
        <w:t> </w:t>
      </w:r>
      <w:r>
        <w:rPr>
          <w:spacing w:val="-2"/>
        </w:rPr>
        <w:t>程实施，全年内部培训总课时达</w:t>
      </w:r>
      <w:r>
        <w:rPr>
          <w:rFonts w:ascii="宋体" w:hAnsi="宋体" w:cs="宋体" w:eastAsia="宋体" w:hint="default"/>
          <w:spacing w:val="-2"/>
        </w:rPr>
        <w:t>21,877.12</w:t>
      </w:r>
      <w:r>
        <w:rPr>
          <w:spacing w:val="-2"/>
        </w:rPr>
        <w:t>小时，安排</w:t>
      </w:r>
      <w:r>
        <w:rPr>
          <w:rFonts w:ascii="宋体" w:hAnsi="宋体" w:cs="宋体" w:eastAsia="宋体" w:hint="default"/>
          <w:spacing w:val="-2"/>
        </w:rPr>
        <w:t>156</w:t>
      </w:r>
      <w:r>
        <w:rPr>
          <w:spacing w:val="-2"/>
        </w:rPr>
        <w:t>人次参加外部培训或交流学习，培训计划完成率</w:t>
      </w:r>
      <w:r>
        <w:rPr>
          <w:spacing w:val="-34"/>
        </w:rPr>
        <w:t> </w:t>
      </w:r>
      <w:r>
        <w:rPr>
          <w:spacing w:val="-34"/>
        </w:rPr>
      </w:r>
      <w:r>
        <w:rPr>
          <w:rFonts w:ascii="宋体" w:hAnsi="宋体" w:cs="宋体" w:eastAsia="宋体" w:hint="default"/>
        </w:rPr>
        <w:t>100%</w:t>
      </w:r>
      <w:r>
        <w:rPr/>
        <w:t>。</w:t>
      </w:r>
    </w:p>
    <w:p>
      <w:pPr>
        <w:spacing w:after="0" w:line="314" w:lineRule="auto"/>
        <w:jc w:val="both"/>
        <w:sectPr>
          <w:pgSz w:w="11910" w:h="16840"/>
          <w:pgMar w:header="877" w:footer="1308"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532"/>
        <w:jc w:val="center"/>
        <w:rPr>
          <w:b w:val="0"/>
          <w:bCs w:val="0"/>
        </w:rPr>
      </w:pPr>
      <w:bookmarkStart w:name="_TOC_250003" w:id="7"/>
      <w:r>
        <w:rPr/>
        <w:t>第八节</w:t>
      </w:r>
      <w:r>
        <w:rPr>
          <w:spacing w:val="-2"/>
        </w:rPr>
        <w:t> </w:t>
      </w:r>
      <w:r>
        <w:rPr/>
        <w:t>公司治理</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3"/>
        <w:jc w:val="left"/>
        <w:rPr>
          <w:b w:val="0"/>
          <w:bCs w:val="0"/>
        </w:rPr>
      </w:pPr>
      <w:r>
        <w:rPr/>
        <w:t>一、公司治理的基本状况</w:t>
      </w:r>
      <w:r>
        <w:rPr>
          <w:b w:val="0"/>
          <w:bCs w:val="0"/>
        </w:rPr>
      </w:r>
    </w:p>
    <w:p>
      <w:pPr>
        <w:spacing w:line="240" w:lineRule="auto" w:before="1"/>
        <w:rPr>
          <w:rFonts w:ascii="宋体" w:hAnsi="宋体" w:cs="宋体" w:eastAsia="宋体" w:hint="default"/>
          <w:b/>
          <w:bCs/>
          <w:sz w:val="29"/>
          <w:szCs w:val="29"/>
        </w:rPr>
      </w:pPr>
    </w:p>
    <w:p>
      <w:pPr>
        <w:pStyle w:val="BodyText"/>
        <w:spacing w:line="314" w:lineRule="auto"/>
        <w:ind w:right="0" w:firstLine="482"/>
        <w:jc w:val="left"/>
      </w:pPr>
      <w:r>
        <w:rPr>
          <w:spacing w:val="-4"/>
        </w:rPr>
        <w:t>自上市以来，公司严格按照《公司法》、《证券法》、《上市公司治理准则》、《深圳证券交易所股</w:t>
      </w:r>
      <w:r>
        <w:rPr>
          <w:w w:val="100"/>
        </w:rPr>
        <w:t> </w:t>
      </w:r>
      <w:r>
        <w:rPr>
          <w:spacing w:val="-5"/>
        </w:rPr>
        <w:t>票上市规则》、《深圳证券交易所中小企业板上市公司规范运作指引》和中国证监会有关规章制度的要求，</w:t>
      </w:r>
      <w:r>
        <w:rPr>
          <w:spacing w:val="-7"/>
        </w:rPr>
        <w:t> </w:t>
      </w:r>
      <w:r>
        <w:rPr>
          <w:spacing w:val="-7"/>
        </w:rPr>
      </w:r>
      <w:r>
        <w:rPr>
          <w:spacing w:val="-2"/>
        </w:rPr>
        <w:t>不断完善治理结构、规范公司运作，建立了涵盖重大投资决策、关联交易决策、财务管理等各个方面较为</w:t>
      </w:r>
      <w:r>
        <w:rPr>
          <w:spacing w:val="-50"/>
        </w:rPr>
        <w:t> </w:t>
      </w:r>
      <w:r>
        <w:rPr>
          <w:spacing w:val="-50"/>
        </w:rPr>
      </w:r>
      <w:r>
        <w:rPr>
          <w:spacing w:val="-2"/>
        </w:rPr>
        <w:t>完善、健全、有效的内部控制制度体系，各项制度建立之后得到了有效执行。报告期内，公司进一步健全</w:t>
      </w:r>
      <w:r>
        <w:rPr>
          <w:spacing w:val="-43"/>
        </w:rPr>
        <w:t> </w:t>
      </w:r>
      <w:r>
        <w:rPr>
          <w:spacing w:val="-43"/>
        </w:rPr>
      </w:r>
      <w:r>
        <w:rPr>
          <w:spacing w:val="-2"/>
        </w:rPr>
        <w:t>内控体系，规范公司运作，提高公司治理水平。截至报告期末，公司治理的实际状况基本符合中国证监会</w:t>
      </w:r>
      <w:r>
        <w:rPr>
          <w:spacing w:val="-47"/>
        </w:rPr>
        <w:t> </w:t>
      </w:r>
      <w:r>
        <w:rPr>
          <w:spacing w:val="-47"/>
        </w:rPr>
      </w:r>
      <w:r>
        <w:rPr/>
        <w:t>发布的有关上市公司治理的规范性文件要求。</w:t>
      </w:r>
    </w:p>
    <w:p>
      <w:pPr>
        <w:pStyle w:val="BodyText"/>
        <w:spacing w:line="314" w:lineRule="auto" w:before="140"/>
        <w:ind w:right="1123" w:firstLine="482"/>
        <w:jc w:val="left"/>
      </w:pPr>
      <w:r>
        <w:rPr>
          <w:spacing w:val="-4"/>
        </w:rPr>
        <w:t>报告期内，公司根据中国证监会、深圳证券交易所的有关规定及公司实际情况需要，新增和修订的各</w:t>
      </w:r>
      <w:r>
        <w:rPr>
          <w:w w:val="100"/>
        </w:rPr>
        <w:t> </w:t>
      </w:r>
      <w:r>
        <w:rPr/>
        <w:t>项制度名称及公开信息披露情况如下表：</w:t>
      </w:r>
    </w:p>
    <w:p>
      <w:pPr>
        <w:spacing w:line="240" w:lineRule="auto" w:before="1"/>
        <w:rPr>
          <w:rFonts w:ascii="宋体" w:hAnsi="宋体" w:cs="宋体" w:eastAsia="宋体" w:hint="default"/>
          <w:sz w:val="22"/>
          <w:szCs w:val="22"/>
        </w:rPr>
      </w:pPr>
    </w:p>
    <w:tbl>
      <w:tblPr>
        <w:tblW w:w="0" w:type="auto"/>
        <w:jc w:val="left"/>
        <w:tblInd w:w="145" w:type="dxa"/>
        <w:tblLayout w:type="fixed"/>
        <w:tblCellMar>
          <w:top w:w="0" w:type="dxa"/>
          <w:left w:w="0" w:type="dxa"/>
          <w:bottom w:w="0" w:type="dxa"/>
          <w:right w:w="0" w:type="dxa"/>
        </w:tblCellMar>
        <w:tblLook w:val="01E0"/>
      </w:tblPr>
      <w:tblGrid>
        <w:gridCol w:w="641"/>
        <w:gridCol w:w="5315"/>
        <w:gridCol w:w="1985"/>
        <w:gridCol w:w="1546"/>
      </w:tblGrid>
      <w:tr>
        <w:trPr>
          <w:trHeight w:val="346" w:hRule="exact"/>
        </w:trPr>
        <w:tc>
          <w:tcPr>
            <w:tcW w:w="64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531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353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信息披露情况</w:t>
            </w:r>
          </w:p>
        </w:tc>
      </w:tr>
      <w:tr>
        <w:trPr>
          <w:trHeight w:val="348" w:hRule="exact"/>
        </w:trPr>
        <w:tc>
          <w:tcPr>
            <w:tcW w:w="641" w:type="dxa"/>
            <w:vMerge/>
            <w:tcBorders>
              <w:left w:val="single" w:sz="6" w:space="0" w:color="000000"/>
              <w:bottom w:val="single" w:sz="6" w:space="0" w:color="000000"/>
              <w:right w:val="single" w:sz="6" w:space="0" w:color="000000"/>
            </w:tcBorders>
            <w:shd w:val="clear" w:color="auto" w:fill="D9D9D9"/>
          </w:tcPr>
          <w:p>
            <w:pPr/>
          </w:p>
        </w:tc>
        <w:tc>
          <w:tcPr>
            <w:tcW w:w="5315" w:type="dxa"/>
            <w:vMerge/>
            <w:tcBorders>
              <w:left w:val="single" w:sz="6" w:space="0" w:color="000000"/>
              <w:bottom w:val="single" w:sz="6" w:space="0" w:color="000000"/>
              <w:right w:val="single" w:sz="6" w:space="0" w:color="000000"/>
            </w:tcBorders>
            <w:shd w:val="clear" w:color="auto" w:fill="D9D9D9"/>
          </w:tcPr>
          <w:p>
            <w:pP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披露时间</w:t>
            </w:r>
          </w:p>
        </w:tc>
        <w:tc>
          <w:tcPr>
            <w:tcW w:w="1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348"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5"/>
              <w:jc w:val="right"/>
              <w:rPr>
                <w:rFonts w:ascii="Times New Roman" w:hAnsi="Times New Roman" w:cs="Times New Roman" w:eastAsia="Times New Roman" w:hint="default"/>
                <w:sz w:val="18"/>
                <w:szCs w:val="18"/>
              </w:rPr>
            </w:pPr>
            <w:r>
              <w:rPr>
                <w:rFonts w:ascii="Times New Roman"/>
                <w:sz w:val="18"/>
              </w:rPr>
              <w:t>1</w:t>
            </w:r>
          </w:p>
        </w:tc>
        <w:tc>
          <w:tcPr>
            <w:tcW w:w="5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海能达通信股份有限公司财务负责人管理制度（新增）</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5"/>
              <w:jc w:val="right"/>
              <w:rPr>
                <w:rFonts w:ascii="Times New Roman" w:hAnsi="Times New Roman" w:cs="Times New Roman" w:eastAsia="Times New Roman" w:hint="default"/>
                <w:sz w:val="18"/>
                <w:szCs w:val="18"/>
              </w:rPr>
            </w:pPr>
            <w:r>
              <w:rPr>
                <w:rFonts w:ascii="Times New Roman"/>
                <w:sz w:val="18"/>
              </w:rPr>
              <w:t>2</w:t>
            </w:r>
          </w:p>
        </w:tc>
        <w:tc>
          <w:tcPr>
            <w:tcW w:w="5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海能达通信股份有限公司股东大会累积投票制实施细则（修订）</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65"/>
              <w:jc w:val="right"/>
              <w:rPr>
                <w:rFonts w:ascii="Times New Roman" w:hAnsi="Times New Roman" w:cs="Times New Roman" w:eastAsia="Times New Roman" w:hint="default"/>
                <w:sz w:val="18"/>
                <w:szCs w:val="18"/>
              </w:rPr>
            </w:pPr>
            <w:r>
              <w:rPr>
                <w:rFonts w:ascii="Times New Roman"/>
                <w:sz w:val="18"/>
              </w:rPr>
              <w:t>3</w:t>
            </w:r>
          </w:p>
        </w:tc>
        <w:tc>
          <w:tcPr>
            <w:tcW w:w="5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海能达通信股份有限公司章程（修订）</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5"/>
              <w:jc w:val="right"/>
              <w:rPr>
                <w:rFonts w:ascii="Times New Roman" w:hAnsi="Times New Roman" w:cs="Times New Roman" w:eastAsia="Times New Roman" w:hint="default"/>
                <w:sz w:val="18"/>
                <w:szCs w:val="18"/>
              </w:rPr>
            </w:pPr>
            <w:r>
              <w:rPr>
                <w:rFonts w:ascii="Times New Roman"/>
                <w:sz w:val="18"/>
              </w:rPr>
              <w:t>4</w:t>
            </w:r>
          </w:p>
        </w:tc>
        <w:tc>
          <w:tcPr>
            <w:tcW w:w="5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海能达通信股份有限公司对外投资管理制度（修订）</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65"/>
              <w:jc w:val="right"/>
              <w:rPr>
                <w:rFonts w:ascii="Times New Roman" w:hAnsi="Times New Roman" w:cs="Times New Roman" w:eastAsia="Times New Roman" w:hint="default"/>
                <w:sz w:val="18"/>
                <w:szCs w:val="18"/>
              </w:rPr>
            </w:pPr>
            <w:r>
              <w:rPr>
                <w:rFonts w:ascii="Times New Roman"/>
                <w:sz w:val="18"/>
              </w:rPr>
              <w:t>5</w:t>
            </w:r>
          </w:p>
        </w:tc>
        <w:tc>
          <w:tcPr>
            <w:tcW w:w="5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海能达通信股份有限公司总经理工作细则（修订）</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9"/>
        <w:rPr>
          <w:rFonts w:ascii="宋体" w:hAnsi="宋体" w:cs="宋体" w:eastAsia="宋体" w:hint="default"/>
          <w:sz w:val="9"/>
          <w:szCs w:val="9"/>
        </w:rPr>
      </w:pPr>
    </w:p>
    <w:p>
      <w:pPr>
        <w:pStyle w:val="BodyText"/>
        <w:spacing w:line="240" w:lineRule="auto" w:before="36"/>
        <w:ind w:right="1123"/>
        <w:jc w:val="left"/>
      </w:pPr>
      <w:r>
        <w:rPr/>
        <w:t>（一）关于股东与股东大会</w:t>
      </w:r>
    </w:p>
    <w:p>
      <w:pPr>
        <w:spacing w:line="240" w:lineRule="auto" w:before="9"/>
        <w:rPr>
          <w:rFonts w:ascii="宋体" w:hAnsi="宋体" w:cs="宋体" w:eastAsia="宋体" w:hint="default"/>
          <w:sz w:val="15"/>
          <w:szCs w:val="15"/>
        </w:rPr>
      </w:pPr>
    </w:p>
    <w:p>
      <w:pPr>
        <w:pStyle w:val="BodyText"/>
        <w:spacing w:line="314" w:lineRule="auto"/>
        <w:ind w:right="1126" w:firstLine="482"/>
        <w:jc w:val="both"/>
      </w:pPr>
      <w:r>
        <w:rPr>
          <w:spacing w:val="-4"/>
        </w:rPr>
        <w:t>公司严格按照公司《章程》、《股东大会议事规则》的规定和要求，规范股东大会的召集、召开、表</w:t>
      </w:r>
      <w:r>
        <w:rPr>
          <w:w w:val="100"/>
        </w:rPr>
        <w:t> </w:t>
      </w:r>
      <w:r>
        <w:rPr>
          <w:spacing w:val="-2"/>
        </w:rPr>
        <w:t>决程序，平等对待所有股东，确保股东特别是中小股东能充分行使其权利。报告期内，董事会勤勉尽责地</w:t>
      </w:r>
      <w:r>
        <w:rPr>
          <w:spacing w:val="-50"/>
        </w:rPr>
        <w:t> </w:t>
      </w:r>
      <w:r>
        <w:rPr>
          <w:spacing w:val="-50"/>
        </w:rPr>
      </w:r>
      <w:r>
        <w:rPr>
          <w:spacing w:val="-2"/>
        </w:rPr>
        <w:t>审议并安排股东大会审议事项，并严格执行股东大会的决议事项。公司历次股东大会的召集、召开程序符</w:t>
      </w:r>
      <w:r>
        <w:rPr>
          <w:spacing w:val="-45"/>
        </w:rPr>
        <w:t> </w:t>
      </w:r>
      <w:r>
        <w:rPr>
          <w:spacing w:val="-45"/>
        </w:rPr>
      </w:r>
      <w:r>
        <w:rPr>
          <w:spacing w:val="-2"/>
        </w:rPr>
        <w:t>合相关规定；股东大会的通知时间、授权委托符合相关规定；股东大会提案审议符合法定程序；股东大会</w:t>
      </w:r>
      <w:r>
        <w:rPr>
          <w:spacing w:val="-50"/>
        </w:rPr>
        <w:t> </w:t>
      </w:r>
      <w:r>
        <w:rPr>
          <w:spacing w:val="-50"/>
        </w:rPr>
      </w:r>
      <w:r>
        <w:rPr>
          <w:spacing w:val="-2"/>
        </w:rPr>
        <w:t>会议记录完整、保存完好，会议决议得以充分及时披露。报告期内，公司未发生单独或合并持有公司有表</w:t>
      </w:r>
      <w:r>
        <w:rPr>
          <w:spacing w:val="-47"/>
        </w:rPr>
        <w:t> </w:t>
      </w:r>
      <w:r>
        <w:rPr>
          <w:spacing w:val="-47"/>
        </w:rPr>
      </w:r>
      <w:r>
        <w:rPr/>
        <w:t>决权股份总数</w:t>
      </w:r>
      <w:r>
        <w:rPr>
          <w:rFonts w:ascii="宋体" w:hAnsi="宋体" w:cs="宋体" w:eastAsia="宋体" w:hint="default"/>
        </w:rPr>
        <w:t>10%</w:t>
      </w:r>
      <w:r>
        <w:rPr/>
        <w:t>以上的股东请求召开临时股东大会的情形，也无应监事会提议召开的股东大会的情形。</w:t>
      </w:r>
    </w:p>
    <w:p>
      <w:pPr>
        <w:pStyle w:val="BodyText"/>
        <w:spacing w:line="480" w:lineRule="exact" w:before="1"/>
        <w:ind w:left="635" w:right="1123" w:hanging="483"/>
        <w:jc w:val="left"/>
      </w:pPr>
      <w:r>
        <w:rPr/>
        <w:t>（二）关于控股股东与上市公司的关系</w:t>
      </w:r>
      <w:r>
        <w:rPr>
          <w:w w:val="100"/>
        </w:rPr>
        <w:t> </w:t>
      </w:r>
      <w:r>
        <w:rPr>
          <w:spacing w:val="-4"/>
        </w:rPr>
        <w:t>公司具有完整独立的业务、自主的经营能力和完备的运营体系，业务、人员、资产、机构、财务完全</w:t>
      </w:r>
    </w:p>
    <w:p>
      <w:pPr>
        <w:pStyle w:val="BodyText"/>
        <w:spacing w:line="314" w:lineRule="auto" w:before="18"/>
        <w:ind w:right="1107"/>
        <w:jc w:val="both"/>
      </w:pPr>
      <w:r>
        <w:rPr>
          <w:spacing w:val="-2"/>
        </w:rPr>
        <w:t>独立，公司董事会、监事会和内部机构能够独立运作。公司关联交易公平合理，决策程序符合规定，不存</w:t>
      </w:r>
      <w:r>
        <w:rPr>
          <w:spacing w:val="-43"/>
        </w:rPr>
        <w:t> </w:t>
      </w:r>
      <w:r>
        <w:rPr>
          <w:spacing w:val="-43"/>
        </w:rPr>
      </w:r>
      <w:r>
        <w:rPr>
          <w:spacing w:val="-2"/>
        </w:rPr>
        <w:t>在控股股东占用公司资金的现象，公司亦无为控股股东提供担保的情形。控股股东陈清州先生以公司总经</w:t>
      </w:r>
      <w:r>
        <w:rPr>
          <w:spacing w:val="-44"/>
        </w:rPr>
        <w:t> </w:t>
      </w:r>
      <w:r>
        <w:rPr>
          <w:spacing w:val="-44"/>
        </w:rPr>
      </w:r>
      <w:r>
        <w:rPr>
          <w:spacing w:val="-2"/>
        </w:rPr>
        <w:t>理身份参与公司内部的各项决策，但公司内部各项决策均按照相应制度履行审核程序，不受制于大股东。</w:t>
      </w:r>
    </w:p>
    <w:p>
      <w:pPr>
        <w:pStyle w:val="BodyText"/>
        <w:spacing w:line="480" w:lineRule="exact" w:before="1"/>
        <w:ind w:left="635" w:right="1123" w:hanging="483"/>
        <w:jc w:val="left"/>
      </w:pPr>
      <w:r>
        <w:rPr/>
        <w:t>（三）关于董事和董事会</w:t>
      </w:r>
      <w:r>
        <w:rPr>
          <w:w w:val="100"/>
        </w:rPr>
        <w:t> </w:t>
      </w:r>
      <w:r>
        <w:rPr>
          <w:spacing w:val="-4"/>
        </w:rPr>
        <w:t>公司目前董事会成员</w:t>
      </w:r>
      <w:r>
        <w:rPr>
          <w:rFonts w:ascii="宋体" w:hAnsi="宋体" w:cs="宋体" w:eastAsia="宋体" w:hint="default"/>
          <w:spacing w:val="-4"/>
        </w:rPr>
        <w:t>9</w:t>
      </w:r>
      <w:r>
        <w:rPr>
          <w:spacing w:val="-4"/>
        </w:rPr>
        <w:t>人，其中独立董事</w:t>
      </w:r>
      <w:r>
        <w:rPr>
          <w:rFonts w:ascii="宋体" w:hAnsi="宋体" w:cs="宋体" w:eastAsia="宋体" w:hint="default"/>
          <w:spacing w:val="-4"/>
        </w:rPr>
        <w:t>3</w:t>
      </w:r>
      <w:r>
        <w:rPr>
          <w:spacing w:val="-4"/>
        </w:rPr>
        <w:t>名，董事会下设战略委员会、审计委员会、提名委员会、薪</w:t>
      </w:r>
    </w:p>
    <w:p>
      <w:pPr>
        <w:pStyle w:val="BodyText"/>
        <w:spacing w:line="240" w:lineRule="auto" w:before="18"/>
        <w:ind w:right="0"/>
        <w:jc w:val="left"/>
      </w:pPr>
      <w:r>
        <w:rPr/>
        <w:t>酬与考核委员会四个专门委员会，专门委员会成员全部由公司董事组成，除战略委员会外，其余委员会均</w:t>
      </w:r>
    </w:p>
    <w:p>
      <w:pPr>
        <w:spacing w:after="0" w:line="240" w:lineRule="auto"/>
        <w:jc w:val="left"/>
        <w:sectPr>
          <w:pgSz w:w="11910" w:h="16840"/>
          <w:pgMar w:header="877" w:footer="1308" w:top="1060" w:bottom="150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1126"/>
        <w:jc w:val="both"/>
      </w:pPr>
      <w:r>
        <w:rPr>
          <w:spacing w:val="-7"/>
        </w:rPr>
        <w:t>由独立董事担任召集人，且独立董事人数大于非独立董事人数。公司董事会严格按照《公司法》和公司《章</w:t>
      </w:r>
      <w:r>
        <w:rPr>
          <w:spacing w:val="-17"/>
        </w:rPr>
        <w:t> </w:t>
      </w:r>
      <w:r>
        <w:rPr>
          <w:spacing w:val="-17"/>
        </w:rPr>
      </w:r>
      <w:r>
        <w:rPr>
          <w:spacing w:val="-2"/>
        </w:rPr>
        <w:t>程》、《董事会议事规则》的规定，规范董事会的召集、召开和表决，公司全体董事能够忠实、勤勉、尽</w:t>
      </w:r>
      <w:r>
        <w:rPr>
          <w:spacing w:val="-42"/>
        </w:rPr>
        <w:t> </w:t>
      </w:r>
      <w:r>
        <w:rPr>
          <w:spacing w:val="-42"/>
        </w:rPr>
      </w:r>
      <w:r>
        <w:rPr>
          <w:spacing w:val="-2"/>
        </w:rPr>
        <w:t>责地履行董事义务和职责，切实执行股东大会决议，审慎行使职权，认真出席会议，积极参加相关知识的</w:t>
      </w:r>
      <w:r>
        <w:rPr>
          <w:spacing w:val="-47"/>
        </w:rPr>
        <w:t> </w:t>
      </w:r>
      <w:r>
        <w:rPr>
          <w:spacing w:val="-47"/>
        </w:rPr>
      </w:r>
      <w:r>
        <w:rPr/>
        <w:t>培训和学习，熟悉有关法律法规。</w:t>
      </w:r>
    </w:p>
    <w:p>
      <w:pPr>
        <w:pStyle w:val="BodyText"/>
        <w:spacing w:line="480" w:lineRule="exact" w:before="1"/>
        <w:ind w:left="635" w:right="1123" w:hanging="483"/>
        <w:jc w:val="left"/>
      </w:pPr>
      <w:r>
        <w:rPr/>
        <w:t>（四）关于监事和监事会</w:t>
      </w:r>
      <w:r>
        <w:rPr>
          <w:w w:val="100"/>
        </w:rPr>
        <w:t> </w:t>
      </w:r>
      <w:r>
        <w:rPr>
          <w:spacing w:val="-4"/>
        </w:rPr>
        <w:t>公司目前监事会由</w:t>
      </w:r>
      <w:r>
        <w:rPr>
          <w:rFonts w:ascii="宋体" w:hAnsi="宋体" w:cs="宋体" w:eastAsia="宋体" w:hint="default"/>
          <w:spacing w:val="-4"/>
        </w:rPr>
        <w:t>3</w:t>
      </w:r>
      <w:r>
        <w:rPr>
          <w:spacing w:val="-4"/>
        </w:rPr>
        <w:t>名监事组成，其中</w:t>
      </w:r>
      <w:r>
        <w:rPr>
          <w:rFonts w:ascii="宋体" w:hAnsi="宋体" w:cs="宋体" w:eastAsia="宋体" w:hint="default"/>
          <w:spacing w:val="-4"/>
        </w:rPr>
        <w:t>1</w:t>
      </w:r>
      <w:r>
        <w:rPr>
          <w:spacing w:val="-4"/>
        </w:rPr>
        <w:t>名为职工代表监事，监事会的组成符合法律、法规的要求。公</w:t>
      </w:r>
    </w:p>
    <w:p>
      <w:pPr>
        <w:pStyle w:val="BodyText"/>
        <w:spacing w:line="314" w:lineRule="auto" w:before="18"/>
        <w:ind w:right="1126"/>
        <w:jc w:val="both"/>
      </w:pPr>
      <w:r>
        <w:rPr>
          <w:spacing w:val="-2"/>
        </w:rPr>
        <w:t>司监事会严格按照《公司法》和公司《章程》、《监事会议事规则》的规定，规范监事会的召集、召开和</w:t>
      </w:r>
      <w:r>
        <w:rPr>
          <w:spacing w:val="-45"/>
        </w:rPr>
        <w:t> </w:t>
      </w:r>
      <w:r>
        <w:rPr>
          <w:spacing w:val="-45"/>
        </w:rPr>
      </w:r>
      <w:r>
        <w:rPr>
          <w:spacing w:val="-2"/>
        </w:rPr>
        <w:t>表决，公司监事认真履行职责，诚信、勤勉、尽责地对公司财务以及董事、总经理及其他高级管理人员履</w:t>
      </w:r>
      <w:r>
        <w:rPr>
          <w:spacing w:val="-43"/>
        </w:rPr>
        <w:t> </w:t>
      </w:r>
      <w:r>
        <w:rPr>
          <w:spacing w:val="-43"/>
        </w:rPr>
      </w:r>
      <w:r>
        <w:rPr/>
        <w:t>行职责的合法、合规性进行监督，维护公司及股东的合法权益。</w:t>
      </w:r>
    </w:p>
    <w:p>
      <w:pPr>
        <w:pStyle w:val="BodyText"/>
        <w:spacing w:line="480" w:lineRule="exact" w:before="1"/>
        <w:ind w:left="635" w:right="0" w:hanging="483"/>
        <w:jc w:val="left"/>
      </w:pPr>
      <w:r>
        <w:rPr/>
        <w:t>（五）关于绩效评价与激励约束机制</w:t>
      </w:r>
      <w:r>
        <w:rPr>
          <w:w w:val="100"/>
        </w:rPr>
        <w:t> </w:t>
      </w:r>
      <w:r>
        <w:rPr>
          <w:spacing w:val="-6"/>
        </w:rPr>
        <w:t>公司董事、监事和高级管理人员的聘任公开、透明且符合有关法律、法规和公司内部规章制度的规定。</w:t>
      </w:r>
    </w:p>
    <w:p>
      <w:pPr>
        <w:pStyle w:val="BodyText"/>
        <w:spacing w:line="314" w:lineRule="auto" w:before="18"/>
        <w:ind w:right="1126"/>
        <w:jc w:val="both"/>
      </w:pPr>
      <w:r>
        <w:rPr>
          <w:spacing w:val="-2"/>
        </w:rPr>
        <w:t>公司建立了完善的高级管理人员绩效考评体系，通过季度审视、半年度述职和年度述职等形式加大对公司</w:t>
      </w:r>
      <w:r>
        <w:rPr>
          <w:spacing w:val="-44"/>
        </w:rPr>
        <w:t> </w:t>
      </w:r>
      <w:r>
        <w:rPr>
          <w:spacing w:val="-44"/>
        </w:rPr>
      </w:r>
      <w:r>
        <w:rPr/>
        <w:t>高级管理人员的激励考核，强化责任目标约束。报告期内，公司董事会以年度为周期，以年度</w:t>
      </w:r>
      <w:r>
        <w:rPr>
          <w:rFonts w:ascii="宋体" w:hAnsi="宋体" w:cs="宋体" w:eastAsia="宋体" w:hint="default"/>
        </w:rPr>
        <w:t>KPI</w:t>
      </w:r>
      <w:r>
        <w:rPr/>
        <w:t>和重点</w:t>
      </w:r>
      <w:r>
        <w:rPr>
          <w:spacing w:val="-23"/>
        </w:rPr>
        <w:t> </w:t>
      </w:r>
      <w:r>
        <w:rPr>
          <w:spacing w:val="-2"/>
        </w:rPr>
        <w:t>工作的完成情况为主要依据，对公司高级管理人员的工作业绩进行了考评。董事会负责对总经理的任职能</w:t>
      </w:r>
      <w:r>
        <w:rPr>
          <w:spacing w:val="-43"/>
        </w:rPr>
        <w:t> </w:t>
      </w:r>
      <w:r>
        <w:rPr>
          <w:spacing w:val="-43"/>
        </w:rPr>
      </w:r>
      <w:r>
        <w:rPr>
          <w:spacing w:val="-2"/>
        </w:rPr>
        <w:t>力和工作业绩进行考评；总经理负责对公司其它高级管理人员进行考评，从绩效、领导力素质、品德三个</w:t>
      </w:r>
      <w:r>
        <w:rPr>
          <w:spacing w:val="-47"/>
        </w:rPr>
        <w:t> </w:t>
      </w:r>
      <w:r>
        <w:rPr>
          <w:spacing w:val="-47"/>
        </w:rPr>
      </w:r>
      <w:r>
        <w:rPr>
          <w:spacing w:val="-2"/>
        </w:rPr>
        <w:t>方面进行综合考量，其中绩效又分为关键绩效要素的达成情况、重点工作任务的完成情况、团队合作情况</w:t>
      </w:r>
      <w:r>
        <w:rPr>
          <w:spacing w:val="-43"/>
        </w:rPr>
        <w:t> </w:t>
      </w:r>
      <w:r>
        <w:rPr>
          <w:spacing w:val="-43"/>
        </w:rPr>
      </w:r>
      <w:r>
        <w:rPr>
          <w:spacing w:val="-2"/>
        </w:rPr>
        <w:t>等三个方面，考评结果直接与高级管理人员的干部任免、薪酬调整和奖金分配等挂钩，充分发挥和调动了</w:t>
      </w:r>
      <w:r>
        <w:rPr>
          <w:spacing w:val="-44"/>
        </w:rPr>
        <w:t> </w:t>
      </w:r>
      <w:r>
        <w:rPr>
          <w:spacing w:val="-44"/>
        </w:rPr>
      </w:r>
      <w:r>
        <w:rPr>
          <w:spacing w:val="-2"/>
        </w:rPr>
        <w:t>高级管理人员的工作积极性和创造性，更好的提高了企业的营运能力和经济效益，进一步加强了公司的管</w:t>
      </w:r>
      <w:r>
        <w:rPr>
          <w:spacing w:val="-43"/>
        </w:rPr>
        <w:t> </w:t>
      </w:r>
      <w:r>
        <w:rPr>
          <w:spacing w:val="-43"/>
        </w:rPr>
      </w:r>
      <w:r>
        <w:rPr/>
        <w:t>理水平。</w:t>
      </w:r>
    </w:p>
    <w:p>
      <w:pPr>
        <w:pStyle w:val="BodyText"/>
        <w:spacing w:line="480" w:lineRule="exact" w:before="1"/>
        <w:ind w:left="635" w:right="1123" w:hanging="483"/>
        <w:jc w:val="left"/>
      </w:pPr>
      <w:r>
        <w:rPr/>
        <w:t>（六）关于相关利益者</w:t>
      </w:r>
      <w:r>
        <w:rPr>
          <w:w w:val="100"/>
        </w:rPr>
        <w:t> </w:t>
      </w:r>
      <w:r>
        <w:rPr>
          <w:spacing w:val="-4"/>
        </w:rPr>
        <w:t>公司在保持稳健发展、实现股东利益最大化的同时，重视社会责任，充分尊重和维护职工、债权人等</w:t>
      </w:r>
    </w:p>
    <w:p>
      <w:pPr>
        <w:pStyle w:val="BodyText"/>
        <w:spacing w:line="314" w:lineRule="auto" w:before="18"/>
        <w:ind w:right="1127"/>
        <w:jc w:val="both"/>
      </w:pPr>
      <w:r>
        <w:rPr>
          <w:spacing w:val="-2"/>
        </w:rPr>
        <w:t>利益相关者的合法权利，加强与各方的沟通和合作，实现股东、员工、社会等各方利益的均衡，推动公司</w:t>
      </w:r>
      <w:r>
        <w:rPr>
          <w:spacing w:val="-43"/>
        </w:rPr>
        <w:t> </w:t>
      </w:r>
      <w:r>
        <w:rPr>
          <w:spacing w:val="-43"/>
        </w:rPr>
      </w:r>
      <w:r>
        <w:rPr/>
        <w:t>持续、稳定、健康地发展。</w:t>
      </w:r>
    </w:p>
    <w:p>
      <w:pPr>
        <w:pStyle w:val="BodyText"/>
        <w:spacing w:line="480" w:lineRule="exact" w:before="1"/>
        <w:ind w:left="635" w:right="1123" w:hanging="483"/>
        <w:jc w:val="left"/>
      </w:pPr>
      <w:r>
        <w:rPr/>
        <w:t>（七）关于信息披露与透明度</w:t>
      </w:r>
      <w:r>
        <w:rPr>
          <w:w w:val="100"/>
        </w:rPr>
        <w:t> </w:t>
      </w:r>
      <w:r>
        <w:rPr>
          <w:spacing w:val="-4"/>
        </w:rPr>
        <w:t>公司严格按照有关法律法规和公司《信息披露管理制度》、《投资者关系管理制度》的要求，指定公</w:t>
      </w:r>
    </w:p>
    <w:p>
      <w:pPr>
        <w:pStyle w:val="BodyText"/>
        <w:spacing w:line="314" w:lineRule="auto" w:before="18"/>
        <w:ind w:right="1126"/>
        <w:jc w:val="both"/>
      </w:pPr>
      <w:r>
        <w:rPr>
          <w:spacing w:val="-2"/>
        </w:rPr>
        <w:t>司董事会秘书负责信息披露工作、接待投资者来访和咨询，并严格按照有关规定在指定信息披露媒体上真</w:t>
      </w:r>
      <w:r>
        <w:rPr>
          <w:spacing w:val="-44"/>
        </w:rPr>
        <w:t> </w:t>
      </w:r>
      <w:r>
        <w:rPr>
          <w:spacing w:val="-44"/>
        </w:rPr>
      </w:r>
      <w:r>
        <w:rPr>
          <w:spacing w:val="-2"/>
        </w:rPr>
        <w:t>实、准确、完整、及时地披露有关信息，确保公司所有股东平等地获得公司经营管理信息。公司不存在向</w:t>
      </w:r>
      <w:r>
        <w:rPr>
          <w:spacing w:val="-43"/>
        </w:rPr>
        <w:t> </w:t>
      </w:r>
      <w:r>
        <w:rPr>
          <w:spacing w:val="-43"/>
        </w:rPr>
      </w:r>
      <w:r>
        <w:rPr/>
        <w:t>大股东、实际控制人提供未公开信息等治理非规范情况。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40" w:lineRule="auto" w:before="115"/>
        <w:ind w:left="152" w:right="5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公司治理与《公司法》和中国证监会相关规定的要求不存在差异。</w:t>
      </w:r>
    </w:p>
    <w:p>
      <w:pPr>
        <w:spacing w:before="41"/>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pStyle w:val="BodyText"/>
        <w:spacing w:line="480" w:lineRule="atLeast" w:before="23"/>
        <w:ind w:left="635" w:right="5534" w:hanging="483"/>
        <w:jc w:val="left"/>
      </w:pPr>
      <w:r>
        <w:rPr/>
        <w:t>（一）公司治理专项活动开展情况</w:t>
      </w:r>
      <w:r>
        <w:rPr>
          <w:w w:val="100"/>
        </w:rPr>
        <w:t> </w:t>
      </w:r>
      <w:r>
        <w:rPr>
          <w:rFonts w:ascii="宋体" w:hAnsi="宋体" w:cs="宋体" w:eastAsia="宋体" w:hint="default"/>
          <w:spacing w:val="-2"/>
        </w:rPr>
        <w:t>1</w:t>
      </w:r>
      <w:r>
        <w:rPr>
          <w:spacing w:val="-2"/>
        </w:rPr>
        <w:t>、“内幕交易警示教育展”专题宣传与学习活动</w:t>
      </w:r>
    </w:p>
    <w:p>
      <w:pPr>
        <w:spacing w:after="0" w:line="480" w:lineRule="atLeast"/>
        <w:jc w:val="left"/>
        <w:sectPr>
          <w:pgSz w:w="11910" w:h="16840"/>
          <w:pgMar w:header="877" w:footer="1308" w:top="1060" w:bottom="1500" w:left="980" w:right="0"/>
        </w:sectPr>
      </w:pPr>
    </w:p>
    <w:p>
      <w:pPr>
        <w:spacing w:line="240" w:lineRule="auto" w:before="13"/>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1095328"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73</w:t>
                    </w:r>
                  </w:p>
                </w:txbxContent>
              </v:textbox>
              <w10:wrap type="none"/>
            </v:shape>
            <w10:wrap type="none"/>
          </v:group>
        </w:pict>
      </w:r>
    </w:p>
    <w:p>
      <w:pPr>
        <w:pStyle w:val="BodyText"/>
        <w:spacing w:line="314" w:lineRule="auto" w:before="36"/>
        <w:ind w:right="0" w:firstLine="482"/>
        <w:jc w:val="left"/>
      </w:pPr>
      <w:r>
        <w:rPr>
          <w:spacing w:val="-4"/>
        </w:rPr>
        <w:t>根据深圳证监局关于“内幕交易警示教育展”内容宣传与学习的通知要求，为进一步有效推进内幕交</w:t>
      </w:r>
      <w:r>
        <w:rPr>
          <w:w w:val="100"/>
        </w:rPr>
        <w:t> </w:t>
      </w:r>
      <w:r>
        <w:rPr>
          <w:spacing w:val="-5"/>
        </w:rPr>
        <w:t>易警示教育工作，公司结合实际情况进行了科学合理的安排，开展了内幕交易警示的专题宣传与学习活动。</w:t>
      </w:r>
    </w:p>
    <w:p>
      <w:pPr>
        <w:pStyle w:val="BodyText"/>
        <w:spacing w:line="240" w:lineRule="auto" w:before="140"/>
        <w:ind w:left="635" w:right="1123"/>
        <w:jc w:val="left"/>
      </w:pPr>
      <w:r>
        <w:rPr>
          <w:rFonts w:ascii="宋体" w:hAnsi="宋体" w:cs="宋体" w:eastAsia="宋体" w:hint="default"/>
        </w:rPr>
        <w:t>2</w:t>
      </w:r>
      <w:r>
        <w:rPr/>
        <w:t>、投资者保护宣传工作</w:t>
      </w:r>
    </w:p>
    <w:p>
      <w:pPr>
        <w:spacing w:line="240" w:lineRule="auto" w:before="9"/>
        <w:rPr>
          <w:rFonts w:ascii="宋体" w:hAnsi="宋体" w:cs="宋体" w:eastAsia="宋体" w:hint="default"/>
          <w:sz w:val="15"/>
          <w:szCs w:val="15"/>
        </w:rPr>
      </w:pPr>
    </w:p>
    <w:p>
      <w:pPr>
        <w:pStyle w:val="BodyText"/>
        <w:spacing w:line="314" w:lineRule="auto"/>
        <w:ind w:right="1126" w:firstLine="482"/>
        <w:jc w:val="both"/>
      </w:pPr>
      <w:r>
        <w:rPr/>
        <w:t>根据中国证券监督管理委员会深圳监管局（深证局公司字</w:t>
      </w:r>
      <w:r>
        <w:rPr>
          <w:rFonts w:ascii="宋体" w:hAnsi="宋体" w:cs="宋体" w:eastAsia="宋体" w:hint="default"/>
        </w:rPr>
        <w:t>[2012]60</w:t>
      </w:r>
      <w:r>
        <w:rPr>
          <w:rFonts w:ascii="宋体" w:hAnsi="宋体" w:cs="宋体" w:eastAsia="宋体" w:hint="default"/>
          <w:spacing w:val="13"/>
        </w:rPr>
        <w:t> </w:t>
      </w:r>
      <w:r>
        <w:rPr/>
        <w:t>号）《关于做好上市公司投资者</w:t>
      </w:r>
      <w:r>
        <w:rPr>
          <w:w w:val="100"/>
        </w:rPr>
        <w:t> </w:t>
      </w:r>
      <w:r>
        <w:rPr>
          <w:spacing w:val="-2"/>
        </w:rPr>
        <w:t>保护宣传工作的通知》（以下简称“《通知》”）的要求，为加强投资者对公司的了解，维护投资者的合</w:t>
      </w:r>
      <w:r>
        <w:rPr>
          <w:spacing w:val="-42"/>
        </w:rPr>
        <w:t> </w:t>
      </w:r>
      <w:r>
        <w:rPr>
          <w:spacing w:val="-42"/>
        </w:rPr>
      </w:r>
      <w:r>
        <w:rPr>
          <w:spacing w:val="-2"/>
        </w:rPr>
        <w:t>法权益，公司通过内部宣传、更新官方网站投资者宣传栏目、电话和现场调研、互动平台提问等多种方式</w:t>
      </w:r>
      <w:r>
        <w:rPr>
          <w:spacing w:val="-50"/>
        </w:rPr>
        <w:t> </w:t>
      </w:r>
      <w:r>
        <w:rPr>
          <w:spacing w:val="-50"/>
        </w:rPr>
      </w:r>
      <w:r>
        <w:rPr/>
        <w:t>开展了为期三个月的投资者保护宣传和投资者交流工作。</w:t>
      </w:r>
    </w:p>
    <w:p>
      <w:pPr>
        <w:pStyle w:val="BodyText"/>
        <w:spacing w:line="480" w:lineRule="exact" w:before="1"/>
        <w:ind w:left="573" w:right="0" w:hanging="421"/>
        <w:jc w:val="left"/>
      </w:pPr>
      <w:r>
        <w:rPr/>
        <w:t>（二）内幕信息知情人管理制度的实施情况</w:t>
      </w:r>
      <w:r>
        <w:rPr>
          <w:w w:val="100"/>
        </w:rPr>
        <w:t> </w:t>
      </w:r>
      <w:r>
        <w:rPr>
          <w:spacing w:val="-2"/>
        </w:rPr>
        <w:t>根据中国证监会《关于上市公司建立内幕信息知情人登记管理制度的规定》的要求，</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11</w:t>
      </w:r>
      <w:r>
        <w:rPr>
          <w:spacing w:val="-2"/>
        </w:rPr>
        <w:t>日，</w:t>
      </w:r>
      <w:r>
        <w:rPr/>
      </w:r>
    </w:p>
    <w:p>
      <w:pPr>
        <w:pStyle w:val="BodyText"/>
        <w:spacing w:line="314" w:lineRule="auto" w:before="19"/>
        <w:ind w:right="1105"/>
        <w:jc w:val="both"/>
      </w:pPr>
      <w:r>
        <w:rPr>
          <w:spacing w:val="-2"/>
        </w:rPr>
        <w:t>公司第一届董事会第十四次会议审议通过了《海能达通信股份有限公司内幕信息知情人报备制度》和《海</w:t>
      </w:r>
      <w:r>
        <w:rPr>
          <w:spacing w:val="-44"/>
        </w:rPr>
        <w:t> </w:t>
      </w:r>
      <w:r>
        <w:rPr>
          <w:spacing w:val="-44"/>
        </w:rPr>
      </w:r>
      <w:r>
        <w:rPr/>
        <w:t>能达通信股份有限公司对外信息报送和使用管理制度》，具体详见公司于</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11</w:t>
      </w:r>
      <w:r>
        <w:rPr/>
        <w:t>日通过指定媒体巨</w:t>
      </w:r>
      <w:r>
        <w:rPr>
          <w:spacing w:val="-25"/>
        </w:rPr>
        <w:t> </w:t>
      </w:r>
      <w:r>
        <w:rPr>
          <w:spacing w:val="-25"/>
        </w:rPr>
      </w:r>
      <w:r>
        <w:rPr>
          <w:spacing w:val="-2"/>
        </w:rPr>
        <w:t>潮资讯网发布的制度。报告期内，公司严格按照《内幕信息知情人报备制度》、《对外信息报送和使用管</w:t>
      </w:r>
      <w:r>
        <w:rPr>
          <w:spacing w:val="-41"/>
        </w:rPr>
        <w:t> </w:t>
      </w:r>
      <w:r>
        <w:rPr>
          <w:spacing w:val="-41"/>
        </w:rPr>
      </w:r>
      <w:r>
        <w:rPr>
          <w:spacing w:val="-2"/>
        </w:rPr>
        <w:t>理制度》等有关制度的规定和要求，积极做好内幕信息保密和信息披露管理工作，从源头预防内幕交易。</w:t>
      </w:r>
      <w:r>
        <w:rPr>
          <w:spacing w:val="-21"/>
        </w:rPr>
        <w:t> </w:t>
      </w:r>
      <w:r>
        <w:rPr>
          <w:spacing w:val="-21"/>
        </w:rPr>
      </w:r>
      <w:r>
        <w:rPr>
          <w:spacing w:val="-2"/>
        </w:rPr>
        <w:t>在涉及重大事项、定期报告等披露敏感期间，公司将内幕信息知情人范围控制在最小范围，做好内幕信息</w:t>
      </w:r>
      <w:r>
        <w:rPr>
          <w:spacing w:val="-44"/>
        </w:rPr>
        <w:t> </w:t>
      </w:r>
      <w:r>
        <w:rPr>
          <w:spacing w:val="-44"/>
        </w:rPr>
      </w:r>
      <w:r>
        <w:rPr>
          <w:spacing w:val="-2"/>
        </w:rPr>
        <w:t>知情人登记工作；在对外报送信息资料时，要求信息使用者登记并签订保密协议；投资者来访调研时要求</w:t>
      </w:r>
      <w:r>
        <w:rPr>
          <w:spacing w:val="-45"/>
        </w:rPr>
        <w:t> </w:t>
      </w:r>
      <w:r>
        <w:rPr>
          <w:spacing w:val="-45"/>
        </w:rPr>
      </w:r>
      <w:r>
        <w:rPr>
          <w:spacing w:val="-2"/>
        </w:rPr>
        <w:t>其签署保密承诺书，并由专人全程陪同，严格控制和防范未披露信息外泄。报告期内，未发现相关人员利</w:t>
      </w:r>
      <w:r>
        <w:rPr>
          <w:spacing w:val="-50"/>
        </w:rPr>
        <w:t> </w:t>
      </w:r>
      <w:r>
        <w:rPr>
          <w:spacing w:val="-50"/>
        </w:rPr>
      </w:r>
      <w:r>
        <w:rPr/>
        <w:t>用内幕信息进行内幕交易的行为，公司不存在向大股东、实际控制人提供未公开信息等情况。</w:t>
      </w: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35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300" w:lineRule="auto"/>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董事会工作报告的 </w:t>
            </w:r>
            <w:r>
              <w:rPr>
                <w:rFonts w:ascii="宋体" w:hAnsi="宋体" w:cs="宋体" w:eastAsia="宋体" w:hint="default"/>
                <w:spacing w:val="-21"/>
                <w:sz w:val="18"/>
                <w:szCs w:val="18"/>
              </w:rPr>
              <w:t>议案》；《关于公司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年监事会工作 </w:t>
            </w:r>
            <w:r>
              <w:rPr>
                <w:rFonts w:ascii="宋体" w:hAnsi="宋体" w:cs="宋体" w:eastAsia="宋体" w:hint="default"/>
                <w:spacing w:val="-27"/>
                <w:sz w:val="18"/>
                <w:szCs w:val="18"/>
              </w:rPr>
              <w:t>报告的议案》；《关于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 告及其摘要的议 </w:t>
            </w:r>
            <w:r>
              <w:rPr>
                <w:rFonts w:ascii="宋体" w:hAnsi="宋体" w:cs="宋体" w:eastAsia="宋体" w:hint="default"/>
                <w:spacing w:val="-23"/>
                <w:sz w:val="18"/>
                <w:szCs w:val="18"/>
              </w:rPr>
              <w:t>案》；《关于公司</w:t>
            </w:r>
            <w:r>
              <w:rPr>
                <w:rFonts w:ascii="宋体" w:hAnsi="宋体" w:cs="宋体" w:eastAsia="宋体" w:hint="default"/>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年年度财务决 </w:t>
            </w:r>
            <w:r>
              <w:rPr>
                <w:rFonts w:ascii="宋体" w:hAnsi="宋体" w:cs="宋体" w:eastAsia="宋体" w:hint="default"/>
                <w:spacing w:val="-27"/>
                <w:sz w:val="18"/>
                <w:szCs w:val="18"/>
              </w:rPr>
              <w:t>算报告的议案》；《关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于公司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 </w:t>
            </w:r>
            <w:r>
              <w:rPr>
                <w:rFonts w:ascii="宋体" w:hAnsi="宋体" w:cs="宋体" w:eastAsia="宋体" w:hint="default"/>
                <w:spacing w:val="-27"/>
                <w:sz w:val="18"/>
                <w:szCs w:val="18"/>
              </w:rPr>
              <w:t>润分配的预案》；《关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于续聘深圳市鹏城 会计师事务所有限 公司为公司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度审计机构的议 </w:t>
            </w:r>
            <w:r>
              <w:rPr>
                <w:rFonts w:ascii="宋体" w:hAnsi="宋体" w:cs="宋体" w:eastAsia="宋体" w:hint="default"/>
                <w:spacing w:val="-21"/>
                <w:sz w:val="18"/>
                <w:szCs w:val="18"/>
              </w:rPr>
              <w:t>案》；《关于公司董</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319" w:lineRule="auto"/>
              <w:ind w:left="23" w:right="22"/>
              <w:jc w:val="left"/>
              <w:rPr>
                <w:rFonts w:ascii="宋体" w:hAnsi="宋体" w:cs="宋体" w:eastAsia="宋体" w:hint="default"/>
                <w:sz w:val="18"/>
                <w:szCs w:val="18"/>
              </w:rPr>
            </w:pPr>
            <w:r>
              <w:rPr>
                <w:rFonts w:ascii="宋体" w:hAnsi="宋体" w:cs="宋体" w:eastAsia="宋体" w:hint="default"/>
                <w:sz w:val="18"/>
                <w:szCs w:val="18"/>
              </w:rPr>
              <w:t>会议以现场投票的 </w:t>
            </w:r>
            <w:r>
              <w:rPr>
                <w:rFonts w:ascii="宋体" w:hAnsi="宋体" w:cs="宋体" w:eastAsia="宋体" w:hint="default"/>
                <w:spacing w:val="-10"/>
                <w:sz w:val="18"/>
                <w:szCs w:val="18"/>
              </w:rPr>
              <w:t>方式，审议通过了全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部议案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309" w:lineRule="auto"/>
              <w:ind w:left="23" w:right="2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大会决议公告</w:t>
            </w:r>
            <w:r>
              <w:rPr>
                <w:rFonts w:ascii="宋体" w:hAnsi="宋体" w:cs="宋体" w:eastAsia="宋体" w:hint="default"/>
                <w:spacing w:val="1"/>
                <w:sz w:val="18"/>
                <w:szCs w:val="18"/>
              </w:rPr>
              <w:t> </w:t>
            </w:r>
            <w:r>
              <w:rPr>
                <w:rFonts w:ascii="宋体" w:hAnsi="宋体" w:cs="宋体" w:eastAsia="宋体" w:hint="default"/>
                <w:sz w:val="18"/>
                <w:szCs w:val="18"/>
              </w:rPr>
              <w:t>》刊</w:t>
            </w:r>
            <w:r>
              <w:rPr>
                <w:rFonts w:ascii="宋体" w:hAnsi="宋体" w:cs="宋体" w:eastAsia="宋体" w:hint="default"/>
                <w:sz w:val="18"/>
                <w:szCs w:val="18"/>
              </w:rPr>
              <w:t> </w:t>
            </w:r>
            <w:r>
              <w:rPr>
                <w:rFonts w:ascii="宋体" w:hAnsi="宋体" w:cs="宋体" w:eastAsia="宋体" w:hint="default"/>
                <w:spacing w:val="-11"/>
                <w:sz w:val="18"/>
                <w:szCs w:val="18"/>
              </w:rPr>
              <w:t>登于《证券时报》、</w:t>
            </w:r>
          </w:p>
          <w:p>
            <w:pPr>
              <w:pStyle w:val="TableParagraph"/>
              <w:spacing w:line="319" w:lineRule="auto" w:before="24"/>
              <w:ind w:left="23" w:right="22"/>
              <w:jc w:val="both"/>
              <w:rPr>
                <w:rFonts w:ascii="宋体" w:hAnsi="宋体" w:cs="宋体" w:eastAsia="宋体" w:hint="default"/>
                <w:sz w:val="18"/>
                <w:szCs w:val="18"/>
              </w:rPr>
            </w:pPr>
            <w:r>
              <w:rPr>
                <w:rFonts w:ascii="宋体" w:hAnsi="宋体" w:cs="宋体" w:eastAsia="宋体" w:hint="default"/>
                <w:spacing w:val="-27"/>
                <w:sz w:val="18"/>
                <w:szCs w:val="18"/>
              </w:rPr>
              <w:t>《中国证券报》、《上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7"/>
                <w:sz w:val="18"/>
                <w:szCs w:val="18"/>
              </w:rPr>
              <w:t>海证券报》、《证券日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报》及巨潮资讯网</w:t>
            </w:r>
          </w:p>
          <w:p>
            <w:pPr>
              <w:pStyle w:val="TableParagraph"/>
              <w:spacing w:line="321" w:lineRule="auto" w:before="17"/>
              <w:ind w:left="23" w:right="97"/>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hyperlink r:id="rId41">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pacing w:val="-11"/>
                <w:sz w:val="18"/>
                <w:szCs w:val="18"/>
              </w:rPr>
              <w:t>cn</w:t>
            </w:r>
            <w:r>
              <w:rPr>
                <w:rFonts w:ascii="宋体" w:hAnsi="宋体" w:cs="宋体" w:eastAsia="宋体" w:hint="default"/>
                <w:spacing w:val="-11"/>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2012-024</w:t>
            </w:r>
          </w:p>
        </w:tc>
      </w:tr>
    </w:tbl>
    <w:p>
      <w:pPr>
        <w:spacing w:after="0" w:line="321" w:lineRule="auto"/>
        <w:jc w:val="left"/>
        <w:rPr>
          <w:rFonts w:ascii="Times New Roman" w:hAnsi="Times New Roman" w:cs="Times New Roman" w:eastAsia="Times New Roman" w:hint="default"/>
          <w:sz w:val="18"/>
          <w:szCs w:val="18"/>
        </w:rPr>
        <w:sectPr>
          <w:headerReference w:type="default" r:id="rId39"/>
          <w:footerReference w:type="default" r:id="rId40"/>
          <w:pgSz w:w="11910" w:h="16840"/>
          <w:pgMar w:header="877" w:footer="0" w:top="1060" w:bottom="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5"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10"/>
                <w:sz w:val="18"/>
                <w:szCs w:val="18"/>
              </w:rPr>
              <w:t>事、监事、高级管理</w:t>
            </w:r>
          </w:p>
        </w:tc>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年薪酬的</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预案</w:t>
            </w:r>
            <w:r>
              <w:rPr>
                <w:rFonts w:ascii="宋体" w:hAnsi="宋体" w:cs="宋体" w:eastAsia="宋体" w:hint="default"/>
                <w:spacing w:val="-92"/>
                <w:sz w:val="18"/>
                <w:szCs w:val="18"/>
              </w:rPr>
              <w:t>》</w:t>
            </w:r>
            <w:r>
              <w:rPr>
                <w:rFonts w:ascii="宋体" w:hAnsi="宋体" w:cs="宋体" w:eastAsia="宋体" w:hint="default"/>
                <w:spacing w:val="-173"/>
                <w:sz w:val="18"/>
                <w:szCs w:val="18"/>
              </w:rPr>
              <w:t>；</w:t>
            </w:r>
            <w:r>
              <w:rPr>
                <w:rFonts w:ascii="宋体" w:hAnsi="宋体" w:cs="宋体" w:eastAsia="宋体" w:hint="default"/>
                <w:sz w:val="18"/>
                <w:szCs w:val="18"/>
              </w:rPr>
              <w:t>《关于聘任张</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钜先生为本公司董</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事的议案</w:t>
            </w:r>
            <w:r>
              <w:rPr>
                <w:rFonts w:ascii="宋体" w:hAnsi="宋体" w:cs="宋体" w:eastAsia="宋体" w:hint="default"/>
                <w:spacing w:val="-92"/>
                <w:sz w:val="18"/>
                <w:szCs w:val="18"/>
              </w:rPr>
              <w:t>》</w:t>
            </w:r>
            <w:r>
              <w:rPr>
                <w:rFonts w:ascii="宋体" w:hAnsi="宋体" w:cs="宋体" w:eastAsia="宋体" w:hint="default"/>
                <w:spacing w:val="-173"/>
                <w:sz w:val="18"/>
                <w:szCs w:val="18"/>
              </w:rPr>
              <w:t>；</w:t>
            </w:r>
            <w:r>
              <w:rPr>
                <w:rFonts w:ascii="宋体" w:hAnsi="宋体" w:cs="宋体" w:eastAsia="宋体" w:hint="default"/>
                <w:sz w:val="18"/>
                <w:szCs w:val="18"/>
              </w:rPr>
              <w:t>《关于修</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改</w:t>
            </w:r>
            <w:r>
              <w:rPr>
                <w:rFonts w:ascii="Times New Roman" w:hAnsi="Times New Roman" w:cs="Times New Roman" w:eastAsia="Times New Roman" w:hint="default"/>
                <w:sz w:val="18"/>
                <w:szCs w:val="18"/>
              </w:rPr>
              <w:t>&lt;</w:t>
            </w:r>
            <w:r>
              <w:rPr>
                <w:rFonts w:ascii="宋体" w:hAnsi="宋体" w:cs="宋体" w:eastAsia="宋体" w:hint="default"/>
                <w:sz w:val="18"/>
                <w:szCs w:val="18"/>
              </w:rPr>
              <w:t>海能达通信股</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份有限公司股东大</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会累积投票制实施</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60"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细则</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p>
      <w:pPr>
        <w:spacing w:before="44"/>
        <w:ind w:left="0" w:right="1140" w:firstLine="0"/>
        <w:jc w:val="right"/>
        <w:rPr>
          <w:rFonts w:ascii="宋体" w:hAnsi="宋体" w:cs="宋体" w:eastAsia="宋体" w:hint="default"/>
          <w:sz w:val="18"/>
          <w:szCs w:val="18"/>
        </w:rPr>
      </w:pPr>
      <w:r>
        <w:rPr/>
        <w:pict>
          <v:shape style="position:absolute;margin-left:56.400002pt;margin-top:-90.995277pt;width:479.15pt;height:500.1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3" w:right="23"/>
                          <w:jc w:val="left"/>
                          <w:rPr>
                            <w:rFonts w:ascii="宋体" w:hAnsi="宋体" w:cs="宋体" w:eastAsia="宋体" w:hint="default"/>
                            <w:sz w:val="18"/>
                            <w:szCs w:val="18"/>
                          </w:rPr>
                        </w:pPr>
                        <w:r>
                          <w:rPr>
                            <w:rFonts w:ascii="宋体" w:hAnsi="宋体" w:cs="宋体" w:eastAsia="宋体" w:hint="default"/>
                            <w:sz w:val="18"/>
                            <w:szCs w:val="18"/>
                          </w:rPr>
                          <w:t>《关于使用部分超 募资金向德国 </w:t>
                        </w:r>
                        <w:r>
                          <w:rPr>
                            <w:rFonts w:ascii="Times New Roman" w:hAnsi="Times New Roman" w:cs="Times New Roman" w:eastAsia="Times New Roman" w:hint="default"/>
                            <w:sz w:val="18"/>
                            <w:szCs w:val="18"/>
                          </w:rPr>
                          <w:t>Rohde &amp;</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Schwarz</w:t>
                        </w:r>
                        <w:r>
                          <w:rPr>
                            <w:rFonts w:ascii="Times New Roman" w:hAnsi="Times New Roman" w:cs="Times New Roman" w:eastAsia="Times New Roman" w:hint="default"/>
                            <w:sz w:val="18"/>
                            <w:szCs w:val="18"/>
                          </w:rPr>
                          <w:t> Professional</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Mobile</w:t>
                        </w:r>
                        <w:r>
                          <w:rPr>
                            <w:rFonts w:ascii="Times New Roman" w:hAnsi="Times New Roman" w:cs="Times New Roman" w:eastAsia="Times New Roman" w:hint="default"/>
                            <w:sz w:val="18"/>
                            <w:szCs w:val="18"/>
                          </w:rPr>
                          <w:t> Radio GmbH</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公司增 资的议案》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《关于 为德国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Rohde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&amp;</w:t>
                        </w:r>
                        <w:r>
                          <w:rPr>
                            <w:rFonts w:ascii="Times New Roman" w:hAnsi="Times New Roman" w:cs="Times New Roman" w:eastAsia="Times New Roman" w:hint="default"/>
                            <w:sz w:val="18"/>
                            <w:szCs w:val="18"/>
                          </w:rPr>
                          <w:t> Schwarz</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8"/>
                            <w:sz w:val="18"/>
                            <w:szCs w:val="18"/>
                          </w:rPr>
                        </w:r>
                        <w:r>
                          <w:rPr>
                            <w:rFonts w:ascii="Times New Roman" w:hAnsi="Times New Roman" w:cs="Times New Roman" w:eastAsia="Times New Roman" w:hint="default"/>
                            <w:sz w:val="18"/>
                            <w:szCs w:val="18"/>
                          </w:rPr>
                          <w:t>Professional Mobile </w:t>
                        </w:r>
                        <w:r>
                          <w:rPr>
                            <w:rFonts w:ascii="Times New Roman" w:hAnsi="Times New Roman" w:cs="Times New Roman" w:eastAsia="Times New Roman" w:hint="default"/>
                            <w:sz w:val="18"/>
                            <w:szCs w:val="18"/>
                          </w:rPr>
                          <w:t>Radio</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GmbH</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公司提</w:t>
                        </w:r>
                      </w:p>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供担保的议案》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22"/>
                          <w:jc w:val="left"/>
                          <w:rPr>
                            <w:rFonts w:ascii="宋体" w:hAnsi="宋体" w:cs="宋体" w:eastAsia="宋体" w:hint="default"/>
                            <w:sz w:val="18"/>
                            <w:szCs w:val="18"/>
                          </w:rPr>
                        </w:pPr>
                        <w:r>
                          <w:rPr>
                            <w:rFonts w:ascii="宋体" w:hAnsi="宋体" w:cs="宋体" w:eastAsia="宋体" w:hint="default"/>
                            <w:sz w:val="18"/>
                            <w:szCs w:val="18"/>
                          </w:rPr>
                          <w:t>会议以现场投票的 </w:t>
                        </w:r>
                        <w:r>
                          <w:rPr>
                            <w:rFonts w:ascii="宋体" w:hAnsi="宋体" w:cs="宋体" w:eastAsia="宋体" w:hint="default"/>
                            <w:spacing w:val="-10"/>
                            <w:sz w:val="18"/>
                            <w:szCs w:val="18"/>
                          </w:rPr>
                          <w:t>方式，审议通过了全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部议案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时股东大会决议公 告</w:t>
                        </w:r>
                        <w:r>
                          <w:rPr>
                            <w:rFonts w:ascii="宋体" w:hAnsi="宋体" w:cs="宋体" w:eastAsia="宋体" w:hint="default"/>
                            <w:spacing w:val="1"/>
                            <w:sz w:val="18"/>
                            <w:szCs w:val="18"/>
                          </w:rPr>
                          <w:t> </w:t>
                        </w:r>
                        <w:r>
                          <w:rPr>
                            <w:rFonts w:ascii="宋体" w:hAnsi="宋体" w:cs="宋体" w:eastAsia="宋体" w:hint="default"/>
                            <w:sz w:val="18"/>
                            <w:szCs w:val="18"/>
                          </w:rPr>
                          <w:t>》刊登于《证券</w:t>
                        </w:r>
                        <w:r>
                          <w:rPr>
                            <w:rFonts w:ascii="宋体" w:hAnsi="宋体" w:cs="宋体" w:eastAsia="宋体" w:hint="default"/>
                            <w:sz w:val="18"/>
                            <w:szCs w:val="18"/>
                          </w:rPr>
                          <w:t> </w:t>
                        </w:r>
                        <w:r>
                          <w:rPr>
                            <w:rFonts w:ascii="宋体" w:hAnsi="宋体" w:cs="宋体" w:eastAsia="宋体" w:hint="default"/>
                            <w:spacing w:val="-21"/>
                            <w:sz w:val="18"/>
                            <w:szCs w:val="18"/>
                          </w:rPr>
                          <w:t>时报》、《中国证券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316" w:lineRule="auto" w:before="20"/>
                          <w:ind w:left="23" w:right="19"/>
                          <w:jc w:val="left"/>
                          <w:rPr>
                            <w:rFonts w:ascii="宋体" w:hAnsi="宋体" w:cs="宋体" w:eastAsia="宋体" w:hint="default"/>
                            <w:sz w:val="18"/>
                            <w:szCs w:val="18"/>
                          </w:rPr>
                        </w:pPr>
                        <w:r>
                          <w:rPr>
                            <w:rFonts w:ascii="宋体" w:hAnsi="宋体" w:cs="宋体" w:eastAsia="宋体" w:hint="default"/>
                            <w:spacing w:val="-10"/>
                            <w:sz w:val="18"/>
                            <w:szCs w:val="18"/>
                          </w:rPr>
                          <w:t>《证券日报》及巨潮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321" w:lineRule="auto" w:before="19"/>
                          <w:ind w:left="23" w:right="97"/>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hyperlink r:id="rId41">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pacing w:val="-11"/>
                            <w:sz w:val="18"/>
                            <w:szCs w:val="18"/>
                          </w:rPr>
                          <w:t>cn</w:t>
                        </w:r>
                        <w:r>
                          <w:rPr>
                            <w:rFonts w:ascii="宋体" w:hAnsi="宋体" w:cs="宋体" w:eastAsia="宋体" w:hint="default"/>
                            <w:spacing w:val="-11"/>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2012-010</w:t>
                        </w:r>
                      </w:p>
                    </w:tc>
                  </w:tr>
                  <w:tr>
                    <w:trPr>
                      <w:trHeight w:val="258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19"/>
                          <w:jc w:val="both"/>
                          <w:rPr>
                            <w:rFonts w:ascii="宋体" w:hAnsi="宋体" w:cs="宋体" w:eastAsia="宋体" w:hint="default"/>
                            <w:sz w:val="18"/>
                            <w:szCs w:val="18"/>
                          </w:rPr>
                        </w:pPr>
                        <w:r>
                          <w:rPr>
                            <w:rFonts w:ascii="宋体" w:hAnsi="宋体" w:cs="宋体" w:eastAsia="宋体" w:hint="default"/>
                            <w:sz w:val="18"/>
                            <w:szCs w:val="18"/>
                          </w:rPr>
                          <w:t>《关于使用部分超 募资金购买办公楼 及宿舍的议案》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22"/>
                          <w:jc w:val="left"/>
                          <w:rPr>
                            <w:rFonts w:ascii="宋体" w:hAnsi="宋体" w:cs="宋体" w:eastAsia="宋体" w:hint="default"/>
                            <w:sz w:val="18"/>
                            <w:szCs w:val="18"/>
                          </w:rPr>
                        </w:pPr>
                        <w:r>
                          <w:rPr>
                            <w:rFonts w:ascii="宋体" w:hAnsi="宋体" w:cs="宋体" w:eastAsia="宋体" w:hint="default"/>
                            <w:sz w:val="18"/>
                            <w:szCs w:val="18"/>
                          </w:rPr>
                          <w:t>会议以现场投票的 </w:t>
                        </w:r>
                        <w:r>
                          <w:rPr>
                            <w:rFonts w:ascii="宋体" w:hAnsi="宋体" w:cs="宋体" w:eastAsia="宋体" w:hint="default"/>
                            <w:spacing w:val="-10"/>
                            <w:sz w:val="18"/>
                            <w:szCs w:val="18"/>
                          </w:rPr>
                          <w:t>方式，审议通过了全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部议案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时股东大会决议公 告</w:t>
                        </w:r>
                        <w:r>
                          <w:rPr>
                            <w:rFonts w:ascii="宋体" w:hAnsi="宋体" w:cs="宋体" w:eastAsia="宋体" w:hint="default"/>
                            <w:spacing w:val="1"/>
                            <w:sz w:val="18"/>
                            <w:szCs w:val="18"/>
                          </w:rPr>
                          <w:t> </w:t>
                        </w:r>
                        <w:r>
                          <w:rPr>
                            <w:rFonts w:ascii="宋体" w:hAnsi="宋体" w:cs="宋体" w:eastAsia="宋体" w:hint="default"/>
                            <w:sz w:val="18"/>
                            <w:szCs w:val="18"/>
                          </w:rPr>
                          <w:t>》刊登于《证券</w:t>
                        </w:r>
                        <w:r>
                          <w:rPr>
                            <w:rFonts w:ascii="宋体" w:hAnsi="宋体" w:cs="宋体" w:eastAsia="宋体" w:hint="default"/>
                            <w:sz w:val="18"/>
                            <w:szCs w:val="18"/>
                          </w:rPr>
                          <w:t> </w:t>
                        </w:r>
                        <w:r>
                          <w:rPr>
                            <w:rFonts w:ascii="宋体" w:hAnsi="宋体" w:cs="宋体" w:eastAsia="宋体" w:hint="default"/>
                            <w:spacing w:val="-21"/>
                            <w:sz w:val="18"/>
                            <w:szCs w:val="18"/>
                          </w:rPr>
                          <w:t>时报》、《上海证券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报》及巨潮资讯网</w:t>
                        </w:r>
                      </w:p>
                      <w:p>
                        <w:pPr>
                          <w:pStyle w:val="TableParagraph"/>
                          <w:spacing w:line="321" w:lineRule="auto" w:before="22"/>
                          <w:ind w:left="23" w:right="97"/>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hyperlink r:id="rId41">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pacing w:val="-11"/>
                            <w:sz w:val="18"/>
                            <w:szCs w:val="18"/>
                          </w:rPr>
                          <w:t>cn</w:t>
                        </w:r>
                        <w:r>
                          <w:rPr>
                            <w:rFonts w:ascii="宋体" w:hAnsi="宋体" w:cs="宋体" w:eastAsia="宋体" w:hint="default"/>
                            <w:spacing w:val="-11"/>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2012-033</w:t>
                        </w:r>
                      </w:p>
                    </w:tc>
                  </w:tr>
                  <w:tr>
                    <w:trPr>
                      <w:trHeight w:val="348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9"/>
                          <w:jc w:val="both"/>
                          <w:rPr>
                            <w:rFonts w:ascii="宋体" w:hAnsi="宋体" w:cs="宋体" w:eastAsia="宋体" w:hint="default"/>
                            <w:sz w:val="18"/>
                            <w:szCs w:val="18"/>
                          </w:rPr>
                        </w:pPr>
                        <w:r>
                          <w:rPr>
                            <w:rFonts w:ascii="宋体" w:hAnsi="宋体" w:cs="宋体" w:eastAsia="宋体" w:hint="default"/>
                            <w:sz w:val="18"/>
                            <w:szCs w:val="18"/>
                          </w:rPr>
                          <w:t>《关于股东回报规 划事宜的论证报告 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《关于股 东回报规划事宜的 </w:t>
                        </w:r>
                        <w:r>
                          <w:rPr>
                            <w:rFonts w:ascii="宋体" w:hAnsi="宋体" w:cs="宋体" w:eastAsia="宋体" w:hint="default"/>
                            <w:spacing w:val="-11"/>
                            <w:sz w:val="18"/>
                            <w:szCs w:val="18"/>
                          </w:rPr>
                          <w:t>论证报告的议案》；</w:t>
                        </w:r>
                      </w:p>
                      <w:p>
                        <w:pPr>
                          <w:pStyle w:val="TableParagraph"/>
                          <w:spacing w:line="316" w:lineRule="auto" w:before="20"/>
                          <w:ind w:left="23" w:right="22"/>
                          <w:jc w:val="left"/>
                          <w:rPr>
                            <w:rFonts w:ascii="宋体" w:hAnsi="宋体" w:cs="宋体" w:eastAsia="宋体" w:hint="default"/>
                            <w:sz w:val="18"/>
                            <w:szCs w:val="18"/>
                          </w:rPr>
                        </w:pPr>
                        <w:r>
                          <w:rPr>
                            <w:rFonts w:ascii="宋体" w:hAnsi="宋体" w:cs="宋体" w:eastAsia="宋体" w:hint="default"/>
                            <w:sz w:val="18"/>
                            <w:szCs w:val="18"/>
                          </w:rPr>
                          <w:t>《关于修改公司章 程并授权董事会办 理工商变更的议 </w:t>
                        </w:r>
                        <w:r>
                          <w:rPr>
                            <w:rFonts w:ascii="宋体" w:hAnsi="宋体" w:cs="宋体" w:eastAsia="宋体" w:hint="default"/>
                            <w:spacing w:val="-27"/>
                            <w:sz w:val="18"/>
                            <w:szCs w:val="18"/>
                          </w:rPr>
                          <w:t>案》；《关于未来三年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股东回报规划的议 </w:t>
                        </w:r>
                        <w:r>
                          <w:rPr>
                            <w:rFonts w:ascii="宋体" w:hAnsi="宋体" w:cs="宋体" w:eastAsia="宋体" w:hint="default"/>
                            <w:spacing w:val="-27"/>
                            <w:sz w:val="18"/>
                            <w:szCs w:val="18"/>
                          </w:rPr>
                          <w:t>案》；《关于为海能达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会议以现场记名投 票与网络投票相结 </w:t>
                        </w:r>
                        <w:r>
                          <w:rPr>
                            <w:rFonts w:ascii="宋体" w:hAnsi="宋体" w:cs="宋体" w:eastAsia="宋体" w:hint="default"/>
                            <w:spacing w:val="-10"/>
                            <w:sz w:val="18"/>
                            <w:szCs w:val="18"/>
                          </w:rPr>
                          <w:t>合的方式，审议通过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了全部议案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2" w:lineRule="auto"/>
                          <w:ind w:left="23"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 时股东大会决议公 告</w:t>
                        </w:r>
                        <w:r>
                          <w:rPr>
                            <w:rFonts w:ascii="宋体" w:hAnsi="宋体" w:cs="宋体" w:eastAsia="宋体" w:hint="default"/>
                            <w:spacing w:val="1"/>
                            <w:sz w:val="18"/>
                            <w:szCs w:val="18"/>
                          </w:rPr>
                          <w:t> </w:t>
                        </w:r>
                        <w:r>
                          <w:rPr>
                            <w:rFonts w:ascii="宋体" w:hAnsi="宋体" w:cs="宋体" w:eastAsia="宋体" w:hint="default"/>
                            <w:sz w:val="18"/>
                            <w:szCs w:val="18"/>
                          </w:rPr>
                          <w:t>》刊登于《证券</w:t>
                        </w:r>
                        <w:r>
                          <w:rPr>
                            <w:rFonts w:ascii="宋体" w:hAnsi="宋体" w:cs="宋体" w:eastAsia="宋体" w:hint="default"/>
                            <w:sz w:val="18"/>
                            <w:szCs w:val="18"/>
                          </w:rPr>
                          <w:t> </w:t>
                        </w:r>
                        <w:r>
                          <w:rPr>
                            <w:rFonts w:ascii="宋体" w:hAnsi="宋体" w:cs="宋体" w:eastAsia="宋体" w:hint="default"/>
                            <w:spacing w:val="-21"/>
                            <w:sz w:val="18"/>
                            <w:szCs w:val="18"/>
                          </w:rPr>
                          <w:t>时报》、《上海证券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报》及巨潮资讯网</w:t>
                        </w:r>
                      </w:p>
                      <w:p>
                        <w:pPr>
                          <w:pStyle w:val="TableParagraph"/>
                          <w:spacing w:line="321" w:lineRule="auto" w:before="22"/>
                          <w:ind w:left="23" w:right="97"/>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hyperlink r:id="rId41">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pacing w:val="-11"/>
                            <w:sz w:val="18"/>
                            <w:szCs w:val="18"/>
                          </w:rPr>
                          <w:t>cn</w:t>
                        </w:r>
                        <w:r>
                          <w:rPr>
                            <w:rFonts w:ascii="宋体" w:hAnsi="宋体" w:cs="宋体" w:eastAsia="宋体" w:hint="default"/>
                            <w:spacing w:val="-11"/>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2012-047</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footerReference w:type="default" r:id="rId42"/>
          <w:pgSz w:w="11910" w:h="16840"/>
          <w:pgMar w:footer="1340" w:header="877" w:top="1060" w:bottom="1600" w:left="980" w:right="0"/>
          <w:pgNumType w:start="74"/>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10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10"/>
                <w:sz w:val="18"/>
                <w:szCs w:val="18"/>
              </w:rPr>
              <w:t>通信（香港）有限公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司提供融资担保的 </w:t>
            </w:r>
            <w:r>
              <w:rPr>
                <w:rFonts w:ascii="宋体" w:hAnsi="宋体" w:cs="宋体" w:eastAsia="宋体" w:hint="default"/>
                <w:spacing w:val="-27"/>
                <w:sz w:val="18"/>
                <w:szCs w:val="18"/>
              </w:rPr>
              <w:t>议案》；《关于为深圳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市赛格通信有限公 司光大银行授信提 </w:t>
            </w:r>
            <w:r>
              <w:rPr>
                <w:rFonts w:ascii="宋体" w:hAnsi="宋体" w:cs="宋体" w:eastAsia="宋体" w:hint="default"/>
                <w:spacing w:val="-27"/>
                <w:sz w:val="18"/>
                <w:szCs w:val="18"/>
              </w:rPr>
              <w:t>供担保的议案》；《关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于为深圳市赛格通 信有限公司兴业银 行授信提供担保的 </w:t>
            </w:r>
            <w:r>
              <w:rPr>
                <w:rFonts w:ascii="宋体" w:hAnsi="宋体" w:cs="宋体" w:eastAsia="宋体" w:hint="default"/>
                <w:spacing w:val="-27"/>
                <w:sz w:val="18"/>
                <w:szCs w:val="18"/>
              </w:rPr>
              <w:t>议案》；《关于为深圳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市赛格通信有限公 司中信银行授信提 </w:t>
            </w:r>
            <w:r>
              <w:rPr>
                <w:rFonts w:ascii="宋体" w:hAnsi="宋体" w:cs="宋体" w:eastAsia="宋体" w:hint="default"/>
                <w:spacing w:val="-12"/>
                <w:sz w:val="18"/>
                <w:szCs w:val="18"/>
              </w:rPr>
              <w:t>供担保的议案》；</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4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《关于更换公司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年度审计机构 </w:t>
            </w:r>
            <w:r>
              <w:rPr>
                <w:rFonts w:ascii="宋体" w:hAnsi="宋体" w:cs="宋体" w:eastAsia="宋体" w:hint="default"/>
                <w:spacing w:val="-27"/>
                <w:sz w:val="18"/>
                <w:szCs w:val="18"/>
              </w:rPr>
              <w:t>的议案》；《关于修改</w:t>
            </w:r>
          </w:p>
          <w:p>
            <w:pPr>
              <w:pStyle w:val="TableParagraph"/>
              <w:spacing w:line="314" w:lineRule="auto" w:before="24"/>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对外投资管理制 </w:t>
            </w:r>
            <w:r>
              <w:rPr>
                <w:rFonts w:ascii="宋体" w:hAnsi="宋体" w:cs="宋体" w:eastAsia="宋体" w:hint="default"/>
                <w:spacing w:val="-19"/>
                <w:sz w:val="18"/>
                <w:szCs w:val="18"/>
              </w:rPr>
              <w:t>度</w:t>
            </w:r>
            <w:r>
              <w:rPr>
                <w:rFonts w:ascii="Times New Roman" w:hAnsi="Times New Roman" w:cs="Times New Roman" w:eastAsia="Times New Roman" w:hint="default"/>
                <w:spacing w:val="-19"/>
                <w:sz w:val="18"/>
                <w:szCs w:val="18"/>
              </w:rPr>
              <w:t>&gt;</w:t>
            </w:r>
            <w:r>
              <w:rPr>
                <w:rFonts w:ascii="宋体" w:hAnsi="宋体" w:cs="宋体" w:eastAsia="宋体" w:hint="default"/>
                <w:spacing w:val="-19"/>
                <w:sz w:val="18"/>
                <w:szCs w:val="18"/>
              </w:rPr>
              <w:t>的议案》；《关于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为深圳市安智捷科 技有限公司民生银 行授信提供担保的 </w:t>
            </w:r>
            <w:r>
              <w:rPr>
                <w:rFonts w:ascii="宋体" w:hAnsi="宋体" w:cs="宋体" w:eastAsia="宋体" w:hint="default"/>
                <w:spacing w:val="-27"/>
                <w:sz w:val="18"/>
                <w:szCs w:val="18"/>
              </w:rPr>
              <w:t>议案》；《关于调整募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集资金投资项目计 </w:t>
            </w:r>
            <w:r>
              <w:rPr>
                <w:rFonts w:ascii="宋体" w:hAnsi="宋体" w:cs="宋体" w:eastAsia="宋体" w:hint="default"/>
                <w:spacing w:val="-27"/>
                <w:sz w:val="18"/>
                <w:szCs w:val="18"/>
              </w:rPr>
              <w:t>划的议案》；《关于选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举第一届监事会非 职工代表监事的议 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会议以现场投票的 </w:t>
            </w:r>
            <w:r>
              <w:rPr>
                <w:rFonts w:ascii="宋体" w:hAnsi="宋体" w:cs="宋体" w:eastAsia="宋体" w:hint="default"/>
                <w:spacing w:val="-10"/>
                <w:sz w:val="18"/>
                <w:szCs w:val="18"/>
              </w:rPr>
              <w:t>方式，审议通过了全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部议案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3"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 时股东大会决议公 告</w:t>
            </w:r>
            <w:r>
              <w:rPr>
                <w:rFonts w:ascii="宋体" w:hAnsi="宋体" w:cs="宋体" w:eastAsia="宋体" w:hint="default"/>
                <w:spacing w:val="1"/>
                <w:sz w:val="18"/>
                <w:szCs w:val="18"/>
              </w:rPr>
              <w:t> </w:t>
            </w:r>
            <w:r>
              <w:rPr>
                <w:rFonts w:ascii="宋体" w:hAnsi="宋体" w:cs="宋体" w:eastAsia="宋体" w:hint="default"/>
                <w:sz w:val="18"/>
                <w:szCs w:val="18"/>
              </w:rPr>
              <w:t>》刊登于《证券</w:t>
            </w:r>
            <w:r>
              <w:rPr>
                <w:rFonts w:ascii="宋体" w:hAnsi="宋体" w:cs="宋体" w:eastAsia="宋体" w:hint="default"/>
                <w:sz w:val="18"/>
                <w:szCs w:val="18"/>
              </w:rPr>
              <w:t> </w:t>
            </w:r>
            <w:r>
              <w:rPr>
                <w:rFonts w:ascii="宋体" w:hAnsi="宋体" w:cs="宋体" w:eastAsia="宋体" w:hint="default"/>
                <w:spacing w:val="-21"/>
                <w:sz w:val="18"/>
                <w:szCs w:val="18"/>
              </w:rPr>
              <w:t>时报》、《上海证券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报》及巨潮资讯网</w:t>
            </w:r>
          </w:p>
          <w:p>
            <w:pPr>
              <w:pStyle w:val="TableParagraph"/>
              <w:spacing w:line="321" w:lineRule="auto" w:before="20"/>
              <w:ind w:left="23" w:right="97"/>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hyperlink r:id="rId41">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pacing w:val="-11"/>
                <w:sz w:val="18"/>
                <w:szCs w:val="18"/>
              </w:rPr>
              <w:t>cn</w:t>
            </w:r>
            <w:r>
              <w:rPr>
                <w:rFonts w:ascii="宋体" w:hAnsi="宋体" w:cs="宋体" w:eastAsia="宋体" w:hint="default"/>
                <w:spacing w:val="-11"/>
                <w:sz w:val="18"/>
                <w:szCs w:val="18"/>
              </w:rPr>
              <w:t>），公告编号：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2012-062</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6"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熊楚熊</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卢山</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李少谦</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360" w:lineRule="auto" w:before="49"/>
        <w:ind w:left="152" w:right="805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after="0" w:line="36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报告期内独立董事对公司有关事项未提出异议。</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314" w:lineRule="auto" w:before="157"/>
        <w:ind w:right="1126" w:firstLine="420"/>
        <w:jc w:val="both"/>
      </w:pPr>
      <w:r>
        <w:rPr>
          <w:spacing w:val="-2"/>
        </w:rPr>
        <w:t>独立董事提出许多公司未来发展方向的建设性意见，为公司正确确定未来研发方向和公司发展方向提</w:t>
      </w:r>
      <w:r>
        <w:rPr>
          <w:w w:val="100"/>
        </w:rPr>
        <w:t> </w:t>
      </w:r>
      <w:r>
        <w:rPr>
          <w:spacing w:val="-2"/>
        </w:rPr>
        <w:t>供了有力的保证；同时，独立董事还从各自的专业角度对超募资金使用、募集资金投资项目的变更、对外</w:t>
      </w:r>
      <w:r>
        <w:rPr>
          <w:spacing w:val="-47"/>
        </w:rPr>
        <w:t> </w:t>
      </w:r>
      <w:r>
        <w:rPr>
          <w:spacing w:val="-47"/>
        </w:rPr>
      </w:r>
      <w:r>
        <w:rPr>
          <w:spacing w:val="-2"/>
        </w:rPr>
        <w:t>投资等提出了专业意见，特别是建议公司谨慎对待投资项目，决策前要进行周密市场调研，投资项目应围</w:t>
      </w:r>
      <w:r>
        <w:rPr>
          <w:spacing w:val="-44"/>
        </w:rPr>
        <w:t> </w:t>
      </w:r>
      <w:r>
        <w:rPr>
          <w:spacing w:val="-44"/>
        </w:rPr>
      </w:r>
      <w:r>
        <w:rPr>
          <w:spacing w:val="-2"/>
        </w:rPr>
        <w:t>绕主业开展，适当延长产业链，公司采纳了独立董事的意见，全面审查了投资项目，适当控制投资规模和</w:t>
      </w:r>
      <w:r>
        <w:rPr>
          <w:spacing w:val="-50"/>
        </w:rPr>
        <w:t> </w:t>
      </w:r>
      <w:r>
        <w:rPr>
          <w:spacing w:val="-50"/>
        </w:rPr>
      </w:r>
      <w:r>
        <w:rPr>
          <w:spacing w:val="-2"/>
        </w:rPr>
        <w:t>节奏。公司独立董事的专业意见为公司完善公司监督机制，维护公司和全体股东的合法权益发挥了应有的</w:t>
      </w:r>
      <w:r>
        <w:rPr>
          <w:spacing w:val="-42"/>
        </w:rPr>
        <w:t> </w:t>
      </w:r>
      <w:r>
        <w:rPr>
          <w:spacing w:val="-42"/>
        </w:rPr>
      </w:r>
      <w:r>
        <w:rPr/>
        <w:t>作用。</w:t>
      </w:r>
    </w:p>
    <w:p>
      <w:pPr>
        <w:spacing w:line="240" w:lineRule="auto" w:before="4"/>
        <w:rPr>
          <w:rFonts w:ascii="宋体" w:hAnsi="宋体" w:cs="宋体" w:eastAsia="宋体" w:hint="default"/>
          <w:sz w:val="18"/>
          <w:szCs w:val="18"/>
        </w:rPr>
      </w:pPr>
    </w:p>
    <w:p>
      <w:pPr>
        <w:pStyle w:val="Heading2"/>
        <w:spacing w:line="240" w:lineRule="auto"/>
        <w:ind w:right="1123"/>
        <w:jc w:val="left"/>
        <w:rPr>
          <w:b w:val="0"/>
          <w:bCs w:val="0"/>
        </w:rPr>
      </w:pPr>
      <w:r>
        <w:rPr/>
        <w:t>四、董事会下设专门委员会在报告期内履行职责情况</w:t>
      </w:r>
      <w:r>
        <w:rPr>
          <w:b w:val="0"/>
          <w:bCs w:val="0"/>
        </w:rPr>
      </w:r>
    </w:p>
    <w:p>
      <w:pPr>
        <w:pStyle w:val="BodyText"/>
        <w:spacing w:line="480" w:lineRule="atLeast" w:before="175"/>
        <w:ind w:left="573" w:right="1123" w:hanging="421"/>
        <w:jc w:val="left"/>
      </w:pPr>
      <w:r>
        <w:rPr>
          <w:rFonts w:ascii="宋体" w:hAnsi="宋体" w:cs="宋体" w:eastAsia="宋体" w:hint="default"/>
        </w:rPr>
        <w:t>1</w:t>
      </w:r>
      <w:r>
        <w:rPr/>
        <w:t>、董事会审计委员会</w:t>
      </w:r>
      <w:r>
        <w:rPr>
          <w:w w:val="100"/>
        </w:rPr>
        <w:t> </w:t>
      </w:r>
      <w:r>
        <w:rPr>
          <w:spacing w:val="-2"/>
        </w:rPr>
        <w:t>公司审计委员会由</w:t>
      </w:r>
      <w:r>
        <w:rPr>
          <w:rFonts w:ascii="宋体" w:hAnsi="宋体" w:cs="宋体" w:eastAsia="宋体" w:hint="default"/>
          <w:spacing w:val="-2"/>
        </w:rPr>
        <w:t>3</w:t>
      </w:r>
      <w:r>
        <w:rPr>
          <w:spacing w:val="-2"/>
        </w:rPr>
        <w:t>名董事组成，其中独立董事</w:t>
      </w:r>
      <w:r>
        <w:rPr>
          <w:rFonts w:ascii="宋体" w:hAnsi="宋体" w:cs="宋体" w:eastAsia="宋体" w:hint="default"/>
          <w:spacing w:val="-2"/>
        </w:rPr>
        <w:t>2</w:t>
      </w:r>
      <w:r>
        <w:rPr>
          <w:spacing w:val="-2"/>
        </w:rPr>
        <w:t>名。审计委员会严格按照相关工作规则的规定和董事</w:t>
      </w:r>
    </w:p>
    <w:p>
      <w:pPr>
        <w:pStyle w:val="BodyText"/>
        <w:spacing w:line="240" w:lineRule="auto" w:before="85"/>
        <w:ind w:right="1123"/>
        <w:jc w:val="left"/>
      </w:pPr>
      <w:r>
        <w:rPr/>
        <w:t>会的要求，规范运作，勤勉尽责，报告期内共召开审计委员会</w:t>
      </w:r>
      <w:r>
        <w:rPr>
          <w:rFonts w:ascii="宋体" w:hAnsi="宋体" w:cs="宋体" w:eastAsia="宋体" w:hint="default"/>
        </w:rPr>
        <w:t>6</w:t>
      </w:r>
      <w:r>
        <w:rPr/>
        <w:t>次，</w:t>
      </w:r>
    </w:p>
    <w:p>
      <w:pPr>
        <w:spacing w:line="240" w:lineRule="auto" w:before="9"/>
        <w:rPr>
          <w:rFonts w:ascii="宋体" w:hAnsi="宋体" w:cs="宋体" w:eastAsia="宋体" w:hint="default"/>
          <w:sz w:val="15"/>
          <w:szCs w:val="15"/>
        </w:rPr>
      </w:pPr>
    </w:p>
    <w:p>
      <w:pPr>
        <w:pStyle w:val="BodyText"/>
        <w:spacing w:line="314" w:lineRule="auto"/>
        <w:ind w:right="1105" w:firstLine="420"/>
        <w:jc w:val="both"/>
      </w:pPr>
      <w:r>
        <w:rPr>
          <w:spacing w:val="-2"/>
        </w:rPr>
        <w:t>审议了公司审计部提交的各项内部审计报告，听取了审计部年度工作总结和工作计划安排；对审计部</w:t>
      </w:r>
      <w:r>
        <w:rPr>
          <w:w w:val="100"/>
        </w:rPr>
        <w:t> </w:t>
      </w:r>
      <w:r>
        <w:rPr>
          <w:spacing w:val="-2"/>
        </w:rPr>
        <w:t>工作开展给予了一定的指导；对年度审计、外部审计机构的聘任等事项给予了合理的建议；对财务报告、</w:t>
      </w:r>
      <w:r>
        <w:rPr>
          <w:spacing w:val="-21"/>
        </w:rPr>
        <w:t> </w:t>
      </w:r>
      <w:r>
        <w:rPr>
          <w:spacing w:val="-21"/>
        </w:rPr>
      </w:r>
      <w:r>
        <w:rPr/>
        <w:t>募集资金使用、信息披露、内部控制等情况进行了审核，并向董事会提交了年度工作总结。</w:t>
      </w:r>
    </w:p>
    <w:p>
      <w:pPr>
        <w:pStyle w:val="BodyText"/>
        <w:spacing w:line="314" w:lineRule="auto" w:before="140"/>
        <w:ind w:right="0" w:firstLine="420"/>
        <w:jc w:val="left"/>
      </w:pPr>
      <w:r>
        <w:rPr>
          <w:spacing w:val="-5"/>
        </w:rPr>
        <w:t>审计委员会对公司年度财务审计机构国富浩华会计师事务所（特殊普通合伙）的工作进行了总体评估，</w:t>
      </w:r>
      <w:r>
        <w:rPr>
          <w:w w:val="100"/>
        </w:rPr>
        <w:t> </w:t>
      </w:r>
      <w:r>
        <w:rPr/>
        <w:t>认为其在</w:t>
      </w:r>
      <w:r>
        <w:rPr>
          <w:rFonts w:ascii="宋体" w:hAnsi="宋体" w:cs="宋体" w:eastAsia="宋体" w:hint="default"/>
        </w:rPr>
        <w:t>2012</w:t>
      </w:r>
      <w:r>
        <w:rPr/>
        <w:t>年度严格按国家有关规定以及注册会计师执业规范的要求开展审计工作，坚持以公允、客观</w:t>
      </w:r>
      <w:r>
        <w:rPr>
          <w:w w:val="100"/>
        </w:rPr>
        <w:t> </w:t>
      </w:r>
      <w:r>
        <w:rPr>
          <w:spacing w:val="-2"/>
        </w:rPr>
        <w:t>的态度开展审计工作，独立、客观地发表审计意见，表现出良好的的职业操守和业务素质，并提议继续聘</w:t>
      </w:r>
      <w:r>
        <w:rPr>
          <w:spacing w:val="-50"/>
        </w:rPr>
        <w:t> </w:t>
      </w:r>
      <w:r>
        <w:rPr>
          <w:spacing w:val="-50"/>
        </w:rPr>
      </w:r>
      <w:r>
        <w:rPr/>
        <w:t>任国富浩华会计师事务所（特殊普通合伙）担任本公司</w:t>
      </w:r>
      <w:r>
        <w:rPr>
          <w:rFonts w:ascii="宋体" w:hAnsi="宋体" w:cs="宋体" w:eastAsia="宋体" w:hint="default"/>
        </w:rPr>
        <w:t>2013</w:t>
      </w:r>
      <w:r>
        <w:rPr/>
        <w:t>年度的财务审计机构。</w:t>
      </w:r>
    </w:p>
    <w:p>
      <w:pPr>
        <w:pStyle w:val="BodyText"/>
        <w:spacing w:line="480" w:lineRule="exact" w:before="1"/>
        <w:ind w:left="573" w:right="0" w:hanging="421"/>
        <w:jc w:val="left"/>
      </w:pPr>
      <w:r>
        <w:rPr>
          <w:rFonts w:ascii="宋体" w:hAnsi="宋体" w:cs="宋体" w:eastAsia="宋体" w:hint="default"/>
        </w:rPr>
        <w:t>2</w:t>
      </w:r>
      <w:r>
        <w:rPr/>
        <w:t>、董事会战略委员会</w:t>
      </w:r>
      <w:r>
        <w:rPr>
          <w:w w:val="100"/>
        </w:rPr>
        <w:t> </w:t>
      </w:r>
      <w:r>
        <w:rPr>
          <w:spacing w:val="-2"/>
        </w:rPr>
        <w:t>公司战略委员会由</w:t>
      </w:r>
      <w:r>
        <w:rPr>
          <w:rFonts w:ascii="宋体" w:hAnsi="宋体" w:cs="宋体" w:eastAsia="宋体" w:hint="default"/>
          <w:spacing w:val="-2"/>
        </w:rPr>
        <w:t>3</w:t>
      </w:r>
      <w:r>
        <w:rPr>
          <w:spacing w:val="-2"/>
        </w:rPr>
        <w:t>名董事组成，由董事长担任召集人，负责研究公司长期发展战略和重大投资决策。</w:t>
      </w:r>
    </w:p>
    <w:p>
      <w:pPr>
        <w:pStyle w:val="BodyText"/>
        <w:spacing w:line="314" w:lineRule="auto" w:before="19"/>
        <w:ind w:right="1123"/>
        <w:jc w:val="left"/>
      </w:pPr>
      <w:r>
        <w:rPr>
          <w:spacing w:val="-2"/>
        </w:rPr>
        <w:t>公司董事会战略委员会根据《公司章程》、《董事会战略委员会议事规则》等相关规定履行职责，报告期</w:t>
      </w:r>
      <w:r>
        <w:rPr>
          <w:spacing w:val="-45"/>
        </w:rPr>
        <w:t> </w:t>
      </w:r>
      <w:r>
        <w:rPr>
          <w:spacing w:val="-45"/>
        </w:rPr>
      </w:r>
      <w:r>
        <w:rPr/>
        <w:t>内共召开战略委员会</w:t>
      </w:r>
      <w:r>
        <w:rPr>
          <w:rFonts w:ascii="宋体" w:hAnsi="宋体" w:cs="宋体" w:eastAsia="宋体" w:hint="default"/>
        </w:rPr>
        <w:t>2</w:t>
      </w:r>
      <w:r>
        <w:rPr/>
        <w:t>次，对公司未来发展战略及工作重点、收购德国</w:t>
      </w:r>
      <w:r>
        <w:rPr>
          <w:rFonts w:ascii="宋体" w:hAnsi="宋体" w:cs="宋体" w:eastAsia="宋体" w:hint="default"/>
        </w:rPr>
        <w:t>FED</w:t>
      </w:r>
      <w:r>
        <w:rPr/>
        <w:t>公司等议案进行了审议。</w:t>
      </w:r>
    </w:p>
    <w:p>
      <w:pPr>
        <w:pStyle w:val="BodyText"/>
        <w:spacing w:line="480" w:lineRule="exact" w:before="1"/>
        <w:ind w:left="573" w:right="0" w:hanging="421"/>
        <w:jc w:val="left"/>
      </w:pPr>
      <w:r>
        <w:rPr>
          <w:rFonts w:ascii="宋体" w:hAnsi="宋体" w:cs="宋体" w:eastAsia="宋体" w:hint="default"/>
        </w:rPr>
        <w:t>3</w:t>
      </w:r>
      <w:r>
        <w:rPr/>
        <w:t>、董事会薪酬与考核委员会</w:t>
      </w:r>
      <w:r>
        <w:rPr>
          <w:w w:val="100"/>
        </w:rPr>
        <w:t> </w:t>
      </w:r>
      <w:r>
        <w:rPr>
          <w:spacing w:val="-5"/>
        </w:rPr>
        <w:t>公司薪酬与考核委员会由</w:t>
      </w:r>
      <w:r>
        <w:rPr>
          <w:rFonts w:ascii="宋体" w:hAnsi="宋体" w:cs="宋体" w:eastAsia="宋体" w:hint="default"/>
          <w:spacing w:val="-5"/>
        </w:rPr>
        <w:t>3</w:t>
      </w:r>
      <w:r>
        <w:rPr>
          <w:spacing w:val="-5"/>
        </w:rPr>
        <w:t>名董事组成，其中独立董事</w:t>
      </w:r>
      <w:r>
        <w:rPr>
          <w:rFonts w:ascii="宋体" w:hAnsi="宋体" w:cs="宋体" w:eastAsia="宋体" w:hint="default"/>
          <w:spacing w:val="-5"/>
        </w:rPr>
        <w:t>2</w:t>
      </w:r>
      <w:r>
        <w:rPr>
          <w:spacing w:val="-5"/>
        </w:rPr>
        <w:t>名。公司薪酬与考核委员会根据《公司章程》、</w:t>
      </w:r>
    </w:p>
    <w:p>
      <w:pPr>
        <w:pStyle w:val="BodyText"/>
        <w:spacing w:line="314" w:lineRule="auto" w:before="18"/>
        <w:ind w:right="1123"/>
        <w:jc w:val="left"/>
      </w:pPr>
      <w:r>
        <w:rPr/>
        <w:t>《董事会薪酬与考核委员会议事规则》等相关规定履行职责，报告期内共召开战略委员会</w:t>
      </w:r>
      <w:r>
        <w:rPr>
          <w:rFonts w:ascii="宋体" w:hAnsi="宋体" w:cs="宋体" w:eastAsia="宋体" w:hint="default"/>
        </w:rPr>
        <w:t>1</w:t>
      </w:r>
      <w:r>
        <w:rPr/>
        <w:t>次，对公司董</w:t>
      </w:r>
      <w:r>
        <w:rPr>
          <w:spacing w:val="-20"/>
        </w:rPr>
        <w:t> </w:t>
      </w:r>
      <w:r>
        <w:rPr>
          <w:spacing w:val="-20"/>
        </w:rPr>
      </w:r>
      <w:r>
        <w:rPr/>
        <w:t>事、监事、高级管理人员</w:t>
      </w:r>
      <w:r>
        <w:rPr>
          <w:rFonts w:ascii="宋体" w:hAnsi="宋体" w:cs="宋体" w:eastAsia="宋体" w:hint="default"/>
        </w:rPr>
        <w:t>2011</w:t>
      </w:r>
      <w:r>
        <w:rPr/>
        <w:t>年度薪酬和</w:t>
      </w:r>
      <w:r>
        <w:rPr>
          <w:rFonts w:ascii="宋体" w:hAnsi="宋体" w:cs="宋体" w:eastAsia="宋体" w:hint="default"/>
        </w:rPr>
        <w:t>2012</w:t>
      </w:r>
      <w:r>
        <w:rPr/>
        <w:t>年度薪酬预案进行了审议。</w:t>
      </w:r>
    </w:p>
    <w:p>
      <w:pPr>
        <w:pStyle w:val="BodyText"/>
        <w:spacing w:line="240" w:lineRule="auto" w:before="140"/>
        <w:ind w:right="1123"/>
        <w:jc w:val="left"/>
      </w:pPr>
      <w:r>
        <w:rPr>
          <w:rFonts w:ascii="宋体" w:hAnsi="宋体" w:cs="宋体" w:eastAsia="宋体" w:hint="default"/>
        </w:rPr>
        <w:t>4</w:t>
      </w:r>
      <w:r>
        <w:rPr/>
        <w:t>、董事会提名委员会</w:t>
      </w:r>
    </w:p>
    <w:p>
      <w:pPr>
        <w:spacing w:after="0" w:line="240" w:lineRule="auto"/>
        <w:jc w:val="left"/>
        <w:sectPr>
          <w:pgSz w:w="11910" w:h="16840"/>
          <w:pgMar w:header="877" w:footer="1340" w:top="1060" w:bottom="154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1130" w:firstLine="420"/>
        <w:jc w:val="both"/>
      </w:pPr>
      <w:r>
        <w:rPr>
          <w:spacing w:val="-2"/>
        </w:rPr>
        <w:t>公司提名委员会由</w:t>
      </w:r>
      <w:r>
        <w:rPr>
          <w:rFonts w:ascii="宋体" w:hAnsi="宋体" w:cs="宋体" w:eastAsia="宋体" w:hint="default"/>
          <w:spacing w:val="-2"/>
        </w:rPr>
        <w:t>3</w:t>
      </w:r>
      <w:r>
        <w:rPr>
          <w:spacing w:val="-2"/>
        </w:rPr>
        <w:t>名董事组成，其中独立董事</w:t>
      </w:r>
      <w:r>
        <w:rPr>
          <w:rFonts w:ascii="宋体" w:hAnsi="宋体" w:cs="宋体" w:eastAsia="宋体" w:hint="default"/>
          <w:spacing w:val="-2"/>
        </w:rPr>
        <w:t>2</w:t>
      </w:r>
      <w:r>
        <w:rPr>
          <w:spacing w:val="-2"/>
        </w:rPr>
        <w:t>名。公司提名委员会根据《公司章程》、《董事会提</w:t>
      </w:r>
      <w:r>
        <w:rPr>
          <w:w w:val="100"/>
        </w:rPr>
        <w:t> </w:t>
      </w:r>
      <w:r>
        <w:rPr/>
        <w:t>名委员会议事规则》等相关规定履行职责，报告期内共召开提名委员会</w:t>
      </w:r>
      <w:r>
        <w:rPr>
          <w:rFonts w:ascii="宋体" w:hAnsi="宋体" w:cs="宋体" w:eastAsia="宋体" w:hint="default"/>
        </w:rPr>
        <w:t>1</w:t>
      </w:r>
      <w:r>
        <w:rPr/>
        <w:t>次，对公司聘任董事等议案进行</w:t>
      </w:r>
      <w:r>
        <w:rPr>
          <w:spacing w:val="-21"/>
        </w:rPr>
        <w:t> </w:t>
      </w:r>
      <w:r>
        <w:rPr>
          <w:spacing w:val="-21"/>
        </w:rPr>
      </w:r>
      <w:r>
        <w:rPr/>
        <w:t>了审议。</w:t>
      </w:r>
    </w:p>
    <w:p>
      <w:pPr>
        <w:spacing w:line="240" w:lineRule="auto" w:before="4"/>
        <w:rPr>
          <w:rFonts w:ascii="宋体" w:hAnsi="宋体" w:cs="宋体" w:eastAsia="宋体" w:hint="default"/>
          <w:sz w:val="18"/>
          <w:szCs w:val="18"/>
        </w:rPr>
      </w:pPr>
    </w:p>
    <w:p>
      <w:pPr>
        <w:pStyle w:val="Heading2"/>
        <w:spacing w:line="240" w:lineRule="auto"/>
        <w:ind w:right="1123"/>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1123"/>
        <w:jc w:val="left"/>
        <w:rPr>
          <w:b w:val="0"/>
          <w:bCs w:val="0"/>
        </w:rPr>
      </w:pPr>
      <w:r>
        <w:rPr/>
        <w:t>六、公司相对于控股股东在业务、人员、资产、机构、财务等方面的独立完整情况</w:t>
      </w:r>
      <w:r>
        <w:rPr>
          <w:b w:val="0"/>
          <w:bCs w:val="0"/>
        </w:rPr>
      </w:r>
    </w:p>
    <w:p>
      <w:pPr>
        <w:spacing w:line="240" w:lineRule="auto" w:before="13"/>
        <w:rPr>
          <w:rFonts w:ascii="宋体" w:hAnsi="宋体" w:cs="宋体" w:eastAsia="宋体" w:hint="default"/>
          <w:b/>
          <w:bCs/>
          <w:sz w:val="28"/>
          <w:szCs w:val="28"/>
        </w:rPr>
      </w:pPr>
    </w:p>
    <w:p>
      <w:pPr>
        <w:pStyle w:val="BodyText"/>
        <w:spacing w:line="314" w:lineRule="auto"/>
        <w:ind w:right="1126" w:firstLine="420"/>
        <w:jc w:val="both"/>
      </w:pPr>
      <w:r>
        <w:rPr>
          <w:spacing w:val="-2"/>
        </w:rPr>
        <w:t>公司与控股股东在业务、人员、资产、机构、财务等方面完全分开，具有独立完整的业务及自主经营</w:t>
      </w:r>
      <w:r>
        <w:rPr>
          <w:w w:val="100"/>
        </w:rPr>
        <w:t> </w:t>
      </w:r>
      <w:r>
        <w:rPr/>
        <w:t>能力。</w:t>
      </w:r>
    </w:p>
    <w:p>
      <w:pPr>
        <w:pStyle w:val="BodyText"/>
        <w:spacing w:line="314" w:lineRule="auto" w:before="140"/>
        <w:ind w:right="1126" w:firstLine="420"/>
        <w:jc w:val="both"/>
      </w:pPr>
      <w:r>
        <w:rPr>
          <w:rFonts w:ascii="宋体" w:hAnsi="宋体" w:cs="宋体" w:eastAsia="宋体" w:hint="default"/>
        </w:rPr>
        <w:t>1</w:t>
      </w:r>
      <w:r>
        <w:rPr/>
        <w:t>、业务：公司业务结构完整，自主独立经营，不依赖于股东或其它任何关联方，与控股股东、实际</w:t>
      </w:r>
      <w:r>
        <w:rPr>
          <w:w w:val="100"/>
        </w:rPr>
        <w:t> </w:t>
      </w:r>
      <w:r>
        <w:rPr>
          <w:spacing w:val="-2"/>
        </w:rPr>
        <w:t>控制人及其控制的其他企业间不存在同业竞争或者显失公平的关联交易，控股股东陈清州先生作为公司总</w:t>
      </w:r>
      <w:r>
        <w:rPr>
          <w:spacing w:val="-43"/>
        </w:rPr>
        <w:t> </w:t>
      </w:r>
      <w:r>
        <w:rPr>
          <w:spacing w:val="-43"/>
        </w:rPr>
      </w:r>
      <w:r>
        <w:rPr/>
        <w:t>经理参与公司的日常经营管理。</w:t>
      </w:r>
    </w:p>
    <w:p>
      <w:pPr>
        <w:pStyle w:val="BodyText"/>
        <w:spacing w:line="314" w:lineRule="auto" w:before="140"/>
        <w:ind w:right="1136" w:firstLine="420"/>
        <w:jc w:val="both"/>
      </w:pPr>
      <w:r>
        <w:rPr>
          <w:rFonts w:ascii="宋体" w:hAnsi="宋体" w:cs="宋体" w:eastAsia="宋体" w:hint="default"/>
        </w:rPr>
        <w:t>2</w:t>
      </w:r>
      <w:r>
        <w:rPr/>
        <w:t>、人员：公司在劳动、人事及工资等方面均完全独立于控股股东。公司总经理、副总经理、董事会</w:t>
      </w:r>
      <w:r>
        <w:rPr>
          <w:w w:val="100"/>
        </w:rPr>
        <w:t> </w:t>
      </w:r>
      <w:r>
        <w:rPr/>
        <w:t>秘书、财务负责人等高级管理人员均在公司领取薪酬，未在控股股东或其下属企业担任任何职务。</w:t>
      </w:r>
    </w:p>
    <w:p>
      <w:pPr>
        <w:pStyle w:val="BodyText"/>
        <w:spacing w:line="314" w:lineRule="auto" w:before="140"/>
        <w:ind w:right="1126" w:firstLine="420"/>
        <w:jc w:val="both"/>
      </w:pPr>
      <w:r>
        <w:rPr>
          <w:rFonts w:ascii="宋体" w:hAnsi="宋体" w:cs="宋体" w:eastAsia="宋体" w:hint="default"/>
        </w:rPr>
        <w:t>3</w:t>
      </w:r>
      <w:r>
        <w:rPr/>
        <w:t>、资产：公司拥有独立于控股股东的生产经营场所，拥有独立完整的资产结构，拥有独立的生产系</w:t>
      </w:r>
      <w:r>
        <w:rPr>
          <w:w w:val="100"/>
        </w:rPr>
        <w:t> </w:t>
      </w:r>
      <w:r>
        <w:rPr>
          <w:spacing w:val="-2"/>
        </w:rPr>
        <w:t>统、辅助生产系统和配套设施、土地使用权、房屋所有权等资产，拥有独立的采购和销售系统，对所有资</w:t>
      </w:r>
      <w:r>
        <w:rPr>
          <w:spacing w:val="-43"/>
        </w:rPr>
        <w:t> </w:t>
      </w:r>
      <w:r>
        <w:rPr>
          <w:spacing w:val="-43"/>
        </w:rPr>
      </w:r>
      <w:r>
        <w:rPr>
          <w:spacing w:val="-2"/>
        </w:rPr>
        <w:t>产拥有完全的控制支配权，不存在资产、资金被控股股东、实际控制人及其控制的其他企业违规占用而损</w:t>
      </w:r>
      <w:r>
        <w:rPr>
          <w:spacing w:val="-44"/>
        </w:rPr>
        <w:t> </w:t>
      </w:r>
      <w:r>
        <w:rPr>
          <w:spacing w:val="-44"/>
        </w:rPr>
      </w:r>
      <w:r>
        <w:rPr/>
        <w:t>害公司利益的情况。</w:t>
      </w:r>
    </w:p>
    <w:p>
      <w:pPr>
        <w:pStyle w:val="BodyText"/>
        <w:spacing w:line="314" w:lineRule="auto" w:before="140"/>
        <w:ind w:right="1136" w:firstLine="420"/>
        <w:jc w:val="both"/>
      </w:pPr>
      <w:r>
        <w:rPr>
          <w:rFonts w:ascii="宋体" w:hAnsi="宋体" w:cs="宋体" w:eastAsia="宋体" w:hint="default"/>
        </w:rPr>
        <w:t>4</w:t>
      </w:r>
      <w:r>
        <w:rPr/>
        <w:t>、机构：公司设立了健全的组织机构体系，独立运作，不存在与控股股东或其职能部门之间的从属</w:t>
      </w:r>
      <w:r>
        <w:rPr>
          <w:w w:val="100"/>
        </w:rPr>
        <w:t> </w:t>
      </w:r>
      <w:r>
        <w:rPr/>
        <w:t>关系。</w:t>
      </w:r>
    </w:p>
    <w:p>
      <w:pPr>
        <w:pStyle w:val="BodyText"/>
        <w:spacing w:line="314" w:lineRule="auto" w:before="140"/>
        <w:ind w:right="1136" w:firstLine="420"/>
        <w:jc w:val="both"/>
      </w:pPr>
      <w:r>
        <w:rPr>
          <w:rFonts w:ascii="宋体" w:hAnsi="宋体" w:cs="宋体" w:eastAsia="宋体" w:hint="default"/>
        </w:rPr>
        <w:t>5</w:t>
      </w:r>
      <w:r>
        <w:rPr/>
        <w:t>、财务：公司设有独立的财务会计部门，配备独立的财务会计人员，建立了独立的会计核算体系和</w:t>
      </w:r>
      <w:r>
        <w:rPr>
          <w:w w:val="100"/>
        </w:rPr>
        <w:t> </w:t>
      </w:r>
      <w:r>
        <w:rPr/>
        <w:t>财务管理制度，独立进行财务决策。公司独立开设银行账户，独立纳税。</w:t>
      </w:r>
    </w:p>
    <w:p>
      <w:pPr>
        <w:spacing w:line="240" w:lineRule="auto" w:before="4"/>
        <w:rPr>
          <w:rFonts w:ascii="宋体" w:hAnsi="宋体" w:cs="宋体" w:eastAsia="宋体" w:hint="default"/>
          <w:sz w:val="18"/>
          <w:szCs w:val="18"/>
        </w:rPr>
      </w:pPr>
    </w:p>
    <w:p>
      <w:pPr>
        <w:pStyle w:val="Heading2"/>
        <w:spacing w:line="240" w:lineRule="auto"/>
        <w:ind w:right="1123"/>
        <w:jc w:val="left"/>
        <w:rPr>
          <w:b w:val="0"/>
          <w:bCs w:val="0"/>
        </w:rPr>
      </w:pPr>
      <w:r>
        <w:rPr/>
        <w:t>七、同业竞争情况</w:t>
      </w:r>
      <w:r>
        <w:rPr>
          <w:b w:val="0"/>
          <w:bCs w:val="0"/>
        </w:rPr>
      </w:r>
    </w:p>
    <w:p>
      <w:pPr>
        <w:spacing w:line="240" w:lineRule="auto" w:before="7"/>
        <w:rPr>
          <w:rFonts w:ascii="宋体" w:hAnsi="宋体" w:cs="宋体" w:eastAsia="宋体" w:hint="default"/>
          <w:b/>
          <w:bCs/>
          <w:sz w:val="26"/>
          <w:szCs w:val="26"/>
        </w:rPr>
      </w:pPr>
    </w:p>
    <w:p>
      <w:pPr>
        <w:spacing w:before="0"/>
        <w:ind w:left="441" w:right="1123" w:firstLine="0"/>
        <w:jc w:val="left"/>
        <w:rPr>
          <w:rFonts w:ascii="宋体" w:hAnsi="宋体" w:cs="宋体" w:eastAsia="宋体" w:hint="default"/>
          <w:sz w:val="18"/>
          <w:szCs w:val="18"/>
        </w:rPr>
      </w:pPr>
      <w:r>
        <w:rPr>
          <w:rFonts w:ascii="宋体" w:hAnsi="宋体" w:cs="宋体" w:eastAsia="宋体" w:hint="default"/>
          <w:sz w:val="18"/>
          <w:szCs w:val="18"/>
        </w:rPr>
        <w:t>报告期内，公司与控股股东以及实际控制人控制的其他企业之间不存在同业竞争情况。</w:t>
      </w:r>
    </w:p>
    <w:p>
      <w:pPr>
        <w:spacing w:line="240" w:lineRule="auto" w:before="9"/>
        <w:rPr>
          <w:rFonts w:ascii="宋体" w:hAnsi="宋体" w:cs="宋体" w:eastAsia="宋体" w:hint="default"/>
          <w:sz w:val="17"/>
          <w:szCs w:val="17"/>
        </w:rPr>
      </w:pPr>
    </w:p>
    <w:p>
      <w:pPr>
        <w:pStyle w:val="BodyText"/>
        <w:spacing w:line="314" w:lineRule="auto"/>
        <w:ind w:right="1126" w:firstLine="420"/>
        <w:jc w:val="both"/>
      </w:pPr>
      <w:r>
        <w:rPr>
          <w:spacing w:val="-2"/>
        </w:rPr>
        <w:t>公司首次公开发行时，控股股东、实际控制人陈清州先生出具了避免同业竞争的承诺函，承诺以后不</w:t>
      </w:r>
      <w:r>
        <w:rPr>
          <w:w w:val="100"/>
        </w:rPr>
        <w:t> </w:t>
      </w:r>
      <w:r>
        <w:rPr>
          <w:spacing w:val="-2"/>
        </w:rPr>
        <w:t>从事与本公司业务相同或相近的业务。截止报告期末，公司控股股东、实际控制人陈清州先生严格履行了</w:t>
      </w:r>
      <w:r>
        <w:rPr>
          <w:spacing w:val="-43"/>
        </w:rPr>
        <w:t> </w:t>
      </w:r>
      <w:r>
        <w:rPr>
          <w:spacing w:val="-43"/>
        </w:rPr>
      </w:r>
      <w:r>
        <w:rPr/>
        <w:t>该承诺。</w:t>
      </w:r>
    </w:p>
    <w:p>
      <w:pPr>
        <w:spacing w:line="240" w:lineRule="auto" w:before="4"/>
        <w:rPr>
          <w:rFonts w:ascii="宋体" w:hAnsi="宋体" w:cs="宋体" w:eastAsia="宋体" w:hint="default"/>
          <w:sz w:val="18"/>
          <w:szCs w:val="18"/>
        </w:rPr>
      </w:pPr>
    </w:p>
    <w:p>
      <w:pPr>
        <w:pStyle w:val="Heading2"/>
        <w:spacing w:line="240" w:lineRule="auto"/>
        <w:ind w:right="1123"/>
        <w:jc w:val="left"/>
        <w:rPr>
          <w:b w:val="0"/>
          <w:bCs w:val="0"/>
        </w:rPr>
      </w:pPr>
      <w:r>
        <w:rPr/>
        <w:t>八、高级管理人员的考评及激励情况</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ind w:left="573" w:right="0"/>
        <w:jc w:val="left"/>
      </w:pPr>
      <w:r>
        <w:rPr/>
        <w:t>公司建立了公正、合理、有效的高级管理人员绩效考核评价体系，将公司年度经营目标分解落实，明</w:t>
      </w:r>
    </w:p>
    <w:p>
      <w:pPr>
        <w:spacing w:after="0" w:line="240" w:lineRule="auto"/>
        <w:jc w:val="left"/>
        <w:sectPr>
          <w:pgSz w:w="11910" w:h="16840"/>
          <w:pgMar w:header="877" w:footer="1340" w:top="1060" w:bottom="1540" w:left="980" w:right="0"/>
        </w:sectPr>
      </w:pPr>
    </w:p>
    <w:p>
      <w:pPr>
        <w:spacing w:line="240" w:lineRule="auto" w:before="13"/>
        <w:rPr>
          <w:rFonts w:ascii="宋体" w:hAnsi="宋体" w:cs="宋体" w:eastAsia="宋体" w:hint="default"/>
          <w:sz w:val="28"/>
          <w:szCs w:val="28"/>
        </w:rPr>
      </w:pPr>
    </w:p>
    <w:p>
      <w:pPr>
        <w:pStyle w:val="BodyText"/>
        <w:spacing w:line="240" w:lineRule="auto" w:before="36"/>
        <w:ind w:right="1123"/>
        <w:jc w:val="left"/>
      </w:pPr>
      <w:r>
        <w:rPr/>
        <w:t>确责任，量化考核，根据高级管理人员的绩效进行考核及实施对应的奖惩。</w:t>
      </w:r>
    </w:p>
    <w:p>
      <w:pPr>
        <w:spacing w:after="0" w:line="240"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532"/>
        <w:jc w:val="center"/>
        <w:rPr>
          <w:b w:val="0"/>
          <w:bCs w:val="0"/>
        </w:rPr>
      </w:pPr>
      <w:bookmarkStart w:name="_TOC_250002" w:id="8"/>
      <w:r>
        <w:rPr/>
        <w:t>第九节</w:t>
      </w:r>
      <w:r>
        <w:rPr>
          <w:spacing w:val="-2"/>
        </w:rPr>
        <w:t> </w:t>
      </w:r>
      <w:r>
        <w:rPr/>
        <w:t>内部控制</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一、内部控制建设情况</w:t>
      </w:r>
      <w:r>
        <w:rPr>
          <w:b w:val="0"/>
          <w:bCs w:val="0"/>
        </w:rPr>
      </w:r>
    </w:p>
    <w:p>
      <w:pPr>
        <w:spacing w:line="240" w:lineRule="auto" w:before="12"/>
        <w:rPr>
          <w:rFonts w:ascii="宋体" w:hAnsi="宋体" w:cs="宋体" w:eastAsia="宋体" w:hint="default"/>
          <w:b/>
          <w:bCs/>
          <w:sz w:val="28"/>
          <w:szCs w:val="28"/>
        </w:rPr>
      </w:pPr>
    </w:p>
    <w:p>
      <w:pPr>
        <w:pStyle w:val="BodyText"/>
        <w:spacing w:line="314" w:lineRule="auto"/>
        <w:ind w:right="1126" w:firstLine="420"/>
        <w:jc w:val="both"/>
      </w:pPr>
      <w:r>
        <w:rPr>
          <w:spacing w:val="-2"/>
        </w:rPr>
        <w:t>公司根据《公司法》、《证券法》、《深圳证券交易所中小企业板上市公司规范运作指引》及《企业</w:t>
      </w:r>
      <w:r>
        <w:rPr>
          <w:w w:val="100"/>
        </w:rPr>
        <w:t> </w:t>
      </w:r>
      <w:r>
        <w:rPr>
          <w:spacing w:val="-2"/>
        </w:rPr>
        <w:t>内部控制基本规范》等相关法律、法规和规范性文件的规定，结合公司自身的业务具体情况制订了相关的</w:t>
      </w:r>
      <w:r>
        <w:rPr>
          <w:spacing w:val="-43"/>
        </w:rPr>
        <w:t> </w:t>
      </w:r>
      <w:r>
        <w:rPr>
          <w:spacing w:val="-43"/>
        </w:rPr>
      </w:r>
      <w:r>
        <w:rPr/>
        <w:t>内部控制制度，并在实际执行过程中不断补充及修改，使各项内部控制制度不断趋于完善。</w:t>
      </w:r>
    </w:p>
    <w:p>
      <w:pPr>
        <w:pStyle w:val="BodyText"/>
        <w:spacing w:line="314" w:lineRule="auto" w:before="140"/>
        <w:ind w:right="1126" w:firstLine="420"/>
        <w:jc w:val="both"/>
      </w:pPr>
      <w:r>
        <w:rPr>
          <w:spacing w:val="-2"/>
        </w:rPr>
        <w:t>公司内部控制制度已涵盖了销售与应收账款管理、采购与应付账款管理、仓储物流管理、产品质量管</w:t>
      </w:r>
      <w:r>
        <w:rPr>
          <w:w w:val="100"/>
        </w:rPr>
        <w:t> </w:t>
      </w:r>
      <w:r>
        <w:rPr>
          <w:spacing w:val="-2"/>
        </w:rPr>
        <w:t>理、货币资金管理、研发技术管理、生产营运管理及人力资源管理等方面。以上各项制度在完整性、有效</w:t>
      </w:r>
      <w:r>
        <w:rPr>
          <w:spacing w:val="-43"/>
        </w:rPr>
        <w:t> </w:t>
      </w:r>
      <w:r>
        <w:rPr>
          <w:spacing w:val="-43"/>
        </w:rPr>
      </w:r>
      <w:r>
        <w:rPr>
          <w:spacing w:val="-2"/>
        </w:rPr>
        <w:t>性及合理性上不存在重大缺陷，并得到有效实施，达到了保护资产的安全和完整，防止、发现、纠正错误</w:t>
      </w:r>
      <w:r>
        <w:rPr>
          <w:spacing w:val="-43"/>
        </w:rPr>
        <w:t> </w:t>
      </w:r>
      <w:r>
        <w:rPr>
          <w:spacing w:val="-43"/>
        </w:rPr>
      </w:r>
      <w:r>
        <w:rPr>
          <w:spacing w:val="-2"/>
        </w:rPr>
        <w:t>与舞弊，保证会计资料的真实、合法和完整，提高经营的经济性和有效性，保证完成所制定的经营或项目</w:t>
      </w:r>
      <w:r>
        <w:rPr>
          <w:spacing w:val="-47"/>
        </w:rPr>
        <w:t> </w:t>
      </w:r>
      <w:r>
        <w:rPr>
          <w:spacing w:val="-47"/>
        </w:rPr>
      </w:r>
      <w:r>
        <w:rPr/>
        <w:t>的任务和目标，保证遵循政策、计划、程序、法律和法规的控制目标。</w:t>
      </w:r>
    </w:p>
    <w:p>
      <w:pPr>
        <w:pStyle w:val="BodyText"/>
        <w:spacing w:line="480" w:lineRule="exact" w:before="1"/>
        <w:ind w:left="573" w:right="1123"/>
        <w:jc w:val="left"/>
      </w:pPr>
      <w:r>
        <w:rPr>
          <w:rFonts w:ascii="宋体" w:hAnsi="宋体" w:cs="宋体" w:eastAsia="宋体" w:hint="default"/>
        </w:rPr>
        <w:t>1</w:t>
      </w:r>
      <w:r>
        <w:rPr/>
        <w:t>、安全生产管理</w:t>
      </w:r>
      <w:r>
        <w:rPr>
          <w:w w:val="100"/>
        </w:rPr>
        <w:t> </w:t>
      </w:r>
      <w:r>
        <w:rPr>
          <w:spacing w:val="-2"/>
        </w:rPr>
        <w:t>公司非常重视安全生产，建立了《安全生产管理制度》、《化学品泄漏紧急处理预案》及《大厦消防</w:t>
      </w:r>
    </w:p>
    <w:p>
      <w:pPr>
        <w:pStyle w:val="BodyText"/>
        <w:spacing w:line="314" w:lineRule="auto" w:before="18"/>
        <w:ind w:right="1129"/>
        <w:jc w:val="both"/>
      </w:pPr>
      <w:r>
        <w:rPr>
          <w:spacing w:val="-2"/>
        </w:rPr>
        <w:t>应急预案》等相关制度，公司设立了安全管理委员会，各部门一级部门长为直接责任人，并建立安全生产</w:t>
      </w:r>
      <w:r>
        <w:rPr>
          <w:spacing w:val="-47"/>
        </w:rPr>
        <w:t> </w:t>
      </w:r>
      <w:r>
        <w:rPr>
          <w:spacing w:val="-47"/>
        </w:rPr>
      </w:r>
      <w:r>
        <w:rPr>
          <w:spacing w:val="-2"/>
        </w:rPr>
        <w:t>责任追究机制。公司每年组织消防安全演习，对员工实施安全生产培训，增强员工安全意识。公司建立了</w:t>
      </w:r>
    </w:p>
    <w:p>
      <w:pPr>
        <w:pStyle w:val="BodyText"/>
        <w:spacing w:line="314" w:lineRule="auto" w:before="20"/>
        <w:ind w:right="1105"/>
        <w:jc w:val="both"/>
      </w:pPr>
      <w:r>
        <w:rPr>
          <w:spacing w:val="-2"/>
        </w:rPr>
        <w:t>《安全巡查制度》，定期对公司进行全方面巡查，并予以公告，对巡查发现的问题要求责任人限期整改。</w:t>
      </w:r>
      <w:r>
        <w:rPr>
          <w:spacing w:val="-21"/>
        </w:rPr>
        <w:t> </w:t>
      </w:r>
      <w:r>
        <w:rPr>
          <w:spacing w:val="-21"/>
        </w:rPr>
      </w:r>
      <w:r>
        <w:rPr/>
        <w:t>公司注重重要设备的日常维修和保养，防范安全风险。</w:t>
      </w:r>
    </w:p>
    <w:p>
      <w:pPr>
        <w:pStyle w:val="BodyText"/>
        <w:spacing w:line="480" w:lineRule="exact" w:before="1"/>
        <w:ind w:left="573" w:right="1123"/>
        <w:jc w:val="left"/>
      </w:pPr>
      <w:r>
        <w:rPr>
          <w:rFonts w:ascii="宋体" w:hAnsi="宋体" w:cs="宋体" w:eastAsia="宋体" w:hint="default"/>
        </w:rPr>
        <w:t>2</w:t>
      </w:r>
      <w:r>
        <w:rPr/>
        <w:t>、销售与收款循环管理</w:t>
      </w:r>
      <w:r>
        <w:rPr>
          <w:w w:val="100"/>
        </w:rPr>
        <w:t> </w:t>
      </w:r>
      <w:r>
        <w:rPr/>
        <w:t>公司产品销售根据不同的客户群分为无线产品销售部、政府与行业销售部、海外销售部和</w:t>
      </w:r>
      <w:r>
        <w:rPr>
          <w:rFonts w:ascii="宋体" w:hAnsi="宋体" w:cs="宋体" w:eastAsia="宋体" w:hint="default"/>
        </w:rPr>
        <w:t>EMS</w:t>
      </w:r>
      <w:r>
        <w:rPr/>
        <w:t>销售部</w:t>
      </w:r>
    </w:p>
    <w:p>
      <w:pPr>
        <w:pStyle w:val="BodyText"/>
        <w:spacing w:line="314" w:lineRule="auto" w:before="18"/>
        <w:ind w:right="1126"/>
        <w:jc w:val="both"/>
      </w:pPr>
      <w:r>
        <w:rPr>
          <w:spacing w:val="-2"/>
        </w:rPr>
        <w:t>四大销售体系。在产品定价方面，各个销售体系根据市场的不同情况制定相匹配的价格体系，并根据市场</w:t>
      </w:r>
      <w:r>
        <w:rPr>
          <w:spacing w:val="-44"/>
        </w:rPr>
        <w:t> </w:t>
      </w:r>
      <w:r>
        <w:rPr>
          <w:spacing w:val="-44"/>
        </w:rPr>
      </w:r>
      <w:r>
        <w:rPr>
          <w:spacing w:val="-2"/>
        </w:rPr>
        <w:t>情况适时调整销售策略。公司制定了《合同管理制度》，销售合同必须经过各个部门会审，经授权人审批</w:t>
      </w:r>
      <w:r>
        <w:rPr>
          <w:spacing w:val="-43"/>
        </w:rPr>
        <w:t> </w:t>
      </w:r>
      <w:r>
        <w:rPr>
          <w:spacing w:val="-43"/>
        </w:rPr>
      </w:r>
      <w:r>
        <w:rPr/>
        <w:t>后方才可执行。公司通过</w:t>
      </w:r>
      <w:r>
        <w:rPr>
          <w:rFonts w:ascii="宋体" w:hAnsi="宋体" w:cs="宋体" w:eastAsia="宋体" w:hint="default"/>
        </w:rPr>
        <w:t>ERP</w:t>
      </w:r>
      <w:r>
        <w:rPr/>
        <w:t>系统对销售合同实行全程管理，订单录入、信用审核、发货、收款确认等环</w:t>
      </w:r>
      <w:r>
        <w:rPr>
          <w:spacing w:val="-27"/>
        </w:rPr>
        <w:t> </w:t>
      </w:r>
      <w:r>
        <w:rPr>
          <w:spacing w:val="-27"/>
        </w:rPr>
      </w:r>
      <w:r>
        <w:rPr/>
        <w:t>节均职责分离。</w:t>
      </w:r>
    </w:p>
    <w:p>
      <w:pPr>
        <w:pStyle w:val="BodyText"/>
        <w:spacing w:line="314" w:lineRule="auto" w:before="140"/>
        <w:ind w:right="1126" w:firstLine="420"/>
        <w:jc w:val="both"/>
      </w:pPr>
      <w:r>
        <w:rPr>
          <w:spacing w:val="-2"/>
        </w:rPr>
        <w:t>为加强客户信用风险管理，针对客户潜在风险做出科学、客观、公正的评估和预测，以达到提升销售</w:t>
      </w:r>
      <w:r>
        <w:rPr>
          <w:w w:val="100"/>
        </w:rPr>
        <w:t> </w:t>
      </w:r>
      <w:r>
        <w:rPr>
          <w:spacing w:val="-2"/>
        </w:rPr>
        <w:t>业绩的同时尽可能地规避赊销风险，使信用管理工作制度化、规范化、程序化，公司制定了《信用管理政</w:t>
      </w:r>
      <w:r>
        <w:rPr>
          <w:spacing w:val="-42"/>
        </w:rPr>
        <w:t> </w:t>
      </w:r>
      <w:r>
        <w:rPr>
          <w:spacing w:val="-42"/>
        </w:rPr>
      </w:r>
      <w:r>
        <w:rPr>
          <w:spacing w:val="-2"/>
        </w:rPr>
        <w:t>策》，对申请信用额度与信用账期的客户准入条件、不同类型客户的信用管理政策，发货控制、应收账款</w:t>
      </w:r>
      <w:r>
        <w:rPr>
          <w:spacing w:val="-43"/>
        </w:rPr>
        <w:t> </w:t>
      </w:r>
      <w:r>
        <w:rPr>
          <w:spacing w:val="-43"/>
        </w:rPr>
      </w:r>
      <w:r>
        <w:rPr>
          <w:spacing w:val="-2"/>
        </w:rPr>
        <w:t>管理政策等进行了规范。为了实现公司“随需而通”的使命，保证产品满足客户的需求，客户服务部门制</w:t>
      </w:r>
      <w:r>
        <w:rPr>
          <w:spacing w:val="-43"/>
        </w:rPr>
        <w:t> </w:t>
      </w:r>
      <w:r>
        <w:rPr>
          <w:spacing w:val="-43"/>
        </w:rPr>
      </w:r>
      <w:r>
        <w:rPr>
          <w:spacing w:val="-2"/>
        </w:rPr>
        <w:t>定了产品退货、维修物料管理、售后服务支持管理、客户服务平台管理、服务质量监督、工程交付、终端</w:t>
      </w:r>
      <w:r>
        <w:rPr>
          <w:spacing w:val="-42"/>
        </w:rPr>
        <w:t> </w:t>
      </w:r>
      <w:r>
        <w:rPr>
          <w:spacing w:val="-42"/>
        </w:rPr>
      </w:r>
      <w:r>
        <w:rPr/>
        <w:t>和系统维护管理等多项制度和流程，为客户搭建统一的服务平台。</w:t>
      </w:r>
    </w:p>
    <w:p>
      <w:pPr>
        <w:pStyle w:val="BodyText"/>
        <w:spacing w:line="480" w:lineRule="exact" w:before="1"/>
        <w:ind w:left="573" w:right="1123"/>
        <w:jc w:val="left"/>
      </w:pPr>
      <w:r>
        <w:rPr>
          <w:rFonts w:ascii="宋体" w:hAnsi="宋体" w:cs="宋体" w:eastAsia="宋体" w:hint="default"/>
        </w:rPr>
        <w:t>3</w:t>
      </w:r>
      <w:r>
        <w:rPr/>
        <w:t>、采购与付款循环管理</w:t>
      </w:r>
      <w:r>
        <w:rPr>
          <w:w w:val="100"/>
        </w:rPr>
        <w:t> </w:t>
      </w:r>
      <w:r>
        <w:rPr>
          <w:spacing w:val="-2"/>
        </w:rPr>
        <w:t>公司制定了《采购管理程序》、《采购订单下达流程》、《采购订单变更流程》、《采购合同审批流</w:t>
      </w:r>
    </w:p>
    <w:p>
      <w:pPr>
        <w:pStyle w:val="BodyText"/>
        <w:spacing w:line="314" w:lineRule="auto" w:before="18"/>
        <w:ind w:right="1126"/>
        <w:jc w:val="both"/>
      </w:pPr>
      <w:r>
        <w:rPr>
          <w:spacing w:val="-2"/>
        </w:rPr>
        <w:t>程》等采购类制度和流程，对采购计划、供应商选择、订购及订单执行、产品交货检验、货款支付等环节</w:t>
      </w:r>
      <w:r>
        <w:rPr>
          <w:spacing w:val="-41"/>
        </w:rPr>
        <w:t> </w:t>
      </w:r>
      <w:r>
        <w:rPr>
          <w:spacing w:val="-41"/>
        </w:rPr>
      </w:r>
      <w:r>
        <w:rPr/>
        <w:t>进行了规范，保证采购过程职责分离、流程顺畅。</w:t>
      </w:r>
    </w:p>
    <w:p>
      <w:pPr>
        <w:spacing w:after="0" w:line="314" w:lineRule="auto"/>
        <w:jc w:val="both"/>
        <w:sectPr>
          <w:pgSz w:w="11910" w:h="16840"/>
          <w:pgMar w:header="877" w:footer="1340" w:top="1060" w:bottom="154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1126" w:firstLine="420"/>
        <w:jc w:val="both"/>
      </w:pPr>
      <w:r>
        <w:rPr>
          <w:spacing w:val="-2"/>
        </w:rPr>
        <w:t>公司对供应商实施严格的准入制度，采购中心供应商管理部专门负责供应商的选择和评估，公司制定</w:t>
      </w:r>
      <w:r>
        <w:rPr>
          <w:w w:val="100"/>
        </w:rPr>
        <w:t> </w:t>
      </w:r>
      <w:r>
        <w:rPr>
          <w:spacing w:val="-2"/>
        </w:rPr>
        <w:t>了《供应商开发流程》、《供应商现场考察作业规范》、《供应商变更控制管理程序》、《供应商考核流</w:t>
      </w:r>
      <w:r>
        <w:rPr>
          <w:spacing w:val="-44"/>
        </w:rPr>
        <w:t> </w:t>
      </w:r>
      <w:r>
        <w:rPr>
          <w:spacing w:val="-44"/>
        </w:rPr>
      </w:r>
      <w:r>
        <w:rPr/>
        <w:t>程》等制度，确保供应商供货质量的安全稳定性和交货及时。</w:t>
      </w:r>
    </w:p>
    <w:p>
      <w:pPr>
        <w:pStyle w:val="BodyText"/>
        <w:spacing w:line="314" w:lineRule="auto" w:before="140"/>
        <w:ind w:right="1022" w:firstLine="526"/>
        <w:jc w:val="left"/>
      </w:pPr>
      <w:r>
        <w:rPr>
          <w:spacing w:val="-2"/>
        </w:rPr>
        <w:t>采购中心下设交付保证部，负责供应商原材料的交付和货款的支付，公司采购的付款方式有预付款、</w:t>
      </w:r>
      <w:r>
        <w:rPr>
          <w:w w:val="100"/>
        </w:rPr>
        <w:t> </w:t>
      </w:r>
      <w:r>
        <w:rPr>
          <w:spacing w:val="-2"/>
        </w:rPr>
        <w:t>月结付款等，公司制定了《采购预付款审批流程》，对预付款的流程和审批权限进行规范，确保采购预付</w:t>
      </w:r>
      <w:r>
        <w:rPr>
          <w:spacing w:val="-43"/>
        </w:rPr>
        <w:t> </w:t>
      </w:r>
      <w:r>
        <w:rPr>
          <w:spacing w:val="-43"/>
        </w:rPr>
      </w:r>
      <w:r>
        <w:rPr/>
        <w:t>款的准确和有效。公司的采购订单下发、交货检验、仓库验收及货款支付均通过</w:t>
      </w:r>
      <w:r>
        <w:rPr>
          <w:rFonts w:ascii="宋体" w:hAnsi="宋体" w:cs="宋体" w:eastAsia="宋体" w:hint="default"/>
        </w:rPr>
        <w:t>ERP</w:t>
      </w:r>
      <w:r>
        <w:rPr/>
        <w:t>系统控制，实现职责</w:t>
      </w:r>
      <w:r>
        <w:rPr>
          <w:spacing w:val="-23"/>
        </w:rPr>
        <w:t> </w:t>
      </w:r>
      <w:r>
        <w:rPr>
          <w:spacing w:val="-23"/>
        </w:rPr>
      </w:r>
      <w:r>
        <w:rPr/>
        <w:t>分离。</w:t>
      </w:r>
    </w:p>
    <w:p>
      <w:pPr>
        <w:pStyle w:val="BodyText"/>
        <w:spacing w:line="480" w:lineRule="exact" w:before="1"/>
        <w:ind w:left="573" w:right="1123"/>
        <w:jc w:val="left"/>
      </w:pPr>
      <w:r>
        <w:rPr>
          <w:rFonts w:ascii="宋体" w:hAnsi="宋体" w:cs="宋体" w:eastAsia="宋体" w:hint="default"/>
        </w:rPr>
        <w:t>4</w:t>
      </w:r>
      <w:r>
        <w:rPr/>
        <w:t>、固定资产管理</w:t>
      </w:r>
      <w:r>
        <w:rPr>
          <w:w w:val="100"/>
        </w:rPr>
        <w:t> </w:t>
      </w:r>
      <w:r>
        <w:rPr>
          <w:spacing w:val="-2"/>
        </w:rPr>
        <w:t>公司制定了《固定资产管理流程》，对固定资产的申请、购置、调拨、处置、报废、担保、抵押、租</w:t>
      </w:r>
    </w:p>
    <w:p>
      <w:pPr>
        <w:pStyle w:val="BodyText"/>
        <w:spacing w:line="240" w:lineRule="auto" w:before="18"/>
        <w:ind w:right="0"/>
        <w:jc w:val="both"/>
      </w:pPr>
      <w:r>
        <w:rPr/>
        <w:t>赁、日常保养和维修、盘点、关键资产维护等进行了明确的规范。</w:t>
      </w:r>
    </w:p>
    <w:p>
      <w:pPr>
        <w:spacing w:line="240" w:lineRule="auto" w:before="10"/>
        <w:rPr>
          <w:rFonts w:ascii="宋体" w:hAnsi="宋体" w:cs="宋体" w:eastAsia="宋体" w:hint="default"/>
          <w:sz w:val="15"/>
          <w:szCs w:val="15"/>
        </w:rPr>
      </w:pPr>
    </w:p>
    <w:p>
      <w:pPr>
        <w:pStyle w:val="BodyText"/>
        <w:spacing w:line="314" w:lineRule="auto"/>
        <w:ind w:right="1131" w:firstLine="420"/>
        <w:jc w:val="both"/>
      </w:pPr>
      <w:r>
        <w:rPr/>
        <w:t>公司固定资产由行政部门和财务部分别在</w:t>
      </w:r>
      <w:r>
        <w:rPr>
          <w:rFonts w:ascii="宋体" w:hAnsi="宋体" w:cs="宋体" w:eastAsia="宋体" w:hint="default"/>
        </w:rPr>
        <w:t>OA</w:t>
      </w:r>
      <w:r>
        <w:rPr/>
        <w:t>系统和</w:t>
      </w:r>
      <w:r>
        <w:rPr>
          <w:rFonts w:ascii="宋体" w:hAnsi="宋体" w:cs="宋体" w:eastAsia="宋体" w:hint="default"/>
        </w:rPr>
        <w:t>ERP</w:t>
      </w:r>
      <w:r>
        <w:rPr/>
        <w:t>系统中建立详细的固定资产卡片，每年定期对</w:t>
      </w:r>
      <w:r>
        <w:rPr>
          <w:w w:val="100"/>
        </w:rPr>
        <w:t> </w:t>
      </w:r>
      <w:r>
        <w:rPr/>
        <w:t>固定资产组织盘点</w:t>
      </w:r>
      <w:r>
        <w:rPr>
          <w:rFonts w:ascii="宋体" w:hAnsi="宋体" w:cs="宋体" w:eastAsia="宋体" w:hint="default"/>
        </w:rPr>
        <w:t>,</w:t>
      </w:r>
      <w:r>
        <w:rPr/>
        <w:t>出具盘点报告，并根据盘点结果经授权人审批后予以账务调整，保证固定资产的账实</w:t>
      </w:r>
      <w:r>
        <w:rPr>
          <w:spacing w:val="-24"/>
        </w:rPr>
        <w:t> </w:t>
      </w:r>
      <w:r>
        <w:rPr>
          <w:spacing w:val="-24"/>
        </w:rPr>
      </w:r>
      <w:r>
        <w:rPr/>
        <w:t>相符。</w:t>
      </w:r>
    </w:p>
    <w:p>
      <w:pPr>
        <w:pStyle w:val="BodyText"/>
        <w:spacing w:line="480" w:lineRule="exact" w:before="1"/>
        <w:ind w:left="573" w:right="1123"/>
        <w:jc w:val="left"/>
      </w:pPr>
      <w:r>
        <w:rPr>
          <w:rFonts w:ascii="宋体" w:hAnsi="宋体" w:cs="宋体" w:eastAsia="宋体" w:hint="default"/>
        </w:rPr>
        <w:t>5</w:t>
      </w:r>
      <w:r>
        <w:rPr/>
        <w:t>、货币资金管理</w:t>
      </w:r>
      <w:r>
        <w:rPr>
          <w:w w:val="100"/>
        </w:rPr>
        <w:t> </w:t>
      </w:r>
      <w:r>
        <w:rPr>
          <w:spacing w:val="-2"/>
        </w:rPr>
        <w:t>公司的《财务管理制度》对货币资金管理做出了明确规定。公司的资金管理部负责货币资金的保管、</w:t>
      </w:r>
    </w:p>
    <w:p>
      <w:pPr>
        <w:pStyle w:val="BodyText"/>
        <w:spacing w:line="240" w:lineRule="auto" w:before="18"/>
        <w:ind w:right="0"/>
        <w:jc w:val="both"/>
      </w:pPr>
      <w:r>
        <w:rPr/>
        <w:t>记录和盘点等。每月末财务主管、资金管理人员和出纳共同盘点现金，签字确认现金盘点表。公司制定了</w:t>
      </w:r>
    </w:p>
    <w:p>
      <w:pPr>
        <w:pStyle w:val="BodyText"/>
        <w:spacing w:line="314" w:lineRule="auto" w:before="85"/>
        <w:ind w:right="1126"/>
        <w:jc w:val="both"/>
      </w:pPr>
      <w:r>
        <w:rPr/>
        <w:t>《财务结算单据审批授权文件》，付款申请人提交申请</w:t>
      </w:r>
      <w:r>
        <w:rPr>
          <w:rFonts w:ascii="宋体" w:hAnsi="宋体" w:cs="宋体" w:eastAsia="宋体" w:hint="default"/>
        </w:rPr>
        <w:t>,</w:t>
      </w:r>
      <w:r>
        <w:rPr/>
        <w:t>由上述文件规定的授权人审批后出纳方可支付，</w:t>
      </w:r>
      <w:r>
        <w:rPr>
          <w:spacing w:val="-22"/>
        </w:rPr>
        <w:t> </w:t>
      </w:r>
      <w:r>
        <w:rPr>
          <w:spacing w:val="-22"/>
        </w:rPr>
      </w:r>
      <w:r>
        <w:rPr>
          <w:spacing w:val="-2"/>
        </w:rPr>
        <w:t>公司资金支付的申请、审核和支付职责分离。公司的银行账户必须经财务总监审批后才能开立，公司每月</w:t>
      </w:r>
      <w:r>
        <w:rPr>
          <w:spacing w:val="-43"/>
        </w:rPr>
        <w:t> </w:t>
      </w:r>
      <w:r>
        <w:rPr>
          <w:spacing w:val="-43"/>
        </w:rPr>
      </w:r>
      <w:r>
        <w:rPr/>
        <w:t>编制银行余额调节表，并由资金管理人员和财务主管签字确认。</w:t>
      </w:r>
    </w:p>
    <w:p>
      <w:pPr>
        <w:pStyle w:val="BodyText"/>
        <w:spacing w:line="314" w:lineRule="auto" w:before="140"/>
        <w:ind w:right="1128" w:firstLine="420"/>
        <w:jc w:val="both"/>
      </w:pPr>
      <w:r>
        <w:rPr>
          <w:spacing w:val="-2"/>
        </w:rPr>
        <w:t>公司建立票据登记簿，对票据的购买、领用、注销等进行详细地登记和检查。公司票据和相关印章分</w:t>
      </w:r>
      <w:r>
        <w:rPr>
          <w:w w:val="100"/>
        </w:rPr>
        <w:t> </w:t>
      </w:r>
      <w:r>
        <w:rPr/>
        <w:t>别由财务资金主管和总经理授权人保管，以防范风险。</w:t>
      </w:r>
    </w:p>
    <w:p>
      <w:pPr>
        <w:pStyle w:val="BodyText"/>
        <w:spacing w:line="480" w:lineRule="exact" w:before="1"/>
        <w:ind w:left="573" w:right="1123"/>
        <w:jc w:val="left"/>
      </w:pPr>
      <w:r>
        <w:rPr>
          <w:rFonts w:ascii="宋体" w:hAnsi="宋体" w:cs="宋体" w:eastAsia="宋体" w:hint="default"/>
        </w:rPr>
        <w:t>6</w:t>
      </w:r>
      <w:r>
        <w:rPr/>
        <w:t>、在建工程管理</w:t>
      </w:r>
      <w:r>
        <w:rPr>
          <w:w w:val="100"/>
        </w:rPr>
        <w:t> </w:t>
      </w:r>
      <w:r>
        <w:rPr>
          <w:spacing w:val="-2"/>
        </w:rPr>
        <w:t>公司建立了《基建修缮项目采购招标流程文件》，对公司在建工程的招投标流程进行了有效的规范，</w:t>
      </w:r>
    </w:p>
    <w:p>
      <w:pPr>
        <w:pStyle w:val="BodyText"/>
        <w:spacing w:line="314" w:lineRule="auto" w:before="18"/>
        <w:ind w:right="1127"/>
        <w:jc w:val="both"/>
      </w:pPr>
      <w:r>
        <w:rPr>
          <w:spacing w:val="-2"/>
        </w:rPr>
        <w:t>该制度涉及工程项目立项、潜在供应商选择、供应商资质审查、供应商现场考察、招标文件发放、现场评</w:t>
      </w:r>
      <w:r>
        <w:rPr>
          <w:spacing w:val="-43"/>
        </w:rPr>
        <w:t> </w:t>
      </w:r>
      <w:r>
        <w:rPr>
          <w:spacing w:val="-43"/>
        </w:rPr>
      </w:r>
      <w:r>
        <w:rPr/>
        <w:t>标及定标、合同评审流程等方面。</w:t>
      </w:r>
    </w:p>
    <w:p>
      <w:pPr>
        <w:pStyle w:val="BodyText"/>
        <w:spacing w:line="480" w:lineRule="exact" w:before="1"/>
        <w:ind w:left="573" w:right="1123"/>
        <w:jc w:val="left"/>
      </w:pPr>
      <w:r>
        <w:rPr>
          <w:rFonts w:ascii="宋体" w:hAnsi="宋体" w:cs="宋体" w:eastAsia="宋体" w:hint="default"/>
        </w:rPr>
        <w:t>7</w:t>
      </w:r>
      <w:r>
        <w:rPr/>
        <w:t>、关联交易管理</w:t>
      </w:r>
      <w:r>
        <w:rPr>
          <w:w w:val="100"/>
        </w:rPr>
        <w:t> </w:t>
      </w:r>
      <w:r>
        <w:rPr>
          <w:spacing w:val="-7"/>
        </w:rPr>
        <w:t>公司严格按照有关法律、行政法规、部门规章以及《深圳证券交易所股票上市规则》（以下简称“《上</w:t>
      </w:r>
      <w:r>
        <w:rPr/>
      </w:r>
    </w:p>
    <w:p>
      <w:pPr>
        <w:pStyle w:val="BodyText"/>
        <w:spacing w:line="314" w:lineRule="auto" w:before="19"/>
        <w:ind w:right="1126"/>
        <w:jc w:val="both"/>
      </w:pPr>
      <w:r>
        <w:rPr/>
        <w:t>市规则》”）</w:t>
      </w:r>
      <w:r>
        <w:rPr>
          <w:spacing w:val="68"/>
        </w:rPr>
        <w:t> </w:t>
      </w:r>
      <w:r>
        <w:rPr/>
        <w:t>等的有关规定，制定了《关联交易管理制度》，明确公司关联交易应当遵循的基本原则、</w:t>
      </w:r>
      <w:r>
        <w:rPr>
          <w:spacing w:val="-94"/>
        </w:rPr>
        <w:t> </w:t>
      </w:r>
      <w:r>
        <w:rPr>
          <w:spacing w:val="-94"/>
        </w:rPr>
      </w:r>
      <w:r>
        <w:rPr>
          <w:spacing w:val="-2"/>
        </w:rPr>
        <w:t>关联方交易的类型、关联方的范围及确认标准、关联交易的审批程序、关联交易的执行和关联交易的披露</w:t>
      </w:r>
      <w:r>
        <w:rPr>
          <w:spacing w:val="-42"/>
        </w:rPr>
        <w:t> </w:t>
      </w:r>
      <w:r>
        <w:rPr>
          <w:spacing w:val="-42"/>
        </w:rPr>
      </w:r>
      <w:r>
        <w:rPr>
          <w:spacing w:val="-2"/>
        </w:rPr>
        <w:t>等，保证公司在进行无法避免的关联交易时遵循诚实信用、平等、公开、公平、公允的原则，规范公司的</w:t>
      </w:r>
      <w:r>
        <w:rPr>
          <w:spacing w:val="-42"/>
        </w:rPr>
        <w:t> </w:t>
      </w:r>
      <w:r>
        <w:rPr>
          <w:spacing w:val="-42"/>
        </w:rPr>
      </w:r>
      <w:r>
        <w:rPr/>
        <w:t>关联交易行为，保证公司股东的合法权益。</w:t>
      </w:r>
    </w:p>
    <w:p>
      <w:pPr>
        <w:pStyle w:val="BodyText"/>
        <w:spacing w:line="480" w:lineRule="exact" w:before="1"/>
        <w:ind w:left="573" w:right="1123" w:firstLine="105"/>
        <w:jc w:val="left"/>
      </w:pPr>
      <w:r>
        <w:rPr>
          <w:rFonts w:ascii="宋体" w:hAnsi="宋体" w:cs="宋体" w:eastAsia="宋体" w:hint="default"/>
        </w:rPr>
        <w:t>8</w:t>
      </w:r>
      <w:r>
        <w:rPr/>
        <w:t>、募集资金管理</w:t>
      </w:r>
      <w:r>
        <w:rPr>
          <w:w w:val="100"/>
        </w:rPr>
        <w:t> </w:t>
      </w:r>
      <w:r>
        <w:rPr>
          <w:spacing w:val="-7"/>
        </w:rPr>
        <w:t>公司严格按照有关法律、行政法规、部门规章以及《深圳证券交易所股票上市规则》（以下简称“《上</w:t>
      </w:r>
      <w:r>
        <w:rPr/>
      </w:r>
    </w:p>
    <w:p>
      <w:pPr>
        <w:pStyle w:val="BodyText"/>
        <w:spacing w:line="240" w:lineRule="auto" w:before="18"/>
        <w:ind w:right="0"/>
        <w:jc w:val="both"/>
      </w:pPr>
      <w:r>
        <w:rPr/>
        <w:t>市规则》”）</w:t>
      </w:r>
      <w:r>
        <w:rPr>
          <w:spacing w:val="79"/>
        </w:rPr>
        <w:t> </w:t>
      </w:r>
      <w:r>
        <w:rPr/>
        <w:t>等的有关规定，制定了《募集资金管理制度》，规定了募集资金专户存储、募集资金使用</w:t>
      </w:r>
    </w:p>
    <w:p>
      <w:pPr>
        <w:spacing w:after="0" w:line="240" w:lineRule="auto"/>
        <w:jc w:val="both"/>
        <w:sectPr>
          <w:pgSz w:w="11910" w:h="16840"/>
          <w:pgMar w:header="877" w:footer="1340" w:top="1060" w:bottom="154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1126"/>
        <w:jc w:val="both"/>
      </w:pPr>
      <w:r>
        <w:rPr>
          <w:spacing w:val="-2"/>
        </w:rPr>
        <w:t>的审批流程、用途变更以及募集资金管理与监督的办法。公司的募集资金实行专户存储，并与保荐人、银</w:t>
      </w:r>
      <w:r>
        <w:rPr>
          <w:spacing w:val="-47"/>
        </w:rPr>
        <w:t> </w:t>
      </w:r>
      <w:r>
        <w:rPr>
          <w:spacing w:val="-47"/>
        </w:rPr>
      </w:r>
      <w:r>
        <w:rPr>
          <w:spacing w:val="-2"/>
        </w:rPr>
        <w:t>行签订了三方监管协议。公司募集资金的使用，由董事会授权董事长进行审批，实行董事长、总裁、财务</w:t>
      </w:r>
      <w:r>
        <w:rPr>
          <w:spacing w:val="-43"/>
        </w:rPr>
        <w:t> </w:t>
      </w:r>
      <w:r>
        <w:rPr>
          <w:spacing w:val="-43"/>
        </w:rPr>
      </w:r>
      <w:r>
        <w:rPr/>
        <w:t>总监联签制度。公司财务部建立募集资金台账，对募集资金的使用进度及时跟进。</w:t>
      </w:r>
    </w:p>
    <w:p>
      <w:pPr>
        <w:pStyle w:val="BodyText"/>
        <w:spacing w:line="480" w:lineRule="exact" w:before="1"/>
        <w:ind w:left="573" w:right="0"/>
        <w:jc w:val="left"/>
      </w:pPr>
      <w:r>
        <w:rPr>
          <w:rFonts w:ascii="宋体" w:hAnsi="宋体" w:cs="宋体" w:eastAsia="宋体" w:hint="default"/>
        </w:rPr>
        <w:t>9</w:t>
      </w:r>
      <w:r>
        <w:rPr/>
        <w:t>、对外投资管理</w:t>
      </w:r>
      <w:r>
        <w:rPr>
          <w:w w:val="100"/>
        </w:rPr>
        <w:t> </w:t>
      </w:r>
      <w:r>
        <w:rPr>
          <w:spacing w:val="-5"/>
        </w:rPr>
        <w:t>为了建立规范、有效、科学的投资决策机制，避免投资决策失误，化解投资风险，提高投资经济效益，</w:t>
      </w:r>
    </w:p>
    <w:p>
      <w:pPr>
        <w:pStyle w:val="BodyText"/>
        <w:spacing w:line="314" w:lineRule="auto" w:before="18"/>
        <w:ind w:right="1127"/>
        <w:jc w:val="both"/>
      </w:pPr>
      <w:r>
        <w:rPr>
          <w:spacing w:val="-2"/>
        </w:rPr>
        <w:t>实现公司资产的保值增值，公司制定了《对外投资管理制度》，明确对外投资的类型、审批权限、组织管</w:t>
      </w:r>
      <w:r>
        <w:rPr>
          <w:spacing w:val="-42"/>
        </w:rPr>
        <w:t> </w:t>
      </w:r>
      <w:r>
        <w:rPr>
          <w:spacing w:val="-42"/>
        </w:rPr>
      </w:r>
      <w:r>
        <w:rPr/>
        <w:t>理机构、投资的转让和收回、对外投资项目的人事、财务审计和信息披露等事项。</w:t>
      </w:r>
    </w:p>
    <w:p>
      <w:pPr>
        <w:pStyle w:val="BodyText"/>
        <w:spacing w:line="314" w:lineRule="auto" w:before="140"/>
        <w:ind w:right="1126" w:firstLine="420"/>
        <w:jc w:val="both"/>
      </w:pPr>
      <w:r>
        <w:rPr>
          <w:spacing w:val="-2"/>
        </w:rPr>
        <w:t>为了加强对子公司的管理，公司建立了《子公司管理制度》，从子公司高管的委派、财务管理、经营</w:t>
      </w:r>
      <w:r>
        <w:rPr>
          <w:w w:val="100"/>
        </w:rPr>
        <w:t> </w:t>
      </w:r>
      <w:r>
        <w:rPr>
          <w:spacing w:val="-2"/>
        </w:rPr>
        <w:t>及投资决策管理、重大信息报告、内部审计监督、行政事务管理、人力资源管理和绩效考核制度等方面对</w:t>
      </w:r>
      <w:r>
        <w:rPr>
          <w:spacing w:val="-47"/>
        </w:rPr>
        <w:t> </w:t>
      </w:r>
      <w:r>
        <w:rPr>
          <w:spacing w:val="-47"/>
        </w:rPr>
      </w:r>
      <w:r>
        <w:rPr/>
        <w:t>子公司进行管理。</w:t>
      </w:r>
    </w:p>
    <w:p>
      <w:pPr>
        <w:pStyle w:val="BodyText"/>
        <w:spacing w:line="480" w:lineRule="exact" w:before="2"/>
        <w:ind w:left="573" w:right="1123"/>
        <w:jc w:val="left"/>
      </w:pPr>
      <w:r>
        <w:rPr>
          <w:rFonts w:ascii="宋体" w:hAnsi="宋体" w:cs="宋体" w:eastAsia="宋体" w:hint="default"/>
        </w:rPr>
        <w:t>10</w:t>
      </w:r>
      <w:r>
        <w:rPr/>
        <w:t>、对外担保管理</w:t>
      </w:r>
      <w:r>
        <w:rPr>
          <w:w w:val="100"/>
        </w:rPr>
        <w:t> </w:t>
      </w:r>
      <w:r>
        <w:rPr>
          <w:spacing w:val="-2"/>
        </w:rPr>
        <w:t>公司为了防范担保风险，建立了《对外担保管理制度》，明确担保的对象、范围、程序、担保限额和</w:t>
      </w:r>
    </w:p>
    <w:p>
      <w:pPr>
        <w:pStyle w:val="BodyText"/>
        <w:spacing w:line="314" w:lineRule="auto" w:before="18"/>
        <w:ind w:right="1126"/>
        <w:jc w:val="both"/>
      </w:pPr>
      <w:r>
        <w:rPr>
          <w:spacing w:val="-2"/>
        </w:rPr>
        <w:t>禁止担保等事项，并要求指定部门或者委托中介机构对担保对象进行资信调查，通过规定的审批程序才可</w:t>
      </w:r>
      <w:r>
        <w:rPr>
          <w:spacing w:val="-44"/>
        </w:rPr>
        <w:t> </w:t>
      </w:r>
      <w:r>
        <w:rPr>
          <w:spacing w:val="-44"/>
        </w:rPr>
      </w:r>
      <w:r>
        <w:rPr/>
        <w:t>以签订担保合同。公司指定财务部管理担保合同，定期监测担保人的经营情况，同时</w:t>
      </w:r>
      <w:r>
        <w:rPr>
          <w:rFonts w:ascii="宋体" w:hAnsi="宋体" w:cs="宋体" w:eastAsia="宋体" w:hint="default"/>
        </w:rPr>
        <w:t>,</w:t>
      </w:r>
      <w:r>
        <w:rPr/>
        <w:t>明确了担保业务的</w:t>
      </w:r>
      <w:r>
        <w:rPr>
          <w:spacing w:val="-20"/>
        </w:rPr>
        <w:t> </w:t>
      </w:r>
      <w:r>
        <w:rPr>
          <w:spacing w:val="-20"/>
        </w:rPr>
      </w:r>
      <w:r>
        <w:rPr/>
        <w:t>责任追究机制。</w:t>
      </w:r>
    </w:p>
    <w:p>
      <w:pPr>
        <w:pStyle w:val="BodyText"/>
        <w:spacing w:line="480" w:lineRule="exact" w:before="1"/>
        <w:ind w:left="573" w:right="1123"/>
        <w:jc w:val="left"/>
      </w:pPr>
      <w:r>
        <w:rPr>
          <w:rFonts w:ascii="宋体" w:hAnsi="宋体" w:cs="宋体" w:eastAsia="宋体" w:hint="default"/>
        </w:rPr>
        <w:t>11</w:t>
      </w:r>
      <w:r>
        <w:rPr/>
        <w:t>、会计系统和财务报告</w:t>
      </w:r>
      <w:r>
        <w:rPr>
          <w:w w:val="100"/>
        </w:rPr>
        <w:t> </w:t>
      </w:r>
      <w:r>
        <w:rPr>
          <w:spacing w:val="-2"/>
        </w:rPr>
        <w:t>为了真实、综合反映公司的生产经营活动，及时、准确地进行会计核算，并提供财务信息和经营管理</w:t>
      </w:r>
    </w:p>
    <w:p>
      <w:pPr>
        <w:pStyle w:val="BodyText"/>
        <w:spacing w:line="314" w:lineRule="auto" w:before="18"/>
        <w:ind w:right="1126"/>
        <w:jc w:val="both"/>
      </w:pPr>
      <w:r>
        <w:rPr>
          <w:spacing w:val="-2"/>
        </w:rPr>
        <w:t>信息，公司制定了《财务管理制度》，明确会计政策、会计估计和差错更正、利润及分配管理、会计核算</w:t>
      </w:r>
      <w:r>
        <w:rPr>
          <w:spacing w:val="-47"/>
        </w:rPr>
        <w:t> </w:t>
      </w:r>
      <w:r>
        <w:rPr>
          <w:spacing w:val="-47"/>
        </w:rPr>
      </w:r>
      <w:r>
        <w:rPr>
          <w:spacing w:val="-2"/>
        </w:rPr>
        <w:t>内容和程序、财务报告及分析管理、财务信息系统管理、子公司管理、税务管理、成本费用管理、财务预</w:t>
      </w:r>
      <w:r>
        <w:rPr>
          <w:spacing w:val="-42"/>
        </w:rPr>
        <w:t> </w:t>
      </w:r>
      <w:r>
        <w:rPr>
          <w:spacing w:val="-42"/>
        </w:rPr>
      </w:r>
      <w:r>
        <w:rPr/>
        <w:t>算管理等方面的内容。公司采用</w:t>
      </w:r>
      <w:r>
        <w:rPr>
          <w:rFonts w:ascii="宋体" w:hAnsi="宋体" w:cs="宋体" w:eastAsia="宋体" w:hint="default"/>
        </w:rPr>
        <w:t>ERP</w:t>
      </w:r>
      <w:r>
        <w:rPr/>
        <w:t>系统进行财务核算，记账、复核、过账、结账、报表都有专人负责，</w:t>
      </w:r>
      <w:r>
        <w:rPr>
          <w:spacing w:val="-26"/>
        </w:rPr>
        <w:t> </w:t>
      </w:r>
      <w:r>
        <w:rPr>
          <w:spacing w:val="-26"/>
        </w:rPr>
      </w:r>
      <w:r>
        <w:rPr>
          <w:spacing w:val="-2"/>
        </w:rPr>
        <w:t>以保证账簿记录内容完整、数字准确。公司每月根据各单体报表编制合并报表，并根据相关的法规及时披</w:t>
      </w:r>
      <w:r>
        <w:rPr>
          <w:spacing w:val="-43"/>
        </w:rPr>
        <w:t> </w:t>
      </w:r>
      <w:r>
        <w:rPr>
          <w:spacing w:val="-43"/>
        </w:rPr>
      </w:r>
      <w:r>
        <w:rPr/>
        <w:t>露财务报告。</w:t>
      </w:r>
    </w:p>
    <w:p>
      <w:pPr>
        <w:pStyle w:val="BodyText"/>
        <w:spacing w:line="480" w:lineRule="exact" w:before="1"/>
        <w:ind w:left="573" w:right="1123"/>
        <w:jc w:val="left"/>
      </w:pPr>
      <w:r>
        <w:rPr>
          <w:rFonts w:ascii="宋体" w:hAnsi="宋体" w:cs="宋体" w:eastAsia="宋体" w:hint="default"/>
        </w:rPr>
        <w:t>12</w:t>
      </w:r>
      <w:r>
        <w:rPr/>
        <w:t>、信息披露</w:t>
      </w:r>
      <w:r>
        <w:rPr>
          <w:w w:val="100"/>
        </w:rPr>
        <w:t> </w:t>
      </w:r>
      <w:r>
        <w:rPr>
          <w:spacing w:val="-2"/>
        </w:rPr>
        <w:t>公司按照《上市公司信息披露管理办法》和《深圳证券交易所中小板上市公司公平信息披露指引》的</w:t>
      </w:r>
    </w:p>
    <w:p>
      <w:pPr>
        <w:pStyle w:val="BodyText"/>
        <w:spacing w:line="314" w:lineRule="auto" w:before="18"/>
        <w:ind w:right="1105"/>
        <w:jc w:val="both"/>
      </w:pPr>
      <w:r>
        <w:rPr>
          <w:spacing w:val="-2"/>
        </w:rPr>
        <w:t>要求，建立了《重大信息内部报告制度》和《信息披露管理制度》，明确信息收集和内部报告机制、重大</w:t>
      </w:r>
      <w:r>
        <w:rPr>
          <w:spacing w:val="-47"/>
        </w:rPr>
        <w:t> </w:t>
      </w:r>
      <w:r>
        <w:rPr>
          <w:spacing w:val="-47"/>
        </w:rPr>
      </w:r>
      <w:r>
        <w:rPr>
          <w:spacing w:val="-2"/>
        </w:rPr>
        <w:t>信息披露的范围和内容。公司证券部负责对外信息披露事务，公司公开披露的信息文稿由证券部根据其他</w:t>
      </w:r>
      <w:r>
        <w:rPr>
          <w:spacing w:val="-42"/>
        </w:rPr>
        <w:t> </w:t>
      </w:r>
      <w:r>
        <w:rPr>
          <w:spacing w:val="-42"/>
        </w:rPr>
      </w:r>
      <w:r>
        <w:rPr>
          <w:spacing w:val="-2"/>
        </w:rPr>
        <w:t>部门提供的资料负责起草，由董事会秘书进行审核，在履行审批程序后加以披露。公司设专人负责回答投</w:t>
      </w:r>
      <w:r>
        <w:rPr>
          <w:spacing w:val="-45"/>
        </w:rPr>
        <w:t> </w:t>
      </w:r>
      <w:r>
        <w:rPr>
          <w:spacing w:val="-45"/>
        </w:rPr>
      </w:r>
      <w:r>
        <w:rPr>
          <w:spacing w:val="-2"/>
        </w:rPr>
        <w:t>资者所提的问题，相关人员以公开披露的信息作为回答投资者提问的依据，通过公告、股东大会、网站、</w:t>
      </w:r>
      <w:r>
        <w:rPr>
          <w:spacing w:val="-21"/>
        </w:rPr>
        <w:t> </w:t>
      </w:r>
      <w:r>
        <w:rPr>
          <w:spacing w:val="-21"/>
        </w:rPr>
      </w:r>
      <w:r>
        <w:rPr/>
        <w:t>媒体采访、现场参观等各种方式和投资者进行广泛深入的信息沟通，保证投资者的知情权。</w:t>
      </w:r>
    </w:p>
    <w:p>
      <w:pPr>
        <w:pStyle w:val="BodyText"/>
        <w:spacing w:line="314" w:lineRule="auto" w:before="140"/>
        <w:ind w:right="1128" w:firstLine="420"/>
        <w:jc w:val="both"/>
      </w:pPr>
      <w:r>
        <w:rPr>
          <w:spacing w:val="-2"/>
        </w:rPr>
        <w:t>公司建立了《内幕信息知情人报备制度》，明确内幕信息知情人的范围、建立内幕信息知情人登记备</w:t>
      </w:r>
      <w:r>
        <w:rPr>
          <w:w w:val="100"/>
        </w:rPr>
        <w:t> </w:t>
      </w:r>
      <w:r>
        <w:rPr/>
        <w:t>案管理，确保内幕信息得到有效的管理。</w:t>
      </w:r>
    </w:p>
    <w:p>
      <w:pPr>
        <w:pStyle w:val="BodyText"/>
        <w:spacing w:line="360" w:lineRule="atLeast" w:before="55"/>
        <w:ind w:right="1126" w:firstLine="420"/>
        <w:jc w:val="both"/>
      </w:pPr>
      <w:r>
        <w:rPr>
          <w:spacing w:val="-2"/>
        </w:rPr>
        <w:t>报告期内，公司聘请会计师事务所对公司的内部控制进行鉴证，并出具了内部控制缺陷报告及整改建</w:t>
      </w:r>
      <w:r>
        <w:rPr>
          <w:w w:val="100"/>
        </w:rPr>
        <w:t> </w:t>
      </w:r>
      <w:r>
        <w:rPr>
          <w:spacing w:val="-2"/>
        </w:rPr>
        <w:t>议。对此，公司在期限内进行了整改，使各项业务流程及内部控制制度进一步得到修订和完善。在公司内</w:t>
      </w:r>
      <w:r>
        <w:rPr>
          <w:spacing w:val="-47"/>
        </w:rPr>
        <w:t> </w:t>
      </w:r>
      <w:r>
        <w:rPr>
          <w:spacing w:val="-47"/>
        </w:rPr>
      </w:r>
      <w:r>
        <w:rPr>
          <w:spacing w:val="-2"/>
        </w:rPr>
        <w:t>部控制体系更加完整、合理、全面、健全及有效的环境下，使公司规范运作、科学管理和保障投资者利益</w:t>
      </w:r>
      <w:r>
        <w:rPr>
          <w:spacing w:val="-43"/>
        </w:rPr>
        <w:t> </w:t>
      </w:r>
      <w:r>
        <w:rPr>
          <w:spacing w:val="-43"/>
        </w:rPr>
      </w:r>
      <w:r>
        <w:rPr/>
        <w:t>等得以发挥良好的作用。</w:t>
      </w:r>
    </w:p>
    <w:p>
      <w:pPr>
        <w:spacing w:after="0" w:line="360" w:lineRule="atLeast"/>
        <w:jc w:val="both"/>
        <w:sectPr>
          <w:footerReference w:type="default" r:id="rId43"/>
          <w:pgSz w:w="11910" w:h="16840"/>
          <w:pgMar w:footer="1299" w:header="877" w:top="1060" w:bottom="1480" w:left="980" w:right="0"/>
          <w:pgNumType w:start="81"/>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r>
        <w:rPr/>
        <w:t>二、董事会关于内部控制责任的声明</w:t>
      </w:r>
      <w:r>
        <w:rPr>
          <w:b w:val="0"/>
          <w:bCs w:val="0"/>
        </w:rPr>
      </w:r>
    </w:p>
    <w:p>
      <w:pPr>
        <w:spacing w:line="240" w:lineRule="auto" w:before="2"/>
        <w:rPr>
          <w:rFonts w:ascii="宋体" w:hAnsi="宋体" w:cs="宋体" w:eastAsia="宋体" w:hint="default"/>
          <w:b/>
          <w:bCs/>
          <w:sz w:val="29"/>
          <w:szCs w:val="29"/>
        </w:rPr>
      </w:pPr>
    </w:p>
    <w:p>
      <w:pPr>
        <w:pStyle w:val="BodyText"/>
        <w:spacing w:line="314" w:lineRule="auto"/>
        <w:ind w:right="0" w:firstLine="420"/>
        <w:jc w:val="left"/>
      </w:pPr>
      <w:r>
        <w:rPr>
          <w:spacing w:val="-2"/>
        </w:rPr>
        <w:t>公司董事会认为，公司现有的内部控制制度符合我国《公司法》、《证券法》、《企业内部控制基本</w:t>
      </w:r>
      <w:r>
        <w:rPr>
          <w:w w:val="100"/>
        </w:rPr>
        <w:t> </w:t>
      </w:r>
      <w:r>
        <w:rPr>
          <w:spacing w:val="-5"/>
        </w:rPr>
        <w:t>规范》和《企业内部控制配套指引》等法律法规以及监管部门规范性文件的要求，且符合公司的实际情况，</w:t>
      </w:r>
      <w:r>
        <w:rPr>
          <w:spacing w:val="-10"/>
        </w:rPr>
        <w:t> </w:t>
      </w:r>
      <w:r>
        <w:rPr>
          <w:spacing w:val="-10"/>
        </w:rPr>
      </w:r>
      <w:r>
        <w:rPr>
          <w:spacing w:val="-2"/>
        </w:rPr>
        <w:t>能够满足公司的发展需求，同时对公司的管理水平、规范运作以及风险控制等发挥了重要的作用。报告期</w:t>
      </w:r>
      <w:r>
        <w:rPr>
          <w:spacing w:val="-45"/>
        </w:rPr>
        <w:t> </w:t>
      </w:r>
      <w:r>
        <w:rPr>
          <w:spacing w:val="-45"/>
        </w:rPr>
      </w:r>
      <w:r>
        <w:rPr>
          <w:spacing w:val="-2"/>
        </w:rPr>
        <w:t>内，公司内部控制制度在对外担保、重大投资、信息披露、关联交易、募集资金运用等重点控制事项方面</w:t>
      </w:r>
      <w:r>
        <w:rPr>
          <w:spacing w:val="-43"/>
        </w:rPr>
        <w:t> </w:t>
      </w:r>
      <w:r>
        <w:rPr>
          <w:spacing w:val="-43"/>
        </w:rPr>
      </w:r>
      <w:r>
        <w:rPr/>
        <w:t>不存在重大缺陷，公司内部控制是有效的。</w:t>
      </w:r>
    </w:p>
    <w:p>
      <w:pPr>
        <w:pStyle w:val="BodyText"/>
        <w:spacing w:line="314" w:lineRule="auto" w:before="140"/>
        <w:ind w:right="1105" w:firstLine="420"/>
        <w:jc w:val="both"/>
      </w:pPr>
      <w:r>
        <w:rPr>
          <w:spacing w:val="-2"/>
        </w:rPr>
        <w:t>由于内部控制固有的局限性，内部环境以及宏观环境、政策法规持续变化，可能导致原有的控制活动</w:t>
      </w:r>
      <w:r>
        <w:rPr>
          <w:w w:val="100"/>
        </w:rPr>
        <w:t> </w:t>
      </w:r>
      <w:r>
        <w:rPr>
          <w:spacing w:val="-2"/>
        </w:rPr>
        <w:t>不适用或者出现偏差，对此公司将及时进行内部控制体系的补充和完善，为财务报告的真实性、完整性，</w:t>
      </w:r>
      <w:r>
        <w:rPr>
          <w:spacing w:val="-21"/>
        </w:rPr>
        <w:t> </w:t>
      </w:r>
      <w:r>
        <w:rPr>
          <w:spacing w:val="-21"/>
        </w:rPr>
      </w:r>
      <w:r>
        <w:rPr/>
        <w:t>以及公司战略、经营等目标的实现提供合理保障。</w:t>
      </w:r>
    </w:p>
    <w:p>
      <w:pPr>
        <w:spacing w:line="240" w:lineRule="auto" w:before="5"/>
        <w:rPr>
          <w:rFonts w:ascii="宋体" w:hAnsi="宋体" w:cs="宋体" w:eastAsia="宋体" w:hint="default"/>
          <w:sz w:val="18"/>
          <w:szCs w:val="18"/>
        </w:rPr>
      </w:pPr>
    </w:p>
    <w:p>
      <w:pPr>
        <w:pStyle w:val="Heading2"/>
        <w:spacing w:line="240" w:lineRule="auto"/>
        <w:ind w:right="1123"/>
        <w:jc w:val="left"/>
        <w:rPr>
          <w:b w:val="0"/>
          <w:bCs w:val="0"/>
        </w:rPr>
      </w:pPr>
      <w:r>
        <w:rPr/>
        <w:t>三、建立财务报告内部控制的依据</w:t>
      </w:r>
      <w:r>
        <w:rPr>
          <w:b w:val="0"/>
          <w:bCs w:val="0"/>
        </w:rPr>
      </w:r>
    </w:p>
    <w:p>
      <w:pPr>
        <w:spacing w:line="240" w:lineRule="auto" w:before="12"/>
        <w:rPr>
          <w:rFonts w:ascii="宋体" w:hAnsi="宋体" w:cs="宋体" w:eastAsia="宋体" w:hint="default"/>
          <w:b/>
          <w:bCs/>
          <w:sz w:val="28"/>
          <w:szCs w:val="28"/>
        </w:rPr>
      </w:pPr>
    </w:p>
    <w:p>
      <w:pPr>
        <w:pStyle w:val="BodyText"/>
        <w:spacing w:line="314" w:lineRule="auto"/>
        <w:ind w:right="1106" w:firstLine="420"/>
        <w:jc w:val="both"/>
      </w:pPr>
      <w:r>
        <w:rPr>
          <w:spacing w:val="-2"/>
        </w:rPr>
        <w:t>公司严格按照《公司法》、《企业会计准则》、《会计法》等法律法规的要求采用统一的会计政策，</w:t>
      </w:r>
      <w:r>
        <w:rPr>
          <w:w w:val="100"/>
        </w:rPr>
        <w:t> </w:t>
      </w:r>
      <w:r>
        <w:rPr>
          <w:spacing w:val="-2"/>
        </w:rPr>
        <w:t>报告期内公司财务部积极配合会计事务所的鉴证工作，完成与财务相关业务的内部控制的梳理工作，并出</w:t>
      </w:r>
      <w:r>
        <w:rPr>
          <w:spacing w:val="-43"/>
        </w:rPr>
        <w:t> </w:t>
      </w:r>
      <w:r>
        <w:rPr>
          <w:spacing w:val="-43"/>
        </w:rPr>
      </w:r>
      <w:r>
        <w:rPr/>
        <w:t>具了缺陷报告及整改建议，完善了与财务相关的内部控制制度。</w:t>
      </w:r>
    </w:p>
    <w:p>
      <w:pPr>
        <w:pStyle w:val="BodyText"/>
        <w:spacing w:line="314" w:lineRule="auto" w:before="140"/>
        <w:ind w:right="1126" w:firstLine="420"/>
        <w:jc w:val="both"/>
      </w:pPr>
      <w:r>
        <w:rPr>
          <w:spacing w:val="-2"/>
        </w:rPr>
        <w:t>公司对会计业务的授权审批、职责分工、凭证记录、内部稽核等方面建立健全并实施了有效的控制程</w:t>
      </w:r>
      <w:r>
        <w:rPr>
          <w:w w:val="100"/>
        </w:rPr>
        <w:t> </w:t>
      </w:r>
      <w:r>
        <w:rPr/>
        <w:t>序。</w:t>
      </w:r>
      <w:r>
        <w:rPr>
          <w:spacing w:val="80"/>
        </w:rPr>
        <w:t> </w:t>
      </w:r>
      <w:r>
        <w:rPr/>
        <w:t>公司严格按照《企业会计准则》规定的格式和内容进行财务报告的编制，确保了财务报告数据的真</w:t>
      </w:r>
    </w:p>
    <w:p>
      <w:pPr>
        <w:pStyle w:val="BodyText"/>
        <w:spacing w:line="314" w:lineRule="auto" w:before="20"/>
        <w:ind w:right="0"/>
        <w:jc w:val="left"/>
      </w:pPr>
      <w:r>
        <w:rPr>
          <w:spacing w:val="-5"/>
        </w:rPr>
        <w:t>实完整，为股东、经营者及会计报告潜在使用者提供反映公司财务状况、经营成果和现金流量的真实信息。</w:t>
      </w:r>
      <w:r>
        <w:rPr>
          <w:spacing w:val="-7"/>
        </w:rPr>
        <w:t> </w:t>
      </w:r>
      <w:r>
        <w:rPr>
          <w:spacing w:val="-7"/>
        </w:rPr>
      </w:r>
      <w:r>
        <w:rPr/>
        <w:t>报告期内，公司财务报告在内部控制等方面不存在重大缺陷。</w:t>
      </w:r>
    </w:p>
    <w:p>
      <w:pPr>
        <w:spacing w:line="240" w:lineRule="auto" w:before="4"/>
        <w:rPr>
          <w:rFonts w:ascii="宋体" w:hAnsi="宋体" w:cs="宋体" w:eastAsia="宋体" w:hint="default"/>
          <w:sz w:val="18"/>
          <w:szCs w:val="18"/>
        </w:rPr>
      </w:pPr>
    </w:p>
    <w:p>
      <w:pPr>
        <w:pStyle w:val="Heading2"/>
        <w:spacing w:line="240" w:lineRule="auto"/>
        <w:ind w:right="1123"/>
        <w:jc w:val="left"/>
        <w:rPr>
          <w:b w:val="0"/>
          <w:bCs w:val="0"/>
        </w:rPr>
      </w:pP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0"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本公司董事会认为，截至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日止，本公司按照《企业内部控制基本规范》建立的与财务报表相关的内部控 制制度健全、执行有效。</w:t>
            </w:r>
          </w:p>
        </w:tc>
      </w:tr>
      <w:tr>
        <w:trPr>
          <w:trHeight w:val="71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6"/>
                <w:sz w:val="18"/>
                <w:szCs w:val="18"/>
              </w:rPr>
              <w:t> </w:t>
            </w:r>
            <w:hyperlink r:id="rId11">
              <w:r>
                <w:rPr>
                  <w:rFonts w:ascii="Times New Roman" w:hAnsi="Times New Roman" w:cs="Times New Roman" w:eastAsia="Times New Roman" w:hint="default"/>
                  <w:sz w:val="18"/>
                  <w:szCs w:val="18"/>
                </w:rPr>
                <w:t>www.cninfo.com.cn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五、内部控制审计报告</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3"/>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日止，本公司按照《企业内部控制基本规范》建立的与财务报表相关的内部控制制度健全、执行有 效。</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6"/>
                <w:sz w:val="18"/>
                <w:szCs w:val="18"/>
              </w:rPr>
              <w:t> </w:t>
            </w:r>
            <w:hyperlink r:id="rId11">
              <w:r>
                <w:rPr>
                  <w:rFonts w:ascii="Times New Roman" w:hAnsi="Times New Roman" w:cs="Times New Roman" w:eastAsia="Times New Roman" w:hint="default"/>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1299" w:top="1060" w:bottom="1480" w:left="980" w:right="0"/>
        </w:sectPr>
      </w:pPr>
    </w:p>
    <w:p>
      <w:pPr>
        <w:spacing w:line="240" w:lineRule="auto" w:before="9"/>
        <w:rPr>
          <w:rFonts w:ascii="宋体" w:hAnsi="宋体" w:cs="宋体" w:eastAsia="宋体" w:hint="default"/>
          <w:sz w:val="25"/>
          <w:szCs w:val="25"/>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38" w:lineRule="auto" w:before="117"/>
        <w:ind w:left="15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3"/>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t>六、年度报告重大差错责任追究制度的建立与执行情况</w:t>
      </w:r>
      <w:r>
        <w:rPr>
          <w:b w:val="0"/>
          <w:bCs w:val="0"/>
        </w:rPr>
      </w:r>
    </w:p>
    <w:p>
      <w:pPr>
        <w:spacing w:line="240" w:lineRule="auto" w:before="1"/>
        <w:rPr>
          <w:rFonts w:ascii="宋体" w:hAnsi="宋体" w:cs="宋体" w:eastAsia="宋体" w:hint="default"/>
          <w:b/>
          <w:bCs/>
          <w:sz w:val="29"/>
          <w:szCs w:val="29"/>
        </w:rPr>
      </w:pPr>
    </w:p>
    <w:p>
      <w:pPr>
        <w:pStyle w:val="BodyText"/>
        <w:spacing w:line="314" w:lineRule="auto"/>
        <w:ind w:right="1123" w:firstLine="420"/>
        <w:jc w:val="left"/>
      </w:pPr>
      <w:r>
        <w:rPr>
          <w:spacing w:val="-2"/>
        </w:rPr>
        <w:t>公司已经建立了《年报信息披露重大差错责任追究制度》，严格按照制度执行。报告期内公司未发生</w:t>
      </w:r>
      <w:r>
        <w:rPr>
          <w:w w:val="100"/>
        </w:rPr>
        <w:t> </w:t>
      </w:r>
      <w:r>
        <w:rPr/>
        <w:t>重大会计差错更正、重大遗漏信息补充等情况。</w:t>
      </w:r>
    </w:p>
    <w:p>
      <w:pPr>
        <w:spacing w:after="0" w:line="314" w:lineRule="auto"/>
        <w:jc w:val="left"/>
        <w:sectPr>
          <w:pgSz w:w="11910" w:h="16840"/>
          <w:pgMar w:header="877" w:footer="1299" w:top="1060" w:bottom="1480" w:left="980" w:right="0"/>
        </w:sectPr>
      </w:pPr>
    </w:p>
    <w:p>
      <w:pPr>
        <w:spacing w:line="240" w:lineRule="auto" w:before="0"/>
        <w:rPr>
          <w:rFonts w:ascii="宋体" w:hAnsi="宋体" w:cs="宋体" w:eastAsia="宋体" w:hint="default"/>
          <w:sz w:val="20"/>
          <w:szCs w:val="20"/>
        </w:rPr>
      </w:pPr>
      <w:r>
        <w:rPr/>
        <w:pict>
          <v:group style="position:absolute;margin-left:460.320007pt;margin-top:764.919983pt;width:135pt;height:77pt;mso-position-horizontal-relative:page;mso-position-vertical-relative:page;z-index:-1095256"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84</w:t>
                    </w:r>
                  </w:p>
                </w:txbxContent>
              </v:textbox>
              <w10:wrap type="none"/>
            </v:shape>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532"/>
        <w:jc w:val="center"/>
        <w:rPr>
          <w:b w:val="0"/>
          <w:bCs w:val="0"/>
        </w:rPr>
      </w:pPr>
      <w:bookmarkStart w:name="_TOC_250001" w:id="9"/>
      <w:r>
        <w:rPr/>
        <w:t>第十节</w:t>
      </w:r>
      <w:r>
        <w:rPr>
          <w:spacing w:val="-2"/>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国浩审字</w:t>
            </w:r>
            <w:r>
              <w:rPr>
                <w:rFonts w:ascii="Times New Roman" w:hAnsi="Times New Roman" w:cs="Times New Roman" w:eastAsia="Times New Roman" w:hint="default"/>
                <w:sz w:val="18"/>
                <w:szCs w:val="18"/>
              </w:rPr>
              <w:t>[2013]829A0005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bl>
    <w:p>
      <w:pPr>
        <w:spacing w:before="49"/>
        <w:ind w:left="556" w:right="1534"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314" w:lineRule="auto" w:before="152"/>
        <w:ind w:left="633" w:right="1123" w:hanging="481"/>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海能达通信股份有限公司全体股东：</w:t>
      </w:r>
      <w:r>
        <w:rPr>
          <w:rFonts w:ascii="宋体" w:hAnsi="宋体" w:cs="宋体" w:eastAsia="宋体" w:hint="default"/>
          <w:b/>
          <w:bCs/>
          <w:w w:val="100"/>
          <w:sz w:val="21"/>
          <w:szCs w:val="21"/>
        </w:rPr>
        <w:t> </w:t>
      </w:r>
      <w:r>
        <w:rPr>
          <w:rFonts w:ascii="宋体" w:hAnsi="宋体" w:cs="宋体" w:eastAsia="宋体" w:hint="default"/>
          <w:sz w:val="21"/>
          <w:szCs w:val="21"/>
        </w:rPr>
        <w:t>我们审计了后附的海能达通信股份有限公司（以下简称海能达公司）财务报表，包括</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p>
    <w:p>
      <w:pPr>
        <w:pStyle w:val="BodyText"/>
        <w:spacing w:line="297" w:lineRule="auto"/>
        <w:ind w:right="1123"/>
        <w:jc w:val="left"/>
      </w:pPr>
      <w:r>
        <w:rPr>
          <w:spacing w:val="-2"/>
        </w:rPr>
        <w:t>日的合并及母公司资产负债表，</w:t>
      </w:r>
      <w:r>
        <w:rPr>
          <w:rFonts w:ascii="Times New Roman" w:hAnsi="Times New Roman" w:cs="Times New Roman" w:eastAsia="Times New Roman" w:hint="default"/>
          <w:spacing w:val="-2"/>
        </w:rPr>
        <w:t>2012</w:t>
      </w:r>
      <w:r>
        <w:rPr>
          <w:spacing w:val="-2"/>
        </w:rPr>
        <w:t>年度的合并及母公司利润表、合并及母公司现金流量表、合并及母公</w:t>
      </w:r>
      <w:r>
        <w:rPr>
          <w:spacing w:val="-40"/>
        </w:rPr>
        <w:t> </w:t>
      </w:r>
      <w:r>
        <w:rPr>
          <w:spacing w:val="-40"/>
        </w:rPr>
      </w:r>
      <w:r>
        <w:rPr/>
        <w:t>司股东权益变动表以及财务报表附注。</w:t>
      </w:r>
    </w:p>
    <w:p>
      <w:pPr>
        <w:spacing w:line="314" w:lineRule="auto" w:before="34"/>
        <w:ind w:left="633" w:right="1123"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z w:val="21"/>
          <w:szCs w:val="21"/>
        </w:rPr>
        <w:t>编制和公允列报财务报表是管理层的责任，这种责任包括：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按照企业会计准则的规定编制财务报</w:t>
      </w:r>
    </w:p>
    <w:p>
      <w:pPr>
        <w:pStyle w:val="BodyText"/>
        <w:spacing w:line="297" w:lineRule="auto"/>
        <w:ind w:right="1123"/>
        <w:jc w:val="left"/>
      </w:pPr>
      <w:r>
        <w:rPr>
          <w:spacing w:val="-3"/>
        </w:rPr>
        <w:t>表，并使其实现公允反映；</w:t>
      </w:r>
      <w:r>
        <w:rPr>
          <w:rFonts w:ascii="Times New Roman" w:hAnsi="Times New Roman" w:cs="Times New Roman" w:eastAsia="Times New Roman" w:hint="default"/>
          <w:spacing w:val="-3"/>
        </w:rPr>
        <w:t>(2)</w:t>
      </w:r>
      <w:r>
        <w:rPr>
          <w:spacing w:val="-3"/>
        </w:rPr>
        <w:t>设计、执行和维护必要的内部控制，以使财务报表不存在由于舞弊或错误导</w:t>
      </w:r>
      <w:r>
        <w:rPr>
          <w:spacing w:val="-27"/>
        </w:rPr>
        <w:t> </w:t>
      </w:r>
      <w:r>
        <w:rPr>
          <w:spacing w:val="-27"/>
        </w:rPr>
      </w:r>
      <w:r>
        <w:rPr/>
        <w:t>致的重大错报。</w:t>
      </w:r>
    </w:p>
    <w:p>
      <w:pPr>
        <w:pStyle w:val="BodyText"/>
        <w:spacing w:line="314" w:lineRule="auto" w:before="34"/>
        <w:ind w:left="633" w:right="1123" w:firstLine="2"/>
        <w:jc w:val="left"/>
      </w:pPr>
      <w:r>
        <w:rPr>
          <w:rFonts w:ascii="宋体" w:hAnsi="宋体" w:cs="宋体" w:eastAsia="宋体" w:hint="default"/>
          <w:b/>
          <w:bCs/>
        </w:rPr>
        <w:t>二、注册会计师的责任</w:t>
      </w:r>
      <w:r>
        <w:rPr>
          <w:rFonts w:ascii="宋体" w:hAnsi="宋体" w:cs="宋体" w:eastAsia="宋体" w:hint="default"/>
          <w:b/>
          <w:bCs/>
          <w:w w:val="100"/>
        </w:rPr>
        <w:t> </w:t>
      </w:r>
      <w:r>
        <w:rPr>
          <w:spacing w:val="-4"/>
        </w:rPr>
        <w:t>我们的责任是在执行审计工作的基础上对财务报表发表审计意见。我们按照中国注册会计师审计准则</w:t>
      </w:r>
    </w:p>
    <w:p>
      <w:pPr>
        <w:pStyle w:val="BodyText"/>
        <w:spacing w:line="314" w:lineRule="auto" w:before="20"/>
        <w:ind w:right="1123"/>
        <w:jc w:val="left"/>
      </w:pP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pStyle w:val="BodyText"/>
        <w:spacing w:line="314" w:lineRule="auto" w:before="20"/>
        <w:ind w:right="1126" w:firstLine="480"/>
        <w:jc w:val="both"/>
      </w:pPr>
      <w:r>
        <w:rPr>
          <w:spacing w:val="-4"/>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pStyle w:val="BodyText"/>
        <w:spacing w:line="314" w:lineRule="auto" w:before="20"/>
        <w:ind w:left="635" w:right="2657" w:hanging="3"/>
        <w:jc w:val="left"/>
        <w:rPr>
          <w:rFonts w:ascii="宋体" w:hAnsi="宋体" w:cs="宋体" w:eastAsia="宋体" w:hint="default"/>
        </w:rPr>
      </w:pPr>
      <w:r>
        <w:rPr>
          <w:spacing w:val="-2"/>
        </w:rPr>
        <w:t>我们相信，我们获取的审计证据是充分、适当的，为发表审计意见提供了基础。</w:t>
      </w:r>
      <w:r>
        <w:rPr>
          <w:spacing w:val="-38"/>
        </w:rPr>
        <w:t> </w:t>
      </w:r>
      <w:r>
        <w:rPr>
          <w:spacing w:val="-38"/>
        </w:rPr>
      </w:r>
      <w:r>
        <w:rPr>
          <w:rFonts w:ascii="宋体" w:hAnsi="宋体" w:cs="宋体" w:eastAsia="宋体" w:hint="default"/>
          <w:b/>
          <w:bCs/>
        </w:rPr>
        <w:t>三、审计意见</w:t>
      </w:r>
      <w:r>
        <w:rPr>
          <w:rFonts w:ascii="宋体" w:hAnsi="宋体" w:cs="宋体" w:eastAsia="宋体" w:hint="default"/>
        </w:rPr>
      </w:r>
    </w:p>
    <w:p>
      <w:pPr>
        <w:pStyle w:val="BodyText"/>
        <w:spacing w:line="314" w:lineRule="auto" w:before="20"/>
        <w:ind w:right="1128" w:firstLine="480"/>
        <w:jc w:val="both"/>
      </w:pPr>
      <w:r>
        <w:rPr>
          <w:spacing w:val="-4"/>
        </w:rPr>
        <w:t>我们认为，海能达公司的财务报表在所有重大方面按照企业会计准则的规定编制，公允反映了海能达</w:t>
      </w:r>
      <w:r>
        <w:rPr>
          <w:w w:val="100"/>
        </w:rPr>
        <w:t> </w:t>
      </w:r>
      <w:r>
        <w:rPr/>
        <w:t>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tbl>
      <w:tblPr>
        <w:tblW w:w="0" w:type="auto"/>
        <w:jc w:val="left"/>
        <w:tblInd w:w="1143" w:type="dxa"/>
        <w:tblLayout w:type="fixed"/>
        <w:tblCellMar>
          <w:top w:w="0" w:type="dxa"/>
          <w:left w:w="0" w:type="dxa"/>
          <w:bottom w:w="0" w:type="dxa"/>
          <w:right w:w="0" w:type="dxa"/>
        </w:tblCellMar>
        <w:tblLook w:val="01E0"/>
      </w:tblPr>
      <w:tblGrid>
        <w:gridCol w:w="4478"/>
        <w:gridCol w:w="3004"/>
      </w:tblGrid>
      <w:tr>
        <w:trPr>
          <w:trHeight w:val="437"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11" w:lineRule="exact"/>
              <w:ind w:right="290"/>
              <w:jc w:val="center"/>
              <w:rPr>
                <w:rFonts w:ascii="宋体" w:hAnsi="宋体" w:cs="宋体" w:eastAsia="宋体" w:hint="default"/>
                <w:sz w:val="21"/>
                <w:szCs w:val="21"/>
              </w:rPr>
            </w:pPr>
            <w:r>
              <w:rPr>
                <w:rFonts w:ascii="宋体" w:hAnsi="宋体" w:cs="宋体" w:eastAsia="宋体" w:hint="default"/>
                <w:sz w:val="21"/>
                <w:szCs w:val="21"/>
              </w:rPr>
              <w:t>国富浩华会计师事务所（特殊普通合伙）</w:t>
            </w:r>
          </w:p>
        </w:tc>
        <w:tc>
          <w:tcPr>
            <w:tcW w:w="3004" w:type="dxa"/>
            <w:tcBorders>
              <w:top w:val="nil" w:sz="6" w:space="0" w:color="auto"/>
              <w:left w:val="nil" w:sz="6" w:space="0" w:color="auto"/>
              <w:bottom w:val="nil" w:sz="6" w:space="0" w:color="auto"/>
              <w:right w:val="nil" w:sz="6" w:space="0" w:color="auto"/>
            </w:tcBorders>
          </w:tcPr>
          <w:p>
            <w:pPr>
              <w:pStyle w:val="TableParagraph"/>
              <w:spacing w:line="211" w:lineRule="exact"/>
              <w:ind w:left="513" w:right="0"/>
              <w:jc w:val="left"/>
              <w:rPr>
                <w:rFonts w:ascii="宋体" w:hAnsi="宋体" w:cs="宋体" w:eastAsia="宋体" w:hint="default"/>
                <w:sz w:val="21"/>
                <w:szCs w:val="21"/>
              </w:rPr>
            </w:pPr>
            <w:r>
              <w:rPr>
                <w:rFonts w:ascii="宋体" w:hAnsi="宋体" w:cs="宋体" w:eastAsia="宋体" w:hint="default"/>
                <w:sz w:val="21"/>
                <w:szCs w:val="21"/>
              </w:rPr>
              <w:t>中国注册会计师：李萍</w:t>
            </w:r>
          </w:p>
        </w:tc>
      </w:tr>
      <w:tr>
        <w:trPr>
          <w:trHeight w:val="669" w:hRule="exact"/>
        </w:trPr>
        <w:tc>
          <w:tcPr>
            <w:tcW w:w="4478"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290"/>
              <w:jc w:val="center"/>
              <w:rPr>
                <w:rFonts w:ascii="宋体" w:hAnsi="宋体" w:cs="宋体" w:eastAsia="宋体" w:hint="default"/>
                <w:sz w:val="21"/>
                <w:szCs w:val="21"/>
              </w:rPr>
            </w:pPr>
            <w:r>
              <w:rPr>
                <w:rFonts w:ascii="宋体" w:hAnsi="宋体" w:cs="宋体" w:eastAsia="宋体" w:hint="default"/>
                <w:spacing w:val="-23"/>
                <w:sz w:val="21"/>
                <w:szCs w:val="21"/>
              </w:rPr>
              <w:t>中国</w:t>
            </w:r>
            <w:r>
              <w:rPr>
                <w:rFonts w:ascii="Times New Roman" w:hAnsi="Times New Roman" w:cs="Times New Roman" w:eastAsia="Times New Roman" w:hint="default"/>
                <w:spacing w:val="-23"/>
                <w:sz w:val="21"/>
                <w:szCs w:val="21"/>
              </w:rPr>
              <w:t>·</w:t>
            </w:r>
            <w:r>
              <w:rPr>
                <w:rFonts w:ascii="宋体" w:hAnsi="宋体" w:cs="宋体" w:eastAsia="宋体" w:hint="default"/>
                <w:spacing w:val="-23"/>
                <w:sz w:val="21"/>
                <w:szCs w:val="21"/>
              </w:rPr>
              <w:t>北京</w:t>
            </w:r>
          </w:p>
        </w:tc>
        <w:tc>
          <w:tcPr>
            <w:tcW w:w="3004"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492" w:right="0"/>
              <w:jc w:val="left"/>
              <w:rPr>
                <w:rFonts w:ascii="宋体" w:hAnsi="宋体" w:cs="宋体" w:eastAsia="宋体" w:hint="default"/>
                <w:sz w:val="21"/>
                <w:szCs w:val="21"/>
              </w:rPr>
            </w:pPr>
            <w:r>
              <w:rPr>
                <w:rFonts w:ascii="宋体" w:hAnsi="宋体" w:cs="宋体" w:eastAsia="宋体" w:hint="default"/>
                <w:sz w:val="21"/>
                <w:szCs w:val="21"/>
              </w:rPr>
              <w:t>中国注册会计师：蔡繁荣</w:t>
            </w:r>
          </w:p>
        </w:tc>
      </w:tr>
      <w:tr>
        <w:trPr>
          <w:trHeight w:val="432" w:hRule="exact"/>
        </w:trPr>
        <w:tc>
          <w:tcPr>
            <w:tcW w:w="4478" w:type="dxa"/>
            <w:tcBorders>
              <w:top w:val="nil" w:sz="6" w:space="0" w:color="auto"/>
              <w:left w:val="nil" w:sz="6" w:space="0" w:color="auto"/>
              <w:bottom w:val="nil" w:sz="6" w:space="0" w:color="auto"/>
              <w:right w:val="nil" w:sz="6" w:space="0" w:color="auto"/>
            </w:tcBorders>
          </w:tcPr>
          <w:p>
            <w:pPr/>
          </w:p>
        </w:tc>
        <w:tc>
          <w:tcPr>
            <w:tcW w:w="3004"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408" w:right="0"/>
              <w:jc w:val="left"/>
              <w:rPr>
                <w:rFonts w:ascii="宋体" w:hAnsi="宋体" w:cs="宋体" w:eastAsia="宋体" w:hint="default"/>
                <w:sz w:val="21"/>
                <w:szCs w:val="21"/>
              </w:rPr>
            </w:pPr>
            <w:r>
              <w:rPr>
                <w:rFonts w:ascii="宋体" w:hAnsi="宋体" w:cs="宋体" w:eastAsia="宋体" w:hint="default"/>
                <w:sz w:val="21"/>
                <w:szCs w:val="21"/>
              </w:rPr>
              <w:t>二〇一三年四月二十二日</w:t>
            </w:r>
          </w:p>
        </w:tc>
      </w:tr>
    </w:tbl>
    <w:p>
      <w:pPr>
        <w:spacing w:after="0" w:line="240" w:lineRule="auto"/>
        <w:jc w:val="left"/>
        <w:rPr>
          <w:rFonts w:ascii="宋体" w:hAnsi="宋体" w:cs="宋体" w:eastAsia="宋体" w:hint="default"/>
          <w:sz w:val="21"/>
          <w:szCs w:val="21"/>
        </w:rPr>
        <w:sectPr>
          <w:headerReference w:type="default" r:id="rId44"/>
          <w:footerReference w:type="default" r:id="rId45"/>
          <w:pgSz w:w="11910" w:h="16840"/>
          <w:pgMar w:header="877" w:footer="0" w:top="1060" w:bottom="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编制单位：海能达通信股份有限公司</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469,092,117.50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866,610,642.91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4,447,600.47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726,079,248.90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631,998,016.04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67,337,626.40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183,558,291.19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1,397,193.75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9,702,951.03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30,603,643.83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15,671,808.31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296,596,729.98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217,591,087.55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1,474,591.05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1,597,028,751.88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1,925,132,797.03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14,339,684.24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15,780,641.67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545,180,068.69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145,623,979.12</w:t>
            </w:r>
          </w:p>
        </w:tc>
      </w:tr>
    </w:tbl>
    <w:p>
      <w:pPr>
        <w:spacing w:after="0" w:line="240" w:lineRule="auto"/>
        <w:jc w:val="right"/>
        <w:rPr>
          <w:rFonts w:ascii="Times New Roman" w:hAnsi="Times New Roman" w:cs="Times New Roman" w:eastAsia="Times New Roman" w:hint="default"/>
          <w:sz w:val="18"/>
          <w:szCs w:val="18"/>
        </w:rPr>
        <w:sectPr>
          <w:footerReference w:type="default" r:id="rId46"/>
          <w:pgSz w:w="11910" w:h="16840"/>
          <w:pgMar w:footer="1340" w:header="877" w:top="1060" w:bottom="1580" w:left="980" w:right="0"/>
          <w:pgNumType w:start="85"/>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140,453,845.98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70,930,268.67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152,486,281.80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67,794,970.46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37,471,141.37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22,776,523.67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33,426,528.62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33,426,528.62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8,877,402.45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2,550,504.39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17,768,649.16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9,423,017.66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950,003,602.31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368,306,434.26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2,547,032,354.19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2,293,439,231.29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155,663,096.30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77,186,660.54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104,661,274.93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76,800,701.83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184,353,660.05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203,252,422.39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44,405,062.15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10,847,083.90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46,886,513.27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36,483,945.34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620,156.14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8,832,738.52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566,516.10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281,348.10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19,134,735.71</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11,261,209.44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21,346,250.00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2,676,603.68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558,967,618.33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446,292,360.06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62,940,179.07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3,947,631.53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25,305,836.23</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7,939,850.63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7,781,575.96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31,389.58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34,750,571.76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18,394,512.53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130,778,163.02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30,313,384.27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689,745,781.35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476,605,744.33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1,272,922,093.67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1,252,622,093.67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26,282,379.40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25,606,283.48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275,312,286.10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259,340,712.20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4,769,813.67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1,264,397.61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1,857,286,572.84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1,816,833,486.96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1,857,286,572.84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1,816,833,486.96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2,547,032,354.19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2,293,439,231.29</w:t>
            </w:r>
          </w:p>
        </w:tc>
      </w:tr>
    </w:tbl>
    <w:p>
      <w:pPr>
        <w:spacing w:line="240" w:lineRule="auto" w:before="11"/>
        <w:rPr>
          <w:rFonts w:ascii="Times New Roman" w:hAnsi="Times New Roman" w:cs="Times New Roman" w:eastAsia="Times New Roman" w:hint="default"/>
          <w:sz w:val="22"/>
          <w:szCs w:val="22"/>
        </w:rPr>
      </w:pPr>
    </w:p>
    <w:p>
      <w:pPr>
        <w:tabs>
          <w:tab w:pos="3758" w:val="left" w:leader="none"/>
          <w:tab w:pos="7901"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法定代表人：陈清州</w:t>
        <w:tab/>
      </w:r>
      <w:r>
        <w:rPr>
          <w:rFonts w:ascii="宋体" w:hAnsi="宋体" w:cs="宋体" w:eastAsia="宋体" w:hint="default"/>
          <w:spacing w:val="-1"/>
          <w:sz w:val="18"/>
          <w:szCs w:val="18"/>
        </w:rPr>
        <w:t>主管会计工作负责人：张钜</w:t>
        <w:tab/>
      </w:r>
      <w:r>
        <w:rPr>
          <w:rFonts w:ascii="宋体" w:hAnsi="宋体" w:cs="宋体" w:eastAsia="宋体" w:hint="default"/>
          <w:sz w:val="18"/>
          <w:szCs w:val="18"/>
        </w:rPr>
        <w:t>会计机构负责人：张钜</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编制单位：海能达通信股份有限公司</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290"/>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8" w:right="0"/>
              <w:jc w:val="left"/>
              <w:rPr>
                <w:rFonts w:ascii="Times New Roman" w:hAnsi="Times New Roman" w:cs="Times New Roman" w:eastAsia="Times New Roman" w:hint="default"/>
                <w:sz w:val="18"/>
                <w:szCs w:val="18"/>
              </w:rPr>
            </w:pPr>
            <w:r>
              <w:rPr>
                <w:rFonts w:ascii="Times New Roman"/>
                <w:sz w:val="18"/>
              </w:rPr>
              <w:t>361,586,177.01</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767,295,505.38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2,777,600.47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782,226,634.05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682,239,907.74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25,821,212.12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163,447,714.64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1,397,193.75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9,702,951.03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166,979,038.84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109,474,168.82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227,889,489.56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173,790,487.15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1,568,677,345.80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1,905,950,734.76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637,802,824.26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149,400,474.26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204,899,240.77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141,247,997.00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6,677.66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59,752,613.76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23,308,935.48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32,578,948.88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22,776,523.67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8,775,943.69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2,384,235.83</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12,729,435.96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8,730,453.43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956,539,007.32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347,855,297.33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2,525,216,353.12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2,253,806,032.09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155,663,096.30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74,500,075.12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102,300,925.93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76,800,701.83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186,937,567.63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235,637,830.23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27,559,281.07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6,837,560.69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31,843,960.02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32,784,120.22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-6,785,890.25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541,762.22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566,516.10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281,348.10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199,251,527.07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7,028,360.17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21,346,250.00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697,336,983.87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455,758,008.58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10,741,177.99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7,939,850.63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32,293,571.76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15,644,512.53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43,034,749.75</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23,584,363.16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740,371,733.62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479,342,371.74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1,280,363,534.04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1,260,063,534.04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24,316,108.55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23,640,012.63</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202,164,976.91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212,760,113.68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1,784,844,619.50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1,774,463,660.35</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2,525,216,353.12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2,253,806,032.09</w:t>
            </w:r>
          </w:p>
        </w:tc>
      </w:tr>
    </w:tbl>
    <w:p>
      <w:pPr>
        <w:spacing w:line="240" w:lineRule="auto" w:before="11"/>
        <w:rPr>
          <w:rFonts w:ascii="Times New Roman" w:hAnsi="Times New Roman" w:cs="Times New Roman" w:eastAsia="Times New Roman" w:hint="default"/>
          <w:sz w:val="22"/>
          <w:szCs w:val="22"/>
        </w:rPr>
      </w:pPr>
    </w:p>
    <w:p>
      <w:pPr>
        <w:tabs>
          <w:tab w:pos="3758" w:val="left" w:leader="none"/>
          <w:tab w:pos="7901"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法定代表人：陈清州</w:t>
        <w:tab/>
      </w:r>
      <w:r>
        <w:rPr>
          <w:rFonts w:ascii="宋体" w:hAnsi="宋体" w:cs="宋体" w:eastAsia="宋体" w:hint="default"/>
          <w:spacing w:val="-1"/>
          <w:sz w:val="18"/>
          <w:szCs w:val="18"/>
        </w:rPr>
        <w:t>主管会计工作负责人：张钜</w:t>
        <w:tab/>
      </w:r>
      <w:r>
        <w:rPr>
          <w:rFonts w:ascii="宋体" w:hAnsi="宋体" w:cs="宋体" w:eastAsia="宋体" w:hint="default"/>
          <w:sz w:val="18"/>
          <w:szCs w:val="18"/>
        </w:rPr>
        <w:t>会计机构负责人：张钜</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编制单位：海能达通信股份有限公司</w:t>
      </w:r>
    </w:p>
    <w:p>
      <w:pPr>
        <w:spacing w:before="115"/>
        <w:ind w:left="0" w:right="1131" w:firstLine="0"/>
        <w:jc w:val="right"/>
        <w:rPr>
          <w:rFonts w:ascii="宋体" w:hAnsi="宋体" w:cs="宋体" w:eastAsia="宋体" w:hint="default"/>
          <w:sz w:val="18"/>
          <w:szCs w:val="18"/>
        </w:rPr>
      </w:pPr>
      <w:r>
        <w:rPr/>
        <w:pict>
          <v:shape style="position:absolute;margin-left:57pt;margin-top:22.981709pt;width:478.7pt;height:625.8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1,135,373,277.92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1,243,451,534.72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1,135,373,277.92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1,243,451,534.72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1,152,783,325.15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1,122,221,321.43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573,915,802.16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680,800,607.47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9,137,541.35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9,003,379.87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231,850,882.63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167,572,133.52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307,137,665.78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233,346,155.12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8,453,691.49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14,039,361.19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22,287,741.74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17,459,684.26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-17,410,047.23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121,230,213.29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52,495,279.06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43,988,618.46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649,098.31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1,078,643.53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384,434.42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371,003.69</w:t>
                        </w:r>
                      </w:p>
                    </w:tc>
                  </w:tr>
                </w:tbl>
                <w:p>
                  <w:pPr/>
                </w:p>
              </w:txbxContent>
            </v:textbox>
            <w10:wrap type="none"/>
          </v:shape>
        </w:pict>
      </w: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1340" w:top="1060" w:bottom="15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34,436,133.52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164,140,188.22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1,108,463.70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18,120,491.81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33,327,669.82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146,019,696.41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33,327,669.82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146,019,696.41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3,505,416.06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-358,390.45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36,833,085.88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145,661,305.96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36,833,085.88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145,661,305.96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tabs>
          <w:tab w:pos="3758" w:val="left" w:leader="none"/>
          <w:tab w:pos="7901" w:val="left" w:leader="none"/>
        </w:tabs>
        <w:spacing w:before="141"/>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法定代表人：陈清州</w:t>
        <w:tab/>
      </w:r>
      <w:r>
        <w:rPr>
          <w:rFonts w:ascii="宋体" w:hAnsi="宋体" w:cs="宋体" w:eastAsia="宋体" w:hint="default"/>
          <w:spacing w:val="-1"/>
          <w:sz w:val="18"/>
          <w:szCs w:val="18"/>
        </w:rPr>
        <w:t>主管会计工作负责人：张钜</w:t>
        <w:tab/>
      </w:r>
      <w:r>
        <w:rPr>
          <w:rFonts w:ascii="宋体" w:hAnsi="宋体" w:cs="宋体" w:eastAsia="宋体" w:hint="default"/>
          <w:sz w:val="18"/>
          <w:szCs w:val="18"/>
        </w:rPr>
        <w:t>会计机构负责人：张钜</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编制单位：海能达通信股份有限公司</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921,689,075.47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1,059,592,398.80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575,165,688.80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642,865,415.74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6,963,492.81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6,096,428.10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171,338,424.25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145,565,209.09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175,549,798.85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175,426,517.38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5,330,837.52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11,515,101.62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16,783,803.45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14,899,477.75</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1095184"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92</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-29,442,970.21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75,724,249.12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34,676,621.67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28,529,543.16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339,779.30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721,589.23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181,115.92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63,632.42</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4,893,872.16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103,532,203.05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-1,867,086.99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10,070,822.37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6,760,959.15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93,461,380.68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6,760,959.15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93,461,380.68</w:t>
            </w:r>
          </w:p>
        </w:tc>
      </w:tr>
    </w:tbl>
    <w:p>
      <w:pPr>
        <w:spacing w:line="240" w:lineRule="auto" w:before="2"/>
        <w:rPr>
          <w:rFonts w:ascii="宋体" w:hAnsi="宋体" w:cs="宋体" w:eastAsia="宋体" w:hint="default"/>
          <w:sz w:val="20"/>
          <w:szCs w:val="20"/>
        </w:rPr>
      </w:pPr>
    </w:p>
    <w:p>
      <w:pPr>
        <w:tabs>
          <w:tab w:pos="3758" w:val="left" w:leader="none"/>
          <w:tab w:pos="7901"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法定代表人：陈清州</w:t>
        <w:tab/>
      </w:r>
      <w:r>
        <w:rPr>
          <w:rFonts w:ascii="宋体" w:hAnsi="宋体" w:cs="宋体" w:eastAsia="宋体" w:hint="default"/>
          <w:spacing w:val="-1"/>
          <w:sz w:val="18"/>
          <w:szCs w:val="18"/>
        </w:rPr>
        <w:t>主管会计工作负责人：张钜</w:t>
        <w:tab/>
      </w:r>
      <w:r>
        <w:rPr>
          <w:rFonts w:ascii="宋体" w:hAnsi="宋体" w:cs="宋体" w:eastAsia="宋体" w:hint="default"/>
          <w:sz w:val="18"/>
          <w:szCs w:val="18"/>
        </w:rPr>
        <w:t>会计机构负责人：张钜</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编制单位：海能达通信股份有限公司</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3" w:right="0"/>
              <w:jc w:val="left"/>
              <w:rPr>
                <w:rFonts w:ascii="Times New Roman" w:hAnsi="Times New Roman" w:cs="Times New Roman" w:eastAsia="Times New Roman" w:hint="default"/>
                <w:sz w:val="18"/>
                <w:szCs w:val="18"/>
              </w:rPr>
            </w:pPr>
            <w:r>
              <w:rPr>
                <w:rFonts w:ascii="Times New Roman"/>
                <w:sz w:val="18"/>
              </w:rPr>
              <w:t>1,099,056,077.85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891,193,445.29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7"/>
          <w:footerReference w:type="default" r:id="rId48"/>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95136"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93</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103,533,294.59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43,076,854.45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56,912,892.49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31,749,944.33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1,259,502,264.93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966,020,244.07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687,516,526.18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591,509,370.72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307,264,392.45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238,311,043.59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79,853,483.67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78,312,551.80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222,438,745.61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175,612,161.79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1,297,073,147.91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1,083,745,127.90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-37,570,882.98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-117,724,883.83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685,268.08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303,018.53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34,948,501.19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35,633,769.27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303,018.53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248,022,859.52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210,123,661.57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187,113,322.01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74,566,730.09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509,702,911.62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326,123,661.57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-474,069,142.35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-325,820,643.04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1,295,000,000.00</w:t>
            </w:r>
          </w:p>
        </w:tc>
      </w:tr>
    </w:tbl>
    <w:p>
      <w:pPr>
        <w:spacing w:after="0" w:line="240" w:lineRule="auto"/>
        <w:jc w:val="right"/>
        <w:rPr>
          <w:rFonts w:ascii="Times New Roman" w:hAnsi="Times New Roman" w:cs="Times New Roman" w:eastAsia="Times New Roman" w:hint="default"/>
          <w:sz w:val="18"/>
          <w:szCs w:val="18"/>
        </w:rPr>
        <w:sectPr>
          <w:headerReference w:type="default" r:id="rId49"/>
          <w:footerReference w:type="default" r:id="rId50"/>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95088"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94</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393,384,311.00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222,089,133.33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413,684,311.00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1,517,089,133.33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278,015,406.38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396,872,777.69</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26,717,641.96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12,195,703.46</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1,341,534.99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5,959,164.35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306,074,583.33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415,027,645.50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107,609,727.67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1,102,061,487.83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3,757,377.79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-2,895,345.07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-400,272,919.87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655,620,615.89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855,252,989.57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199,632,373.68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454,980,069.70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855,252,989.57</w:t>
            </w:r>
          </w:p>
        </w:tc>
      </w:tr>
    </w:tbl>
    <w:p>
      <w:pPr>
        <w:spacing w:line="240" w:lineRule="auto" w:before="11"/>
        <w:rPr>
          <w:rFonts w:ascii="Times New Roman" w:hAnsi="Times New Roman" w:cs="Times New Roman" w:eastAsia="Times New Roman" w:hint="default"/>
          <w:sz w:val="22"/>
          <w:szCs w:val="22"/>
        </w:rPr>
      </w:pPr>
    </w:p>
    <w:p>
      <w:pPr>
        <w:tabs>
          <w:tab w:pos="3758" w:val="left" w:leader="none"/>
          <w:tab w:pos="7901"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法定代表人：陈清州</w:t>
        <w:tab/>
      </w:r>
      <w:r>
        <w:rPr>
          <w:rFonts w:ascii="宋体" w:hAnsi="宋体" w:cs="宋体" w:eastAsia="宋体" w:hint="default"/>
          <w:spacing w:val="-1"/>
          <w:sz w:val="18"/>
          <w:szCs w:val="18"/>
        </w:rPr>
        <w:t>主管会计工作负责人：张钜</w:t>
        <w:tab/>
      </w:r>
      <w:r>
        <w:rPr>
          <w:rFonts w:ascii="宋体" w:hAnsi="宋体" w:cs="宋体" w:eastAsia="宋体" w:hint="default"/>
          <w:sz w:val="18"/>
          <w:szCs w:val="18"/>
        </w:rPr>
        <w:t>会计机构负责人：张钜</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编制单位：海能达通信股份有限公司</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820,472,094.67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728,545,477.21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82,149,745.36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32,994,593.64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235,600,888.47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30,007,881.14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1,138,222,728.50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791,547,951.99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647,409,314.10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546,475,750.08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201,177,295.43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193,698,966.56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54,834,453.29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51,979,798.99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173,036,728.79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148,597,396.47</w:t>
            </w:r>
          </w:p>
        </w:tc>
      </w:tr>
    </w:tbl>
    <w:p>
      <w:pPr>
        <w:spacing w:after="0" w:line="240" w:lineRule="auto"/>
        <w:jc w:val="right"/>
        <w:rPr>
          <w:rFonts w:ascii="Times New Roman" w:hAnsi="Times New Roman" w:cs="Times New Roman" w:eastAsia="Times New Roman" w:hint="default"/>
          <w:sz w:val="18"/>
          <w:szCs w:val="18"/>
        </w:rPr>
        <w:sectPr>
          <w:headerReference w:type="default" r:id="rId51"/>
          <w:footerReference w:type="default" r:id="rId52"/>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95040"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95</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1,076,457,791.61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940,751,912.10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61,764,936.89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-149,203,960.11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495,358.68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303,018.53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495,358.68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12,803,018.53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119,532,178.40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105,851,306.88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179,271,950.00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194,130,400.00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84,767,877.00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519,884,528.40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355,619,183.88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-519,389,169.72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-342,816,165.35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333,084,711.00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219,286,658.58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353,384,711.00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1,514,286,658.58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273,927,634.50</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395,375,357.99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26,547,933.68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11,998,472.70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1,213,403.57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5,959,164.35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301,688,971.75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413,332,995.04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51,695,739.25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1,100,953,663.54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-2,441,150.93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-405,936,768.43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606,492,387.15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757,779,962.64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151,287,575.49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351,843,194.21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757,779,962.64</w:t>
            </w:r>
          </w:p>
        </w:tc>
      </w:tr>
    </w:tbl>
    <w:p>
      <w:pPr>
        <w:spacing w:after="0" w:line="240" w:lineRule="auto"/>
        <w:jc w:val="right"/>
        <w:rPr>
          <w:rFonts w:ascii="Times New Roman" w:hAnsi="Times New Roman" w:cs="Times New Roman" w:eastAsia="Times New Roman" w:hint="default"/>
          <w:sz w:val="18"/>
          <w:szCs w:val="18"/>
        </w:rPr>
        <w:sectPr>
          <w:headerReference w:type="default" r:id="rId53"/>
          <w:footerReference w:type="default" r:id="rId54"/>
          <w:pgSz w:w="11910" w:h="16840"/>
          <w:pgMar w:header="877" w:footer="0" w:top="1060" w:bottom="0" w:left="980" w:right="0"/>
        </w:sectPr>
      </w:pPr>
    </w:p>
    <w:p>
      <w:pPr>
        <w:spacing w:line="240" w:lineRule="auto" w:before="3"/>
        <w:rPr>
          <w:rFonts w:ascii="Times New Roman" w:hAnsi="Times New Roman" w:cs="Times New Roman" w:eastAsia="Times New Roman" w:hint="default"/>
          <w:sz w:val="29"/>
          <w:szCs w:val="29"/>
        </w:rPr>
      </w:pPr>
    </w:p>
    <w:p>
      <w:pPr>
        <w:tabs>
          <w:tab w:pos="3758" w:val="left" w:leader="none"/>
          <w:tab w:pos="7901"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法定代表人：陈清州</w:t>
        <w:tab/>
      </w:r>
      <w:r>
        <w:rPr>
          <w:rFonts w:ascii="宋体" w:hAnsi="宋体" w:cs="宋体" w:eastAsia="宋体" w:hint="default"/>
          <w:spacing w:val="-1"/>
          <w:sz w:val="18"/>
          <w:szCs w:val="18"/>
        </w:rPr>
        <w:t>主管会计工作负责人：张钜</w:t>
        <w:tab/>
      </w:r>
      <w:r>
        <w:rPr>
          <w:rFonts w:ascii="宋体" w:hAnsi="宋体" w:cs="宋体" w:eastAsia="宋体" w:hint="default"/>
          <w:sz w:val="18"/>
          <w:szCs w:val="18"/>
        </w:rPr>
        <w:t>会计机构负责人：张钜</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55"/>
          <w:pgSz w:w="11910" w:h="16840"/>
          <w:pgMar w:footer="1340" w:header="877" w:top="1060" w:bottom="1540" w:left="980" w:right="0"/>
          <w:pgNumType w:start="96"/>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编制单位：海能达通信股份有限公司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033" w:space="588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278,000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1,252,62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2,093.67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25,606,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283.48</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259,340,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712.20</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1,264,39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7.61</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1,816,833,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486.96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278,000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1,252,62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2,093.67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25,606,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283.48</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259,340,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712.20</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1,264,39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7.61</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1,816,833,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486.96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20,300,0</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676,095</w:t>
            </w:r>
          </w:p>
          <w:p>
            <w:pPr>
              <w:pStyle w:val="TableParagraph"/>
              <w:spacing w:line="240" w:lineRule="auto" w:before="102"/>
              <w:ind w:left="427" w:right="0"/>
              <w:jc w:val="left"/>
              <w:rPr>
                <w:rFonts w:ascii="Times New Roman" w:hAnsi="Times New Roman" w:cs="Times New Roman" w:eastAsia="Times New Roman" w:hint="default"/>
                <w:sz w:val="18"/>
                <w:szCs w:val="18"/>
              </w:rPr>
            </w:pPr>
            <w:r>
              <w:rPr>
                <w:rFonts w:ascii="Times New Roman"/>
                <w:sz w:val="18"/>
              </w:rPr>
              <w:t>.92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15,971,5</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73.90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3,505,41</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6.06</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40,453,085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.88</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33,327,6</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69.82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33,327,669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3,505,41</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6.06</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3,505,416.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06</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33,327,6</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69.82</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3,505,41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6.06</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36,833,085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20,300,0</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20,300,0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676,095</w:t>
            </w:r>
          </w:p>
          <w:p>
            <w:pPr>
              <w:pStyle w:val="TableParagraph"/>
              <w:spacing w:line="240" w:lineRule="auto" w:before="102"/>
              <w:ind w:left="427" w:right="0"/>
              <w:jc w:val="left"/>
              <w:rPr>
                <w:rFonts w:ascii="Times New Roman" w:hAnsi="Times New Roman" w:cs="Times New Roman" w:eastAsia="Times New Roman" w:hint="default"/>
                <w:sz w:val="18"/>
                <w:szCs w:val="18"/>
              </w:rPr>
            </w:pPr>
            <w:r>
              <w:rPr>
                <w:rFonts w:ascii="Times New Roman"/>
                <w:sz w:val="18"/>
              </w:rPr>
              <w:t>.92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-17,356,</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095.92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-16,680,00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676,095</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.92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-676,09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5.92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3"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-16,680,</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-16,680,00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278,000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1,272,92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2,093.67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26,282,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379.40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275,312,</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286.10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4,769,81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3.67</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1,857,286,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572.84</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208,000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35,774,5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43.67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16,260,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145.41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122,667,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153.86</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1,622,78</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8.06</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384,324,63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1.00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208,000</w:t>
            </w:r>
          </w:p>
          <w:p>
            <w:pPr>
              <w:pStyle w:val="TableParagraph"/>
              <w:spacing w:line="240" w:lineRule="auto" w:before="102"/>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35,774,5</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43.67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16,260,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145.41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122,667,</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153.86</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1,622,78</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8.06</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384,324,63</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1.00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1,216,84</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7,550.00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9,346,1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38.07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136,673,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558.34</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-358,39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0.45</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1,432,508,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855.96</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146,019,</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696.41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146,019,69</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6.41</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-358,39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0.45</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-358,390.4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146,019,</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696.41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-358,39</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0.45</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145,661,30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5.96</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1,216,84</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7,550.00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1,286,847,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550.00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1,216,84</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7,550.00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1,286,847,</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550.00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9,346,1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38.07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-9,346,1</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38.07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9,346,1</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38.07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-9,346,1</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38.07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278,000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1,252,62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2,093.67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25,606,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283.48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259,340,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712.20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1,264,39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7.61</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1,816,833,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486.96</w:t>
            </w:r>
          </w:p>
        </w:tc>
      </w:tr>
    </w:tbl>
    <w:p>
      <w:pPr>
        <w:spacing w:line="240" w:lineRule="auto" w:before="2"/>
        <w:rPr>
          <w:rFonts w:ascii="宋体" w:hAnsi="宋体" w:cs="宋体" w:eastAsia="宋体" w:hint="default"/>
          <w:sz w:val="20"/>
          <w:szCs w:val="20"/>
        </w:rPr>
      </w:pPr>
    </w:p>
    <w:p>
      <w:pPr>
        <w:tabs>
          <w:tab w:pos="3758" w:val="left" w:leader="none"/>
          <w:tab w:pos="7901"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法定代表人：陈清州</w:t>
        <w:tab/>
      </w:r>
      <w:r>
        <w:rPr>
          <w:rFonts w:ascii="宋体" w:hAnsi="宋体" w:cs="宋体" w:eastAsia="宋体" w:hint="default"/>
          <w:spacing w:val="-1"/>
          <w:sz w:val="18"/>
          <w:szCs w:val="18"/>
        </w:rPr>
        <w:t>主管会计工作负责人：张钜</w:t>
        <w:tab/>
      </w:r>
      <w:r>
        <w:rPr>
          <w:rFonts w:ascii="宋体" w:hAnsi="宋体" w:cs="宋体" w:eastAsia="宋体" w:hint="default"/>
          <w:sz w:val="18"/>
          <w:szCs w:val="18"/>
        </w:rPr>
        <w:t>会计机构负责人：张钜</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编制单位：海能达通信股份有限公司</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9"/>
        <w:rPr>
          <w:rFonts w:ascii="宋体" w:hAnsi="宋体" w:cs="宋体" w:eastAsia="宋体" w:hint="default"/>
          <w:sz w:val="25"/>
          <w:szCs w:val="25"/>
        </w:rPr>
      </w:pPr>
      <w:r>
        <w:rPr/>
        <w:pict>
          <v:shape style="position:absolute;margin-left:138.600006pt;margin-top:717.099976pt;width:84.8pt;height:19.6pt;mso-position-horizontal-relative:page;mso-position-vertical-relative:page;z-index:-109501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8.600006pt;margin-top:737.135986pt;width:84.8pt;height:19.7pt;mso-position-horizontal-relative:page;mso-position-vertical-relative:page;z-index:-109499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0.740005pt;margin-top:716.5pt;width:42.65pt;height:40.950pt;mso-position-horizontal-relative:page;mso-position-vertical-relative:page;z-index:-1094968" coordorigin="3615,14330" coordsize="853,819">
            <v:group style="position:absolute;left:3627;top:14342;width:2;height:392" coordorigin="3627,14342" coordsize="2,392">
              <v:shape style="position:absolute;left:3627;top:14342;width:2;height:392" coordorigin="3627,14342" coordsize="0,392" path="m3627,14342l3627,14733e" filled="false" stroked="true" strokeweight="1.2pt" strokecolor="#ffffff">
                <v:path arrowok="t"/>
              </v:shape>
            </v:group>
            <v:group style="position:absolute;left:3639;top:14342;width:829;height:392" coordorigin="3639,14342" coordsize="829,392">
              <v:shape style="position:absolute;left:3639;top:14342;width:829;height:392" coordorigin="3639,14342" coordsize="829,392" path="m3639,14733l4467,14733,4467,14342,3639,14342,3639,14733xe" filled="true" fillcolor="#ffffff" stroked="false">
                <v:path arrowok="t"/>
                <v:fill type="solid"/>
              </v:shape>
            </v:group>
            <v:group style="position:absolute;left:3627;top:14743;width:2;height:394" coordorigin="3627,14743" coordsize="2,394">
              <v:shape style="position:absolute;left:3627;top:14743;width:2;height:394" coordorigin="3627,14743" coordsize="0,394" path="m3627,14743l3627,15136e" filled="false" stroked="true" strokeweight="1.2pt" strokecolor="#ffffff">
                <v:path arrowok="t"/>
              </v:shape>
            </v:group>
            <v:group style="position:absolute;left:3639;top:14743;width:829;height:394" coordorigin="3639,14743" coordsize="829,394">
              <v:shape style="position:absolute;left:3639;top:14743;width:829;height:394" coordorigin="3639,14743" coordsize="829,394" path="m3639,15136l4467,15136,4467,14743,3639,14743,3639,15136xe" filled="true" fillcolor="#ffffff" stroked="false">
                <v:path arrowok="t"/>
                <v:fill type="solid"/>
              </v:shape>
            </v:group>
            <w10:wrap type="none"/>
          </v:group>
        </w:pict>
      </w: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39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99"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278,000,00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1,260,063,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534.04</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23,640,012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.63</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212,760,11</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3.68</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1,774,463,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660.35</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278,000,00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1,260,063,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534.04</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23,640,012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.63</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212,760,11</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3.68</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1,774,463,</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660.35</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676,095.92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-10,595,13</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6.77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10,380,959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6,760,959.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6,760,959.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6,760,959.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6,760,959.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676,095.92</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-17,356,09</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5.92</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-16,680,00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676,095.92</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-676,095.9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90" w:type="dxa"/>
            <w:vMerge w:val="restart"/>
            <w:tcBorders>
              <w:top w:val="single" w:sz="4" w:space="0" w:color="000000"/>
              <w:left w:val="single" w:sz="4" w:space="0" w:color="000000"/>
              <w:right w:val="single" w:sz="4" w:space="0" w:color="000000"/>
            </w:tcBorders>
          </w:tcPr>
          <w:p>
            <w:pP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-16,680,00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-16,680,00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278,000,00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1,280,363,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534.04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24,316,108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202,164,97</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6.91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1,784,844,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619.50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397"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58"/>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208,000,00</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43,215,984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.04</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14,293,874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0"/>
              <w:ind w:left="40" w:right="0"/>
              <w:jc w:val="left"/>
              <w:rPr>
                <w:rFonts w:ascii="Times New Roman" w:hAnsi="Times New Roman" w:cs="Times New Roman" w:eastAsia="Times New Roman" w:hint="default"/>
                <w:sz w:val="18"/>
                <w:szCs w:val="18"/>
              </w:rPr>
            </w:pPr>
            <w:r>
              <w:rPr>
                <w:rFonts w:ascii="Times New Roman"/>
                <w:sz w:val="18"/>
              </w:rPr>
              <w:t>128,644,87</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1.07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394,154,72</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9.67</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208,000,00</w:t>
            </w:r>
          </w:p>
          <w:p>
            <w:pPr>
              <w:pStyle w:val="TableParagraph"/>
              <w:spacing w:line="240" w:lineRule="auto" w:before="103"/>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43,215,984</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.04</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14,293,874</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.56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0"/>
              <w:ind w:left="40" w:right="0"/>
              <w:jc w:val="left"/>
              <w:rPr>
                <w:rFonts w:ascii="Times New Roman" w:hAnsi="Times New Roman" w:cs="Times New Roman" w:eastAsia="Times New Roman" w:hint="default"/>
                <w:sz w:val="18"/>
                <w:szCs w:val="18"/>
              </w:rPr>
            </w:pPr>
            <w:r>
              <w:rPr>
                <w:rFonts w:ascii="Times New Roman"/>
                <w:sz w:val="18"/>
              </w:rPr>
              <w:t>128,644,87</w:t>
            </w:r>
          </w:p>
          <w:p>
            <w:pPr>
              <w:pStyle w:val="TableParagraph"/>
              <w:spacing w:line="240" w:lineRule="auto" w:before="103"/>
              <w:ind w:left="537" w:right="0"/>
              <w:jc w:val="left"/>
              <w:rPr>
                <w:rFonts w:ascii="Times New Roman" w:hAnsi="Times New Roman" w:cs="Times New Roman" w:eastAsia="Times New Roman" w:hint="default"/>
                <w:sz w:val="18"/>
                <w:szCs w:val="18"/>
              </w:rPr>
            </w:pPr>
            <w:r>
              <w:rPr>
                <w:rFonts w:ascii="Times New Roman"/>
                <w:sz w:val="18"/>
              </w:rPr>
              <w:t>1.07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394,154,72</w:t>
            </w:r>
          </w:p>
          <w:p>
            <w:pPr>
              <w:pStyle w:val="TableParagraph"/>
              <w:spacing w:line="240" w:lineRule="auto" w:before="103"/>
              <w:ind w:left="535" w:right="0"/>
              <w:jc w:val="left"/>
              <w:rPr>
                <w:rFonts w:ascii="Times New Roman" w:hAnsi="Times New Roman" w:cs="Times New Roman" w:eastAsia="Times New Roman" w:hint="default"/>
                <w:sz w:val="18"/>
                <w:szCs w:val="18"/>
              </w:rPr>
            </w:pPr>
            <w:r>
              <w:rPr>
                <w:rFonts w:ascii="Times New Roman"/>
                <w:sz w:val="18"/>
              </w:rPr>
              <w:t>9.67</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left"/>
              <w:rPr>
                <w:rFonts w:ascii="Times New Roman" w:hAnsi="Times New Roman" w:cs="Times New Roman" w:eastAsia="Times New Roman" w:hint="default"/>
                <w:sz w:val="18"/>
                <w:szCs w:val="18"/>
              </w:rPr>
            </w:pPr>
            <w:r>
              <w:rPr>
                <w:rFonts w:ascii="Times New Roman"/>
                <w:sz w:val="18"/>
              </w:rPr>
              <w:t>1,216,847,</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550.00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9,346,138.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84,115,242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3" w:right="0"/>
              <w:jc w:val="left"/>
              <w:rPr>
                <w:rFonts w:ascii="Times New Roman" w:hAnsi="Times New Roman" w:cs="Times New Roman" w:eastAsia="Times New Roman" w:hint="default"/>
                <w:sz w:val="18"/>
                <w:szCs w:val="18"/>
              </w:rPr>
            </w:pPr>
            <w:r>
              <w:rPr>
                <w:rFonts w:ascii="Times New Roman"/>
                <w:sz w:val="18"/>
              </w:rPr>
              <w:t>1,380,308,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930.68</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93,461,380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.68</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93,461,380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.68</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93,461,380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.68</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93,461,380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.68</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left="86" w:right="0"/>
              <w:jc w:val="left"/>
              <w:rPr>
                <w:rFonts w:ascii="Times New Roman" w:hAnsi="Times New Roman" w:cs="Times New Roman" w:eastAsia="Times New Roman" w:hint="default"/>
                <w:sz w:val="18"/>
                <w:szCs w:val="18"/>
              </w:rPr>
            </w:pPr>
            <w:r>
              <w:rPr>
                <w:rFonts w:ascii="Times New Roman"/>
                <w:sz w:val="18"/>
              </w:rPr>
              <w:t>1,216,847,</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550.00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0"/>
              <w:ind w:left="83" w:right="0"/>
              <w:jc w:val="left"/>
              <w:rPr>
                <w:rFonts w:ascii="Times New Roman" w:hAnsi="Times New Roman" w:cs="Times New Roman" w:eastAsia="Times New Roman" w:hint="default"/>
                <w:sz w:val="18"/>
                <w:szCs w:val="18"/>
              </w:rPr>
            </w:pPr>
            <w:r>
              <w:rPr>
                <w:rFonts w:ascii="Times New Roman"/>
                <w:sz w:val="18"/>
              </w:rPr>
              <w:t>1,286,847,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550.00</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70,000,000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1"/>
              <w:ind w:left="86" w:right="0"/>
              <w:jc w:val="left"/>
              <w:rPr>
                <w:rFonts w:ascii="Times New Roman" w:hAnsi="Times New Roman" w:cs="Times New Roman" w:eastAsia="Times New Roman" w:hint="default"/>
                <w:sz w:val="18"/>
                <w:szCs w:val="18"/>
              </w:rPr>
            </w:pPr>
            <w:r>
              <w:rPr>
                <w:rFonts w:ascii="Times New Roman"/>
                <w:sz w:val="18"/>
              </w:rPr>
              <w:t>1,216,847,</w:t>
            </w:r>
          </w:p>
          <w:p>
            <w:pPr>
              <w:pStyle w:val="TableParagraph"/>
              <w:spacing w:line="240" w:lineRule="auto" w:before="102"/>
              <w:ind w:left="357" w:right="0"/>
              <w:jc w:val="left"/>
              <w:rPr>
                <w:rFonts w:ascii="Times New Roman" w:hAnsi="Times New Roman" w:cs="Times New Roman" w:eastAsia="Times New Roman" w:hint="default"/>
                <w:sz w:val="18"/>
                <w:szCs w:val="18"/>
              </w:rPr>
            </w:pPr>
            <w:r>
              <w:rPr>
                <w:rFonts w:ascii="Times New Roman"/>
                <w:sz w:val="18"/>
              </w:rPr>
              <w:t>550.00</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1"/>
              <w:ind w:left="83" w:right="0"/>
              <w:jc w:val="left"/>
              <w:rPr>
                <w:rFonts w:ascii="Times New Roman" w:hAnsi="Times New Roman" w:cs="Times New Roman" w:eastAsia="Times New Roman" w:hint="default"/>
                <w:sz w:val="18"/>
                <w:szCs w:val="18"/>
              </w:rPr>
            </w:pPr>
            <w:r>
              <w:rPr>
                <w:rFonts w:ascii="Times New Roman"/>
                <w:sz w:val="18"/>
              </w:rPr>
              <w:t>1,286,847,</w:t>
            </w:r>
          </w:p>
          <w:p>
            <w:pPr>
              <w:pStyle w:val="TableParagraph"/>
              <w:spacing w:line="240" w:lineRule="auto" w:before="102"/>
              <w:ind w:left="355" w:right="0"/>
              <w:jc w:val="left"/>
              <w:rPr>
                <w:rFonts w:ascii="Times New Roman" w:hAnsi="Times New Roman" w:cs="Times New Roman" w:eastAsia="Times New Roman" w:hint="default"/>
                <w:sz w:val="18"/>
                <w:szCs w:val="18"/>
              </w:rPr>
            </w:pPr>
            <w:r>
              <w:rPr>
                <w:rFonts w:ascii="Times New Roman"/>
                <w:sz w:val="18"/>
              </w:rPr>
              <w:t>550.00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9,346,138.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-9,346,138.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883" w:type="dxa"/>
            <w:vMerge w:val="restart"/>
            <w:tcBorders>
              <w:top w:val="single" w:sz="4" w:space="0" w:color="000000"/>
              <w:left w:val="single" w:sz="4" w:space="0" w:color="000000"/>
              <w:right w:val="single" w:sz="4" w:space="0" w:color="000000"/>
            </w:tcBorders>
          </w:tcPr>
          <w:p>
            <w:pP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86" w:right="0"/>
              <w:jc w:val="left"/>
              <w:rPr>
                <w:rFonts w:ascii="Times New Roman" w:hAnsi="Times New Roman" w:cs="Times New Roman" w:eastAsia="Times New Roman" w:hint="default"/>
                <w:sz w:val="18"/>
                <w:szCs w:val="18"/>
              </w:rPr>
            </w:pPr>
            <w:r>
              <w:rPr>
                <w:rFonts w:ascii="Times New Roman"/>
                <w:sz w:val="18"/>
              </w:rPr>
              <w:t>9,346,138.</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6" w:right="0"/>
              <w:jc w:val="left"/>
              <w:rPr>
                <w:rFonts w:ascii="Times New Roman" w:hAnsi="Times New Roman" w:cs="Times New Roman" w:eastAsia="Times New Roman" w:hint="default"/>
                <w:sz w:val="18"/>
                <w:szCs w:val="18"/>
              </w:rPr>
            </w:pPr>
            <w:r>
              <w:rPr>
                <w:rFonts w:ascii="Times New Roman"/>
                <w:sz w:val="18"/>
              </w:rPr>
              <w:t>-9,346,138.</w:t>
            </w: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6"/>
          <w:pgSz w:w="11910" w:h="16840"/>
          <w:pgMar w:footer="1340" w:header="877" w:top="1060" w:bottom="1560" w:left="980" w:right="0"/>
        </w:sectPr>
      </w:pPr>
    </w:p>
    <w:p>
      <w:pPr>
        <w:spacing w:line="240" w:lineRule="auto" w:before="6"/>
        <w:rPr>
          <w:rFonts w:ascii="宋体" w:hAnsi="宋体" w:cs="宋体" w:eastAsia="宋体" w:hint="default"/>
          <w:sz w:val="28"/>
          <w:szCs w:val="28"/>
        </w:rPr>
      </w:pPr>
      <w:r>
        <w:rPr/>
        <w:pict>
          <v:shape style="position:absolute;margin-left:139.554001pt;margin-top:171.019989pt;width:84.8pt;height:19.6pt;mso-position-horizontal-relative:page;mso-position-vertical-relative:page;z-index:-109494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9.554001pt;margin-top:191.059982pt;width:84.8pt;height:19.7pt;mso-position-horizontal-relative:page;mso-position-vertical-relative:page;z-index:-109492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2.899994pt;margin-top:171.019989pt;width:41.45pt;height:39.75pt;mso-position-horizontal-relative:page;mso-position-vertical-relative:page;z-index:-1094896" coordorigin="3658,3420" coordsize="829,795">
            <v:group style="position:absolute;left:3658;top:3420;width:829;height:392" coordorigin="3658,3420" coordsize="829,392">
              <v:shape style="position:absolute;left:3658;top:3420;width:829;height:392" coordorigin="3658,3420" coordsize="829,392" path="m3658,3812l4486,3812,4486,3420,3658,3420,3658,3812xe" filled="true" fillcolor="#ffffff" stroked="false">
                <v:path arrowok="t"/>
                <v:fill type="solid"/>
              </v:shape>
            </v:group>
            <v:group style="position:absolute;left:3658;top:3821;width:829;height:394" coordorigin="3658,3821" coordsize="829,394">
              <v:shape style="position:absolute;left:3658;top:3821;width:829;height:394" coordorigin="3658,3821" coordsize="829,394" path="m3658,4215l4486,4215,4486,3821,3658,3821,3658,421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36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07</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07</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278,000,00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1,260,063,</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534.04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23,640,012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212,760,11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3.68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1,774,463,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660.35</w:t>
            </w:r>
          </w:p>
        </w:tc>
      </w:tr>
    </w:tbl>
    <w:p>
      <w:pPr>
        <w:spacing w:line="240" w:lineRule="auto" w:before="2"/>
        <w:rPr>
          <w:rFonts w:ascii="宋体" w:hAnsi="宋体" w:cs="宋体" w:eastAsia="宋体" w:hint="default"/>
          <w:sz w:val="20"/>
          <w:szCs w:val="20"/>
        </w:rPr>
      </w:pPr>
    </w:p>
    <w:p>
      <w:pPr>
        <w:tabs>
          <w:tab w:pos="3758" w:val="left" w:leader="none"/>
          <w:tab w:pos="7901" w:val="left" w:leader="none"/>
        </w:tabs>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法定代表人：陈清州</w:t>
        <w:tab/>
      </w:r>
      <w:r>
        <w:rPr>
          <w:rFonts w:ascii="宋体" w:hAnsi="宋体" w:cs="宋体" w:eastAsia="宋体" w:hint="default"/>
          <w:spacing w:val="-1"/>
          <w:sz w:val="18"/>
          <w:szCs w:val="18"/>
        </w:rPr>
        <w:t>主管会计工作负责人：张钜</w:t>
        <w:tab/>
      </w:r>
      <w:r>
        <w:rPr>
          <w:rFonts w:ascii="宋体" w:hAnsi="宋体" w:cs="宋体" w:eastAsia="宋体" w:hint="default"/>
          <w:sz w:val="18"/>
          <w:szCs w:val="18"/>
        </w:rPr>
        <w:t>会计机构负责人：张钜</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三、公司基本情况</w:t>
      </w:r>
      <w:r>
        <w:rPr>
          <w:b w:val="0"/>
          <w:bCs w:val="0"/>
        </w:rPr>
      </w:r>
    </w:p>
    <w:p>
      <w:pPr>
        <w:spacing w:line="240" w:lineRule="auto" w:before="9"/>
        <w:rPr>
          <w:rFonts w:ascii="宋体" w:hAnsi="宋体" w:cs="宋体" w:eastAsia="宋体" w:hint="default"/>
          <w:b/>
          <w:bCs/>
          <w:sz w:val="25"/>
          <w:szCs w:val="25"/>
        </w:rPr>
      </w:pPr>
    </w:p>
    <w:p>
      <w:pPr>
        <w:spacing w:line="424" w:lineRule="auto" w:before="0"/>
        <w:ind w:left="585" w:right="6794" w:firstLine="2"/>
        <w:jc w:val="left"/>
        <w:rPr>
          <w:rFonts w:ascii="宋体" w:hAnsi="宋体" w:cs="宋体" w:eastAsia="宋体" w:hint="default"/>
          <w:sz w:val="21"/>
          <w:szCs w:val="21"/>
        </w:rPr>
      </w:pPr>
      <w:r>
        <w:rPr>
          <w:rFonts w:ascii="宋体" w:hAnsi="宋体" w:cs="宋体" w:eastAsia="宋体" w:hint="default"/>
          <w:b/>
          <w:bCs/>
          <w:sz w:val="21"/>
          <w:szCs w:val="21"/>
        </w:rPr>
        <w:t>（一）公司概况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公司名称：海能达通信股份有限公司</w:t>
      </w:r>
    </w:p>
    <w:p>
      <w:pPr>
        <w:pStyle w:val="BodyText"/>
        <w:spacing w:line="420" w:lineRule="auto" w:before="43"/>
        <w:ind w:left="585" w:right="4634"/>
        <w:jc w:val="left"/>
        <w:rPr>
          <w:rFonts w:ascii="宋体" w:hAnsi="宋体" w:cs="宋体" w:eastAsia="宋体" w:hint="default"/>
        </w:rPr>
      </w:pPr>
      <w:r>
        <w:rPr>
          <w:spacing w:val="-2"/>
        </w:rPr>
        <w:t>注册地址：深圳市南山区高新区北区北环路</w:t>
      </w:r>
      <w:r>
        <w:rPr>
          <w:rFonts w:ascii="宋体" w:hAnsi="宋体" w:cs="宋体" w:eastAsia="宋体" w:hint="default"/>
          <w:spacing w:val="-2"/>
        </w:rPr>
        <w:t>9108</w:t>
      </w:r>
      <w:r>
        <w:rPr>
          <w:spacing w:val="-2"/>
        </w:rPr>
        <w:t>号海能达大厦</w:t>
      </w:r>
      <w:r>
        <w:rPr>
          <w:spacing w:val="-50"/>
        </w:rPr>
        <w:t> </w:t>
      </w:r>
      <w:r>
        <w:rPr>
          <w:spacing w:val="-50"/>
        </w:rPr>
      </w:r>
      <w:r>
        <w:rPr/>
        <w:t>注册资本：人民币</w:t>
      </w:r>
      <w:r>
        <w:rPr>
          <w:rFonts w:ascii="宋体" w:hAnsi="宋体" w:cs="宋体" w:eastAsia="宋体" w:hint="default"/>
        </w:rPr>
        <w:t>27,800</w:t>
      </w:r>
      <w:r>
        <w:rPr/>
        <w:t>万元</w:t>
      </w:r>
      <w:r>
        <w:rPr>
          <w:w w:val="100"/>
        </w:rPr>
        <w:t> </w:t>
      </w:r>
      <w:r>
        <w:rPr/>
        <w:t>法人营业执照注册号：</w:t>
      </w:r>
      <w:r>
        <w:rPr>
          <w:rFonts w:ascii="宋体" w:hAnsi="宋体" w:cs="宋体" w:eastAsia="宋体" w:hint="default"/>
        </w:rPr>
        <w:t>440301103177938</w:t>
      </w:r>
    </w:p>
    <w:p>
      <w:pPr>
        <w:pStyle w:val="BodyText"/>
        <w:spacing w:line="420" w:lineRule="auto" w:before="47"/>
        <w:ind w:left="585" w:right="6794"/>
        <w:jc w:val="left"/>
      </w:pPr>
      <w:r>
        <w:rPr/>
        <w:t>法定代表人：陈清州</w:t>
      </w:r>
      <w:r>
        <w:rPr>
          <w:w w:val="100"/>
        </w:rPr>
        <w:t> </w:t>
      </w:r>
      <w:r>
        <w:rPr/>
        <w:t>经营期限：永续经营</w:t>
      </w:r>
      <w:r>
        <w:rPr>
          <w:w w:val="100"/>
        </w:rPr>
        <w:t> </w:t>
      </w:r>
      <w:r>
        <w:rPr>
          <w:spacing w:val="-2"/>
        </w:rPr>
        <w:t>所处行业：通信设备制造业</w:t>
      </w:r>
    </w:p>
    <w:p>
      <w:pPr>
        <w:pStyle w:val="BodyText"/>
        <w:spacing w:line="314" w:lineRule="auto" w:before="47"/>
        <w:ind w:left="164" w:right="1136" w:firstLine="420"/>
        <w:jc w:val="both"/>
      </w:pPr>
      <w:r>
        <w:rPr>
          <w:spacing w:val="-3"/>
        </w:rPr>
        <w:t>主要产品：公司的产品主要分为终端产品和系统产品两大类。根据产品的技术标准的不同，主要产品</w:t>
      </w:r>
      <w:r>
        <w:rPr>
          <w:w w:val="100"/>
        </w:rPr>
        <w:t> </w:t>
      </w:r>
      <w:r>
        <w:rPr>
          <w:spacing w:val="-3"/>
        </w:rPr>
        <w:t>可细分为模拟终端产品、数字终端产品，模拟系统产品和数字系统产品。终端产品形态又可分为手持对讲</w:t>
      </w:r>
      <w:r>
        <w:rPr>
          <w:spacing w:val="-18"/>
        </w:rPr>
        <w:t> </w:t>
      </w:r>
      <w:r>
        <w:rPr>
          <w:spacing w:val="-18"/>
        </w:rPr>
      </w:r>
      <w:r>
        <w:rPr/>
        <w:t>机、车载台和中转台等。</w:t>
      </w:r>
    </w:p>
    <w:p>
      <w:pPr>
        <w:pStyle w:val="BodyText"/>
        <w:spacing w:line="420" w:lineRule="auto" w:before="140"/>
        <w:ind w:left="585" w:right="5534"/>
        <w:jc w:val="left"/>
      </w:pPr>
      <w:r>
        <w:rPr>
          <w:spacing w:val="-2"/>
        </w:rPr>
        <w:t>主业变更：本年度，公司主业未发生变更。</w:t>
      </w:r>
      <w:r>
        <w:rPr>
          <w:spacing w:val="-69"/>
        </w:rPr>
        <w:t> </w:t>
      </w:r>
      <w:r>
        <w:rPr>
          <w:spacing w:val="-69"/>
        </w:rPr>
      </w:r>
      <w:r>
        <w:rPr/>
        <w:t>公司类型：股份有限公司（已上市）</w:t>
      </w:r>
    </w:p>
    <w:p>
      <w:pPr>
        <w:pStyle w:val="BodyText"/>
        <w:spacing w:line="240" w:lineRule="auto" w:before="47"/>
        <w:ind w:left="585" w:right="1123"/>
        <w:jc w:val="left"/>
      </w:pPr>
      <w:r>
        <w:rPr/>
        <w:t>（二）经营范围</w:t>
      </w:r>
    </w:p>
    <w:p>
      <w:pPr>
        <w:spacing w:after="0" w:line="240" w:lineRule="auto"/>
        <w:jc w:val="left"/>
        <w:sectPr>
          <w:footerReference w:type="default" r:id="rId57"/>
          <w:pgSz w:w="11910" w:h="16840"/>
          <w:pgMar w:footer="1279" w:header="877" w:top="1060" w:bottom="14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0064"/>
      </w:tblGrid>
      <w:tr>
        <w:trPr>
          <w:trHeight w:val="11790" w:hRule="exact"/>
        </w:trPr>
        <w:tc>
          <w:tcPr>
            <w:tcW w:w="10064"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firstLine="420"/>
              <w:jc w:val="both"/>
              <w:rPr>
                <w:rFonts w:ascii="宋体" w:hAnsi="宋体" w:cs="宋体" w:eastAsia="宋体" w:hint="default"/>
                <w:sz w:val="21"/>
                <w:szCs w:val="21"/>
              </w:rPr>
            </w:pPr>
            <w:r>
              <w:rPr>
                <w:rFonts w:ascii="宋体" w:hAnsi="宋体" w:cs="宋体" w:eastAsia="宋体" w:hint="default"/>
                <w:spacing w:val="-3"/>
                <w:sz w:val="21"/>
                <w:szCs w:val="21"/>
              </w:rPr>
              <w:t>开发、生产矿用对讲机、防爆通讯产品及配件、无线电通讯器材及配件，提供相关技术服务（不含限</w:t>
            </w:r>
          </w:p>
          <w:p>
            <w:pPr>
              <w:pStyle w:val="TableParagraph"/>
              <w:spacing w:line="314" w:lineRule="auto" w:before="85"/>
              <w:ind w:left="200" w:right="198"/>
              <w:jc w:val="both"/>
              <w:rPr>
                <w:rFonts w:ascii="宋体" w:hAnsi="宋体" w:cs="宋体" w:eastAsia="宋体" w:hint="default"/>
                <w:sz w:val="21"/>
                <w:szCs w:val="21"/>
              </w:rPr>
            </w:pPr>
            <w:r>
              <w:rPr>
                <w:rFonts w:ascii="宋体" w:hAnsi="宋体" w:cs="宋体" w:eastAsia="宋体" w:hint="default"/>
                <w:spacing w:val="-3"/>
                <w:sz w:val="21"/>
                <w:szCs w:val="21"/>
              </w:rPr>
              <w:t>制项目）；无线电通讯器材软件的技术开发；通信工程的咨询和相关的技术服务；系统集成；计算机软件</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2"/>
                <w:sz w:val="21"/>
                <w:szCs w:val="21"/>
              </w:rPr>
              <w:t>和通信软件的开发；视频监控系统技术开发和销售及相关的技术咨询和服务（以上各项不含限制项目）；</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开发、销售数码产品；经营进出口业务（法律、行政法规、国务院决定禁止的项目除外，限制的项目须取</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得许可后方可经营）；自有物业租赁（不含限制项目）。</w:t>
            </w:r>
          </w:p>
          <w:p>
            <w:pPr>
              <w:pStyle w:val="TableParagraph"/>
              <w:spacing w:line="480" w:lineRule="exact" w:before="1"/>
              <w:ind w:left="620" w:right="238"/>
              <w:jc w:val="left"/>
              <w:rPr>
                <w:rFonts w:ascii="宋体" w:hAnsi="宋体" w:cs="宋体" w:eastAsia="宋体" w:hint="default"/>
                <w:sz w:val="21"/>
                <w:szCs w:val="21"/>
              </w:rPr>
            </w:pPr>
            <w:r>
              <w:rPr>
                <w:rFonts w:ascii="宋体" w:hAnsi="宋体" w:cs="宋体" w:eastAsia="宋体" w:hint="default"/>
                <w:sz w:val="21"/>
                <w:szCs w:val="21"/>
              </w:rPr>
              <w:t>（三）公司历史沿革</w:t>
            </w:r>
            <w:r>
              <w:rPr>
                <w:rFonts w:ascii="宋体" w:hAnsi="宋体" w:cs="宋体" w:eastAsia="宋体" w:hint="default"/>
                <w:w w:val="100"/>
                <w:sz w:val="21"/>
                <w:szCs w:val="21"/>
              </w:rPr>
              <w:t> </w:t>
            </w:r>
            <w:r>
              <w:rPr>
                <w:rFonts w:ascii="宋体" w:hAnsi="宋体" w:cs="宋体" w:eastAsia="宋体" w:hint="default"/>
                <w:spacing w:val="-3"/>
                <w:sz w:val="21"/>
                <w:szCs w:val="21"/>
              </w:rPr>
              <w:t>海能达通信股份有限公司（以下简称“公司”或“本公司”）是由深圳市好易通科技有限公司（以下</w:t>
            </w:r>
          </w:p>
          <w:p>
            <w:pPr>
              <w:pStyle w:val="TableParagraph"/>
              <w:spacing w:line="314" w:lineRule="auto" w:before="18"/>
              <w:ind w:left="200" w:right="241"/>
              <w:jc w:val="both"/>
              <w:rPr>
                <w:rFonts w:ascii="宋体" w:hAnsi="宋体" w:cs="宋体" w:eastAsia="宋体" w:hint="default"/>
                <w:sz w:val="21"/>
                <w:szCs w:val="21"/>
              </w:rPr>
            </w:pPr>
            <w:r>
              <w:rPr>
                <w:rFonts w:ascii="宋体" w:hAnsi="宋体" w:cs="宋体" w:eastAsia="宋体" w:hint="default"/>
                <w:sz w:val="21"/>
                <w:szCs w:val="21"/>
              </w:rPr>
              <w:t>简称“好易通科技”）整体变更设立，公司股票于</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r>
              <w:rPr>
                <w:rFonts w:ascii="宋体" w:hAnsi="宋体" w:cs="宋体" w:eastAsia="宋体" w:hint="default"/>
                <w:sz w:val="21"/>
                <w:szCs w:val="21"/>
              </w:rPr>
              <w:t>27</w:t>
            </w:r>
            <w:r>
              <w:rPr>
                <w:rFonts w:ascii="宋体" w:hAnsi="宋体" w:cs="宋体" w:eastAsia="宋体" w:hint="default"/>
                <w:sz w:val="21"/>
                <w:szCs w:val="21"/>
              </w:rPr>
              <w:t>日在深圳证券交易所正式挂牌上市交易，</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股票简称“海能达”，股票代码“</w:t>
            </w:r>
            <w:r>
              <w:rPr>
                <w:rFonts w:ascii="宋体" w:hAnsi="宋体" w:cs="宋体" w:eastAsia="宋体" w:hint="default"/>
                <w:sz w:val="21"/>
                <w:szCs w:val="21"/>
              </w:rPr>
              <w:t>002583</w:t>
            </w:r>
            <w:r>
              <w:rPr>
                <w:rFonts w:ascii="宋体" w:hAnsi="宋体" w:cs="宋体" w:eastAsia="宋体" w:hint="default"/>
                <w:sz w:val="21"/>
                <w:szCs w:val="21"/>
              </w:rPr>
              <w:t>”。</w:t>
            </w:r>
          </w:p>
          <w:p>
            <w:pPr>
              <w:pStyle w:val="TableParagraph"/>
              <w:spacing w:line="314" w:lineRule="auto" w:before="140"/>
              <w:ind w:left="200" w:right="238" w:firstLine="420"/>
              <w:jc w:val="both"/>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pacing w:val="-3"/>
                <w:sz w:val="21"/>
                <w:szCs w:val="21"/>
              </w:rPr>
              <w:t>1993</w:t>
            </w:r>
            <w:r>
              <w:rPr>
                <w:rFonts w:ascii="宋体" w:hAnsi="宋体" w:cs="宋体" w:eastAsia="宋体" w:hint="default"/>
                <w:spacing w:val="-3"/>
                <w:sz w:val="21"/>
                <w:szCs w:val="21"/>
              </w:rPr>
              <w:t>年</w:t>
            </w:r>
            <w:r>
              <w:rPr>
                <w:rFonts w:ascii="宋体" w:hAnsi="宋体" w:cs="宋体" w:eastAsia="宋体" w:hint="default"/>
                <w:spacing w:val="-3"/>
                <w:sz w:val="21"/>
                <w:szCs w:val="21"/>
              </w:rPr>
              <w:t>5</w:t>
            </w:r>
            <w:r>
              <w:rPr>
                <w:rFonts w:ascii="宋体" w:hAnsi="宋体" w:cs="宋体" w:eastAsia="宋体" w:hint="default"/>
                <w:spacing w:val="-3"/>
                <w:sz w:val="21"/>
                <w:szCs w:val="21"/>
              </w:rPr>
              <w:t>月</w:t>
            </w:r>
            <w:r>
              <w:rPr>
                <w:rFonts w:ascii="宋体" w:hAnsi="宋体" w:cs="宋体" w:eastAsia="宋体" w:hint="default"/>
                <w:spacing w:val="-3"/>
                <w:sz w:val="21"/>
                <w:szCs w:val="21"/>
              </w:rPr>
              <w:t>11</w:t>
            </w:r>
            <w:r>
              <w:rPr>
                <w:rFonts w:ascii="宋体" w:hAnsi="宋体" w:cs="宋体" w:eastAsia="宋体" w:hint="default"/>
                <w:spacing w:val="-3"/>
                <w:sz w:val="21"/>
                <w:szCs w:val="21"/>
              </w:rPr>
              <w:t>日，好易通科技由陈清州、陈坚强共同出资发起设立，并领取了深圳市工商行政管理</w:t>
            </w:r>
            <w:r>
              <w:rPr>
                <w:rFonts w:ascii="宋体" w:hAnsi="宋体" w:cs="宋体" w:eastAsia="宋体" w:hint="default"/>
                <w:w w:val="100"/>
                <w:sz w:val="21"/>
                <w:szCs w:val="21"/>
              </w:rPr>
              <w:t> </w:t>
            </w:r>
            <w:r>
              <w:rPr>
                <w:rFonts w:ascii="宋体" w:hAnsi="宋体" w:cs="宋体" w:eastAsia="宋体" w:hint="default"/>
                <w:sz w:val="21"/>
                <w:szCs w:val="21"/>
              </w:rPr>
              <w:t>局颁发的注册号为</w:t>
            </w:r>
            <w:r>
              <w:rPr>
                <w:rFonts w:ascii="宋体" w:hAnsi="宋体" w:cs="宋体" w:eastAsia="宋体" w:hint="default"/>
                <w:sz w:val="21"/>
                <w:szCs w:val="21"/>
              </w:rPr>
              <w:t>27942218-9</w:t>
            </w:r>
            <w:r>
              <w:rPr>
                <w:rFonts w:ascii="宋体" w:hAnsi="宋体" w:cs="宋体" w:eastAsia="宋体" w:hint="default"/>
                <w:sz w:val="21"/>
                <w:szCs w:val="21"/>
              </w:rPr>
              <w:t>的《企业法人营业执照》。</w:t>
            </w:r>
          </w:p>
          <w:p>
            <w:pPr>
              <w:pStyle w:val="TableParagraph"/>
              <w:spacing w:line="314" w:lineRule="auto" w:before="140"/>
              <w:ind w:left="200" w:right="238" w:firstLine="420"/>
              <w:jc w:val="both"/>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pacing w:val="-3"/>
                <w:sz w:val="21"/>
                <w:szCs w:val="21"/>
              </w:rPr>
              <w:t>2010</w:t>
            </w:r>
            <w:r>
              <w:rPr>
                <w:rFonts w:ascii="宋体" w:hAnsi="宋体" w:cs="宋体" w:eastAsia="宋体" w:hint="default"/>
                <w:spacing w:val="-3"/>
                <w:sz w:val="21"/>
                <w:szCs w:val="21"/>
              </w:rPr>
              <w:t>年</w:t>
            </w:r>
            <w:r>
              <w:rPr>
                <w:rFonts w:ascii="宋体" w:hAnsi="宋体" w:cs="宋体" w:eastAsia="宋体" w:hint="default"/>
                <w:spacing w:val="-3"/>
                <w:sz w:val="21"/>
                <w:szCs w:val="21"/>
              </w:rPr>
              <w:t>2</w:t>
            </w:r>
            <w:r>
              <w:rPr>
                <w:rFonts w:ascii="宋体" w:hAnsi="宋体" w:cs="宋体" w:eastAsia="宋体" w:hint="default"/>
                <w:spacing w:val="-3"/>
                <w:sz w:val="21"/>
                <w:szCs w:val="21"/>
              </w:rPr>
              <w:t>月</w:t>
            </w:r>
            <w:r>
              <w:rPr>
                <w:rFonts w:ascii="宋体" w:hAnsi="宋体" w:cs="宋体" w:eastAsia="宋体" w:hint="default"/>
                <w:spacing w:val="-3"/>
                <w:sz w:val="21"/>
                <w:szCs w:val="21"/>
              </w:rPr>
              <w:t>25</w:t>
            </w:r>
            <w:r>
              <w:rPr>
                <w:rFonts w:ascii="宋体" w:hAnsi="宋体" w:cs="宋体" w:eastAsia="宋体" w:hint="default"/>
                <w:spacing w:val="-3"/>
                <w:sz w:val="21"/>
                <w:szCs w:val="21"/>
              </w:rPr>
              <w:t>日，经好易通科技股东会决议通过，整体变更为深圳市海能达通信股份有限公司。好</w:t>
            </w:r>
            <w:r>
              <w:rPr>
                <w:rFonts w:ascii="宋体" w:hAnsi="宋体" w:cs="宋体" w:eastAsia="宋体" w:hint="default"/>
                <w:w w:val="100"/>
                <w:sz w:val="21"/>
                <w:szCs w:val="21"/>
              </w:rPr>
              <w:t> </w:t>
            </w:r>
            <w:r>
              <w:rPr>
                <w:rFonts w:ascii="宋体" w:hAnsi="宋体" w:cs="宋体" w:eastAsia="宋体" w:hint="default"/>
                <w:sz w:val="21"/>
                <w:szCs w:val="21"/>
              </w:rPr>
              <w:t>易通科技以经深圳市鹏城会计师事务所审计的截至</w:t>
            </w:r>
            <w:r>
              <w:rPr>
                <w:rFonts w:ascii="宋体" w:hAnsi="宋体" w:cs="宋体" w:eastAsia="宋体"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日净资产为基数折合</w:t>
            </w:r>
            <w:r>
              <w:rPr>
                <w:rFonts w:ascii="宋体" w:hAnsi="宋体" w:cs="宋体" w:eastAsia="宋体" w:hint="default"/>
                <w:sz w:val="21"/>
                <w:szCs w:val="21"/>
              </w:rPr>
              <w:t>16,000</w:t>
            </w:r>
            <w:r>
              <w:rPr>
                <w:rFonts w:ascii="宋体" w:hAnsi="宋体" w:cs="宋体" w:eastAsia="宋体" w:hint="default"/>
                <w:sz w:val="21"/>
                <w:szCs w:val="21"/>
              </w:rPr>
              <w:t>万股，以陈清</w:t>
            </w:r>
            <w:r>
              <w:rPr>
                <w:rFonts w:ascii="宋体" w:hAnsi="宋体" w:cs="宋体" w:eastAsia="宋体" w:hint="default"/>
                <w:spacing w:val="-47"/>
                <w:sz w:val="21"/>
                <w:szCs w:val="21"/>
              </w:rPr>
              <w:t> </w:t>
            </w:r>
            <w:r>
              <w:rPr>
                <w:rFonts w:ascii="宋体" w:hAnsi="宋体" w:cs="宋体" w:eastAsia="宋体" w:hint="default"/>
                <w:sz w:val="21"/>
                <w:szCs w:val="21"/>
              </w:rPr>
              <w:t>州、翁丽敏两位自然人做为发起人，整体变更为深圳市海能达通信股份有限公司。</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22</w:t>
            </w:r>
            <w:r>
              <w:rPr>
                <w:rFonts w:ascii="宋体" w:hAnsi="宋体" w:cs="宋体" w:eastAsia="宋体" w:hint="default"/>
                <w:sz w:val="21"/>
                <w:szCs w:val="21"/>
              </w:rPr>
              <w:t>日，深圳</w:t>
            </w:r>
            <w:r>
              <w:rPr>
                <w:rFonts w:ascii="宋体" w:hAnsi="宋体" w:cs="宋体" w:eastAsia="宋体" w:hint="default"/>
                <w:spacing w:val="-42"/>
                <w:sz w:val="21"/>
                <w:szCs w:val="21"/>
              </w:rPr>
              <w:t> </w:t>
            </w:r>
            <w:r>
              <w:rPr>
                <w:rFonts w:ascii="宋体" w:hAnsi="宋体" w:cs="宋体" w:eastAsia="宋体" w:hint="default"/>
                <w:sz w:val="21"/>
                <w:szCs w:val="21"/>
              </w:rPr>
              <w:t>市鹏城会计师事务所对公司上述注册资本情况进行了审验，并出具了“深鹏所验字【</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066</w:t>
            </w:r>
            <w:r>
              <w:rPr>
                <w:rFonts w:ascii="宋体" w:hAnsi="宋体" w:cs="宋体" w:eastAsia="宋体" w:hint="default"/>
                <w:sz w:val="21"/>
                <w:szCs w:val="21"/>
              </w:rPr>
              <w:t>号”《验</w:t>
            </w:r>
            <w:r>
              <w:rPr>
                <w:rFonts w:ascii="宋体" w:hAnsi="宋体" w:cs="宋体" w:eastAsia="宋体" w:hint="default"/>
                <w:spacing w:val="-46"/>
                <w:sz w:val="21"/>
                <w:szCs w:val="21"/>
              </w:rPr>
              <w:t> </w:t>
            </w:r>
            <w:r>
              <w:rPr>
                <w:rFonts w:ascii="宋体" w:hAnsi="宋体" w:cs="宋体" w:eastAsia="宋体" w:hint="default"/>
                <w:spacing w:val="-3"/>
                <w:sz w:val="21"/>
                <w:szCs w:val="21"/>
              </w:rPr>
              <w:t>资报告》。</w:t>
            </w:r>
            <w:r>
              <w:rPr>
                <w:rFonts w:ascii="宋体" w:hAnsi="宋体" w:cs="宋体" w:eastAsia="宋体" w:hint="default"/>
                <w:spacing w:val="-3"/>
                <w:sz w:val="21"/>
                <w:szCs w:val="21"/>
              </w:rPr>
              <w:t>2010</w:t>
            </w:r>
            <w:r>
              <w:rPr>
                <w:rFonts w:ascii="宋体" w:hAnsi="宋体" w:cs="宋体" w:eastAsia="宋体" w:hint="default"/>
                <w:spacing w:val="-3"/>
                <w:sz w:val="21"/>
                <w:szCs w:val="21"/>
              </w:rPr>
              <w:t>年</w:t>
            </w:r>
            <w:r>
              <w:rPr>
                <w:rFonts w:ascii="宋体" w:hAnsi="宋体" w:cs="宋体" w:eastAsia="宋体" w:hint="default"/>
                <w:spacing w:val="-3"/>
                <w:sz w:val="21"/>
                <w:szCs w:val="21"/>
              </w:rPr>
              <w:t>3</w:t>
            </w:r>
            <w:r>
              <w:rPr>
                <w:rFonts w:ascii="宋体" w:hAnsi="宋体" w:cs="宋体" w:eastAsia="宋体" w:hint="default"/>
                <w:spacing w:val="-3"/>
                <w:sz w:val="21"/>
                <w:szCs w:val="21"/>
              </w:rPr>
              <w:t>月</w:t>
            </w:r>
            <w:r>
              <w:rPr>
                <w:rFonts w:ascii="宋体" w:hAnsi="宋体" w:cs="宋体" w:eastAsia="宋体" w:hint="default"/>
                <w:spacing w:val="-3"/>
                <w:sz w:val="21"/>
                <w:szCs w:val="21"/>
              </w:rPr>
              <w:t>1</w:t>
            </w:r>
            <w:r>
              <w:rPr>
                <w:rFonts w:ascii="宋体" w:hAnsi="宋体" w:cs="宋体" w:eastAsia="宋体" w:hint="default"/>
                <w:spacing w:val="-3"/>
                <w:sz w:val="21"/>
                <w:szCs w:val="21"/>
              </w:rPr>
              <w:t>日，股份公司在深圳市市场监督管理局完成了工商变更登记并领取了新的企业法人</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营业执照。</w:t>
            </w:r>
          </w:p>
          <w:p>
            <w:pPr>
              <w:pStyle w:val="TableParagraph"/>
              <w:spacing w:line="314" w:lineRule="auto" w:before="140"/>
              <w:ind w:left="200" w:right="240"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9</w:t>
            </w:r>
            <w:r>
              <w:rPr>
                <w:rFonts w:ascii="宋体" w:hAnsi="宋体" w:cs="宋体" w:eastAsia="宋体" w:hint="default"/>
                <w:sz w:val="21"/>
                <w:szCs w:val="21"/>
              </w:rPr>
              <w:t>日，经深圳市海能达通信股份有限公司股东大会决议：公司名称变更为海能达通信股</w:t>
            </w:r>
            <w:r>
              <w:rPr>
                <w:rFonts w:ascii="宋体" w:hAnsi="宋体" w:cs="宋体" w:eastAsia="宋体" w:hint="default"/>
                <w:w w:val="100"/>
                <w:sz w:val="21"/>
                <w:szCs w:val="21"/>
              </w:rPr>
              <w:t> </w:t>
            </w:r>
            <w:r>
              <w:rPr>
                <w:rFonts w:ascii="宋体" w:hAnsi="宋体" w:cs="宋体" w:eastAsia="宋体" w:hint="default"/>
                <w:sz w:val="21"/>
                <w:szCs w:val="21"/>
              </w:rPr>
              <w:t>份有限公司，于</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10</w:t>
            </w:r>
            <w:r>
              <w:rPr>
                <w:rFonts w:ascii="宋体" w:hAnsi="宋体" w:cs="宋体" w:eastAsia="宋体" w:hint="default"/>
                <w:sz w:val="21"/>
                <w:szCs w:val="21"/>
              </w:rPr>
              <w:t>日在深圳市市场监督管理局办理了工商变更登记并领取了新的企业法人营业</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执照。</w:t>
            </w:r>
          </w:p>
          <w:p>
            <w:pPr>
              <w:pStyle w:val="TableParagraph"/>
              <w:spacing w:line="314" w:lineRule="auto" w:before="140"/>
              <w:ind w:left="200" w:right="238" w:firstLine="420"/>
              <w:jc w:val="both"/>
              <w:rPr>
                <w:rFonts w:ascii="宋体" w:hAnsi="宋体" w:cs="宋体" w:eastAsia="宋体" w:hint="default"/>
                <w:sz w:val="21"/>
                <w:szCs w:val="21"/>
              </w:rPr>
            </w:pPr>
            <w:r>
              <w:rPr>
                <w:rFonts w:ascii="宋体" w:hAnsi="宋体" w:cs="宋体" w:eastAsia="宋体" w:hint="default"/>
                <w:spacing w:val="-2"/>
                <w:sz w:val="21"/>
                <w:szCs w:val="21"/>
              </w:rPr>
              <w:t>4</w:t>
            </w:r>
            <w:r>
              <w:rPr>
                <w:rFonts w:ascii="宋体" w:hAnsi="宋体" w:cs="宋体" w:eastAsia="宋体" w:hint="default"/>
                <w:spacing w:val="-2"/>
                <w:sz w:val="21"/>
                <w:szCs w:val="21"/>
              </w:rPr>
              <w:t>、</w:t>
            </w:r>
            <w:r>
              <w:rPr>
                <w:rFonts w:ascii="宋体" w:hAnsi="宋体" w:cs="宋体" w:eastAsia="宋体" w:hint="default"/>
                <w:spacing w:val="-2"/>
                <w:sz w:val="21"/>
                <w:szCs w:val="21"/>
              </w:rPr>
              <w:t>2010</w:t>
            </w:r>
            <w:r>
              <w:rPr>
                <w:rFonts w:ascii="宋体" w:hAnsi="宋体" w:cs="宋体" w:eastAsia="宋体" w:hint="default"/>
                <w:spacing w:val="-2"/>
                <w:sz w:val="21"/>
                <w:szCs w:val="21"/>
              </w:rPr>
              <w:t>年</w:t>
            </w:r>
            <w:r>
              <w:rPr>
                <w:rFonts w:ascii="宋体" w:hAnsi="宋体" w:cs="宋体" w:eastAsia="宋体" w:hint="default"/>
                <w:spacing w:val="-2"/>
                <w:sz w:val="21"/>
                <w:szCs w:val="21"/>
              </w:rPr>
              <w:t>3</w:t>
            </w:r>
            <w:r>
              <w:rPr>
                <w:rFonts w:ascii="宋体" w:hAnsi="宋体" w:cs="宋体" w:eastAsia="宋体" w:hint="default"/>
                <w:spacing w:val="-2"/>
                <w:sz w:val="21"/>
                <w:szCs w:val="21"/>
              </w:rPr>
              <w:t>月</w:t>
            </w:r>
            <w:r>
              <w:rPr>
                <w:rFonts w:ascii="宋体" w:hAnsi="宋体" w:cs="宋体" w:eastAsia="宋体" w:hint="default"/>
                <w:spacing w:val="-2"/>
                <w:sz w:val="21"/>
                <w:szCs w:val="21"/>
              </w:rPr>
              <w:t>25</w:t>
            </w:r>
            <w:r>
              <w:rPr>
                <w:rFonts w:ascii="宋体" w:hAnsi="宋体" w:cs="宋体" w:eastAsia="宋体" w:hint="default"/>
                <w:spacing w:val="-2"/>
                <w:sz w:val="21"/>
                <w:szCs w:val="21"/>
              </w:rPr>
              <w:t>日，根据公司股东大会决议公司增加注册资本</w:t>
            </w:r>
            <w:r>
              <w:rPr>
                <w:rFonts w:ascii="宋体" w:hAnsi="宋体" w:cs="宋体" w:eastAsia="宋体" w:hint="default"/>
                <w:spacing w:val="-2"/>
                <w:sz w:val="21"/>
                <w:szCs w:val="21"/>
              </w:rPr>
              <w:t>4,800</w:t>
            </w:r>
            <w:r>
              <w:rPr>
                <w:rFonts w:ascii="宋体" w:hAnsi="宋体" w:cs="宋体" w:eastAsia="宋体" w:hint="default"/>
                <w:spacing w:val="-2"/>
                <w:sz w:val="21"/>
                <w:szCs w:val="21"/>
              </w:rPr>
              <w:t>万元，注册资本由</w:t>
            </w:r>
            <w:r>
              <w:rPr>
                <w:rFonts w:ascii="宋体" w:hAnsi="宋体" w:cs="宋体" w:eastAsia="宋体" w:hint="default"/>
                <w:spacing w:val="-2"/>
                <w:sz w:val="21"/>
                <w:szCs w:val="21"/>
              </w:rPr>
              <w:t>16,000.00</w:t>
            </w:r>
            <w:r>
              <w:rPr>
                <w:rFonts w:ascii="宋体" w:hAnsi="宋体" w:cs="宋体" w:eastAsia="宋体" w:hint="default"/>
                <w:spacing w:val="-2"/>
                <w:sz w:val="21"/>
                <w:szCs w:val="21"/>
              </w:rPr>
              <w:t>万元</w:t>
            </w:r>
            <w:r>
              <w:rPr>
                <w:rFonts w:ascii="宋体" w:hAnsi="宋体" w:cs="宋体" w:eastAsia="宋体" w:hint="default"/>
                <w:w w:val="100"/>
                <w:sz w:val="21"/>
                <w:szCs w:val="21"/>
              </w:rPr>
              <w:t> </w:t>
            </w:r>
            <w:r>
              <w:rPr>
                <w:rFonts w:ascii="宋体" w:hAnsi="宋体" w:cs="宋体" w:eastAsia="宋体" w:hint="default"/>
                <w:spacing w:val="-3"/>
                <w:sz w:val="21"/>
                <w:szCs w:val="21"/>
              </w:rPr>
              <w:t>增加至</w:t>
            </w:r>
            <w:r>
              <w:rPr>
                <w:rFonts w:ascii="宋体" w:hAnsi="宋体" w:cs="宋体" w:eastAsia="宋体" w:hint="default"/>
                <w:spacing w:val="-3"/>
                <w:sz w:val="21"/>
                <w:szCs w:val="21"/>
              </w:rPr>
              <w:t>20,800.00</w:t>
            </w:r>
            <w:r>
              <w:rPr>
                <w:rFonts w:ascii="宋体" w:hAnsi="宋体" w:cs="宋体" w:eastAsia="宋体" w:hint="default"/>
                <w:spacing w:val="-3"/>
                <w:sz w:val="21"/>
                <w:szCs w:val="21"/>
              </w:rPr>
              <w:t>万元，由陈清州等</w:t>
            </w:r>
            <w:r>
              <w:rPr>
                <w:rFonts w:ascii="宋体" w:hAnsi="宋体" w:cs="宋体" w:eastAsia="宋体" w:hint="default"/>
                <w:spacing w:val="-3"/>
                <w:sz w:val="21"/>
                <w:szCs w:val="21"/>
              </w:rPr>
              <w:t>167</w:t>
            </w:r>
            <w:r>
              <w:rPr>
                <w:rFonts w:ascii="宋体" w:hAnsi="宋体" w:cs="宋体" w:eastAsia="宋体" w:hint="default"/>
                <w:spacing w:val="-3"/>
                <w:sz w:val="21"/>
                <w:szCs w:val="21"/>
              </w:rPr>
              <w:t>位股东认缴。此次出资业经深圳市鹏城会计师事务所“深鹏所验字</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[2010]103</w:t>
            </w:r>
            <w:r>
              <w:rPr>
                <w:rFonts w:ascii="宋体" w:hAnsi="宋体" w:cs="宋体" w:eastAsia="宋体" w:hint="default"/>
                <w:sz w:val="21"/>
                <w:szCs w:val="21"/>
              </w:rPr>
              <w:t>号”《验资报告》验证。公司于</w:t>
            </w: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25</w:t>
            </w:r>
            <w:r>
              <w:rPr>
                <w:rFonts w:ascii="宋体" w:hAnsi="宋体" w:cs="宋体" w:eastAsia="宋体" w:hint="default"/>
                <w:sz w:val="21"/>
                <w:szCs w:val="21"/>
              </w:rPr>
              <w:t>日完成工商变更登记手续。</w:t>
            </w:r>
          </w:p>
          <w:p>
            <w:pPr>
              <w:pStyle w:val="TableParagraph"/>
              <w:spacing w:line="314" w:lineRule="auto" w:before="140"/>
              <w:ind w:left="200" w:right="238" w:firstLine="420"/>
              <w:jc w:val="both"/>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r>
              <w:rPr>
                <w:rFonts w:ascii="宋体" w:hAnsi="宋体" w:cs="宋体" w:eastAsia="宋体" w:hint="default"/>
                <w:sz w:val="21"/>
                <w:szCs w:val="21"/>
              </w:rPr>
              <w:t>18</w:t>
            </w:r>
            <w:r>
              <w:rPr>
                <w:rFonts w:ascii="宋体" w:hAnsi="宋体" w:cs="宋体" w:eastAsia="宋体" w:hint="default"/>
                <w:sz w:val="21"/>
                <w:szCs w:val="21"/>
              </w:rPr>
              <w:t>日，依据中国证券监督管理委员会证监许可（</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651</w:t>
            </w:r>
            <w:r>
              <w:rPr>
                <w:rFonts w:ascii="宋体" w:hAnsi="宋体" w:cs="宋体" w:eastAsia="宋体" w:hint="default"/>
                <w:sz w:val="21"/>
                <w:szCs w:val="21"/>
              </w:rPr>
              <w:t>号文《关于核准海能达通信</w:t>
            </w:r>
            <w:r>
              <w:rPr>
                <w:rFonts w:ascii="宋体" w:hAnsi="宋体" w:cs="宋体" w:eastAsia="宋体" w:hint="default"/>
                <w:w w:val="100"/>
                <w:sz w:val="21"/>
                <w:szCs w:val="21"/>
              </w:rPr>
              <w:t> </w:t>
            </w:r>
            <w:r>
              <w:rPr>
                <w:rFonts w:ascii="宋体" w:hAnsi="宋体" w:cs="宋体" w:eastAsia="宋体" w:hint="default"/>
                <w:spacing w:val="-3"/>
                <w:sz w:val="21"/>
                <w:szCs w:val="21"/>
              </w:rPr>
              <w:t>股份有限公司首次公开发行股票的批复》，公司向社会公开发行人民币普通股（</w:t>
            </w:r>
            <w:r>
              <w:rPr>
                <w:rFonts w:ascii="宋体" w:hAnsi="宋体" w:cs="宋体" w:eastAsia="宋体" w:hint="default"/>
                <w:spacing w:val="-3"/>
                <w:sz w:val="21"/>
                <w:szCs w:val="21"/>
              </w:rPr>
              <w:t>A</w:t>
            </w:r>
            <w:r>
              <w:rPr>
                <w:rFonts w:ascii="宋体" w:hAnsi="宋体" w:cs="宋体" w:eastAsia="宋体" w:hint="default"/>
                <w:spacing w:val="-3"/>
                <w:sz w:val="21"/>
                <w:szCs w:val="21"/>
              </w:rPr>
              <w:t>股）</w:t>
            </w:r>
            <w:r>
              <w:rPr>
                <w:rFonts w:ascii="宋体" w:hAnsi="宋体" w:cs="宋体" w:eastAsia="宋体" w:hint="default"/>
                <w:spacing w:val="-3"/>
                <w:sz w:val="21"/>
                <w:szCs w:val="21"/>
              </w:rPr>
              <w:t>7,000</w:t>
            </w:r>
            <w:r>
              <w:rPr>
                <w:rFonts w:ascii="宋体" w:hAnsi="宋体" w:cs="宋体" w:eastAsia="宋体" w:hint="default"/>
                <w:spacing w:val="-3"/>
                <w:sz w:val="21"/>
                <w:szCs w:val="21"/>
              </w:rPr>
              <w:t>万股，此次公</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3"/>
                <w:sz w:val="21"/>
                <w:szCs w:val="21"/>
              </w:rPr>
              <w:t>开发行股票业经深圳市鹏城会计师事务所有限公司审验，并于</w:t>
            </w:r>
            <w:r>
              <w:rPr>
                <w:rFonts w:ascii="宋体" w:hAnsi="宋体" w:cs="宋体" w:eastAsia="宋体" w:hint="default"/>
                <w:spacing w:val="-3"/>
                <w:sz w:val="21"/>
                <w:szCs w:val="21"/>
              </w:rPr>
              <w:t>2011</w:t>
            </w:r>
            <w:r>
              <w:rPr>
                <w:rFonts w:ascii="宋体" w:hAnsi="宋体" w:cs="宋体" w:eastAsia="宋体" w:hint="default"/>
                <w:spacing w:val="-3"/>
                <w:sz w:val="21"/>
                <w:szCs w:val="21"/>
              </w:rPr>
              <w:t>年</w:t>
            </w:r>
            <w:r>
              <w:rPr>
                <w:rFonts w:ascii="宋体" w:hAnsi="宋体" w:cs="宋体" w:eastAsia="宋体" w:hint="default"/>
                <w:spacing w:val="-3"/>
                <w:sz w:val="21"/>
                <w:szCs w:val="21"/>
              </w:rPr>
              <w:t>5</w:t>
            </w:r>
            <w:r>
              <w:rPr>
                <w:rFonts w:ascii="宋体" w:hAnsi="宋体" w:cs="宋体" w:eastAsia="宋体" w:hint="default"/>
                <w:spacing w:val="-3"/>
                <w:sz w:val="21"/>
                <w:szCs w:val="21"/>
              </w:rPr>
              <w:t>月</w:t>
            </w:r>
            <w:r>
              <w:rPr>
                <w:rFonts w:ascii="宋体" w:hAnsi="宋体" w:cs="宋体" w:eastAsia="宋体" w:hint="default"/>
                <w:spacing w:val="-3"/>
                <w:sz w:val="21"/>
                <w:szCs w:val="21"/>
              </w:rPr>
              <w:t>23</w:t>
            </w:r>
            <w:r>
              <w:rPr>
                <w:rFonts w:ascii="宋体" w:hAnsi="宋体" w:cs="宋体" w:eastAsia="宋体" w:hint="default"/>
                <w:spacing w:val="-3"/>
                <w:sz w:val="21"/>
                <w:szCs w:val="21"/>
              </w:rPr>
              <w:t>日出具深鹏所验字</w:t>
            </w:r>
            <w:r>
              <w:rPr>
                <w:rFonts w:ascii="宋体" w:hAnsi="宋体" w:cs="宋体" w:eastAsia="宋体" w:hint="default"/>
                <w:spacing w:val="-3"/>
                <w:sz w:val="21"/>
                <w:szCs w:val="21"/>
              </w:rPr>
              <w:t>[2011]156</w:t>
            </w:r>
            <w:r>
              <w:rPr>
                <w:rFonts w:ascii="宋体" w:hAnsi="宋体" w:cs="宋体" w:eastAsia="宋体" w:hint="default"/>
                <w:spacing w:val="-3"/>
                <w:sz w:val="21"/>
                <w:szCs w:val="21"/>
              </w:rPr>
              <w:t>号</w:t>
            </w:r>
            <w:r>
              <w:rPr>
                <w:rFonts w:ascii="宋体" w:hAnsi="宋体" w:cs="宋体" w:eastAsia="宋体" w:hint="default"/>
                <w:spacing w:val="1"/>
                <w:sz w:val="21"/>
                <w:szCs w:val="21"/>
              </w:rPr>
              <w:t> </w:t>
            </w:r>
            <w:r>
              <w:rPr>
                <w:rFonts w:ascii="宋体" w:hAnsi="宋体" w:cs="宋体" w:eastAsia="宋体" w:hint="default"/>
                <w:spacing w:val="-2"/>
                <w:sz w:val="21"/>
                <w:szCs w:val="21"/>
              </w:rPr>
              <w:t>验资报告。</w:t>
            </w:r>
            <w:r>
              <w:rPr>
                <w:rFonts w:ascii="宋体" w:hAnsi="宋体" w:cs="宋体" w:eastAsia="宋体"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2"/>
                <w:sz w:val="21"/>
                <w:szCs w:val="21"/>
              </w:rPr>
              <w:t>5</w:t>
            </w:r>
            <w:r>
              <w:rPr>
                <w:rFonts w:ascii="宋体" w:hAnsi="宋体" w:cs="宋体" w:eastAsia="宋体" w:hint="default"/>
                <w:spacing w:val="-2"/>
                <w:sz w:val="21"/>
                <w:szCs w:val="21"/>
              </w:rPr>
              <w:t>月</w:t>
            </w:r>
            <w:r>
              <w:rPr>
                <w:rFonts w:ascii="宋体" w:hAnsi="宋体" w:cs="宋体" w:eastAsia="宋体" w:hint="default"/>
                <w:spacing w:val="-2"/>
                <w:sz w:val="21"/>
                <w:szCs w:val="21"/>
              </w:rPr>
              <w:t>27</w:t>
            </w:r>
            <w:r>
              <w:rPr>
                <w:rFonts w:ascii="宋体" w:hAnsi="宋体" w:cs="宋体" w:eastAsia="宋体" w:hint="default"/>
                <w:spacing w:val="-2"/>
                <w:sz w:val="21"/>
                <w:szCs w:val="21"/>
              </w:rPr>
              <w:t>日，公司股票在深圳证券交易所上市。本次发行后公司总股本变更为</w:t>
            </w:r>
            <w:r>
              <w:rPr>
                <w:rFonts w:ascii="宋体" w:hAnsi="宋体" w:cs="宋体" w:eastAsia="宋体" w:hint="default"/>
                <w:spacing w:val="-2"/>
                <w:sz w:val="21"/>
                <w:szCs w:val="21"/>
              </w:rPr>
              <w:t>27,800.00</w:t>
            </w:r>
            <w:r>
              <w:rPr>
                <w:rFonts w:ascii="宋体" w:hAnsi="宋体" w:cs="宋体" w:eastAsia="宋体" w:hint="default"/>
                <w:spacing w:val="-2"/>
                <w:sz w:val="21"/>
                <w:szCs w:val="21"/>
              </w:rPr>
              <w:t>万</w:t>
            </w:r>
            <w:r>
              <w:rPr>
                <w:rFonts w:ascii="宋体" w:hAnsi="宋体" w:cs="宋体" w:eastAsia="宋体" w:hint="default"/>
                <w:spacing w:val="-50"/>
                <w:sz w:val="21"/>
                <w:szCs w:val="21"/>
              </w:rPr>
              <w:t> </w:t>
            </w:r>
            <w:r>
              <w:rPr>
                <w:rFonts w:ascii="宋体" w:hAnsi="宋体" w:cs="宋体" w:eastAsia="宋体" w:hint="default"/>
                <w:sz w:val="21"/>
                <w:szCs w:val="21"/>
              </w:rPr>
              <w:t>股（每股面值</w:t>
            </w:r>
            <w:r>
              <w:rPr>
                <w:rFonts w:ascii="宋体" w:hAnsi="宋体" w:cs="宋体" w:eastAsia="宋体" w:hint="default"/>
                <w:sz w:val="21"/>
                <w:szCs w:val="21"/>
              </w:rPr>
              <w:t>1</w:t>
            </w:r>
            <w:r>
              <w:rPr>
                <w:rFonts w:ascii="宋体" w:hAnsi="宋体" w:cs="宋体" w:eastAsia="宋体" w:hint="default"/>
                <w:sz w:val="21"/>
                <w:szCs w:val="21"/>
              </w:rPr>
              <w:t>元），公司于</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13</w:t>
            </w:r>
            <w:r>
              <w:rPr>
                <w:rFonts w:ascii="宋体" w:hAnsi="宋体" w:cs="宋体" w:eastAsia="宋体" w:hint="default"/>
                <w:sz w:val="21"/>
                <w:szCs w:val="21"/>
              </w:rPr>
              <w:t>日完成工商变更登记手续。</w:t>
            </w:r>
          </w:p>
          <w:p>
            <w:pPr>
              <w:pStyle w:val="TableParagraph"/>
              <w:spacing w:line="480" w:lineRule="exact" w:before="2"/>
              <w:ind w:left="620" w:right="1351"/>
              <w:jc w:val="left"/>
              <w:rPr>
                <w:rFonts w:ascii="宋体" w:hAnsi="宋体" w:cs="宋体" w:eastAsia="宋体" w:hint="default"/>
                <w:sz w:val="21"/>
                <w:szCs w:val="21"/>
              </w:rPr>
            </w:pPr>
            <w:r>
              <w:rPr>
                <w:rFonts w:ascii="宋体" w:hAnsi="宋体" w:cs="宋体" w:eastAsia="宋体" w:hint="default"/>
                <w:sz w:val="21"/>
                <w:szCs w:val="21"/>
              </w:rPr>
              <w:t>（四）财务报告的批准报出者和财务报告批准报出日</w:t>
            </w:r>
            <w:r>
              <w:rPr>
                <w:rFonts w:ascii="宋体" w:hAnsi="宋体" w:cs="宋体" w:eastAsia="宋体" w:hint="default"/>
                <w:w w:val="100"/>
                <w:sz w:val="21"/>
                <w:szCs w:val="21"/>
              </w:rPr>
              <w:t> </w:t>
            </w:r>
            <w:r>
              <w:rPr>
                <w:rFonts w:ascii="宋体" w:hAnsi="宋体" w:cs="宋体" w:eastAsia="宋体" w:hint="default"/>
                <w:spacing w:val="-2"/>
                <w:sz w:val="21"/>
                <w:szCs w:val="21"/>
              </w:rPr>
              <w:t>本公司财务报告业经本公司</w:t>
            </w:r>
            <w:r>
              <w:rPr>
                <w:rFonts w:ascii="宋体" w:hAnsi="宋体" w:cs="宋体" w:eastAsia="宋体" w:hint="default"/>
                <w:spacing w:val="-2"/>
                <w:sz w:val="21"/>
                <w:szCs w:val="21"/>
              </w:rPr>
              <w:t>2013</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w:t>
            </w:r>
            <w:r>
              <w:rPr>
                <w:rFonts w:ascii="宋体" w:hAnsi="宋体" w:cs="宋体" w:eastAsia="宋体" w:hint="default"/>
                <w:spacing w:val="-2"/>
                <w:sz w:val="21"/>
                <w:szCs w:val="21"/>
              </w:rPr>
              <w:t>22</w:t>
            </w:r>
            <w:r>
              <w:rPr>
                <w:rFonts w:ascii="宋体" w:hAnsi="宋体" w:cs="宋体" w:eastAsia="宋体" w:hint="default"/>
                <w:spacing w:val="-2"/>
                <w:sz w:val="21"/>
                <w:szCs w:val="21"/>
              </w:rPr>
              <w:t>日第一届董事会第二十六次会议批准对外报出。</w:t>
            </w:r>
          </w:p>
        </w:tc>
      </w:tr>
      <w:tr>
        <w:trPr>
          <w:trHeight w:val="269" w:hRule="exact"/>
        </w:trPr>
        <w:tc>
          <w:tcPr>
            <w:tcW w:w="10064" w:type="dxa"/>
            <w:tcBorders>
              <w:top w:val="nil" w:sz="6" w:space="0" w:color="auto"/>
              <w:left w:val="nil" w:sz="6" w:space="0" w:color="auto"/>
              <w:bottom w:val="nil" w:sz="6" w:space="0" w:color="auto"/>
              <w:right w:val="nil" w:sz="6" w:space="0" w:color="auto"/>
            </w:tcBorders>
          </w:tcPr>
          <w:p>
            <w:pPr>
              <w:pStyle w:val="TableParagraph"/>
              <w:spacing w:line="269" w:lineRule="exact"/>
              <w:ind w:left="622" w:right="0"/>
              <w:jc w:val="left"/>
              <w:rPr>
                <w:rFonts w:ascii="宋体" w:hAnsi="宋体" w:cs="宋体" w:eastAsia="宋体" w:hint="default"/>
                <w:sz w:val="21"/>
                <w:szCs w:val="21"/>
              </w:rPr>
            </w:pPr>
            <w:r>
              <w:rPr>
                <w:rFonts w:ascii="宋体" w:hAnsi="宋体" w:cs="宋体" w:eastAsia="宋体" w:hint="default"/>
                <w:b/>
                <w:bCs/>
                <w:sz w:val="21"/>
                <w:szCs w:val="21"/>
              </w:rPr>
              <w:t>（五）公司的基本组织架构</w:t>
            </w:r>
            <w:r>
              <w:rPr>
                <w:rFonts w:ascii="宋体" w:hAnsi="宋体" w:cs="宋体" w:eastAsia="宋体" w:hint="default"/>
                <w:sz w:val="21"/>
                <w:szCs w:val="21"/>
              </w:rPr>
            </w:r>
          </w:p>
        </w:tc>
      </w:tr>
    </w:tbl>
    <w:p>
      <w:pPr>
        <w:spacing w:after="0" w:line="269" w:lineRule="exact"/>
        <w:jc w:val="left"/>
        <w:rPr>
          <w:rFonts w:ascii="宋体" w:hAnsi="宋体" w:cs="宋体" w:eastAsia="宋体" w:hint="default"/>
          <w:sz w:val="21"/>
          <w:szCs w:val="21"/>
        </w:rPr>
        <w:sectPr>
          <w:pgSz w:w="11910" w:h="16840"/>
          <w:pgMar w:header="877" w:footer="1279" w:top="1060" w:bottom="1540" w:left="84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p>
      <w:pPr>
        <w:spacing w:line="8191" w:lineRule="exact"/>
        <w:ind w:left="15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3"/>
          <w:sz w:val="20"/>
          <w:szCs w:val="20"/>
        </w:rPr>
        <w:drawing>
          <wp:inline distT="0" distB="0" distL="0" distR="0">
            <wp:extent cx="5940741" cy="5201793"/>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58" cstate="print"/>
                    <a:stretch>
                      <a:fillRect/>
                    </a:stretch>
                  </pic:blipFill>
                  <pic:spPr>
                    <a:xfrm>
                      <a:off x="0" y="0"/>
                      <a:ext cx="5940741" cy="5201793"/>
                    </a:xfrm>
                    <a:prstGeom prst="rect">
                      <a:avLst/>
                    </a:prstGeom>
                  </pic:spPr>
                </pic:pic>
              </a:graphicData>
            </a:graphic>
          </wp:inline>
        </w:drawing>
      </w:r>
      <w:r>
        <w:rPr>
          <w:rFonts w:ascii="Times New Roman" w:hAnsi="Times New Roman" w:cs="Times New Roman" w:eastAsia="Times New Roman" w:hint="default"/>
          <w:position w:val="-163"/>
          <w:sz w:val="20"/>
          <w:szCs w:val="20"/>
        </w:rPr>
      </w:r>
    </w:p>
    <w:p>
      <w:pPr>
        <w:spacing w:line="240" w:lineRule="auto" w:before="0"/>
        <w:rPr>
          <w:rFonts w:ascii="Times New Roman" w:hAnsi="Times New Roman" w:cs="Times New Roman" w:eastAsia="Times New Roman" w:hint="default"/>
          <w:sz w:val="20"/>
          <w:szCs w:val="20"/>
        </w:rPr>
      </w:pPr>
    </w:p>
    <w:p>
      <w:pPr>
        <w:pStyle w:val="Heading2"/>
        <w:spacing w:line="240" w:lineRule="auto" w:before="158"/>
        <w:ind w:right="1123"/>
        <w:jc w:val="left"/>
        <w:rPr>
          <w:b w:val="0"/>
          <w:bCs w:val="0"/>
        </w:rPr>
      </w:pPr>
      <w:r>
        <w:rPr/>
        <w:t>四、公司主要会计政策、会计估计和前期差错</w:t>
      </w:r>
      <w:r>
        <w:rPr>
          <w:b w:val="0"/>
          <w:bCs w:val="0"/>
        </w:rPr>
      </w:r>
    </w:p>
    <w:p>
      <w:pPr>
        <w:spacing w:line="668" w:lineRule="exact" w:before="36"/>
        <w:ind w:left="573" w:right="112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本公司以持续经营为基础，根据实际发生的交易和事项，按照《企业会计准则――基本准则》和其他</w:t>
      </w:r>
    </w:p>
    <w:p>
      <w:pPr>
        <w:pStyle w:val="BodyText"/>
        <w:spacing w:line="256" w:lineRule="exact"/>
        <w:ind w:right="1123"/>
        <w:jc w:val="left"/>
      </w:pPr>
      <w:r>
        <w:rPr/>
        <w:t>各项会计准则的规定进行确认和计量，在此基础上编制财务报表。</w:t>
      </w:r>
    </w:p>
    <w:p>
      <w:pPr>
        <w:spacing w:line="670" w:lineRule="exact" w:before="40"/>
        <w:ind w:left="573" w:right="112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本公司基于上述编制基础编制的财务报表符合企业会计准则的要求，真实、完整地反映了</w:t>
      </w:r>
      <w:r>
        <w:rPr>
          <w:rFonts w:ascii="宋体" w:hAnsi="宋体" w:cs="宋体" w:eastAsia="宋体"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p>
    <w:p>
      <w:pPr>
        <w:pStyle w:val="BodyText"/>
        <w:spacing w:line="256" w:lineRule="exact"/>
        <w:ind w:right="1123"/>
        <w:jc w:val="left"/>
      </w:pPr>
      <w:r>
        <w:rPr>
          <w:rFonts w:ascii="宋体" w:hAnsi="宋体" w:cs="宋体" w:eastAsia="宋体" w:hint="default"/>
        </w:rPr>
        <w:t>31</w:t>
      </w:r>
      <w:r>
        <w:rPr/>
        <w:t>日的合并及母公司财务状况，以及</w:t>
      </w:r>
      <w:r>
        <w:rPr>
          <w:rFonts w:ascii="宋体" w:hAnsi="宋体" w:cs="宋体" w:eastAsia="宋体" w:hint="default"/>
        </w:rPr>
        <w:t>2012</w:t>
      </w:r>
      <w:r>
        <w:rPr/>
        <w:t>年度的合并及母公司经营成果和现金流量等有关信息。</w:t>
      </w:r>
    </w:p>
    <w:p>
      <w:pPr>
        <w:spacing w:line="240" w:lineRule="auto" w:before="3"/>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10"/>
        <w:rPr>
          <w:rFonts w:ascii="宋体" w:hAnsi="宋体" w:cs="宋体" w:eastAsia="宋体" w:hint="default"/>
          <w:b/>
          <w:bCs/>
          <w:sz w:val="28"/>
          <w:szCs w:val="28"/>
        </w:rPr>
      </w:pPr>
    </w:p>
    <w:p>
      <w:pPr>
        <w:pStyle w:val="BodyText"/>
        <w:spacing w:line="240" w:lineRule="auto"/>
        <w:ind w:left="573" w:right="1123"/>
        <w:jc w:val="left"/>
      </w:pPr>
      <w:r>
        <w:rPr/>
        <w:t>本公司以公历年度为会计期间，即每年自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after="0" w:line="240" w:lineRule="auto"/>
        <w:jc w:val="left"/>
        <w:sectPr>
          <w:pgSz w:w="11910" w:h="16840"/>
          <w:pgMar w:header="877" w:footer="1279"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3"/>
        <w:rPr>
          <w:rFonts w:ascii="宋体" w:hAnsi="宋体" w:cs="宋体" w:eastAsia="宋体" w:hint="default"/>
          <w:b/>
          <w:bCs/>
          <w:sz w:val="28"/>
          <w:szCs w:val="28"/>
        </w:rPr>
      </w:pPr>
    </w:p>
    <w:p>
      <w:pPr>
        <w:pStyle w:val="BodyText"/>
        <w:spacing w:line="314" w:lineRule="auto"/>
        <w:ind w:right="1126" w:firstLine="420"/>
        <w:jc w:val="both"/>
      </w:pPr>
      <w:r>
        <w:rPr>
          <w:spacing w:val="-2"/>
        </w:rPr>
        <w:t>以人民币为记账本位币。境外子公司以其经营所处的主要经济环境中的货币为记账本位币，编制财务</w:t>
      </w:r>
      <w:r>
        <w:rPr>
          <w:w w:val="100"/>
        </w:rPr>
        <w:t> </w:t>
      </w:r>
      <w:r>
        <w:rPr/>
        <w:t>报表时折算为人民币。</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670" w:lineRule="exact" w:before="3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在企业合并中取得的资产和负债，按照合并日在被合并方的账面价值计量。取得的净资产账面价值与</w:t>
      </w:r>
    </w:p>
    <w:p>
      <w:pPr>
        <w:pStyle w:val="BodyText"/>
        <w:spacing w:line="256" w:lineRule="exact"/>
        <w:ind w:right="0"/>
        <w:jc w:val="left"/>
      </w:pPr>
      <w:r>
        <w:rPr/>
        <w:t>支付的合并对价账面价值（或发行股份面值总额）的差额，调整资本公积；资本公积不足冲减的，调整留</w:t>
      </w:r>
    </w:p>
    <w:p>
      <w:pPr>
        <w:pStyle w:val="BodyText"/>
        <w:spacing w:line="314" w:lineRule="auto" w:before="85"/>
        <w:ind w:right="0"/>
        <w:jc w:val="left"/>
      </w:pPr>
      <w:r>
        <w:rPr/>
        <w:t>存收益。为进行企业合并发生的各项直接相关费用，包括为进行企业合并而支付的审计费用、评估费用、</w:t>
      </w:r>
      <w:r>
        <w:rPr>
          <w:w w:val="100"/>
        </w:rPr>
        <w:t> </w:t>
      </w:r>
      <w:r>
        <w:rPr>
          <w:spacing w:val="-2"/>
        </w:rPr>
        <w:t>法律服务费用等，于发生时计入当期损益。企业合并形成母子公司关系的，母公司编制合并日的合并资产</w:t>
      </w:r>
      <w:r>
        <w:rPr>
          <w:spacing w:val="-44"/>
        </w:rPr>
        <w:t> </w:t>
      </w:r>
      <w:r>
        <w:rPr>
          <w:spacing w:val="-44"/>
        </w:rPr>
      </w:r>
      <w:r>
        <w:rPr>
          <w:spacing w:val="-2"/>
        </w:rPr>
        <w:t>负债表、合并利润表和合并现金流量表。合并资产负债表中被合并方的各项资产、负债，按其账面价值计</w:t>
      </w:r>
      <w:r>
        <w:rPr>
          <w:spacing w:val="-47"/>
        </w:rPr>
        <w:t> </w:t>
      </w:r>
      <w:r>
        <w:rPr>
          <w:spacing w:val="-47"/>
        </w:rPr>
      </w:r>
      <w:r>
        <w:rPr>
          <w:spacing w:val="-5"/>
        </w:rPr>
        <w:t>量。因被合并方采用的会计政策与合并方不一致，按照本准则规定进行调整的，以调整后的账面价值计量。 </w:t>
      </w:r>
      <w:r>
        <w:rPr>
          <w:spacing w:val="-5"/>
        </w:rPr>
      </w:r>
      <w:r>
        <w:rPr>
          <w:spacing w:val="-2"/>
        </w:rPr>
        <w:t>合并利润表包括参与合并各方自合并当期期初至合并日所发生的收入、费用和利润。被合并方在合并前实</w:t>
      </w:r>
      <w:r>
        <w:rPr>
          <w:spacing w:val="-43"/>
        </w:rPr>
        <w:t> </w:t>
      </w:r>
      <w:r>
        <w:rPr>
          <w:spacing w:val="-43"/>
        </w:rPr>
      </w:r>
      <w:r>
        <w:rPr>
          <w:spacing w:val="-2"/>
        </w:rPr>
        <w:t>现的净利润，在合并利润表中单列项目反映。合并现金流量表包括参与合并各方自合并当期期初至合并日</w:t>
      </w:r>
      <w:r>
        <w:rPr>
          <w:spacing w:val="-43"/>
        </w:rPr>
        <w:t> </w:t>
      </w:r>
      <w:r>
        <w:rPr>
          <w:spacing w:val="-43"/>
        </w:rPr>
      </w:r>
      <w:r>
        <w:rPr/>
        <w:t>的现金流量。</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10"/>
        <w:rPr>
          <w:rFonts w:ascii="宋体" w:hAnsi="宋体" w:cs="宋体" w:eastAsia="宋体" w:hint="default"/>
          <w:b/>
          <w:bCs/>
          <w:sz w:val="28"/>
          <w:szCs w:val="28"/>
        </w:rPr>
      </w:pPr>
    </w:p>
    <w:p>
      <w:pPr>
        <w:pStyle w:val="BodyText"/>
        <w:spacing w:line="314" w:lineRule="auto"/>
        <w:ind w:right="1126" w:firstLine="420"/>
        <w:jc w:val="both"/>
      </w:pPr>
      <w:r>
        <w:rPr>
          <w:spacing w:val="-2"/>
        </w:rPr>
        <w:t>在购买日为取得对被购买方的控制权而付出的资产、发生或承担的负债以及发行的权益性证券的公允</w:t>
      </w:r>
      <w:r>
        <w:rPr>
          <w:w w:val="100"/>
        </w:rPr>
        <w:t> </w:t>
      </w:r>
      <w:r>
        <w:rPr>
          <w:spacing w:val="-2"/>
        </w:rPr>
        <w:t>价值加上各项直接相关费用为合并成本。在购买日对作为企业合并对价付出的资产、发生或承担的负债按</w:t>
      </w:r>
      <w:r>
        <w:rPr>
          <w:spacing w:val="-43"/>
        </w:rPr>
        <w:t> </w:t>
      </w:r>
      <w:r>
        <w:rPr>
          <w:spacing w:val="-43"/>
        </w:rPr>
      </w:r>
      <w:r>
        <w:rPr>
          <w:spacing w:val="-2"/>
        </w:rPr>
        <w:t>照公允价值计量，公允价值与其账面价值的差额，计入当期损益。对合并成本大于合并中取得的被购买方</w:t>
      </w:r>
      <w:r>
        <w:rPr>
          <w:spacing w:val="-44"/>
        </w:rPr>
        <w:t> </w:t>
      </w:r>
      <w:r>
        <w:rPr>
          <w:spacing w:val="-44"/>
        </w:rPr>
      </w:r>
      <w:r>
        <w:rPr>
          <w:spacing w:val="-2"/>
        </w:rPr>
        <w:t>可辨认净资产公允价值份额的差额，确认为商誉。对合并成本小于合并中取得的被购买方可辨认净资产公</w:t>
      </w:r>
      <w:r>
        <w:rPr>
          <w:spacing w:val="-42"/>
        </w:rPr>
        <w:t> </w:t>
      </w:r>
      <w:r>
        <w:rPr>
          <w:spacing w:val="-42"/>
        </w:rPr>
      </w:r>
      <w:r>
        <w:rPr>
          <w:spacing w:val="-2"/>
        </w:rPr>
        <w:t>允价值份额的差额时，对取得的被购买方各项可辨认资产、负债及或有负债的公允价值以及合并成本的计</w:t>
      </w:r>
      <w:r>
        <w:rPr>
          <w:spacing w:val="-44"/>
        </w:rPr>
        <w:t> </w:t>
      </w:r>
      <w:r>
        <w:rPr>
          <w:spacing w:val="-44"/>
        </w:rPr>
      </w:r>
      <w:r>
        <w:rPr>
          <w:spacing w:val="-2"/>
        </w:rPr>
        <w:t>量进行复核；经复核后合并成本仍小于合并中取得的被购买方可辨认净资产公允价值份额的，其差额计入</w:t>
      </w:r>
      <w:r>
        <w:rPr>
          <w:spacing w:val="-44"/>
        </w:rPr>
        <w:t> </w:t>
      </w:r>
      <w:r>
        <w:rPr>
          <w:spacing w:val="-44"/>
        </w:rPr>
      </w:r>
      <w:r>
        <w:rPr>
          <w:spacing w:val="-2"/>
        </w:rPr>
        <w:t>当期损益。企业合并形成母子公司关系的，母公司编制购买日的合并资产负债表，因企业合并取得的被购</w:t>
      </w:r>
      <w:r>
        <w:rPr>
          <w:spacing w:val="-45"/>
        </w:rPr>
        <w:t> </w:t>
      </w:r>
      <w:r>
        <w:rPr>
          <w:spacing w:val="-45"/>
        </w:rPr>
      </w:r>
      <w:r>
        <w:rPr/>
        <w:t>买方各项可辨认资产、负债及或有负债以公允价值列示。</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668" w:lineRule="exact" w:before="35"/>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z w:val="21"/>
          <w:szCs w:val="21"/>
        </w:rPr>
        <w:t>A</w:t>
      </w:r>
      <w:r>
        <w:rPr>
          <w:rFonts w:ascii="宋体" w:hAnsi="宋体" w:cs="宋体" w:eastAsia="宋体" w:hint="default"/>
          <w:sz w:val="21"/>
          <w:szCs w:val="21"/>
        </w:rPr>
        <w:t>、合并财务报表的合并范围以控制为基础予以确定。合并财务报表以本公司和纳入合并财务报表范</w:t>
      </w:r>
    </w:p>
    <w:p>
      <w:pPr>
        <w:pStyle w:val="BodyText"/>
        <w:spacing w:line="256" w:lineRule="exact"/>
        <w:ind w:right="0"/>
        <w:jc w:val="left"/>
      </w:pPr>
      <w:r>
        <w:rPr/>
        <w:t>围的各子公司的财务报表及其他有关资料为合并依据，按照权益法调整对子公司的长期股权投资，将本公</w:t>
      </w:r>
    </w:p>
    <w:p>
      <w:pPr>
        <w:pStyle w:val="BodyText"/>
        <w:spacing w:line="314" w:lineRule="auto" w:before="85"/>
        <w:ind w:right="1123"/>
        <w:jc w:val="left"/>
      </w:pPr>
      <w:r>
        <w:rPr>
          <w:spacing w:val="-2"/>
        </w:rPr>
        <w:t>司和纳入合并财务报表范围的各子公司之间的投资、交易及往来等全部抵销，并计算少数股东损益及少数</w:t>
      </w:r>
      <w:r>
        <w:rPr>
          <w:spacing w:val="-44"/>
        </w:rPr>
        <w:t> </w:t>
      </w:r>
      <w:r>
        <w:rPr>
          <w:spacing w:val="-44"/>
        </w:rPr>
      </w:r>
      <w:r>
        <w:rPr/>
        <w:t>股东权益后合并编制而成。</w:t>
      </w:r>
    </w:p>
    <w:p>
      <w:pPr>
        <w:pStyle w:val="BodyText"/>
        <w:spacing w:line="314" w:lineRule="auto" w:before="140"/>
        <w:ind w:right="1132" w:firstLine="420"/>
        <w:jc w:val="both"/>
      </w:pPr>
      <w:r>
        <w:rPr>
          <w:rFonts w:ascii="宋体" w:hAnsi="宋体" w:cs="宋体" w:eastAsia="宋体" w:hint="default"/>
        </w:rPr>
        <w:t>B</w:t>
      </w:r>
      <w:r>
        <w:rPr/>
        <w:t>、合并时，如纳入合并范围的子公司与本公司会计政策不一致，按本公司执行的会计政策对其进行</w:t>
      </w:r>
      <w:r>
        <w:rPr>
          <w:w w:val="100"/>
        </w:rPr>
        <w:t> </w:t>
      </w:r>
      <w:r>
        <w:rPr/>
        <w:t>调整后合并。</w:t>
      </w:r>
    </w:p>
    <w:p>
      <w:pPr>
        <w:spacing w:after="0" w:line="314" w:lineRule="auto"/>
        <w:jc w:val="both"/>
        <w:sectPr>
          <w:pgSz w:w="11910" w:h="16840"/>
          <w:pgMar w:header="877" w:footer="1279" w:top="1060" w:bottom="154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1136" w:firstLine="420"/>
        <w:jc w:val="both"/>
      </w:pPr>
      <w:r>
        <w:rPr>
          <w:rFonts w:ascii="宋体" w:hAnsi="宋体" w:cs="宋体" w:eastAsia="宋体" w:hint="default"/>
        </w:rPr>
        <w:t>C</w:t>
      </w:r>
      <w:r>
        <w:rPr/>
        <w:t>、对于同一控制下企业合并取得的子公司，视同该企业合并于合并当期的期初已经发生，从合并当</w:t>
      </w:r>
      <w:r>
        <w:rPr>
          <w:w w:val="100"/>
        </w:rPr>
        <w:t> </w:t>
      </w:r>
      <w:r>
        <w:rPr/>
        <w:t>期的期初起将其资产、负债、经营成果和现金流量纳入合并财务报表。</w:t>
      </w:r>
    </w:p>
    <w:p>
      <w:pPr>
        <w:pStyle w:val="BodyText"/>
        <w:spacing w:line="314" w:lineRule="auto" w:before="140"/>
        <w:ind w:right="1136" w:firstLine="420"/>
        <w:jc w:val="both"/>
      </w:pPr>
      <w:r>
        <w:rPr>
          <w:rFonts w:ascii="宋体" w:hAnsi="宋体" w:cs="宋体" w:eastAsia="宋体" w:hint="default"/>
        </w:rPr>
        <w:t>D</w:t>
      </w:r>
      <w:r>
        <w:rPr/>
        <w:t>、同一控制下的企业合并事项的，被重组方合并前的净损益应计入非经常性损益，并在申报财务报</w:t>
      </w:r>
      <w:r>
        <w:rPr>
          <w:w w:val="100"/>
        </w:rPr>
        <w:t> </w:t>
      </w:r>
      <w:r>
        <w:rPr/>
        <w:t>表中单独列示。</w:t>
      </w:r>
    </w:p>
    <w:p>
      <w:pPr>
        <w:pStyle w:val="BodyText"/>
        <w:spacing w:line="314" w:lineRule="auto" w:before="140"/>
        <w:ind w:right="1132" w:firstLine="420"/>
        <w:jc w:val="both"/>
      </w:pPr>
      <w:r>
        <w:rPr>
          <w:rFonts w:ascii="宋体" w:hAnsi="宋体" w:cs="宋体" w:eastAsia="宋体" w:hint="default"/>
        </w:rPr>
        <w:t>E</w:t>
      </w:r>
      <w:r>
        <w:rPr/>
        <w:t>、重组属于同一公司控制权人下的非企业合并事项，但被重组方重组前一个会计年度末的资产总额</w:t>
      </w:r>
      <w:r>
        <w:rPr>
          <w:w w:val="100"/>
        </w:rPr>
        <w:t> </w:t>
      </w:r>
      <w:r>
        <w:rPr/>
        <w:t>或前一个会计年度的营业收入或利润总额达到或超过重组前重组方相应项目</w:t>
      </w:r>
      <w:r>
        <w:rPr>
          <w:rFonts w:ascii="宋体" w:hAnsi="宋体" w:cs="宋体" w:eastAsia="宋体" w:hint="default"/>
        </w:rPr>
        <w:t>20%</w:t>
      </w:r>
      <w:r>
        <w:rPr/>
        <w:t>的，从合并当期的期初起</w:t>
      </w:r>
      <w:r>
        <w:rPr>
          <w:spacing w:val="-24"/>
        </w:rPr>
        <w:t> </w:t>
      </w:r>
      <w:r>
        <w:rPr>
          <w:spacing w:val="-24"/>
        </w:rPr>
      </w:r>
      <w:r>
        <w:rPr/>
        <w:t>编制备考利润表。</w:t>
      </w:r>
    </w:p>
    <w:p>
      <w:pPr>
        <w:pStyle w:val="BodyText"/>
        <w:spacing w:line="314" w:lineRule="auto" w:before="140"/>
        <w:ind w:right="1135" w:firstLine="420"/>
        <w:jc w:val="both"/>
      </w:pPr>
      <w:r>
        <w:rPr>
          <w:rFonts w:ascii="宋体" w:hAnsi="宋体" w:cs="宋体" w:eastAsia="宋体" w:hint="default"/>
        </w:rPr>
        <w:t>F</w:t>
      </w:r>
      <w:r>
        <w:rPr/>
        <w:t>、对于因非同一控制下企业合并取得的子公司，在编制合并报表时，以购买日可辨认净资产公允价</w:t>
      </w:r>
      <w:r>
        <w:rPr>
          <w:w w:val="100"/>
        </w:rPr>
        <w:t> </w:t>
      </w:r>
      <w:r>
        <w:rPr/>
        <w:t>值为基础对个别财务报表进行调整。</w:t>
      </w:r>
    </w:p>
    <w:p>
      <w:pPr>
        <w:spacing w:line="240" w:lineRule="auto" w:before="4"/>
        <w:rPr>
          <w:rFonts w:ascii="宋体" w:hAnsi="宋体" w:cs="宋体" w:eastAsia="宋体" w:hint="default"/>
          <w:sz w:val="20"/>
          <w:szCs w:val="20"/>
        </w:rPr>
      </w:pPr>
    </w:p>
    <w:p>
      <w:pPr>
        <w:pStyle w:val="Heading3"/>
        <w:spacing w:line="552" w:lineRule="auto"/>
        <w:ind w:left="573" w:right="1123" w:hanging="421"/>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2</w:t>
      </w:r>
      <w:r>
        <w:rPr>
          <w:spacing w:val="-1"/>
        </w:rPr>
        <w:t>）对同一子公司的股权在连续两个会计年度买入再卖出，或卖出再买入的应披露相关的会计处理方法</w:t>
      </w:r>
      <w:r>
        <w:rPr>
          <w:spacing w:val="-68"/>
        </w:rPr>
        <w:t> </w:t>
      </w:r>
      <w:r>
        <w:rPr>
          <w:spacing w:val="-68"/>
        </w:rPr>
      </w:r>
      <w:r>
        <w:rPr>
          <w:rFonts w:ascii="宋体" w:hAnsi="宋体" w:cs="宋体" w:eastAsia="宋体" w:hint="default"/>
          <w:b w:val="0"/>
          <w:bCs w:val="0"/>
        </w:rPr>
        <w:t>无</w:t>
      </w:r>
    </w:p>
    <w:p>
      <w:pPr>
        <w:pStyle w:val="Heading3"/>
        <w:spacing w:line="240" w:lineRule="auto" w:before="57"/>
        <w:ind w:right="1123"/>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pStyle w:val="BodyText"/>
        <w:spacing w:line="480" w:lineRule="atLeast" w:before="171"/>
        <w:ind w:left="573" w:right="1123"/>
        <w:jc w:val="left"/>
      </w:pPr>
      <w:r>
        <w:rPr/>
        <w:t>现金是指本公司的库存现金以及随时可用于支付的存款。</w:t>
      </w:r>
      <w:r>
        <w:rPr>
          <w:w w:val="100"/>
        </w:rPr>
        <w:t> </w:t>
      </w:r>
      <w:r>
        <w:rPr>
          <w:spacing w:val="-2"/>
        </w:rPr>
        <w:t>现金等价物为本公司持有的期限短（一般是指从购买日起三个月内到期）、流动性强、易于转换为已</w:t>
      </w:r>
    </w:p>
    <w:p>
      <w:pPr>
        <w:pStyle w:val="BodyText"/>
        <w:spacing w:line="240" w:lineRule="auto" w:before="85"/>
        <w:ind w:right="1123"/>
        <w:jc w:val="left"/>
      </w:pPr>
      <w:r>
        <w:rPr/>
        <w:t>知金额现金且价值变动风险很小的投资。</w:t>
      </w:r>
    </w:p>
    <w:p>
      <w:pPr>
        <w:spacing w:line="240" w:lineRule="auto" w:before="3"/>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10"/>
        <w:rPr>
          <w:rFonts w:ascii="宋体" w:hAnsi="宋体" w:cs="宋体" w:eastAsia="宋体" w:hint="default"/>
          <w:b/>
          <w:bCs/>
          <w:sz w:val="28"/>
          <w:szCs w:val="28"/>
        </w:rPr>
      </w:pPr>
    </w:p>
    <w:p>
      <w:pPr>
        <w:pStyle w:val="BodyText"/>
        <w:spacing w:line="314" w:lineRule="auto"/>
        <w:ind w:right="1126" w:firstLine="420"/>
        <w:jc w:val="both"/>
      </w:pPr>
      <w:r>
        <w:rPr>
          <w:spacing w:val="-2"/>
        </w:rPr>
        <w:t>本公司外币交易均按交易发生日的即期近似汇率折算为记账本位币。该即期近似汇率指交易发生日当</w:t>
      </w:r>
      <w:r>
        <w:rPr>
          <w:w w:val="100"/>
        </w:rPr>
        <w:t> </w:t>
      </w:r>
      <w:r>
        <w:rPr/>
        <w:t>月月初的汇率。</w:t>
      </w:r>
    </w:p>
    <w:p>
      <w:pPr>
        <w:pStyle w:val="BodyText"/>
        <w:spacing w:line="480" w:lineRule="exact" w:before="1"/>
        <w:ind w:left="573" w:right="1123"/>
        <w:jc w:val="left"/>
      </w:pPr>
      <w:r>
        <w:rPr/>
        <w:t>在资产负债表日，按照下列规定对外币货币性项目和外币非货币性项目进行处理：</w:t>
      </w:r>
      <w:r>
        <w:rPr>
          <w:w w:val="100"/>
        </w:rPr>
        <w:t> </w:t>
      </w:r>
      <w:r>
        <w:rPr>
          <w:rFonts w:ascii="宋体" w:hAnsi="宋体" w:cs="宋体" w:eastAsia="宋体" w:hint="default"/>
        </w:rPr>
        <w:t>A</w:t>
      </w:r>
      <w:r>
        <w:rPr/>
        <w:t>、外币货币性项目，采用资产负债表日即期汇率折算。因资产负债表日即期汇率与初始确认时或前</w:t>
      </w:r>
    </w:p>
    <w:p>
      <w:pPr>
        <w:pStyle w:val="BodyText"/>
        <w:spacing w:line="240" w:lineRule="auto" w:before="18"/>
        <w:ind w:right="1123"/>
        <w:jc w:val="left"/>
      </w:pPr>
      <w:r>
        <w:rPr/>
        <w:t>一资产负债表日即期汇率不同而产生的汇兑差额，计入当期损益；</w:t>
      </w:r>
    </w:p>
    <w:p>
      <w:pPr>
        <w:spacing w:line="240" w:lineRule="auto" w:before="9"/>
        <w:rPr>
          <w:rFonts w:ascii="宋体" w:hAnsi="宋体" w:cs="宋体" w:eastAsia="宋体" w:hint="default"/>
          <w:sz w:val="15"/>
          <w:szCs w:val="15"/>
        </w:rPr>
      </w:pPr>
    </w:p>
    <w:p>
      <w:pPr>
        <w:pStyle w:val="BodyText"/>
        <w:spacing w:line="314" w:lineRule="auto"/>
        <w:ind w:right="1136" w:firstLine="420"/>
        <w:jc w:val="both"/>
      </w:pPr>
      <w:r>
        <w:rPr>
          <w:rFonts w:ascii="宋体" w:hAnsi="宋体" w:cs="宋体" w:eastAsia="宋体" w:hint="default"/>
        </w:rPr>
        <w:t>B</w:t>
      </w:r>
      <w:r>
        <w:rPr/>
        <w:t>、以历史成本计量的外币非货币性项目，仍采用交易发生日的即期汇率折算，不改变其记账本位币</w:t>
      </w:r>
      <w:r>
        <w:rPr>
          <w:w w:val="100"/>
        </w:rPr>
        <w:t> </w:t>
      </w:r>
      <w:r>
        <w:rPr/>
        <w:t>金额；</w:t>
      </w:r>
    </w:p>
    <w:p>
      <w:pPr>
        <w:pStyle w:val="BodyText"/>
        <w:spacing w:line="314" w:lineRule="auto" w:before="140"/>
        <w:ind w:right="1136" w:firstLine="420"/>
        <w:jc w:val="both"/>
      </w:pPr>
      <w:r>
        <w:rPr>
          <w:rFonts w:ascii="宋体" w:hAnsi="宋体" w:cs="宋体" w:eastAsia="宋体" w:hint="default"/>
        </w:rPr>
        <w:t>C</w:t>
      </w:r>
      <w:r>
        <w:rPr/>
        <w:t>、以公允价值计量的外币非货币性项目，采用公允价值确定日的即期汇率折算，折算后的记账本位</w:t>
      </w:r>
      <w:r>
        <w:rPr>
          <w:w w:val="100"/>
        </w:rPr>
        <w:t> </w:t>
      </w:r>
      <w:r>
        <w:rPr/>
        <w:t>币金额与原记账本位币金额的差额，作为公允价值变动处理，计入当期损益；</w:t>
      </w:r>
    </w:p>
    <w:p>
      <w:pPr>
        <w:spacing w:line="240" w:lineRule="auto" w:before="3"/>
        <w:rPr>
          <w:rFonts w:ascii="宋体" w:hAnsi="宋体" w:cs="宋体" w:eastAsia="宋体" w:hint="default"/>
          <w:sz w:val="20"/>
          <w:szCs w:val="20"/>
        </w:rPr>
      </w:pPr>
    </w:p>
    <w:p>
      <w:pPr>
        <w:spacing w:line="552" w:lineRule="auto" w:before="0"/>
        <w:ind w:left="573" w:right="463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2"/>
          <w:sz w:val="21"/>
          <w:szCs w:val="21"/>
        </w:rPr>
        <w:t>公司对境外经营的财务报表进行折算时，遵循下列规定：</w:t>
      </w:r>
    </w:p>
    <w:p>
      <w:pPr>
        <w:spacing w:after="0" w:line="552" w:lineRule="auto"/>
        <w:jc w:val="left"/>
        <w:rPr>
          <w:rFonts w:ascii="宋体" w:hAnsi="宋体" w:cs="宋体" w:eastAsia="宋体" w:hint="default"/>
          <w:sz w:val="21"/>
          <w:szCs w:val="21"/>
        </w:rPr>
        <w:sectPr>
          <w:pgSz w:w="11910" w:h="16840"/>
          <w:pgMar w:header="877" w:footer="1279" w:top="1060" w:bottom="154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1123" w:firstLine="420"/>
        <w:jc w:val="left"/>
      </w:pPr>
      <w:r>
        <w:rPr>
          <w:rFonts w:ascii="宋体" w:hAnsi="宋体" w:cs="宋体" w:eastAsia="宋体" w:hint="default"/>
        </w:rPr>
        <w:t>A</w:t>
      </w:r>
      <w:r>
        <w:rPr/>
        <w:t>、资产负债表中的资产和负债项目，采用资产负债表日的即期汇率折算，所有者权益项目除“未分</w:t>
      </w:r>
      <w:r>
        <w:rPr>
          <w:w w:val="100"/>
        </w:rPr>
        <w:t> </w:t>
      </w:r>
      <w:r>
        <w:rPr/>
        <w:t>配利润”项目外，其他项目采用发生时的即期近似汇率折算；</w:t>
      </w:r>
    </w:p>
    <w:p>
      <w:pPr>
        <w:pStyle w:val="BodyText"/>
        <w:spacing w:line="420" w:lineRule="auto" w:before="140"/>
        <w:ind w:left="573" w:right="1123"/>
        <w:jc w:val="left"/>
      </w:pPr>
      <w:r>
        <w:rPr>
          <w:rFonts w:ascii="宋体" w:hAnsi="宋体" w:cs="宋体" w:eastAsia="宋体" w:hint="default"/>
        </w:rPr>
        <w:t>B</w:t>
      </w:r>
      <w:r>
        <w:rPr/>
        <w:t>、利润表中的收入和费用项目，采用交易发生日的即期近似汇率折算。</w:t>
      </w:r>
      <w:r>
        <w:rPr>
          <w:w w:val="100"/>
        </w:rPr>
        <w:t> </w:t>
      </w:r>
      <w:r>
        <w:rPr>
          <w:spacing w:val="-2"/>
        </w:rPr>
        <w:t>按照上述方法折算产生的外币财务报表折算差额，在资产负债表中所有者权益项目下单独列示。</w:t>
      </w:r>
    </w:p>
    <w:p>
      <w:pPr>
        <w:pStyle w:val="Heading3"/>
        <w:spacing w:line="240" w:lineRule="auto" w:before="172"/>
        <w:ind w:right="1123"/>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ind w:left="573" w:right="1123"/>
        <w:jc w:val="left"/>
      </w:pPr>
      <w:r>
        <w:rPr/>
        <w:t>金融工具是指企业在金融市场中可交易的金融资产。</w:t>
      </w:r>
    </w:p>
    <w:p>
      <w:pPr>
        <w:pStyle w:val="BodyText"/>
        <w:spacing w:line="668" w:lineRule="exact" w:before="41"/>
        <w:ind w:left="573" w:right="1123"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100"/>
        </w:rPr>
        <w:t> </w:t>
      </w:r>
      <w:r>
        <w:rPr>
          <w:spacing w:val="-2"/>
        </w:rPr>
        <w:t>金融资产分为以公允价值计量且其变动计入当期损益的金融资产（包括交易性金融资产和指定为以公</w:t>
      </w:r>
    </w:p>
    <w:p>
      <w:pPr>
        <w:pStyle w:val="BodyText"/>
        <w:spacing w:line="256" w:lineRule="exact"/>
        <w:ind w:right="0"/>
        <w:jc w:val="left"/>
      </w:pPr>
      <w:r>
        <w:rPr/>
        <w:t>允价值计量且其变动计入当期损益的金融资产）、持有至到期投资、贷款和应收款项、可供出售金融资产</w:t>
      </w:r>
    </w:p>
    <w:p>
      <w:pPr>
        <w:pStyle w:val="BodyText"/>
        <w:spacing w:line="240" w:lineRule="auto" w:before="85"/>
        <w:ind w:right="1123"/>
        <w:jc w:val="left"/>
      </w:pPr>
      <w:r>
        <w:rPr/>
        <w:t>等四类。</w:t>
      </w:r>
    </w:p>
    <w:p>
      <w:pPr>
        <w:spacing w:line="670" w:lineRule="exact" w:before="39"/>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b/>
          <w:bCs/>
          <w:w w:val="100"/>
          <w:sz w:val="21"/>
          <w:szCs w:val="21"/>
        </w:rPr>
        <w:t> </w:t>
      </w:r>
      <w:r>
        <w:rPr>
          <w:rFonts w:ascii="宋体" w:hAnsi="宋体" w:cs="宋体" w:eastAsia="宋体" w:hint="default"/>
          <w:sz w:val="21"/>
          <w:szCs w:val="21"/>
        </w:rPr>
        <w:t>A</w:t>
      </w:r>
      <w:r>
        <w:rPr>
          <w:rFonts w:ascii="宋体" w:hAnsi="宋体" w:cs="宋体" w:eastAsia="宋体" w:hint="default"/>
          <w:sz w:val="21"/>
          <w:szCs w:val="21"/>
        </w:rPr>
        <w:t>、初始确认金融资产按照公允价值计量。对于以公允价值计量且其变动计入当期损益的金融资产，</w:t>
      </w:r>
    </w:p>
    <w:p>
      <w:pPr>
        <w:pStyle w:val="BodyText"/>
        <w:spacing w:line="256" w:lineRule="exact"/>
        <w:ind w:right="1123"/>
        <w:jc w:val="left"/>
      </w:pPr>
      <w:r>
        <w:rPr/>
        <w:t>相关交易费用直接计入当期损益；对于其他类别的金融资产，相关交易费用计入初始确认金额。</w:t>
      </w:r>
    </w:p>
    <w:p>
      <w:pPr>
        <w:spacing w:line="240" w:lineRule="auto" w:before="9"/>
        <w:rPr>
          <w:rFonts w:ascii="宋体" w:hAnsi="宋体" w:cs="宋体" w:eastAsia="宋体" w:hint="default"/>
          <w:sz w:val="15"/>
          <w:szCs w:val="15"/>
        </w:rPr>
      </w:pPr>
    </w:p>
    <w:p>
      <w:pPr>
        <w:pStyle w:val="BodyText"/>
        <w:spacing w:line="314" w:lineRule="auto"/>
        <w:ind w:right="1123" w:firstLine="420"/>
        <w:jc w:val="left"/>
      </w:pPr>
      <w:r>
        <w:rPr>
          <w:rFonts w:ascii="宋体" w:hAnsi="宋体" w:cs="宋体" w:eastAsia="宋体" w:hint="default"/>
        </w:rPr>
        <w:t>B</w:t>
      </w:r>
      <w:r>
        <w:rPr/>
        <w:t>、本公司按照公允价值对金融资产进行后续计量，且不扣除将来处置该金融资产时可能发生的交易</w:t>
      </w:r>
      <w:r>
        <w:rPr>
          <w:w w:val="100"/>
        </w:rPr>
        <w:t> </w:t>
      </w:r>
      <w:r>
        <w:rPr/>
        <w:t>费用。但是，下列情况除外：</w:t>
      </w:r>
    </w:p>
    <w:p>
      <w:pPr>
        <w:pStyle w:val="BodyText"/>
        <w:spacing w:line="480" w:lineRule="exact" w:before="1"/>
        <w:ind w:left="573" w:right="1123"/>
        <w:jc w:val="left"/>
      </w:pPr>
      <w:r>
        <w:rPr>
          <w:rFonts w:ascii="宋体" w:hAnsi="宋体" w:cs="宋体" w:eastAsia="宋体" w:hint="default"/>
        </w:rPr>
        <w:t>a</w:t>
      </w:r>
      <w:r>
        <w:rPr/>
        <w:t>、持有至到期投资以及贷款和应收款项，采用实际利率法，按摊余成本计量。</w:t>
      </w:r>
      <w:r>
        <w:rPr>
          <w:w w:val="100"/>
        </w:rPr>
        <w:t> </w:t>
      </w:r>
      <w:r>
        <w:rPr>
          <w:rFonts w:ascii="宋体" w:hAnsi="宋体" w:cs="宋体" w:eastAsia="宋体" w:hint="default"/>
        </w:rPr>
        <w:t>b</w:t>
      </w:r>
      <w:r>
        <w:rPr/>
        <w:t>、在活跃市场中没有报价且其公允价值不能可靠计量的权益工具投资，以及与该权益工具挂钩并须</w:t>
      </w:r>
    </w:p>
    <w:p>
      <w:pPr>
        <w:pStyle w:val="BodyText"/>
        <w:spacing w:line="240" w:lineRule="auto" w:before="18"/>
        <w:ind w:right="1123"/>
        <w:jc w:val="left"/>
      </w:pPr>
      <w:r>
        <w:rPr/>
        <w:t>通过交付该权益工具结算的衍生金融资产，按照成本计量。</w:t>
      </w:r>
    </w:p>
    <w:p>
      <w:pPr>
        <w:spacing w:line="668" w:lineRule="exact" w:before="41"/>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z w:val="21"/>
          <w:szCs w:val="21"/>
        </w:rPr>
        <w:t>A</w:t>
      </w:r>
      <w:r>
        <w:rPr>
          <w:rFonts w:ascii="宋体" w:hAnsi="宋体" w:cs="宋体" w:eastAsia="宋体" w:hint="default"/>
          <w:sz w:val="21"/>
          <w:szCs w:val="21"/>
        </w:rPr>
        <w:t>、本公司于将金融资产所有权上几乎所有的风险和报酬转移给转入方或已放弃对该金融资产的控制</w:t>
      </w:r>
    </w:p>
    <w:p>
      <w:pPr>
        <w:pStyle w:val="BodyText"/>
        <w:spacing w:line="256" w:lineRule="exact"/>
        <w:ind w:right="1123"/>
        <w:jc w:val="left"/>
      </w:pPr>
      <w:r>
        <w:rPr/>
        <w:t>时，终止确认该金融资产。金融资产整体转移满足终止确认条件的，将下列两项的差额计入当期损益：</w:t>
      </w:r>
    </w:p>
    <w:p>
      <w:pPr>
        <w:spacing w:line="240" w:lineRule="auto" w:before="9"/>
        <w:rPr>
          <w:rFonts w:ascii="宋体" w:hAnsi="宋体" w:cs="宋体" w:eastAsia="宋体" w:hint="default"/>
          <w:sz w:val="15"/>
          <w:szCs w:val="15"/>
        </w:rPr>
      </w:pPr>
    </w:p>
    <w:p>
      <w:pPr>
        <w:pStyle w:val="BodyText"/>
        <w:spacing w:line="240" w:lineRule="auto"/>
        <w:ind w:left="573" w:right="1123"/>
        <w:jc w:val="left"/>
      </w:pPr>
      <w:r>
        <w:rPr>
          <w:rFonts w:ascii="宋体" w:hAnsi="宋体" w:cs="宋体" w:eastAsia="宋体" w:hint="default"/>
        </w:rPr>
        <w:t>a</w:t>
      </w:r>
      <w:r>
        <w:rPr/>
        <w:t>、所转移金额资产的账面价值。</w:t>
      </w:r>
    </w:p>
    <w:p>
      <w:pPr>
        <w:pStyle w:val="BodyText"/>
        <w:spacing w:line="480" w:lineRule="atLeast"/>
        <w:ind w:left="573" w:right="1123"/>
        <w:jc w:val="left"/>
      </w:pPr>
      <w:r>
        <w:rPr>
          <w:rFonts w:ascii="宋体" w:hAnsi="宋体" w:cs="宋体" w:eastAsia="宋体" w:hint="default"/>
        </w:rPr>
        <w:t>b</w:t>
      </w:r>
      <w:r>
        <w:rPr/>
        <w:t>、因转移而收到的对价，与原直接计入所以者权益的公元价值变动累计额之和。</w:t>
      </w:r>
      <w:r>
        <w:rPr>
          <w:w w:val="100"/>
        </w:rPr>
        <w:t> </w:t>
      </w:r>
      <w:r>
        <w:rPr>
          <w:spacing w:val="-2"/>
        </w:rPr>
        <w:t>金额资产部分转移满足确认终止确认条件的，将所转移金额资产整体的账面价值，在终止确认部分和</w:t>
      </w:r>
    </w:p>
    <w:p>
      <w:pPr>
        <w:pStyle w:val="BodyText"/>
        <w:spacing w:line="420" w:lineRule="auto" w:before="85"/>
        <w:ind w:left="573" w:right="1123" w:hanging="421"/>
        <w:jc w:val="left"/>
      </w:pPr>
      <w:r>
        <w:rPr/>
        <w:t>未终止确认部分之间，按照各自的相对公允价值进行分摊，并将下列两项金额的差额计入当期损益：</w:t>
      </w:r>
      <w:r>
        <w:rPr>
          <w:w w:val="100"/>
        </w:rPr>
        <w:t> </w:t>
      </w:r>
      <w:r>
        <w:rPr>
          <w:rFonts w:ascii="宋体" w:hAnsi="宋体" w:cs="宋体" w:eastAsia="宋体" w:hint="default"/>
        </w:rPr>
        <w:t>a</w:t>
      </w:r>
      <w:r>
        <w:rPr/>
        <w:t>、终止确认部分的账面价值。</w:t>
      </w:r>
    </w:p>
    <w:p>
      <w:pPr>
        <w:pStyle w:val="BodyText"/>
        <w:spacing w:line="314" w:lineRule="auto" w:before="47"/>
        <w:ind w:right="1123" w:firstLine="420"/>
        <w:jc w:val="left"/>
      </w:pPr>
      <w:r>
        <w:rPr>
          <w:rFonts w:ascii="宋体" w:hAnsi="宋体" w:cs="宋体" w:eastAsia="宋体" w:hint="default"/>
        </w:rPr>
        <w:t>b</w:t>
      </w:r>
      <w:r>
        <w:rPr/>
        <w:t>、终止确认部分的对价，与原直接计入所有者权益的公允价值变动累计额中对应终止确认部分的金</w:t>
      </w:r>
      <w:r>
        <w:rPr>
          <w:w w:val="100"/>
        </w:rPr>
        <w:t> </w:t>
      </w:r>
      <w:r>
        <w:rPr/>
        <w:t>额之和。</w:t>
      </w:r>
    </w:p>
    <w:p>
      <w:pPr>
        <w:spacing w:after="0" w:line="314" w:lineRule="auto"/>
        <w:jc w:val="left"/>
        <w:sectPr>
          <w:pgSz w:w="11910" w:h="16840"/>
          <w:pgMar w:header="877" w:footer="1279" w:top="1060" w:bottom="154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1123" w:firstLine="420"/>
        <w:jc w:val="left"/>
      </w:pPr>
      <w:r>
        <w:rPr>
          <w:rFonts w:ascii="宋体" w:hAnsi="宋体" w:cs="宋体" w:eastAsia="宋体" w:hint="default"/>
        </w:rPr>
        <w:t>B</w:t>
      </w:r>
      <w:r>
        <w:rPr/>
        <w:t>、金额资产转移不满足终止确认条件的，继续确认该金融资产，将所收到的对价确认为一项金额负</w:t>
      </w:r>
      <w:r>
        <w:rPr>
          <w:w w:val="100"/>
        </w:rPr>
        <w:t> </w:t>
      </w:r>
      <w:r>
        <w:rPr/>
        <w:t>债。</w:t>
      </w:r>
    </w:p>
    <w:p>
      <w:pPr>
        <w:pStyle w:val="BodyText"/>
        <w:spacing w:line="240" w:lineRule="auto" w:before="140"/>
        <w:ind w:left="573" w:right="0"/>
        <w:jc w:val="left"/>
      </w:pPr>
      <w:r>
        <w:rPr/>
        <w:t>有权上几乎所有的风险和报酬转移给转入方或已放弃对该金融资产的控制时，终止确认该金融资产。</w:t>
      </w:r>
    </w:p>
    <w:p>
      <w:pPr>
        <w:spacing w:line="240" w:lineRule="auto" w:before="3"/>
        <w:rPr>
          <w:rFonts w:ascii="宋体" w:hAnsi="宋体" w:cs="宋体" w:eastAsia="宋体" w:hint="default"/>
          <w:sz w:val="25"/>
          <w:szCs w:val="25"/>
        </w:rPr>
      </w:pPr>
    </w:p>
    <w:p>
      <w:pPr>
        <w:spacing w:line="552" w:lineRule="auto" w:before="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当金融负债的现时义务全部或部分解除时，相应终止确认该金融负债或其一部分。</w:t>
      </w:r>
    </w:p>
    <w:p>
      <w:pPr>
        <w:pStyle w:val="Heading3"/>
        <w:spacing w:line="240" w:lineRule="auto" w:before="57"/>
        <w:ind w:right="1123"/>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pStyle w:val="BodyText"/>
        <w:spacing w:line="480" w:lineRule="atLeast" w:before="171"/>
        <w:ind w:left="573" w:right="1123"/>
        <w:jc w:val="left"/>
      </w:pPr>
      <w:r>
        <w:rPr>
          <w:rFonts w:ascii="宋体" w:hAnsi="宋体" w:cs="宋体" w:eastAsia="宋体" w:hint="default"/>
        </w:rPr>
        <w:t>A</w:t>
      </w:r>
      <w:r>
        <w:rPr/>
        <w:t>、存在活跃市场的金融资产，将活跃市场中的报价确定为公允价值；</w:t>
      </w:r>
      <w:r>
        <w:rPr>
          <w:w w:val="100"/>
        </w:rPr>
        <w:t> </w:t>
      </w:r>
      <w:r>
        <w:rPr>
          <w:rFonts w:ascii="宋体" w:hAnsi="宋体" w:cs="宋体" w:eastAsia="宋体" w:hint="default"/>
        </w:rPr>
        <w:t>B</w:t>
      </w:r>
      <w:r>
        <w:rPr/>
        <w:t>、金融资产不存在活跃市场的，采用估值技术确定公允价值。采用估值技术得出的结果，反映估值</w:t>
      </w:r>
    </w:p>
    <w:p>
      <w:pPr>
        <w:pStyle w:val="BodyText"/>
        <w:spacing w:line="240" w:lineRule="auto" w:before="85"/>
        <w:ind w:right="1123"/>
        <w:jc w:val="left"/>
      </w:pPr>
      <w:r>
        <w:rPr/>
        <w:t>日在公平交易中可能采用的交易价格。</w:t>
      </w:r>
    </w:p>
    <w:p>
      <w:pPr>
        <w:spacing w:line="240" w:lineRule="auto" w:before="3"/>
        <w:rPr>
          <w:rFonts w:ascii="宋体" w:hAnsi="宋体" w:cs="宋体" w:eastAsia="宋体" w:hint="default"/>
          <w:sz w:val="25"/>
          <w:szCs w:val="25"/>
        </w:rPr>
      </w:pPr>
    </w:p>
    <w:p>
      <w:pPr>
        <w:pStyle w:val="Heading3"/>
        <w:spacing w:line="240" w:lineRule="auto"/>
        <w:ind w:right="1123"/>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pStyle w:val="BodyText"/>
        <w:spacing w:line="480" w:lineRule="atLeast" w:before="173"/>
        <w:ind w:left="573" w:right="1123"/>
        <w:jc w:val="left"/>
      </w:pPr>
      <w:r>
        <w:rPr>
          <w:rFonts w:ascii="宋体" w:hAnsi="宋体" w:cs="宋体" w:eastAsia="宋体" w:hint="default"/>
        </w:rPr>
        <w:t>A</w:t>
      </w:r>
      <w:r>
        <w:rPr/>
        <w:t>、以公允价值计量且其变动计入当期损益的金融资产不需要进行减值测试；</w:t>
      </w:r>
      <w:r>
        <w:rPr>
          <w:w w:val="100"/>
        </w:rPr>
        <w:t> </w:t>
      </w:r>
      <w:r>
        <w:rPr>
          <w:rFonts w:ascii="宋体" w:hAnsi="宋体" w:cs="宋体" w:eastAsia="宋体" w:hint="default"/>
        </w:rPr>
        <w:t>B</w:t>
      </w:r>
      <w:r>
        <w:rPr/>
        <w:t>、持有至到期投资的减值损失的计量：按预计未来现金流现值低于期末账面价值的差额计提减值准</w:t>
      </w:r>
    </w:p>
    <w:p>
      <w:pPr>
        <w:pStyle w:val="BodyText"/>
        <w:spacing w:line="240" w:lineRule="auto" w:before="85"/>
        <w:ind w:right="1123"/>
        <w:jc w:val="left"/>
      </w:pPr>
      <w:r>
        <w:rPr/>
        <w:t>备；</w:t>
      </w:r>
    </w:p>
    <w:p>
      <w:pPr>
        <w:spacing w:line="240" w:lineRule="auto" w:before="9"/>
        <w:rPr>
          <w:rFonts w:ascii="宋体" w:hAnsi="宋体" w:cs="宋体" w:eastAsia="宋体" w:hint="default"/>
          <w:sz w:val="15"/>
          <w:szCs w:val="15"/>
        </w:rPr>
      </w:pPr>
    </w:p>
    <w:p>
      <w:pPr>
        <w:pStyle w:val="BodyText"/>
        <w:spacing w:line="314" w:lineRule="auto"/>
        <w:ind w:right="1123" w:firstLine="420"/>
        <w:jc w:val="left"/>
      </w:pPr>
      <w:r>
        <w:rPr>
          <w:rFonts w:ascii="宋体" w:hAnsi="宋体" w:cs="宋体" w:eastAsia="宋体" w:hint="default"/>
        </w:rPr>
        <w:t>C</w:t>
      </w:r>
      <w:r>
        <w:rPr/>
        <w:t>、可供出售的金融资产减值的判断：若该项金融资产公允价值出现持续下降，且其下降属于非暂时</w:t>
      </w:r>
      <w:r>
        <w:rPr>
          <w:w w:val="100"/>
        </w:rPr>
        <w:t> </w:t>
      </w:r>
      <w:r>
        <w:rPr/>
        <w:t>性的，则可认定该项金融资产发生了减值。</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10"/>
        <w:rPr>
          <w:rFonts w:ascii="宋体" w:hAnsi="宋体" w:cs="宋体" w:eastAsia="宋体" w:hint="default"/>
          <w:b/>
          <w:bCs/>
          <w:sz w:val="28"/>
          <w:szCs w:val="28"/>
        </w:rPr>
      </w:pPr>
    </w:p>
    <w:p>
      <w:pPr>
        <w:pStyle w:val="BodyText"/>
        <w:spacing w:line="314" w:lineRule="auto"/>
        <w:ind w:right="1123" w:firstLine="420"/>
        <w:jc w:val="left"/>
      </w:pPr>
      <w:r>
        <w:rPr>
          <w:spacing w:val="-2"/>
        </w:rPr>
        <w:t>对于单项金额不重大的应收款项，与经单独测试后未减值的单项金额重大的应收款项一起按账龄组合</w:t>
      </w:r>
      <w:r>
        <w:rPr>
          <w:w w:val="100"/>
        </w:rPr>
        <w:t> </w:t>
      </w:r>
      <w:r>
        <w:rPr/>
        <w:t>计提坏账准备。</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401"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万元以上的客户应收账款或者其他应收款</w:t>
            </w:r>
          </w:p>
        </w:tc>
      </w:tr>
      <w:tr>
        <w:trPr>
          <w:trHeight w:val="716"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4"/>
              <w:jc w:val="left"/>
              <w:rPr>
                <w:rFonts w:ascii="宋体" w:hAnsi="宋体" w:cs="宋体" w:eastAsia="宋体" w:hint="default"/>
                <w:sz w:val="18"/>
                <w:szCs w:val="18"/>
              </w:rPr>
            </w:pPr>
            <w:r>
              <w:rPr>
                <w:rFonts w:ascii="宋体" w:hAnsi="宋体" w:cs="宋体" w:eastAsia="宋体" w:hint="default"/>
                <w:spacing w:val="-2"/>
                <w:sz w:val="18"/>
                <w:szCs w:val="18"/>
              </w:rPr>
              <w:t>经减值测试后，存在减值的个别计提坏账准备，不存在减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值的，本公司按账龄计提坏账准备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8"/>
        <w:gridCol w:w="2187"/>
        <w:gridCol w:w="4784"/>
      </w:tblGrid>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账龄状态</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279" w:top="1060" w:bottom="14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39"/>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71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应收款项的未来现金流量现值与以账龄为信用风险特征的应收款项组合的未来 现金流量现值存在显著差异。</w:t>
            </w:r>
          </w:p>
        </w:tc>
      </w:tr>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单独进行减值测试。根据其未来现金流量现值低于其账面价值的差额计提坏账 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spacing w:line="552" w:lineRule="auto" w:before="0"/>
        <w:ind w:left="573" w:right="265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spacing w:val="-104"/>
          <w:sz w:val="21"/>
          <w:szCs w:val="21"/>
        </w:rPr>
        <w:t> </w:t>
      </w:r>
      <w:r>
        <w:rPr>
          <w:rFonts w:ascii="宋体" w:hAnsi="宋体" w:cs="宋体" w:eastAsia="宋体" w:hint="default"/>
          <w:spacing w:val="-2"/>
          <w:sz w:val="21"/>
          <w:szCs w:val="21"/>
        </w:rPr>
        <w:t>存货分为原材料、在产品、半成品、产成品、发出商品、周转材料等六大类。</w:t>
      </w:r>
    </w:p>
    <w:p>
      <w:pPr>
        <w:pStyle w:val="Heading3"/>
        <w:spacing w:line="240" w:lineRule="auto" w:before="57"/>
        <w:ind w:right="1123"/>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计价方法：加权平均法</w:t>
      </w:r>
    </w:p>
    <w:p>
      <w:pPr>
        <w:spacing w:line="240" w:lineRule="auto" w:before="6"/>
        <w:rPr>
          <w:rFonts w:ascii="宋体" w:hAnsi="宋体" w:cs="宋体" w:eastAsia="宋体" w:hint="default"/>
          <w:sz w:val="17"/>
          <w:szCs w:val="17"/>
        </w:rPr>
      </w:pPr>
    </w:p>
    <w:p>
      <w:pPr>
        <w:pStyle w:val="BodyText"/>
        <w:spacing w:line="240" w:lineRule="auto"/>
        <w:ind w:left="573" w:right="1123"/>
        <w:jc w:val="left"/>
      </w:pPr>
      <w:r>
        <w:rPr/>
        <w:t>各类存货的购入与入库按实际成本计价，发出采用加权平均法计价。</w:t>
      </w:r>
    </w:p>
    <w:p>
      <w:pPr>
        <w:spacing w:line="668" w:lineRule="exact" w:before="43"/>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存货可变现净值系根据本公司在正常经营过程中，以估计售价减去估计完工成本及销售所必须的估计</w:t>
      </w:r>
    </w:p>
    <w:p>
      <w:pPr>
        <w:pStyle w:val="BodyText"/>
        <w:spacing w:line="256" w:lineRule="exact"/>
        <w:ind w:right="1123"/>
        <w:jc w:val="left"/>
      </w:pPr>
      <w:r>
        <w:rPr/>
        <w:t>费用后的价值。</w:t>
      </w:r>
    </w:p>
    <w:p>
      <w:pPr>
        <w:spacing w:line="240" w:lineRule="auto" w:before="10"/>
        <w:rPr>
          <w:rFonts w:ascii="宋体" w:hAnsi="宋体" w:cs="宋体" w:eastAsia="宋体" w:hint="default"/>
          <w:sz w:val="15"/>
          <w:szCs w:val="15"/>
        </w:rPr>
      </w:pPr>
    </w:p>
    <w:p>
      <w:pPr>
        <w:pStyle w:val="BodyText"/>
        <w:spacing w:line="314" w:lineRule="auto"/>
        <w:ind w:right="1107" w:firstLine="420"/>
        <w:jc w:val="both"/>
      </w:pPr>
      <w:r>
        <w:rPr>
          <w:spacing w:val="-2"/>
        </w:rPr>
        <w:t>存货跌价准备的计提方法：本公司于每年中期期末及年度终了在对存货进行全面盘点的基础上，对遭</w:t>
      </w:r>
      <w:r>
        <w:rPr>
          <w:w w:val="100"/>
        </w:rPr>
        <w:t> </w:t>
      </w:r>
      <w:r>
        <w:rPr>
          <w:spacing w:val="-2"/>
        </w:rPr>
        <w:t>受损失，全部或部分陈旧过时或销售价格低于成本的存货，根据存货成本与可变现净值孰低计量，按单个</w:t>
      </w:r>
      <w:r>
        <w:rPr>
          <w:spacing w:val="-43"/>
        </w:rPr>
        <w:t> </w:t>
      </w:r>
      <w:r>
        <w:rPr>
          <w:spacing w:val="-43"/>
        </w:rPr>
      </w:r>
      <w:r>
        <w:rPr>
          <w:spacing w:val="-2"/>
        </w:rPr>
        <w:t>存货项目对同类存货项目的可变现净值低于存货成本的差额计提存货跌价准备，并计入当期损益。确定可</w:t>
      </w:r>
      <w:r>
        <w:rPr>
          <w:spacing w:val="-43"/>
        </w:rPr>
        <w:t> </w:t>
      </w:r>
      <w:r>
        <w:rPr>
          <w:spacing w:val="-43"/>
        </w:rPr>
      </w:r>
      <w:r>
        <w:rPr>
          <w:spacing w:val="-2"/>
        </w:rPr>
        <w:t>变现净值时，除考虑持有目的和资产负债表日该存货的价格与成本波动外，还需要考虑未来事项的影响。</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盘存制度：永续盘存制</w:t>
      </w:r>
    </w:p>
    <w:p>
      <w:pPr>
        <w:spacing w:after="0"/>
        <w:jc w:val="left"/>
        <w:rPr>
          <w:rFonts w:ascii="宋体" w:hAnsi="宋体" w:cs="宋体" w:eastAsia="宋体" w:hint="default"/>
          <w:sz w:val="18"/>
          <w:szCs w:val="18"/>
        </w:rPr>
        <w:sectPr>
          <w:pgSz w:w="11910" w:h="16840"/>
          <w:pgMar w:header="877" w:footer="1279" w:top="1060" w:bottom="1460" w:left="980" w:right="0"/>
        </w:sectPr>
      </w:pPr>
    </w:p>
    <w:p>
      <w:pPr>
        <w:spacing w:line="240" w:lineRule="auto" w:before="13"/>
        <w:rPr>
          <w:rFonts w:ascii="宋体" w:hAnsi="宋体" w:cs="宋体" w:eastAsia="宋体" w:hint="default"/>
          <w:sz w:val="28"/>
          <w:szCs w:val="28"/>
        </w:rPr>
      </w:pPr>
    </w:p>
    <w:p>
      <w:pPr>
        <w:pStyle w:val="BodyText"/>
        <w:spacing w:line="240" w:lineRule="auto" w:before="36"/>
        <w:ind w:left="573" w:right="1123"/>
        <w:jc w:val="left"/>
      </w:pPr>
      <w:r>
        <w:rPr/>
        <w:t>存货的盘存制度采用永续盘存法。</w:t>
      </w:r>
    </w:p>
    <w:p>
      <w:pPr>
        <w:spacing w:line="240" w:lineRule="auto" w:before="3"/>
        <w:rPr>
          <w:rFonts w:ascii="宋体" w:hAnsi="宋体" w:cs="宋体" w:eastAsia="宋体" w:hint="default"/>
          <w:sz w:val="25"/>
          <w:szCs w:val="25"/>
        </w:rPr>
      </w:pPr>
    </w:p>
    <w:p>
      <w:pPr>
        <w:pStyle w:val="Heading3"/>
        <w:spacing w:line="240" w:lineRule="auto"/>
        <w:ind w:right="1123"/>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w:t>
      </w:r>
    </w:p>
    <w:p>
      <w:pPr>
        <w:pStyle w:val="BodyText"/>
        <w:spacing w:line="240" w:lineRule="auto" w:before="143"/>
        <w:ind w:left="573" w:right="1123"/>
        <w:jc w:val="left"/>
      </w:pPr>
      <w:r>
        <w:rPr/>
        <w:t>低值易耗品于其领用时采用一次性摊销法摊销。</w:t>
      </w:r>
    </w:p>
    <w:p>
      <w:pPr>
        <w:spacing w:line="360" w:lineRule="auto" w:before="91"/>
        <w:ind w:left="152" w:right="8954" w:firstLine="0"/>
        <w:jc w:val="left"/>
        <w:rPr>
          <w:rFonts w:ascii="宋体" w:hAnsi="宋体" w:cs="宋体" w:eastAsia="宋体" w:hint="default"/>
          <w:sz w:val="18"/>
          <w:szCs w:val="18"/>
        </w:rPr>
      </w:pPr>
      <w:r>
        <w:rPr>
          <w:rFonts w:ascii="宋体" w:hAnsi="宋体" w:cs="宋体" w:eastAsia="宋体" w:hint="default"/>
          <w:sz w:val="18"/>
          <w:szCs w:val="18"/>
        </w:rPr>
        <w:t>包装物 摊销方法：一次摊销法</w:t>
      </w:r>
    </w:p>
    <w:p>
      <w:pPr>
        <w:pStyle w:val="BodyText"/>
        <w:spacing w:line="240" w:lineRule="auto" w:before="138"/>
        <w:ind w:left="573" w:right="1123"/>
        <w:jc w:val="left"/>
      </w:pPr>
      <w:r>
        <w:rPr/>
        <w:t>包装物于其领用时采用一次性摊销法摊销。</w:t>
      </w:r>
    </w:p>
    <w:p>
      <w:pPr>
        <w:spacing w:line="240" w:lineRule="auto" w:before="6"/>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12</w:t>
      </w:r>
      <w:r>
        <w:rPr/>
        <w:t>、长期股权投资</w:t>
      </w:r>
      <w:r>
        <w:rPr>
          <w:b w:val="0"/>
          <w:bCs w:val="0"/>
        </w:rPr>
      </w:r>
    </w:p>
    <w:p>
      <w:pPr>
        <w:spacing w:line="670" w:lineRule="exact" w:before="30"/>
        <w:ind w:left="573" w:right="265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b/>
          <w:bCs/>
          <w:w w:val="100"/>
          <w:sz w:val="21"/>
          <w:szCs w:val="21"/>
        </w:rPr>
        <w:t> </w:t>
      </w:r>
      <w:r>
        <w:rPr>
          <w:rFonts w:ascii="宋体" w:hAnsi="宋体" w:cs="宋体" w:eastAsia="宋体" w:hint="default"/>
          <w:spacing w:val="-2"/>
          <w:sz w:val="21"/>
          <w:szCs w:val="21"/>
        </w:rPr>
        <w:t>A</w:t>
      </w:r>
      <w:r>
        <w:rPr>
          <w:rFonts w:ascii="宋体" w:hAnsi="宋体" w:cs="宋体" w:eastAsia="宋体" w:hint="default"/>
          <w:spacing w:val="-2"/>
          <w:sz w:val="21"/>
          <w:szCs w:val="21"/>
        </w:rPr>
        <w:t>、企业合并形成的长期股权投资，按照下列规定确定其投资成本：</w:t>
      </w:r>
    </w:p>
    <w:p>
      <w:pPr>
        <w:pStyle w:val="BodyText"/>
        <w:spacing w:line="314" w:lineRule="auto" w:before="100"/>
        <w:ind w:right="1126" w:firstLine="420"/>
        <w:jc w:val="both"/>
      </w:pPr>
      <w:r>
        <w:rPr>
          <w:rFonts w:ascii="宋体" w:hAnsi="宋体" w:cs="宋体" w:eastAsia="宋体" w:hint="default"/>
        </w:rPr>
        <w:t>a</w:t>
      </w:r>
      <w:r>
        <w:rPr/>
        <w:t>、同一控制下的企业合并，合并方以支付现金、转让非现金资产或承担债务方式作为合并对价的，</w:t>
      </w:r>
      <w:r>
        <w:rPr>
          <w:w w:val="100"/>
        </w:rPr>
        <w:t> </w:t>
      </w:r>
      <w:r>
        <w:rPr>
          <w:spacing w:val="-2"/>
        </w:rPr>
        <w:t>在合并日按照取得被合并方所有者权益账面价值的份额作为长期股权投资的投资成本。长期股权投资投资</w:t>
      </w:r>
      <w:r>
        <w:rPr>
          <w:spacing w:val="-43"/>
        </w:rPr>
        <w:t> </w:t>
      </w:r>
      <w:r>
        <w:rPr>
          <w:spacing w:val="-43"/>
        </w:rPr>
      </w:r>
      <w:r>
        <w:rPr>
          <w:spacing w:val="-2"/>
        </w:rPr>
        <w:t>成本与支付的现金、转让的非现金资产以及所承担债务账面价值之间的差额，调整资本公积；资本公积不</w:t>
      </w:r>
      <w:r>
        <w:rPr>
          <w:spacing w:val="-43"/>
        </w:rPr>
        <w:t> </w:t>
      </w:r>
      <w:r>
        <w:rPr>
          <w:spacing w:val="-43"/>
        </w:rPr>
      </w:r>
      <w:r>
        <w:rPr/>
        <w:t>足冲减的，调整留存收益。</w:t>
      </w:r>
    </w:p>
    <w:p>
      <w:pPr>
        <w:pStyle w:val="BodyText"/>
        <w:spacing w:line="314" w:lineRule="auto" w:before="140"/>
        <w:ind w:right="1126" w:firstLine="420"/>
        <w:jc w:val="both"/>
      </w:pPr>
      <w:r>
        <w:rPr>
          <w:spacing w:val="-2"/>
        </w:rPr>
        <w:t>合并方以发行权益性证券作为合并对价的，在合并日按照取得被合并方所有者权益账面价值的份额作</w:t>
      </w:r>
      <w:r>
        <w:rPr>
          <w:w w:val="100"/>
        </w:rPr>
        <w:t> </w:t>
      </w:r>
      <w:r>
        <w:rPr>
          <w:spacing w:val="-2"/>
        </w:rPr>
        <w:t>为长期股权投资的投资成本。按④照发行股份的面值总额作为股本，长期股权投资投资成本与所发行股份</w:t>
      </w:r>
      <w:r>
        <w:rPr>
          <w:spacing w:val="-44"/>
        </w:rPr>
        <w:t> </w:t>
      </w:r>
      <w:r>
        <w:rPr>
          <w:spacing w:val="-44"/>
        </w:rPr>
      </w:r>
      <w:r>
        <w:rPr/>
        <w:t>面值总额之间的差额，调整资本公积；资本公积不足冲减的，调整留存收益。</w:t>
      </w:r>
    </w:p>
    <w:p>
      <w:pPr>
        <w:pStyle w:val="BodyText"/>
        <w:spacing w:line="240" w:lineRule="auto" w:before="140"/>
        <w:ind w:left="573" w:right="1123"/>
        <w:jc w:val="left"/>
      </w:pPr>
      <w:r>
        <w:rPr>
          <w:rFonts w:ascii="宋体" w:hAnsi="宋体" w:cs="宋体" w:eastAsia="宋体" w:hint="default"/>
        </w:rPr>
        <w:t>b</w:t>
      </w:r>
      <w:r>
        <w:rPr/>
        <w:t>、非同一控制下的企业合并，按照下列规定确定的合并成本作为长期股权投资的投资成本：</w:t>
      </w:r>
    </w:p>
    <w:p>
      <w:pPr>
        <w:spacing w:line="240" w:lineRule="auto" w:before="9"/>
        <w:rPr>
          <w:rFonts w:ascii="宋体" w:hAnsi="宋体" w:cs="宋体" w:eastAsia="宋体" w:hint="default"/>
          <w:sz w:val="15"/>
          <w:szCs w:val="15"/>
        </w:rPr>
      </w:pPr>
    </w:p>
    <w:p>
      <w:pPr>
        <w:pStyle w:val="BodyText"/>
        <w:spacing w:line="314" w:lineRule="auto"/>
        <w:ind w:right="1126" w:firstLine="420"/>
        <w:jc w:val="both"/>
      </w:pPr>
      <w:r>
        <w:rPr>
          <w:spacing w:val="-2"/>
        </w:rPr>
        <w:t>①一次交换交易实现的企业合并，合并成本为购买方在购买日为取得对被购买方的控制权而付出的资</w:t>
      </w:r>
      <w:r>
        <w:rPr>
          <w:w w:val="100"/>
        </w:rPr>
        <w:t> </w:t>
      </w:r>
      <w:r>
        <w:rPr/>
        <w:t>产、发生或承担的负债以及发行的权益性证券的公允价值。</w:t>
      </w:r>
    </w:p>
    <w:p>
      <w:pPr>
        <w:pStyle w:val="BodyText"/>
        <w:spacing w:line="240" w:lineRule="auto" w:before="140"/>
        <w:ind w:left="573" w:right="1123"/>
        <w:jc w:val="left"/>
      </w:pPr>
      <w:r>
        <w:rPr/>
        <w:t>②通过多次交换交易分步实现的企业合并，合并成本为每一单项交易成本之和。</w:t>
      </w:r>
    </w:p>
    <w:p>
      <w:pPr>
        <w:spacing w:line="240" w:lineRule="auto" w:before="9"/>
        <w:rPr>
          <w:rFonts w:ascii="宋体" w:hAnsi="宋体" w:cs="宋体" w:eastAsia="宋体" w:hint="default"/>
          <w:sz w:val="15"/>
          <w:szCs w:val="15"/>
        </w:rPr>
      </w:pPr>
    </w:p>
    <w:p>
      <w:pPr>
        <w:pStyle w:val="BodyText"/>
        <w:spacing w:line="240" w:lineRule="auto"/>
        <w:ind w:left="573" w:right="1123"/>
        <w:jc w:val="left"/>
      </w:pPr>
      <w:r>
        <w:rPr/>
        <w:t>③购买方为进行企业合并发生的各项直接相关费用也计入企业合并成本。</w:t>
      </w:r>
    </w:p>
    <w:p>
      <w:pPr>
        <w:spacing w:line="240" w:lineRule="auto" w:before="9"/>
        <w:rPr>
          <w:rFonts w:ascii="宋体" w:hAnsi="宋体" w:cs="宋体" w:eastAsia="宋体" w:hint="default"/>
          <w:sz w:val="15"/>
          <w:szCs w:val="15"/>
        </w:rPr>
      </w:pPr>
    </w:p>
    <w:p>
      <w:pPr>
        <w:pStyle w:val="BodyText"/>
        <w:spacing w:line="314" w:lineRule="auto"/>
        <w:ind w:right="1126" w:firstLine="420"/>
        <w:jc w:val="both"/>
      </w:pPr>
      <w:r>
        <w:rPr>
          <w:spacing w:val="-2"/>
        </w:rPr>
        <w:t>④在合并合同或协议中对可能影响合并成本的未来事项作出约定的，购买日如果估计未来事项很可能</w:t>
      </w:r>
      <w:r>
        <w:rPr>
          <w:w w:val="100"/>
        </w:rPr>
        <w:t> </w:t>
      </w:r>
      <w:r>
        <w:rPr/>
        <w:t>发生并且对合并成本的影响金额能够可靠计量的，购买方将其计入合并成本。</w:t>
      </w:r>
    </w:p>
    <w:p>
      <w:pPr>
        <w:pStyle w:val="BodyText"/>
        <w:spacing w:line="314" w:lineRule="auto" w:before="140"/>
        <w:ind w:right="1136" w:firstLine="420"/>
        <w:jc w:val="both"/>
      </w:pPr>
      <w:r>
        <w:rPr>
          <w:rFonts w:ascii="宋体" w:hAnsi="宋体" w:cs="宋体" w:eastAsia="宋体" w:hint="default"/>
        </w:rPr>
        <w:t>B</w:t>
      </w:r>
      <w:r>
        <w:rPr/>
        <w:t>、除企业合并形成的长期股权投资以外，其它方式取得的长期股权投资，按照下列规定确定其投资</w:t>
      </w:r>
      <w:r>
        <w:rPr>
          <w:w w:val="100"/>
        </w:rPr>
        <w:t> </w:t>
      </w:r>
      <w:r>
        <w:rPr/>
        <w:t>成本：</w:t>
      </w:r>
    </w:p>
    <w:p>
      <w:pPr>
        <w:pStyle w:val="BodyText"/>
        <w:spacing w:line="314" w:lineRule="auto" w:before="140"/>
        <w:ind w:right="1135" w:firstLine="420"/>
        <w:jc w:val="both"/>
      </w:pPr>
      <w:r>
        <w:rPr>
          <w:rFonts w:ascii="宋体" w:hAnsi="宋体" w:cs="宋体" w:eastAsia="宋体" w:hint="default"/>
        </w:rPr>
        <w:t>a</w:t>
      </w:r>
      <w:r>
        <w:rPr/>
        <w:t>、以支付现金取得的长期股权投资，按照实际支付的购买价款作为投资成本。投资成本包括与取得</w:t>
      </w:r>
      <w:r>
        <w:rPr>
          <w:w w:val="100"/>
        </w:rPr>
        <w:t> </w:t>
      </w:r>
      <w:r>
        <w:rPr/>
        <w:t>长期股权投资直接相关的费用、税金及其它必要支出。</w:t>
      </w:r>
    </w:p>
    <w:p>
      <w:pPr>
        <w:pStyle w:val="BodyText"/>
        <w:spacing w:line="240" w:lineRule="auto" w:before="140"/>
        <w:ind w:left="573" w:right="1123"/>
        <w:jc w:val="left"/>
      </w:pPr>
      <w:r>
        <w:rPr>
          <w:rFonts w:ascii="宋体" w:hAnsi="宋体" w:cs="宋体" w:eastAsia="宋体" w:hint="default"/>
        </w:rPr>
        <w:t>b</w:t>
      </w:r>
      <w:r>
        <w:rPr/>
        <w:t>、以发行权益性证券取得的长期股权投资，按照发行权益性证券的公允价值作为投资成本。</w:t>
      </w:r>
    </w:p>
    <w:p>
      <w:pPr>
        <w:spacing w:after="0" w:line="240" w:lineRule="auto"/>
        <w:jc w:val="left"/>
        <w:sectPr>
          <w:pgSz w:w="11910" w:h="16840"/>
          <w:pgMar w:header="877" w:footer="1279" w:top="1060" w:bottom="146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1136" w:firstLine="420"/>
        <w:jc w:val="both"/>
      </w:pPr>
      <w:r>
        <w:rPr>
          <w:rFonts w:ascii="宋体" w:hAnsi="宋体" w:cs="宋体" w:eastAsia="宋体" w:hint="default"/>
        </w:rPr>
        <w:t>c</w:t>
      </w:r>
      <w:r>
        <w:rPr/>
        <w:t>、投资者投入的长期股权投资，按照投资合同或协议约定的价值作为投资成本，但合同或协议约定</w:t>
      </w:r>
      <w:r>
        <w:rPr>
          <w:w w:val="100"/>
        </w:rPr>
        <w:t> </w:t>
      </w:r>
      <w:r>
        <w:rPr/>
        <w:t>价值不公允的除外。</w:t>
      </w:r>
    </w:p>
    <w:p>
      <w:pPr>
        <w:pStyle w:val="BodyText"/>
        <w:spacing w:line="314" w:lineRule="auto" w:before="140"/>
        <w:ind w:right="1126" w:firstLine="420"/>
        <w:jc w:val="both"/>
      </w:pPr>
      <w:r>
        <w:rPr>
          <w:rFonts w:ascii="宋体" w:hAnsi="宋体" w:cs="宋体" w:eastAsia="宋体" w:hint="default"/>
        </w:rPr>
        <w:t>d</w:t>
      </w:r>
      <w:r>
        <w:rPr/>
        <w:t>、通过非货币性资产交换取得的长期股权投资，如非货币性资产交换具有商业实质，换入的长期股</w:t>
      </w:r>
      <w:r>
        <w:rPr>
          <w:w w:val="100"/>
        </w:rPr>
        <w:t> </w:t>
      </w:r>
      <w:r>
        <w:rPr>
          <w:spacing w:val="-2"/>
        </w:rPr>
        <w:t>权投资按照公允价值和应支付的相关税费作为投资成本；如非货币资产交易不具有商业实质，换入的长期</w:t>
      </w:r>
      <w:r>
        <w:rPr>
          <w:spacing w:val="-43"/>
        </w:rPr>
        <w:t> </w:t>
      </w:r>
      <w:r>
        <w:rPr>
          <w:spacing w:val="-43"/>
        </w:rPr>
      </w:r>
      <w:r>
        <w:rPr/>
        <w:t>股权投资以换出资产的账面价值和应支付的相关税费作为投资成本。</w:t>
      </w:r>
    </w:p>
    <w:p>
      <w:pPr>
        <w:pStyle w:val="BodyText"/>
        <w:spacing w:line="240" w:lineRule="auto" w:before="140"/>
        <w:ind w:left="573" w:right="1123"/>
        <w:jc w:val="left"/>
      </w:pPr>
      <w:r>
        <w:rPr>
          <w:rFonts w:ascii="宋体" w:hAnsi="宋体" w:cs="宋体" w:eastAsia="宋体" w:hint="default"/>
        </w:rPr>
        <w:t>e</w:t>
      </w:r>
      <w:r>
        <w:rPr/>
        <w:t>、通过债务重组取得的长期股权投资，其投资成本按照公允价值和应付的相关税费确定。</w:t>
      </w:r>
    </w:p>
    <w:p>
      <w:pPr>
        <w:spacing w:line="670" w:lineRule="exact" w:before="39"/>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b/>
          <w:bCs/>
          <w:w w:val="100"/>
          <w:sz w:val="21"/>
          <w:szCs w:val="21"/>
        </w:rPr>
        <w:t> </w:t>
      </w:r>
      <w:r>
        <w:rPr>
          <w:rFonts w:ascii="宋体" w:hAnsi="宋体" w:cs="宋体" w:eastAsia="宋体" w:hint="default"/>
          <w:sz w:val="21"/>
          <w:szCs w:val="21"/>
        </w:rPr>
        <w:t>A</w:t>
      </w:r>
      <w:r>
        <w:rPr>
          <w:rFonts w:ascii="宋体" w:hAnsi="宋体" w:cs="宋体" w:eastAsia="宋体" w:hint="default"/>
          <w:sz w:val="21"/>
          <w:szCs w:val="21"/>
        </w:rPr>
        <w:t>、本公司能够对被投资单位实施控制的长期股权投资或本公司对被投资单位不具有共同控制或重大</w:t>
      </w:r>
    </w:p>
    <w:p>
      <w:pPr>
        <w:pStyle w:val="BodyText"/>
        <w:spacing w:line="256" w:lineRule="exact"/>
        <w:ind w:right="1123"/>
        <w:jc w:val="left"/>
      </w:pPr>
      <w:r>
        <w:rPr/>
        <w:t>影响，并且在活跃市场中没有报价、公允价值不能可靠计量的长期股权投资采用成本法核算。</w:t>
      </w:r>
    </w:p>
    <w:p>
      <w:pPr>
        <w:spacing w:line="240" w:lineRule="auto" w:before="9"/>
        <w:rPr>
          <w:rFonts w:ascii="宋体" w:hAnsi="宋体" w:cs="宋体" w:eastAsia="宋体" w:hint="default"/>
          <w:sz w:val="15"/>
          <w:szCs w:val="15"/>
        </w:rPr>
      </w:pPr>
    </w:p>
    <w:p>
      <w:pPr>
        <w:pStyle w:val="BodyText"/>
        <w:spacing w:line="314" w:lineRule="auto"/>
        <w:ind w:right="1126" w:firstLine="420"/>
        <w:jc w:val="both"/>
      </w:pPr>
      <w:r>
        <w:rPr>
          <w:spacing w:val="-2"/>
        </w:rPr>
        <w:t>采用成本法核算的长期股权投资按照投资成本计价。追加或收回投资时调整长期股权投资的成本。被</w:t>
      </w:r>
      <w:r>
        <w:rPr>
          <w:w w:val="100"/>
        </w:rPr>
        <w:t> </w:t>
      </w:r>
      <w:r>
        <w:rPr>
          <w:spacing w:val="-2"/>
        </w:rPr>
        <w:t>投资单位宣告分派的现金股利或利润，除取得投资时实际支付的价款或对价中包含的已宣告但尚未发放的</w:t>
      </w:r>
      <w:r>
        <w:rPr>
          <w:spacing w:val="-43"/>
        </w:rPr>
        <w:t> </w:t>
      </w:r>
      <w:r>
        <w:rPr>
          <w:spacing w:val="-43"/>
        </w:rPr>
      </w:r>
      <w:r>
        <w:rPr/>
        <w:t>现金股利或利润外，本公司按照享有被投资单位宣告发放的现金股利或利润确认当期投资收益。</w:t>
      </w:r>
    </w:p>
    <w:p>
      <w:pPr>
        <w:pStyle w:val="BodyText"/>
        <w:spacing w:line="480" w:lineRule="exact" w:before="1"/>
        <w:ind w:left="573" w:right="1123"/>
        <w:jc w:val="left"/>
      </w:pPr>
      <w:r>
        <w:rPr>
          <w:rFonts w:ascii="宋体" w:hAnsi="宋体" w:cs="宋体" w:eastAsia="宋体" w:hint="default"/>
        </w:rPr>
        <w:t>B</w:t>
      </w:r>
      <w:r>
        <w:rPr/>
        <w:t>、本公司对被投资单位具有共同控制或重大影响的长期股权投资，采用权益法核算。</w:t>
      </w:r>
      <w:r>
        <w:rPr>
          <w:w w:val="100"/>
        </w:rPr>
        <w:t> </w:t>
      </w:r>
      <w:r>
        <w:rPr>
          <w:spacing w:val="-2"/>
        </w:rPr>
        <w:t>长期股权投资的投资成本大于投资时应享有被投资单位可辨认净资产公允价值份额的，不调整长期股</w:t>
      </w:r>
    </w:p>
    <w:p>
      <w:pPr>
        <w:pStyle w:val="BodyText"/>
        <w:spacing w:line="314" w:lineRule="auto" w:before="18"/>
        <w:ind w:right="1123"/>
        <w:jc w:val="left"/>
      </w:pPr>
      <w:r>
        <w:rPr>
          <w:spacing w:val="-2"/>
        </w:rPr>
        <w:t>权投资的投资成本；长期股权投资的投资成本本小于投资时应享有被投资单位可辨认净资产公允价值份额</w:t>
      </w:r>
      <w:r>
        <w:rPr>
          <w:spacing w:val="-43"/>
        </w:rPr>
        <w:t> </w:t>
      </w:r>
      <w:r>
        <w:rPr>
          <w:spacing w:val="-43"/>
        </w:rPr>
      </w:r>
      <w:r>
        <w:rPr/>
        <w:t>的，其差额计入当期损益，同时调整长期股权投资的成本。</w:t>
      </w:r>
    </w:p>
    <w:p>
      <w:pPr>
        <w:pStyle w:val="BodyText"/>
        <w:spacing w:line="314" w:lineRule="auto" w:before="140"/>
        <w:ind w:right="1126" w:firstLine="420"/>
        <w:jc w:val="both"/>
      </w:pPr>
      <w:r>
        <w:rPr>
          <w:spacing w:val="-2"/>
        </w:rPr>
        <w:t>公司取得长期股权投资后，按照应享有或应分担的被投资单位实现的净损益的份额，确认投资损益并</w:t>
      </w:r>
      <w:r>
        <w:rPr>
          <w:w w:val="100"/>
        </w:rPr>
        <w:t> </w:t>
      </w:r>
      <w:r>
        <w:rPr>
          <w:spacing w:val="-2"/>
        </w:rPr>
        <w:t>调整长期股权投资的账面价值；按照被投资单位宣告分派的利润或现金股利计算应分得的部分，相应减少</w:t>
      </w:r>
      <w:r>
        <w:rPr>
          <w:spacing w:val="-41"/>
        </w:rPr>
        <w:t> </w:t>
      </w:r>
      <w:r>
        <w:rPr>
          <w:spacing w:val="-41"/>
        </w:rPr>
      </w:r>
      <w:r>
        <w:rPr>
          <w:spacing w:val="-2"/>
        </w:rPr>
        <w:t>长期股权投资的账面价值。公司确认被投资单位发生的净亏损，以长期股权投资的账面价值以及其他实质</w:t>
      </w:r>
      <w:r>
        <w:rPr>
          <w:spacing w:val="-44"/>
        </w:rPr>
        <w:t> </w:t>
      </w:r>
      <w:r>
        <w:rPr>
          <w:spacing w:val="-44"/>
        </w:rPr>
      </w:r>
      <w:r>
        <w:rPr>
          <w:spacing w:val="-2"/>
        </w:rPr>
        <w:t>上构成对被投资单位净投资的长期权益减记至零为限，公司负有承担额外损失义务的除外。被投资单位以</w:t>
      </w:r>
      <w:r>
        <w:rPr>
          <w:spacing w:val="-43"/>
        </w:rPr>
        <w:t> </w:t>
      </w:r>
      <w:r>
        <w:rPr>
          <w:spacing w:val="-43"/>
        </w:rPr>
      </w:r>
      <w:r>
        <w:rPr/>
        <w:t>后实现净利润的，投资企业在其收益分享额弥补未确认的亏损分担额后，恢复确认收益分享额。</w:t>
      </w:r>
    </w:p>
    <w:p>
      <w:pPr>
        <w:pStyle w:val="BodyText"/>
        <w:spacing w:line="314" w:lineRule="auto" w:before="140"/>
        <w:ind w:right="1126" w:firstLine="420"/>
        <w:jc w:val="both"/>
      </w:pPr>
      <w:r>
        <w:rPr>
          <w:spacing w:val="-2"/>
        </w:rPr>
        <w:t>在确认应享有被投资单位净损益的份额时，以取得投资时被投资单位各项可辨认资产等的公允价值为</w:t>
      </w:r>
      <w:r>
        <w:rPr>
          <w:w w:val="100"/>
        </w:rPr>
        <w:t> </w:t>
      </w:r>
      <w:r>
        <w:rPr>
          <w:spacing w:val="-2"/>
        </w:rPr>
        <w:t>基础，对被投资单位的净利润进行调整后确认。被投资单位采用的会计政策及会计期间与投资企业不一致</w:t>
      </w:r>
      <w:r>
        <w:rPr>
          <w:spacing w:val="-43"/>
        </w:rPr>
        <w:t> </w:t>
      </w:r>
      <w:r>
        <w:rPr>
          <w:spacing w:val="-43"/>
        </w:rPr>
      </w:r>
      <w:r>
        <w:rPr/>
        <w:t>的，按照投资企业的会计政策及会计期间对被投资单位的财务报表进行调整，并据以确认投资损益。</w:t>
      </w:r>
    </w:p>
    <w:p>
      <w:pPr>
        <w:pStyle w:val="BodyText"/>
        <w:spacing w:line="240" w:lineRule="auto" w:before="140"/>
        <w:ind w:left="573" w:right="1123"/>
        <w:jc w:val="left"/>
      </w:pPr>
      <w:r>
        <w:rPr>
          <w:rFonts w:ascii="宋体" w:hAnsi="宋体" w:cs="宋体" w:eastAsia="宋体" w:hint="default"/>
        </w:rPr>
        <w:t>C</w:t>
      </w:r>
      <w:r>
        <w:rPr/>
        <w:t>、处置长期股权投资，其账面价值与实际取得价款的差额，计入当期损益。</w:t>
      </w:r>
    </w:p>
    <w:p>
      <w:pPr>
        <w:spacing w:line="668" w:lineRule="exact" w:before="41"/>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共同控制，是指按照合同约定对某项经济活动所共有的控制，仅在与该项经济活动相关的重要财务和</w:t>
      </w:r>
    </w:p>
    <w:p>
      <w:pPr>
        <w:pStyle w:val="BodyText"/>
        <w:spacing w:line="256" w:lineRule="exact"/>
        <w:ind w:right="1123"/>
        <w:jc w:val="left"/>
      </w:pPr>
      <w:r>
        <w:rPr/>
        <w:t>经营决策需要分享控制权的投资方一致同意时存在。</w:t>
      </w:r>
    </w:p>
    <w:p>
      <w:pPr>
        <w:spacing w:line="240" w:lineRule="auto" w:before="9"/>
        <w:rPr>
          <w:rFonts w:ascii="宋体" w:hAnsi="宋体" w:cs="宋体" w:eastAsia="宋体" w:hint="default"/>
          <w:sz w:val="15"/>
          <w:szCs w:val="15"/>
        </w:rPr>
      </w:pPr>
    </w:p>
    <w:p>
      <w:pPr>
        <w:pStyle w:val="BodyText"/>
        <w:spacing w:line="314" w:lineRule="auto"/>
        <w:ind w:right="1126" w:firstLine="420"/>
        <w:jc w:val="both"/>
      </w:pPr>
      <w:r>
        <w:rPr>
          <w:spacing w:val="-2"/>
        </w:rPr>
        <w:t>重大影响，是指对一个企业的财务和经营政策有参与决策的权力，但并不能够控制或者与其他方一起</w:t>
      </w:r>
      <w:r>
        <w:rPr>
          <w:w w:val="100"/>
        </w:rPr>
        <w:t> </w:t>
      </w:r>
      <w:r>
        <w:rPr/>
        <w:t>共同控制这些政策的制定。</w:t>
      </w:r>
    </w:p>
    <w:p>
      <w:pPr>
        <w:spacing w:after="0" w:line="314" w:lineRule="auto"/>
        <w:jc w:val="both"/>
        <w:sectPr>
          <w:footerReference w:type="default" r:id="rId59"/>
          <w:pgSz w:w="11910" w:h="16840"/>
          <w:pgMar w:footer="1340" w:header="877" w:top="1060" w:bottom="1540" w:left="980" w:right="0"/>
          <w:pgNumType w:start="11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13"/>
        <w:rPr>
          <w:rFonts w:ascii="宋体" w:hAnsi="宋体" w:cs="宋体" w:eastAsia="宋体" w:hint="default"/>
          <w:b/>
          <w:bCs/>
          <w:sz w:val="28"/>
          <w:szCs w:val="28"/>
        </w:rPr>
      </w:pPr>
    </w:p>
    <w:p>
      <w:pPr>
        <w:pStyle w:val="BodyText"/>
        <w:spacing w:line="314" w:lineRule="auto"/>
        <w:ind w:right="1126" w:firstLine="420"/>
        <w:jc w:val="both"/>
      </w:pPr>
      <w:r>
        <w:rPr>
          <w:spacing w:val="-2"/>
        </w:rPr>
        <w:t>资产负债表日对长期股权投资逐项进行检查，判断长期股权投资是否存在可能发生减值的迹象。如果</w:t>
      </w:r>
      <w:r>
        <w:rPr>
          <w:w w:val="100"/>
        </w:rPr>
        <w:t> </w:t>
      </w:r>
      <w:r>
        <w:rPr>
          <w:spacing w:val="-2"/>
        </w:rPr>
        <w:t>存在被投资单位经营状况恶化等减值迹象的，则估计其可收回金额。可收回金额的计量结果表明，长期股</w:t>
      </w:r>
      <w:r>
        <w:rPr>
          <w:spacing w:val="-44"/>
        </w:rPr>
        <w:t> </w:t>
      </w:r>
      <w:r>
        <w:rPr>
          <w:spacing w:val="-44"/>
        </w:rPr>
      </w:r>
      <w:r>
        <w:rPr/>
        <w:t>权投资的可收回金额低于其</w:t>
      </w:r>
      <w:r>
        <w:rPr>
          <w:spacing w:val="72"/>
        </w:rPr>
        <w:t> </w:t>
      </w:r>
      <w:r>
        <w:rPr/>
        <w:t>账面价值的，将长期股权投资的账面价值减记至可收回金额，减记的金额确</w:t>
      </w:r>
      <w:r>
        <w:rPr>
          <w:spacing w:val="-96"/>
        </w:rPr>
        <w:t> </w:t>
      </w:r>
      <w:r>
        <w:rPr>
          <w:spacing w:val="-96"/>
        </w:rPr>
      </w:r>
      <w:r>
        <w:rPr>
          <w:spacing w:val="-2"/>
        </w:rPr>
        <w:t>认为资产减值损失，计入当期损益，同时计提相应的长期投资减值准备。长期投资减值损失一经确认，在</w:t>
      </w:r>
      <w:r>
        <w:rPr>
          <w:spacing w:val="-47"/>
        </w:rPr>
        <w:t> </w:t>
      </w:r>
      <w:r>
        <w:rPr>
          <w:spacing w:val="-47"/>
        </w:rPr>
      </w:r>
      <w:r>
        <w:rPr/>
        <w:t>以后会计期间不再转回。</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8"/>
          <w:szCs w:val="28"/>
        </w:rPr>
      </w:pPr>
    </w:p>
    <w:p>
      <w:pPr>
        <w:pStyle w:val="BodyText"/>
        <w:spacing w:line="314" w:lineRule="auto"/>
        <w:ind w:right="1126" w:firstLine="420"/>
        <w:jc w:val="both"/>
      </w:pPr>
      <w:r>
        <w:rPr/>
        <w:t>（</w:t>
      </w:r>
      <w:r>
        <w:rPr>
          <w:rFonts w:ascii="宋体" w:hAnsi="宋体" w:cs="宋体" w:eastAsia="宋体" w:hint="default"/>
        </w:rPr>
        <w:t>1</w:t>
      </w:r>
      <w:r>
        <w:rPr/>
        <w:t>）投资性房地产指以出租为目的的建筑物和土地使用权，以成本进行初始计量。与投资性房地产</w:t>
      </w:r>
      <w:r>
        <w:rPr>
          <w:w w:val="100"/>
        </w:rPr>
        <w:t> </w:t>
      </w:r>
      <w:r>
        <w:rPr>
          <w:spacing w:val="-2"/>
        </w:rPr>
        <w:t>有关的后续支出，在相关的经济利益很可能流入本集团且其成本能够可靠的计量时，计入投资性房地产成</w:t>
      </w:r>
      <w:r>
        <w:rPr>
          <w:spacing w:val="-44"/>
        </w:rPr>
        <w:t> </w:t>
      </w:r>
      <w:r>
        <w:rPr>
          <w:spacing w:val="-44"/>
        </w:rPr>
      </w:r>
      <w:r>
        <w:rPr/>
        <w:t>本；否则，在发生时计入当期损益。</w:t>
      </w:r>
    </w:p>
    <w:p>
      <w:pPr>
        <w:pStyle w:val="BodyText"/>
        <w:spacing w:line="314" w:lineRule="auto" w:before="140"/>
        <w:ind w:right="1136" w:firstLine="420"/>
        <w:jc w:val="both"/>
      </w:pPr>
      <w:r>
        <w:rPr/>
        <w:t>（</w:t>
      </w:r>
      <w:r>
        <w:rPr>
          <w:rFonts w:ascii="宋体" w:hAnsi="宋体" w:cs="宋体" w:eastAsia="宋体" w:hint="default"/>
        </w:rPr>
        <w:t>2</w:t>
      </w:r>
      <w:r>
        <w:rPr/>
        <w:t>）本公司采用成本模式对所有投资性房地产进行后续计量，按其预计使用寿命及净残值率对建筑</w:t>
      </w:r>
      <w:r>
        <w:rPr>
          <w:w w:val="100"/>
        </w:rPr>
        <w:t> </w:t>
      </w:r>
      <w:r>
        <w:rPr/>
        <w:t>物计提折旧。</w:t>
      </w:r>
    </w:p>
    <w:p>
      <w:pPr>
        <w:pStyle w:val="BodyText"/>
        <w:spacing w:line="314" w:lineRule="auto" w:before="140"/>
        <w:ind w:right="1126" w:firstLine="420"/>
        <w:jc w:val="both"/>
      </w:pPr>
      <w:r>
        <w:rPr/>
        <w:t>（</w:t>
      </w:r>
      <w:r>
        <w:rPr>
          <w:rFonts w:ascii="宋体" w:hAnsi="宋体" w:cs="宋体" w:eastAsia="宋体" w:hint="default"/>
        </w:rPr>
        <w:t>3</w:t>
      </w:r>
      <w:r>
        <w:rPr/>
        <w:t>）投资性房地产的用途改变为自用时，自改变之日起，将该投资性房地产转换为固定资产或无形</w:t>
      </w:r>
      <w:r>
        <w:rPr>
          <w:w w:val="100"/>
        </w:rPr>
        <w:t> </w:t>
      </w:r>
      <w:r>
        <w:rPr>
          <w:spacing w:val="-2"/>
        </w:rPr>
        <w:t>资产。自用房地产的用途改变为赚取租金或资本增值时，自改变之日起，将固定资产或无形资产转换为投</w:t>
      </w:r>
      <w:r>
        <w:rPr>
          <w:spacing w:val="-44"/>
        </w:rPr>
        <w:t> </w:t>
      </w:r>
      <w:r>
        <w:rPr>
          <w:spacing w:val="-44"/>
        </w:rPr>
      </w:r>
      <w:r>
        <w:rPr/>
        <w:t>资性房地产。发生转换时，以转换前的账面价值作为转换后的入账价值。</w:t>
      </w:r>
    </w:p>
    <w:p>
      <w:pPr>
        <w:pStyle w:val="BodyText"/>
        <w:spacing w:line="314" w:lineRule="auto" w:before="140"/>
        <w:ind w:right="1132" w:firstLine="420"/>
        <w:jc w:val="both"/>
      </w:pPr>
      <w:r>
        <w:rPr/>
        <w:t>（</w:t>
      </w:r>
      <w:r>
        <w:rPr>
          <w:rFonts w:ascii="宋体" w:hAnsi="宋体" w:cs="宋体" w:eastAsia="宋体" w:hint="default"/>
        </w:rPr>
        <w:t>4</w:t>
      </w:r>
      <w:r>
        <w:rPr/>
        <w:t>）对投资性房地产的预计使用寿命、预计净残值和折旧方法于每年年度终了进行复核并作适当调</w:t>
      </w:r>
      <w:r>
        <w:rPr>
          <w:w w:val="100"/>
        </w:rPr>
        <w:t> </w:t>
      </w:r>
      <w:r>
        <w:rPr/>
        <w:t>整。</w:t>
      </w:r>
    </w:p>
    <w:p>
      <w:pPr>
        <w:pStyle w:val="BodyText"/>
        <w:spacing w:line="314" w:lineRule="auto" w:before="140"/>
        <w:ind w:right="1126" w:firstLine="420"/>
        <w:jc w:val="both"/>
      </w:pPr>
      <w:r>
        <w:rPr/>
        <w:t>（</w:t>
      </w:r>
      <w:r>
        <w:rPr>
          <w:rFonts w:ascii="宋体" w:hAnsi="宋体" w:cs="宋体" w:eastAsia="宋体" w:hint="default"/>
        </w:rPr>
        <w:t>5</w:t>
      </w:r>
      <w:r>
        <w:rPr/>
        <w:t>）当投资性房地产被处置、或者永久退出使用且预计不能从其处置中取得经济利益时，终止确认</w:t>
      </w:r>
      <w:r>
        <w:rPr>
          <w:w w:val="100"/>
        </w:rPr>
        <w:t> </w:t>
      </w:r>
      <w:r>
        <w:rPr>
          <w:spacing w:val="-2"/>
        </w:rPr>
        <w:t>该项投资性房地产。投资性房地产出售、转让、报废或毁损的处置收入扣除其账面价值和相关税费后计入</w:t>
      </w:r>
      <w:r>
        <w:rPr>
          <w:spacing w:val="-43"/>
        </w:rPr>
        <w:t> </w:t>
      </w:r>
      <w:r>
        <w:rPr>
          <w:spacing w:val="-43"/>
        </w:rPr>
      </w:r>
      <w:r>
        <w:rPr/>
        <w:t>当期损益。</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14</w:t>
      </w:r>
      <w:r>
        <w:rPr/>
        <w:t>、固定资产</w:t>
      </w:r>
      <w:r>
        <w:rPr>
          <w:b w:val="0"/>
          <w:bCs w:val="0"/>
        </w:rPr>
      </w:r>
    </w:p>
    <w:p>
      <w:pPr>
        <w:spacing w:line="668" w:lineRule="exact" w:before="34"/>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固定资产指为生产商品、提供劳务、出租或经营管理而持有的，使用寿命超过一个会计年度的有形资</w:t>
      </w:r>
    </w:p>
    <w:p>
      <w:pPr>
        <w:pStyle w:val="BodyText"/>
        <w:spacing w:line="256" w:lineRule="exact"/>
        <w:ind w:right="0"/>
        <w:jc w:val="left"/>
      </w:pPr>
      <w:r>
        <w:rPr/>
        <w:t>产。固定资产以实际成本进行初始计量。当与该固定资产有关的经济利益很可能流入企业，且该固定资产</w:t>
      </w:r>
    </w:p>
    <w:p>
      <w:pPr>
        <w:pStyle w:val="BodyText"/>
        <w:spacing w:line="240" w:lineRule="auto" w:before="85"/>
        <w:ind w:right="1123"/>
        <w:jc w:val="left"/>
      </w:pPr>
      <w:r>
        <w:rPr/>
        <w:t>资产的成本能够可靠地计量时，确认固定资产。</w:t>
      </w:r>
    </w:p>
    <w:p>
      <w:pPr>
        <w:spacing w:line="670" w:lineRule="exact" w:before="4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）融资租入固定资产的认定依据、计价方法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如果与某项租入固定资产有关的全部风险和报酬实质上已经转移，本公司认定为融资租赁。融资租入</w:t>
      </w:r>
    </w:p>
    <w:p>
      <w:pPr>
        <w:pStyle w:val="BodyText"/>
        <w:spacing w:line="256" w:lineRule="exact"/>
        <w:ind w:right="0"/>
        <w:jc w:val="left"/>
      </w:pPr>
      <w:r>
        <w:rPr/>
        <w:t>固定资产需按租赁开始日租赁资产的公允价值与最低租赁付款额现值两者中的较低者，加上可直接归属于</w:t>
      </w:r>
    </w:p>
    <w:p>
      <w:pPr>
        <w:pStyle w:val="BodyText"/>
        <w:spacing w:line="314" w:lineRule="auto" w:before="85"/>
        <w:ind w:right="1126"/>
        <w:jc w:val="both"/>
      </w:pPr>
      <w:r>
        <w:rPr>
          <w:spacing w:val="-2"/>
        </w:rPr>
        <w:t>租赁项目的初始直接费用，作为租入资产的入账价值，将最低租赁付款额作为长期应付款的入账价值，其</w:t>
      </w:r>
      <w:r>
        <w:rPr>
          <w:spacing w:val="-43"/>
        </w:rPr>
        <w:t> </w:t>
      </w:r>
      <w:r>
        <w:rPr>
          <w:spacing w:val="-43"/>
        </w:rPr>
      </w:r>
      <w:r>
        <w:rPr>
          <w:spacing w:val="-2"/>
        </w:rPr>
        <w:t>差额作为未确认融资费用。未确认融资费用采用实际利率法在租赁期内分摊。融资租入固定资产采用与自</w:t>
      </w:r>
      <w:r>
        <w:rPr>
          <w:spacing w:val="-44"/>
        </w:rPr>
        <w:t> </w:t>
      </w:r>
      <w:r>
        <w:rPr>
          <w:spacing w:val="-44"/>
        </w:rPr>
      </w:r>
      <w:r>
        <w:rPr/>
        <w:t>有固定资产相一致的折旧政策计提租赁资产折旧。</w:t>
      </w:r>
    </w:p>
    <w:p>
      <w:pPr>
        <w:spacing w:after="0" w:line="314" w:lineRule="auto"/>
        <w:jc w:val="both"/>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spacing w:line="506" w:lineRule="auto" w:before="36"/>
        <w:ind w:left="489" w:right="5534" w:hanging="337"/>
        <w:jc w:val="left"/>
        <w:rPr>
          <w:rFonts w:ascii="宋体" w:hAnsi="宋体" w:cs="宋体" w:eastAsia="宋体" w:hint="default"/>
          <w:sz w:val="21"/>
          <w:szCs w:val="21"/>
        </w:rPr>
      </w:pPr>
      <w:r>
        <w:rPr/>
        <w:pict>
          <v:shape style="position:absolute;margin-left:57pt;margin-top:48.763702pt;width:478.7pt;height:121.1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3-5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31.67-19%</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本公司采用直线法进行折旧，具体折旧情况如下：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0"/>
        <w:ind w:right="1123"/>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11"/>
        <w:rPr>
          <w:rFonts w:ascii="宋体" w:hAnsi="宋体" w:cs="宋体" w:eastAsia="宋体" w:hint="default"/>
          <w:b/>
          <w:bCs/>
          <w:sz w:val="28"/>
          <w:szCs w:val="28"/>
        </w:rPr>
      </w:pPr>
    </w:p>
    <w:p>
      <w:pPr>
        <w:pStyle w:val="BodyText"/>
        <w:spacing w:line="314" w:lineRule="auto"/>
        <w:ind w:right="0" w:firstLine="420"/>
        <w:jc w:val="left"/>
      </w:pPr>
      <w:r>
        <w:rPr>
          <w:spacing w:val="-5"/>
        </w:rPr>
        <w:t>资产负债表日判断固定资产是否存在可能发生减值的迹象。如果存在资产市价持续下跌，或技术陈旧、</w:t>
      </w:r>
      <w:r>
        <w:rPr>
          <w:w w:val="100"/>
        </w:rPr>
        <w:t> </w:t>
      </w:r>
      <w:r>
        <w:rPr>
          <w:spacing w:val="-2"/>
        </w:rPr>
        <w:t>损坏、长期闲置等减值迹象的，则估计其可收回金额。可收回金额的计量结果表明，固定资产的可收回金</w:t>
      </w:r>
      <w:r>
        <w:rPr>
          <w:spacing w:val="-50"/>
        </w:rPr>
        <w:t> </w:t>
      </w:r>
      <w:r>
        <w:rPr>
          <w:spacing w:val="-50"/>
        </w:rPr>
      </w:r>
      <w:r>
        <w:rPr>
          <w:spacing w:val="-2"/>
        </w:rPr>
        <w:t>额低于其账面价值的，将固定资产的账面价值减记至可收回金额，减记的金额确认为资产减值损失，计入</w:t>
      </w:r>
      <w:r>
        <w:rPr>
          <w:spacing w:val="-44"/>
        </w:rPr>
        <w:t> </w:t>
      </w:r>
      <w:r>
        <w:rPr>
          <w:spacing w:val="-44"/>
        </w:rPr>
      </w:r>
      <w:r>
        <w:rPr/>
        <w:t>当期损益，同时计提相应的固定资产减值准备。固定资产减值损失一经确认，在以后会计期间不再转回。</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12"/>
        <w:rPr>
          <w:rFonts w:ascii="宋体" w:hAnsi="宋体" w:cs="宋体" w:eastAsia="宋体" w:hint="default"/>
          <w:b/>
          <w:bCs/>
          <w:sz w:val="28"/>
          <w:szCs w:val="28"/>
        </w:rPr>
      </w:pPr>
    </w:p>
    <w:p>
      <w:pPr>
        <w:pStyle w:val="BodyText"/>
        <w:spacing w:line="314" w:lineRule="auto"/>
        <w:ind w:right="1126" w:firstLine="420"/>
        <w:jc w:val="both"/>
      </w:pPr>
      <w:r>
        <w:rPr>
          <w:spacing w:val="-2"/>
        </w:rPr>
        <w:t>融资租入固定资产需按租赁开始日租赁资产的公允价值与最低租赁付款额现值两者中的较低者，加上</w:t>
      </w:r>
      <w:r>
        <w:rPr>
          <w:w w:val="100"/>
        </w:rPr>
        <w:t> </w:t>
      </w:r>
      <w:r>
        <w:rPr>
          <w:spacing w:val="-2"/>
        </w:rPr>
        <w:t>可直接归属于租赁项目的初始直接费用，作为租入资产的入账价值，将最低租赁付款额作为长期应付款的</w:t>
      </w:r>
      <w:r>
        <w:rPr>
          <w:spacing w:val="-43"/>
        </w:rPr>
        <w:t> </w:t>
      </w:r>
      <w:r>
        <w:rPr>
          <w:spacing w:val="-43"/>
        </w:rPr>
      </w:r>
      <w:r>
        <w:rPr>
          <w:spacing w:val="-2"/>
        </w:rPr>
        <w:t>入账价值，其差额作为未确认融资费用。未确认融资费用采用实际利率法在租赁期内分摊。融资租入固定</w:t>
      </w:r>
      <w:r>
        <w:rPr>
          <w:spacing w:val="-45"/>
        </w:rPr>
        <w:t> </w:t>
      </w:r>
      <w:r>
        <w:rPr>
          <w:spacing w:val="-45"/>
        </w:rPr>
      </w:r>
      <w:r>
        <w:rPr/>
        <w:t>资产采用与自有固定资产相一致的折旧政策计提租赁资产折旧。</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spacing w:line="552" w:lineRule="auto" w:before="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在建工程包括施工前期准备、正在施工中的建筑工程、安装工程、技术改造工程和大修理工程等。</w:t>
      </w:r>
    </w:p>
    <w:p>
      <w:pPr>
        <w:pStyle w:val="Heading3"/>
        <w:spacing w:line="240" w:lineRule="auto" w:before="57"/>
        <w:ind w:right="1123"/>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11"/>
        <w:rPr>
          <w:rFonts w:ascii="宋体" w:hAnsi="宋体" w:cs="宋体" w:eastAsia="宋体" w:hint="default"/>
          <w:b/>
          <w:bCs/>
          <w:sz w:val="28"/>
          <w:szCs w:val="28"/>
        </w:rPr>
      </w:pPr>
    </w:p>
    <w:p>
      <w:pPr>
        <w:pStyle w:val="BodyText"/>
        <w:spacing w:line="314" w:lineRule="auto"/>
        <w:ind w:right="1126" w:firstLine="420"/>
        <w:jc w:val="both"/>
      </w:pPr>
      <w:r>
        <w:rPr>
          <w:spacing w:val="-2"/>
        </w:rPr>
        <w:t>在建工程按照实际发生的支出分项目核算，并在工程达到预定可使用状态时结转为固定资产。与在建</w:t>
      </w:r>
      <w:r>
        <w:rPr>
          <w:w w:val="100"/>
        </w:rPr>
        <w:t> </w:t>
      </w:r>
      <w:r>
        <w:rPr>
          <w:spacing w:val="-2"/>
        </w:rPr>
        <w:t>工程有关的借款费用（包括借款利息、溢折价摊销、汇兑损益等），在相关工程达到预定可使用状态前的</w:t>
      </w:r>
      <w:r>
        <w:rPr>
          <w:spacing w:val="-43"/>
        </w:rPr>
        <w:t> </w:t>
      </w:r>
      <w:r>
        <w:rPr>
          <w:spacing w:val="-43"/>
        </w:rPr>
      </w:r>
      <w:r>
        <w:rPr/>
        <w:t>计入工程成本，在相关工程达到预定可使用状态后的计入当期财务费用。</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6"/>
        <w:rPr>
          <w:rFonts w:ascii="宋体" w:hAnsi="宋体" w:cs="宋体" w:eastAsia="宋体" w:hint="default"/>
          <w:b/>
          <w:bCs/>
          <w:sz w:val="22"/>
          <w:szCs w:val="22"/>
        </w:rPr>
      </w:pPr>
    </w:p>
    <w:p>
      <w:pPr>
        <w:pStyle w:val="BodyText"/>
        <w:spacing w:line="360" w:lineRule="atLeast"/>
        <w:ind w:right="0" w:firstLine="420"/>
        <w:jc w:val="left"/>
      </w:pPr>
      <w:r>
        <w:rPr>
          <w:spacing w:val="-7"/>
          <w:w w:val="100"/>
        </w:rPr>
        <w:t>资产负债表日对在建工程进行全面检查，判断在建工程是否存在可能发生减值的迹象。如果存在：（</w:t>
      </w:r>
      <w:r>
        <w:rPr>
          <w:rFonts w:ascii="宋体" w:hAnsi="宋体" w:cs="宋体" w:eastAsia="宋体" w:hint="default"/>
          <w:spacing w:val="-7"/>
          <w:w w:val="100"/>
        </w:rPr>
        <w:t>1</w:t>
      </w:r>
      <w:r>
        <w:rPr>
          <w:spacing w:val="-7"/>
          <w:w w:val="100"/>
        </w:rPr>
        <w:t>）</w:t>
      </w:r>
      <w:r>
        <w:rPr>
          <w:w w:val="100"/>
        </w:rPr>
        <w:t> </w:t>
      </w:r>
      <w:r>
        <w:rPr>
          <w:spacing w:val="-2"/>
        </w:rPr>
        <w:t>在建工程长期停建并且预计在未来</w:t>
      </w:r>
      <w:r>
        <w:rPr>
          <w:rFonts w:ascii="宋体" w:hAnsi="宋体" w:cs="宋体" w:eastAsia="宋体" w:hint="default"/>
          <w:spacing w:val="-2"/>
        </w:rPr>
        <w:t>3</w:t>
      </w:r>
      <w:r>
        <w:rPr>
          <w:spacing w:val="-2"/>
        </w:rPr>
        <w:t>年内不会重新开工；（</w:t>
      </w:r>
      <w:r>
        <w:rPr>
          <w:rFonts w:ascii="宋体" w:hAnsi="宋体" w:cs="宋体" w:eastAsia="宋体" w:hint="default"/>
          <w:spacing w:val="-2"/>
        </w:rPr>
        <w:t>2</w:t>
      </w:r>
      <w:r>
        <w:rPr>
          <w:spacing w:val="-2"/>
        </w:rPr>
        <w:t>）所建项目在性能上、技术上已经落后并且所</w:t>
      </w:r>
      <w:r>
        <w:rPr>
          <w:spacing w:val="-49"/>
        </w:rPr>
        <w:t> </w:t>
      </w:r>
      <w:r>
        <w:rPr>
          <w:spacing w:val="-49"/>
        </w:rPr>
      </w:r>
      <w:r>
        <w:rPr/>
        <w:t>带来的经济效益具有很大的不确定性等减值迹象的，则估计其可收回金额。可收回金额的计量结果表明，</w:t>
      </w:r>
    </w:p>
    <w:p>
      <w:pPr>
        <w:spacing w:after="0" w:line="360" w:lineRule="atLeast"/>
        <w:jc w:val="left"/>
        <w:sectPr>
          <w:footerReference w:type="default" r:id="rId60"/>
          <w:pgSz w:w="11910" w:h="16840"/>
          <w:pgMar w:footer="1265" w:header="877" w:top="1060" w:bottom="1460" w:left="980" w:right="0"/>
          <w:pgNumType w:start="112"/>
        </w:sectPr>
      </w:pPr>
    </w:p>
    <w:p>
      <w:pPr>
        <w:spacing w:line="240" w:lineRule="auto" w:before="13"/>
        <w:rPr>
          <w:rFonts w:ascii="宋体" w:hAnsi="宋体" w:cs="宋体" w:eastAsia="宋体" w:hint="default"/>
          <w:sz w:val="28"/>
          <w:szCs w:val="28"/>
        </w:rPr>
      </w:pPr>
    </w:p>
    <w:p>
      <w:pPr>
        <w:pStyle w:val="BodyText"/>
        <w:spacing w:line="314" w:lineRule="auto" w:before="36"/>
        <w:ind w:right="1126"/>
        <w:jc w:val="both"/>
      </w:pPr>
      <w:r>
        <w:rPr>
          <w:spacing w:val="-2"/>
        </w:rPr>
        <w:t>在建工程的可收回金额低于其账面价值的，将在建工程的账面价值减记至可收回金额，减记的金额确认为</w:t>
      </w:r>
      <w:r>
        <w:rPr>
          <w:spacing w:val="-43"/>
        </w:rPr>
        <w:t> </w:t>
      </w:r>
      <w:r>
        <w:rPr>
          <w:spacing w:val="-43"/>
        </w:rPr>
      </w:r>
      <w:r>
        <w:rPr>
          <w:spacing w:val="-2"/>
        </w:rPr>
        <w:t>资产减值损失，计入当期损益，同时计提相应的在建工程减值准备。在建工程减值损失一经确认，在以后</w:t>
      </w:r>
      <w:r>
        <w:rPr>
          <w:spacing w:val="-50"/>
        </w:rPr>
        <w:t> </w:t>
      </w:r>
      <w:r>
        <w:rPr>
          <w:spacing w:val="-50"/>
        </w:rPr>
      </w:r>
      <w:r>
        <w:rPr/>
        <w:t>会计期间不再转回。</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16</w:t>
      </w:r>
      <w:r>
        <w:rPr/>
        <w:t>、借款费用</w:t>
      </w:r>
      <w:r>
        <w:rPr>
          <w:b w:val="0"/>
          <w:bCs w:val="0"/>
        </w:rPr>
      </w:r>
    </w:p>
    <w:p>
      <w:pPr>
        <w:spacing w:line="668" w:lineRule="exact" w:before="34"/>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企业发生的借款费用，可直接归属于符合资本化条件的资产的购建或者生产的，予以资本化，计入相</w:t>
      </w:r>
    </w:p>
    <w:p>
      <w:pPr>
        <w:pStyle w:val="BodyText"/>
        <w:spacing w:line="256" w:lineRule="exact"/>
        <w:ind w:right="1123"/>
        <w:jc w:val="left"/>
      </w:pPr>
      <w:r>
        <w:rPr/>
        <w:t>关资产成本；其他借款费用，在发生时根据其发生额确认为费用，计入当期损益。</w:t>
      </w:r>
    </w:p>
    <w:p>
      <w:pPr>
        <w:spacing w:line="670" w:lineRule="exact" w:before="39"/>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资本化期间，是指从借款费用开始资本化时点到停止资本化时点的期间，借款费用暂停资本化的期间</w:t>
      </w:r>
    </w:p>
    <w:p>
      <w:pPr>
        <w:pStyle w:val="BodyText"/>
        <w:spacing w:line="256" w:lineRule="exact"/>
        <w:ind w:right="1123"/>
        <w:jc w:val="left"/>
      </w:pPr>
      <w:r>
        <w:rPr/>
        <w:t>不包括在内。</w:t>
      </w:r>
    </w:p>
    <w:p>
      <w:pPr>
        <w:pStyle w:val="BodyText"/>
        <w:spacing w:line="668" w:lineRule="exact" w:before="41"/>
        <w:ind w:left="573" w:right="1123" w:hanging="42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100"/>
        </w:rPr>
        <w:t> </w:t>
      </w:r>
      <w:r>
        <w:rPr/>
        <w:t>符合资本化条件的资产在购建或者生产过程中发生非正常中断且中断时间连续超过</w:t>
      </w:r>
      <w:r>
        <w:rPr>
          <w:rFonts w:ascii="宋体" w:hAnsi="宋体" w:cs="宋体" w:eastAsia="宋体" w:hint="default"/>
        </w:rPr>
        <w:t>3</w:t>
      </w:r>
      <w:r>
        <w:rPr/>
        <w:t>个月的，此期间</w:t>
      </w:r>
    </w:p>
    <w:p>
      <w:pPr>
        <w:pStyle w:val="BodyText"/>
        <w:spacing w:line="256" w:lineRule="exact"/>
        <w:ind w:right="1123"/>
        <w:jc w:val="left"/>
      </w:pPr>
      <w:r>
        <w:rPr/>
        <w:t>的借款费用暂停资本化，确认为费用，计入当期损益。</w:t>
      </w:r>
    </w:p>
    <w:p>
      <w:pPr>
        <w:spacing w:line="670" w:lineRule="exact" w:before="39"/>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为购建或者生产符合资本化条件的资产而借入专门借款的，应当以专门借款当期实际发生的利息费</w:t>
      </w:r>
    </w:p>
    <w:p>
      <w:pPr>
        <w:pStyle w:val="BodyText"/>
        <w:spacing w:line="256" w:lineRule="exact"/>
        <w:ind w:right="1123"/>
        <w:jc w:val="left"/>
      </w:pPr>
      <w:r>
        <w:rPr>
          <w:spacing w:val="2"/>
        </w:rPr>
        <w:t>用，减去将尚未动用的借款资金存入银行取得的利息收入或进行暂时性投资取得的投资收益后的金额确</w:t>
      </w:r>
    </w:p>
    <w:p>
      <w:pPr>
        <w:pStyle w:val="BodyText"/>
        <w:spacing w:line="240" w:lineRule="auto" w:before="85"/>
        <w:ind w:right="1123"/>
        <w:jc w:val="left"/>
      </w:pPr>
      <w:r>
        <w:rPr/>
        <w:t>定。</w:t>
      </w:r>
    </w:p>
    <w:p>
      <w:pPr>
        <w:spacing w:line="240" w:lineRule="auto" w:before="9"/>
        <w:rPr>
          <w:rFonts w:ascii="宋体" w:hAnsi="宋体" w:cs="宋体" w:eastAsia="宋体" w:hint="default"/>
          <w:sz w:val="15"/>
          <w:szCs w:val="15"/>
        </w:rPr>
      </w:pPr>
    </w:p>
    <w:p>
      <w:pPr>
        <w:pStyle w:val="BodyText"/>
        <w:spacing w:line="314" w:lineRule="auto"/>
        <w:ind w:right="1126" w:firstLine="420"/>
        <w:jc w:val="both"/>
      </w:pPr>
      <w:r>
        <w:rPr>
          <w:spacing w:val="-2"/>
        </w:rPr>
        <w:t>为购建或者生产符合资本化条件的资产而占用了一般借款的，企业应当根据累计资产支出超过专门借</w:t>
      </w:r>
      <w:r>
        <w:rPr>
          <w:w w:val="100"/>
        </w:rPr>
        <w:t> </w:t>
      </w:r>
      <w:r>
        <w:rPr>
          <w:spacing w:val="2"/>
        </w:rPr>
        <w:t>款部分的资产支出加权平均数乘以所占用一般借款的资本化率，计算确定一般借款应予资本化的利息金</w:t>
      </w:r>
      <w:r>
        <w:rPr>
          <w:spacing w:val="-30"/>
        </w:rPr>
        <w:t> </w:t>
      </w:r>
      <w:r>
        <w:rPr>
          <w:spacing w:val="-30"/>
        </w:rPr>
      </w:r>
      <w:r>
        <w:rPr/>
        <w:t>额。资本化率应该根据一般借款加权平均利率计算确定。</w:t>
      </w:r>
    </w:p>
    <w:p>
      <w:pPr>
        <w:pStyle w:val="BodyText"/>
        <w:spacing w:line="240" w:lineRule="auto" w:before="140"/>
        <w:ind w:left="573" w:right="1123"/>
        <w:jc w:val="left"/>
      </w:pPr>
      <w:r>
        <w:rPr/>
        <w:t>资本化期间内，每一会计期间的利息资本化金额，不超过当期相关借款实际发生的利息金额。</w:t>
      </w:r>
    </w:p>
    <w:p>
      <w:pPr>
        <w:spacing w:line="240" w:lineRule="auto" w:before="3"/>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ind w:left="573" w:right="1123"/>
        <w:jc w:val="left"/>
      </w:pPr>
      <w:r>
        <w:rPr/>
        <w:t>不适用。</w:t>
      </w:r>
    </w:p>
    <w:p>
      <w:pPr>
        <w:spacing w:line="240" w:lineRule="auto" w:before="3"/>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ind w:left="573" w:right="1123"/>
        <w:jc w:val="left"/>
      </w:pPr>
      <w:r>
        <w:rPr/>
        <w:t>不适用。</w:t>
      </w:r>
    </w:p>
    <w:p>
      <w:pPr>
        <w:spacing w:after="0" w:line="240" w:lineRule="auto"/>
        <w:jc w:val="left"/>
        <w:sectPr>
          <w:pgSz w:w="11910" w:h="16840"/>
          <w:pgMar w:header="877" w:footer="1265" w:top="1060" w:bottom="14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spacing w:line="552" w:lineRule="auto" w:before="0"/>
        <w:ind w:left="573" w:right="553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无形资产在取得时按照实际成本计价。</w:t>
      </w:r>
    </w:p>
    <w:p>
      <w:pPr>
        <w:pStyle w:val="Heading3"/>
        <w:spacing w:line="240" w:lineRule="auto" w:before="57"/>
        <w:ind w:right="1123"/>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2"/>
        <w:rPr>
          <w:rFonts w:ascii="宋体" w:hAnsi="宋体" w:cs="宋体" w:eastAsia="宋体" w:hint="default"/>
          <w:b/>
          <w:bCs/>
          <w:sz w:val="28"/>
          <w:szCs w:val="28"/>
        </w:rPr>
      </w:pPr>
    </w:p>
    <w:p>
      <w:pPr>
        <w:pStyle w:val="BodyText"/>
        <w:spacing w:line="314" w:lineRule="auto"/>
        <w:ind w:right="1123" w:firstLine="420"/>
        <w:jc w:val="left"/>
      </w:pPr>
      <w:r>
        <w:rPr/>
        <w:pict>
          <v:shape style="position:absolute;margin-left:56.400002pt;margin-top:33.863693pt;width:479.3pt;height:161.35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0"/>
                    <w:gridCol w:w="2216"/>
                    <w:gridCol w:w="5075"/>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4"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权属期限</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软件使用费</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预计未来带来经济利益的期限</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特许权使用费</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预计未来带来经济利益的期限</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法律规定</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预计未来带来经济利益的期限</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预计未来带来经济利益的期限</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预计未来带来经济利益的期限</w:t>
                        </w:r>
                      </w:p>
                    </w:tc>
                  </w:tr>
                </w:tbl>
                <w:p>
                  <w:pPr/>
                </w:p>
              </w:txbxContent>
            </v:textbox>
            <w10:wrap type="none"/>
          </v:shape>
        </w:pict>
      </w:r>
      <w:r>
        <w:rPr>
          <w:spacing w:val="-2"/>
        </w:rPr>
        <w:t>对使用寿命确定的无形资产，自无形资产可供使用时起，在使用寿命内采用直线法摊销，计入当期损</w:t>
      </w:r>
      <w:r>
        <w:rPr>
          <w:w w:val="100"/>
        </w:rPr>
        <w:t> </w:t>
      </w:r>
      <w:r>
        <w:rPr/>
        <w:t>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10"/>
        <w:rPr>
          <w:rFonts w:ascii="宋体" w:hAnsi="宋体" w:cs="宋体" w:eastAsia="宋体" w:hint="default"/>
          <w:b/>
          <w:bCs/>
          <w:sz w:val="28"/>
          <w:szCs w:val="28"/>
        </w:rPr>
      </w:pPr>
    </w:p>
    <w:p>
      <w:pPr>
        <w:pStyle w:val="BodyText"/>
        <w:spacing w:line="314" w:lineRule="auto"/>
        <w:ind w:right="0" w:firstLine="420"/>
        <w:jc w:val="left"/>
      </w:pPr>
      <w:r>
        <w:rPr/>
        <w:t>对使用寿命不确定的无形资产视为使用寿命不确定的无形资产。对于使用寿命不确定的无形资产不摊</w:t>
      </w:r>
      <w:r>
        <w:rPr>
          <w:w w:val="100"/>
        </w:rPr>
        <w:t> </w:t>
      </w:r>
      <w:r>
        <w:rPr>
          <w:spacing w:val="-5"/>
        </w:rPr>
        <w:t>销，公司于年度终了对无形资产的使用寿命及摊销方法进行复核，使用寿命及摊销方法与以前估计不同的， </w:t>
      </w:r>
      <w:r>
        <w:rPr>
          <w:spacing w:val="-5"/>
        </w:rPr>
      </w:r>
      <w:r>
        <w:rPr/>
        <w:t>则改变摊销期限和摊销方法。</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12"/>
        <w:rPr>
          <w:rFonts w:ascii="宋体" w:hAnsi="宋体" w:cs="宋体" w:eastAsia="宋体" w:hint="default"/>
          <w:b/>
          <w:bCs/>
          <w:sz w:val="28"/>
          <w:szCs w:val="28"/>
        </w:rPr>
      </w:pPr>
    </w:p>
    <w:p>
      <w:pPr>
        <w:pStyle w:val="BodyText"/>
        <w:spacing w:line="420" w:lineRule="auto"/>
        <w:ind w:left="573" w:right="1123"/>
        <w:jc w:val="left"/>
      </w:pPr>
      <w:r>
        <w:rPr/>
        <w:t>期末检查各项无形资产预计给本公司带来未来经济利益的能力，当存在以下情形之一时：</w:t>
      </w:r>
      <w:r>
        <w:rPr>
          <w:w w:val="100"/>
        </w:rPr>
        <w:t> </w:t>
      </w:r>
      <w:r>
        <w:rPr>
          <w:rFonts w:ascii="宋体" w:hAnsi="宋体" w:cs="宋体" w:eastAsia="宋体" w:hint="default"/>
        </w:rPr>
        <w:t>A</w:t>
      </w:r>
      <w:r>
        <w:rPr/>
        <w:t>、某项无形资产已被其他新技术等所替代，使其为企业创造经济利益的能力受到重大不利影响；</w:t>
      </w:r>
      <w:r>
        <w:rPr>
          <w:w w:val="100"/>
        </w:rPr>
        <w:t> </w:t>
      </w:r>
      <w:r>
        <w:rPr>
          <w:rFonts w:ascii="宋体" w:hAnsi="宋体" w:cs="宋体" w:eastAsia="宋体" w:hint="default"/>
        </w:rPr>
        <w:t>B</w:t>
      </w:r>
      <w:r>
        <w:rPr/>
        <w:t>、某项无形资产的市价在当期大幅下跌，在剩余摊销年限内预期不会恢复；</w:t>
      </w:r>
    </w:p>
    <w:p>
      <w:pPr>
        <w:pStyle w:val="BodyText"/>
        <w:spacing w:line="314" w:lineRule="auto" w:before="48"/>
        <w:ind w:right="1126" w:firstLine="420"/>
        <w:jc w:val="both"/>
      </w:pPr>
      <w:r>
        <w:rPr>
          <w:rFonts w:ascii="宋体" w:hAnsi="宋体" w:cs="宋体" w:eastAsia="宋体" w:hint="default"/>
        </w:rPr>
        <w:t>C</w:t>
      </w:r>
      <w:r>
        <w:rPr/>
        <w:t>、某项无形资产已超过法律保护期限，但仍然具有部分使用价值等减值迹象的，则估计其可收回金</w:t>
      </w:r>
      <w:r>
        <w:rPr>
          <w:w w:val="100"/>
        </w:rPr>
        <w:t> </w:t>
      </w:r>
      <w:r>
        <w:rPr>
          <w:spacing w:val="-2"/>
        </w:rPr>
        <w:t>额。可收回金额的计量结果表明，无形资产的可收回金额低于其账面价值的，将无形资产的账面价值减记</w:t>
      </w:r>
      <w:r>
        <w:rPr>
          <w:spacing w:val="-43"/>
        </w:rPr>
        <w:t> </w:t>
      </w:r>
      <w:r>
        <w:rPr>
          <w:spacing w:val="-43"/>
        </w:rPr>
      </w:r>
      <w:r>
        <w:rPr/>
        <w:t>至可收回金额，减记的金额确认为资产减值损失，计入当期损益，同时计提相应的无形资产减值准备；</w:t>
      </w:r>
    </w:p>
    <w:p>
      <w:pPr>
        <w:pStyle w:val="BodyText"/>
        <w:spacing w:line="314" w:lineRule="auto" w:before="140"/>
        <w:ind w:right="1123" w:firstLine="420"/>
        <w:jc w:val="left"/>
      </w:pPr>
      <w:r>
        <w:rPr>
          <w:rFonts w:ascii="宋体" w:hAnsi="宋体" w:cs="宋体" w:eastAsia="宋体" w:hint="default"/>
        </w:rPr>
        <w:t>D</w:t>
      </w:r>
      <w:r>
        <w:rPr/>
        <w:t>、其他足以证明某项无形资产实质上已发生了减值准备情形的情况，按预计可收回金额低于账面价</w:t>
      </w:r>
      <w:r>
        <w:rPr>
          <w:w w:val="100"/>
        </w:rPr>
        <w:t> </w:t>
      </w:r>
      <w:r>
        <w:rPr/>
        <w:t>值的差额计提无形资产减值准备。无形资产减值损失一经确认，在以后会计期间不再转回。</w:t>
      </w:r>
    </w:p>
    <w:p>
      <w:pPr>
        <w:spacing w:after="0" w:line="314" w:lineRule="auto"/>
        <w:jc w:val="left"/>
        <w:sectPr>
          <w:pgSz w:w="11910" w:h="16840"/>
          <w:pgMar w:header="877" w:footer="1265" w:top="1060" w:bottom="14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13"/>
        <w:rPr>
          <w:rFonts w:ascii="宋体" w:hAnsi="宋体" w:cs="宋体" w:eastAsia="宋体" w:hint="default"/>
          <w:b/>
          <w:bCs/>
          <w:sz w:val="28"/>
          <w:szCs w:val="28"/>
        </w:rPr>
      </w:pPr>
    </w:p>
    <w:p>
      <w:pPr>
        <w:pStyle w:val="BodyText"/>
        <w:spacing w:line="314" w:lineRule="auto"/>
        <w:ind w:right="1126" w:firstLine="420"/>
        <w:jc w:val="both"/>
      </w:pPr>
      <w:r>
        <w:rPr>
          <w:spacing w:val="-2"/>
        </w:rPr>
        <w:t>研究阶段是指为获取新的技术和知识等进行的有计划的调查，研究活动的阶段；开发阶段是指进行商</w:t>
      </w:r>
      <w:r>
        <w:rPr>
          <w:w w:val="100"/>
        </w:rPr>
        <w:t> </w:t>
      </w:r>
      <w:r>
        <w:rPr>
          <w:spacing w:val="-2"/>
        </w:rPr>
        <w:t>业性生产或使用前，将研究成果或其他知识应用于某项计划或设计，以生产出新的或具有实质性改进的材</w:t>
      </w:r>
      <w:r>
        <w:rPr>
          <w:spacing w:val="-43"/>
        </w:rPr>
        <w:t> </w:t>
      </w:r>
      <w:r>
        <w:rPr>
          <w:spacing w:val="-43"/>
        </w:rPr>
      </w:r>
      <w:r>
        <w:rPr/>
        <w:t>料、装置、产品等。</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10"/>
        <w:rPr>
          <w:rFonts w:ascii="宋体" w:hAnsi="宋体" w:cs="宋体" w:eastAsia="宋体" w:hint="default"/>
          <w:b/>
          <w:bCs/>
          <w:sz w:val="28"/>
          <w:szCs w:val="28"/>
        </w:rPr>
      </w:pPr>
    </w:p>
    <w:p>
      <w:pPr>
        <w:pStyle w:val="BodyText"/>
        <w:spacing w:line="314" w:lineRule="auto"/>
        <w:ind w:right="1126" w:firstLine="420"/>
        <w:jc w:val="both"/>
      </w:pPr>
      <w:r>
        <w:rPr/>
        <w:t>内部研究开发项目开发阶段的支出，同时满足下列条件时确认为无形资产：</w:t>
      </w:r>
      <w:r>
        <w:rPr>
          <w:rFonts w:ascii="宋体" w:hAnsi="宋体" w:cs="宋体" w:eastAsia="宋体" w:hint="default"/>
        </w:rPr>
        <w:t>1</w:t>
      </w:r>
      <w:r>
        <w:rPr/>
        <w:t>）完成该无形资产以使</w:t>
      </w:r>
      <w:r>
        <w:rPr>
          <w:w w:val="100"/>
        </w:rPr>
        <w:t> </w:t>
      </w:r>
      <w:r>
        <w:rPr>
          <w:spacing w:val="-2"/>
        </w:rPr>
        <w:t>其能够使用或出售在技术上具有可行性；</w:t>
      </w:r>
      <w:r>
        <w:rPr>
          <w:rFonts w:ascii="宋体" w:hAnsi="宋体" w:cs="宋体" w:eastAsia="宋体" w:hint="default"/>
          <w:spacing w:val="-2"/>
        </w:rPr>
        <w:t>2</w:t>
      </w:r>
      <w:r>
        <w:rPr>
          <w:spacing w:val="-2"/>
        </w:rPr>
        <w:t>）具有完成该无形资产并使用或出售的意图；</w:t>
      </w:r>
      <w:r>
        <w:rPr>
          <w:rFonts w:ascii="宋体" w:hAnsi="宋体" w:cs="宋体" w:eastAsia="宋体" w:hint="default"/>
          <w:spacing w:val="-2"/>
        </w:rPr>
        <w:t>3</w:t>
      </w:r>
      <w:r>
        <w:rPr>
          <w:spacing w:val="-2"/>
        </w:rPr>
        <w:t>）无形资产产生</w:t>
      </w:r>
      <w:r>
        <w:rPr>
          <w:spacing w:val="-45"/>
        </w:rPr>
        <w:t> </w:t>
      </w:r>
      <w:r>
        <w:rPr>
          <w:spacing w:val="-45"/>
        </w:rPr>
      </w:r>
      <w:r>
        <w:rPr>
          <w:spacing w:val="-2"/>
        </w:rPr>
        <w:t>经济利益的方式，包括能够证明运用该无形资产生产的产品存在市场或无形资产自身存在市场，无形资产</w:t>
      </w:r>
      <w:r>
        <w:rPr>
          <w:spacing w:val="-43"/>
        </w:rPr>
        <w:t> </w:t>
      </w:r>
      <w:r>
        <w:rPr>
          <w:spacing w:val="-43"/>
        </w:rPr>
      </w:r>
      <w:r>
        <w:rPr/>
        <w:t>将在内部使用的，应当证明其有用性；</w:t>
      </w:r>
      <w:r>
        <w:rPr>
          <w:rFonts w:ascii="宋体" w:hAnsi="宋体" w:cs="宋体" w:eastAsia="宋体" w:hint="default"/>
        </w:rPr>
        <w:t>4</w:t>
      </w:r>
      <w:r>
        <w:rPr/>
        <w:t>）有足够的技术、财务资源和其他资源支持，以完成该无形资产</w:t>
      </w:r>
      <w:r>
        <w:rPr>
          <w:spacing w:val="-23"/>
        </w:rPr>
        <w:t> </w:t>
      </w:r>
      <w:r>
        <w:rPr>
          <w:spacing w:val="-23"/>
        </w:rPr>
      </w:r>
      <w:r>
        <w:rPr/>
        <w:t>的开发，并有能力使用或出售该无形资产；</w:t>
      </w:r>
      <w:r>
        <w:rPr>
          <w:rFonts w:ascii="宋体" w:hAnsi="宋体" w:cs="宋体" w:eastAsia="宋体" w:hint="default"/>
        </w:rPr>
        <w:t>5</w:t>
      </w:r>
      <w:r>
        <w:rPr/>
        <w:t>）归属于该无形资产开发阶段的支出能够可靠地计量。</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ind w:left="573" w:right="1123"/>
        <w:jc w:val="left"/>
      </w:pPr>
      <w:r>
        <w:rPr/>
        <w:t>（</w:t>
      </w:r>
      <w:r>
        <w:rPr>
          <w:rFonts w:ascii="宋体" w:hAnsi="宋体" w:cs="宋体" w:eastAsia="宋体" w:hint="default"/>
        </w:rPr>
        <w:t>1</w:t>
      </w:r>
      <w:r>
        <w:rPr/>
        <w:t>）长期待摊费用指应由本期和以后各期负担的分摊期限在一年以上的各项费用。</w:t>
      </w:r>
    </w:p>
    <w:p>
      <w:pPr>
        <w:spacing w:line="240" w:lineRule="auto" w:before="9"/>
        <w:rPr>
          <w:rFonts w:ascii="宋体" w:hAnsi="宋体" w:cs="宋体" w:eastAsia="宋体" w:hint="default"/>
          <w:sz w:val="15"/>
          <w:szCs w:val="15"/>
        </w:rPr>
      </w:pPr>
    </w:p>
    <w:p>
      <w:pPr>
        <w:pStyle w:val="BodyText"/>
        <w:spacing w:line="314" w:lineRule="auto"/>
        <w:ind w:right="1126" w:firstLine="420"/>
        <w:jc w:val="both"/>
      </w:pPr>
      <w:r>
        <w:rPr/>
        <w:t>（</w:t>
      </w:r>
      <w:r>
        <w:rPr>
          <w:rFonts w:ascii="宋体" w:hAnsi="宋体" w:cs="宋体" w:eastAsia="宋体" w:hint="default"/>
        </w:rPr>
        <w:t>2</w:t>
      </w:r>
      <w:r>
        <w:rPr/>
        <w:t>）长期待摊费用在取得时按照实际成本计价，开办费在发生时计入当期损益；经营性租赁固定资</w:t>
      </w:r>
      <w:r>
        <w:rPr>
          <w:w w:val="100"/>
        </w:rPr>
        <w:t> </w:t>
      </w:r>
      <w:r>
        <w:rPr>
          <w:spacing w:val="-2"/>
        </w:rPr>
        <w:t>产的装修费用在两次装修期和租赁期两者较低年限进行平均摊销，其他长期待摊费用按项目的受益期平均</w:t>
      </w:r>
      <w:r>
        <w:rPr>
          <w:spacing w:val="-43"/>
        </w:rPr>
        <w:t> </w:t>
      </w:r>
      <w:r>
        <w:rPr>
          <w:spacing w:val="-43"/>
        </w:rPr>
      </w:r>
      <w:r>
        <w:rPr>
          <w:spacing w:val="-2"/>
        </w:rPr>
        <w:t>摊销。对于在以后会计期间已无法带来预期经济利益的长期待摊费用，本公司对其尚未摊销的摊余价值全</w:t>
      </w:r>
      <w:r>
        <w:rPr>
          <w:spacing w:val="-42"/>
        </w:rPr>
        <w:t> </w:t>
      </w:r>
      <w:r>
        <w:rPr>
          <w:spacing w:val="-42"/>
        </w:rPr>
      </w:r>
      <w:r>
        <w:rPr/>
        <w:t>部转入当期损益。</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12"/>
        <w:rPr>
          <w:rFonts w:ascii="宋体" w:hAnsi="宋体" w:cs="宋体" w:eastAsia="宋体" w:hint="default"/>
          <w:b/>
          <w:bCs/>
          <w:sz w:val="28"/>
          <w:szCs w:val="28"/>
        </w:rPr>
      </w:pPr>
    </w:p>
    <w:p>
      <w:pPr>
        <w:pStyle w:val="BodyText"/>
        <w:spacing w:line="314" w:lineRule="auto"/>
        <w:ind w:right="1136" w:firstLine="420"/>
        <w:jc w:val="both"/>
      </w:pPr>
      <w:r>
        <w:rPr/>
        <w:t>（</w:t>
      </w:r>
      <w:r>
        <w:rPr>
          <w:rFonts w:ascii="宋体" w:hAnsi="宋体" w:cs="宋体" w:eastAsia="宋体" w:hint="default"/>
        </w:rPr>
        <w:t>1</w:t>
      </w:r>
      <w:r>
        <w:rPr/>
        <w:t>）与或有事项相关的义务同时符合以下条件，本公司将其确认为预计负债：该义务是本公司承担</w:t>
      </w:r>
      <w:r>
        <w:rPr>
          <w:w w:val="100"/>
        </w:rPr>
        <w:t> </w:t>
      </w:r>
      <w:r>
        <w:rPr/>
        <w:t>的现时义务；该义务的履行很可能导致经济利益流出企业；该义务的金额能够可靠的计量。</w:t>
      </w:r>
    </w:p>
    <w:p>
      <w:pPr>
        <w:pStyle w:val="BodyText"/>
        <w:spacing w:line="314" w:lineRule="auto" w:before="140"/>
        <w:ind w:right="1126" w:firstLine="420"/>
        <w:jc w:val="both"/>
      </w:pPr>
      <w:r>
        <w:rPr/>
        <w:t>（</w:t>
      </w:r>
      <w:r>
        <w:rPr>
          <w:rFonts w:ascii="宋体" w:hAnsi="宋体" w:cs="宋体" w:eastAsia="宋体" w:hint="default"/>
        </w:rPr>
        <w:t>2</w:t>
      </w:r>
      <w:r>
        <w:rPr/>
        <w:t>）本公司清偿预计负债所需支出全部或部分预期由第三方补偿的，补偿金额只有在基本确定能够</w:t>
      </w:r>
      <w:r>
        <w:rPr>
          <w:w w:val="100"/>
        </w:rPr>
        <w:t> </w:t>
      </w:r>
      <w:r>
        <w:rPr>
          <w:spacing w:val="-2"/>
        </w:rPr>
        <w:t>收到时，才能作为资产单独确认，同时对该项单独核算的资产确认的补偿金额不超过对应的预计负债的账</w:t>
      </w:r>
      <w:r>
        <w:rPr>
          <w:spacing w:val="-44"/>
        </w:rPr>
        <w:t> </w:t>
      </w:r>
      <w:r>
        <w:rPr>
          <w:spacing w:val="-44"/>
        </w:rPr>
      </w:r>
      <w:r>
        <w:rPr/>
        <w:t>面金额。</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10"/>
        <w:rPr>
          <w:rFonts w:ascii="宋体" w:hAnsi="宋体" w:cs="宋体" w:eastAsia="宋体" w:hint="default"/>
          <w:b/>
          <w:bCs/>
          <w:sz w:val="28"/>
          <w:szCs w:val="28"/>
        </w:rPr>
      </w:pPr>
    </w:p>
    <w:p>
      <w:pPr>
        <w:pStyle w:val="BodyText"/>
        <w:spacing w:line="314" w:lineRule="auto"/>
        <w:ind w:right="1126" w:firstLine="420"/>
        <w:jc w:val="both"/>
      </w:pPr>
      <w:r>
        <w:rPr>
          <w:spacing w:val="-2"/>
        </w:rPr>
        <w:t>与或有事项相关的义务同时符合以下条件，本公司将其确认为预计负债：该义务是本公司承担的现时</w:t>
      </w:r>
      <w:r>
        <w:rPr>
          <w:w w:val="100"/>
        </w:rPr>
        <w:t> </w:t>
      </w:r>
      <w:r>
        <w:rPr/>
        <w:t>义务；该义务的履行很可能导致经济利益流出企业；该义务的金额能够可靠的计量。</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6"/>
        <w:rPr>
          <w:rFonts w:ascii="宋体" w:hAnsi="宋体" w:cs="宋体" w:eastAsia="宋体" w:hint="default"/>
          <w:b/>
          <w:bCs/>
          <w:sz w:val="22"/>
          <w:szCs w:val="22"/>
        </w:rPr>
      </w:pPr>
    </w:p>
    <w:p>
      <w:pPr>
        <w:pStyle w:val="BodyText"/>
        <w:spacing w:line="360" w:lineRule="atLeast"/>
        <w:ind w:right="1126" w:firstLine="420"/>
        <w:jc w:val="both"/>
      </w:pPr>
      <w:r>
        <w:rPr>
          <w:spacing w:val="2"/>
        </w:rPr>
        <w:t>本公司清偿预计负债所需支出全部或部分预期由第三方补偿的，补偿金额只有在基本确定能够收到</w:t>
      </w:r>
      <w:r>
        <w:rPr>
          <w:w w:val="100"/>
        </w:rPr>
        <w:t> </w:t>
      </w:r>
      <w:r>
        <w:rPr>
          <w:spacing w:val="-2"/>
        </w:rPr>
        <w:t>时，才能作为资产单独确认，同时对该项单独核算的资产确认的补偿金额不超过对应的预计负债的账面金</w:t>
      </w:r>
    </w:p>
    <w:p>
      <w:pPr>
        <w:spacing w:after="0" w:line="360" w:lineRule="atLeast"/>
        <w:jc w:val="both"/>
        <w:sectPr>
          <w:pgSz w:w="11910" w:h="16840"/>
          <w:pgMar w:header="877" w:footer="1265" w:top="1060" w:bottom="1460" w:left="980" w:right="0"/>
        </w:sectPr>
      </w:pPr>
    </w:p>
    <w:p>
      <w:pPr>
        <w:spacing w:line="240" w:lineRule="auto" w:before="13"/>
        <w:rPr>
          <w:rFonts w:ascii="宋体" w:hAnsi="宋体" w:cs="宋体" w:eastAsia="宋体" w:hint="default"/>
          <w:sz w:val="28"/>
          <w:szCs w:val="28"/>
        </w:rPr>
      </w:pPr>
    </w:p>
    <w:p>
      <w:pPr>
        <w:spacing w:line="525" w:lineRule="auto" w:before="36"/>
        <w:ind w:left="152" w:right="8436" w:firstLine="0"/>
        <w:jc w:val="left"/>
        <w:rPr>
          <w:rFonts w:ascii="宋体" w:hAnsi="宋体" w:cs="宋体" w:eastAsia="宋体" w:hint="default"/>
          <w:sz w:val="18"/>
          <w:szCs w:val="18"/>
        </w:rPr>
      </w:pPr>
      <w:r>
        <w:rPr>
          <w:rFonts w:ascii="宋体" w:hAnsi="宋体" w:cs="宋体" w:eastAsia="宋体" w:hint="default"/>
          <w:sz w:val="21"/>
          <w:szCs w:val="21"/>
        </w:rPr>
        <w:t>额。</w:t>
      </w:r>
      <w:r>
        <w:rPr>
          <w:rFonts w:ascii="宋体" w:hAnsi="宋体" w:cs="宋体" w:eastAsia="宋体" w:hint="default"/>
          <w:spacing w:val="-103"/>
          <w:sz w:val="21"/>
          <w:szCs w:val="21"/>
        </w:rPr>
        <w:t> </w:t>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、股份支付及权益工具</w:t>
      </w:r>
      <w:r>
        <w:rPr>
          <w:rFonts w:ascii="宋体" w:hAnsi="宋体" w:cs="宋体" w:eastAsia="宋体" w:hint="default"/>
          <w:b/>
          <w:bCs/>
          <w:spacing w:val="-103"/>
          <w:sz w:val="21"/>
          <w:szCs w:val="21"/>
        </w:rPr>
        <w:t> </w:t>
      </w:r>
      <w:r>
        <w:rPr>
          <w:rFonts w:ascii="宋体" w:hAnsi="宋体" w:cs="宋体" w:eastAsia="宋体" w:hint="default"/>
          <w:sz w:val="18"/>
          <w:szCs w:val="18"/>
        </w:rPr>
        <w:t>无</w:t>
      </w:r>
    </w:p>
    <w:p>
      <w:pPr>
        <w:pStyle w:val="Heading3"/>
        <w:spacing w:line="240" w:lineRule="auto" w:before="139"/>
        <w:ind w:right="1123"/>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25</w:t>
      </w:r>
      <w:r>
        <w:rPr/>
        <w:t>、收入</w:t>
      </w:r>
      <w:r>
        <w:rPr>
          <w:b w:val="0"/>
          <w:bCs w:val="0"/>
        </w:rPr>
      </w:r>
    </w:p>
    <w:p>
      <w:pPr>
        <w:spacing w:line="668" w:lineRule="exact" w:before="35"/>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本公司收入的金额按照本公司在日常经营活动中销售商品和提供劳务时，已收或应收合同或协议价款</w:t>
      </w:r>
    </w:p>
    <w:p>
      <w:pPr>
        <w:pStyle w:val="BodyText"/>
        <w:spacing w:line="256" w:lineRule="exact"/>
        <w:ind w:right="0"/>
        <w:jc w:val="left"/>
      </w:pPr>
      <w:r>
        <w:rPr/>
        <w:t>的公允价值确定。收入按扣除增值税、商业折扣、销售折让及销售退回的净额列示。</w:t>
      </w:r>
      <w:r>
        <w:rPr>
          <w:spacing w:val="84"/>
        </w:rPr>
        <w:t> </w:t>
      </w:r>
      <w:r>
        <w:rPr/>
        <w:t>与交易相关的经济</w:t>
      </w:r>
    </w:p>
    <w:p>
      <w:pPr>
        <w:pStyle w:val="BodyText"/>
        <w:spacing w:line="314" w:lineRule="auto" w:before="85"/>
        <w:ind w:right="1123"/>
        <w:jc w:val="left"/>
      </w:pPr>
      <w:r>
        <w:rPr>
          <w:spacing w:val="-2"/>
        </w:rPr>
        <w:t>利益能够流入本公司，相关的收入能够可靠计量且满足下列各项经营活动的特定收入确认标准时，确认相</w:t>
      </w:r>
      <w:r>
        <w:rPr>
          <w:spacing w:val="-44"/>
        </w:rPr>
        <w:t> </w:t>
      </w:r>
      <w:r>
        <w:rPr>
          <w:spacing w:val="-44"/>
        </w:rPr>
      </w:r>
      <w:r>
        <w:rPr/>
        <w:t>关的收入。</w:t>
      </w:r>
    </w:p>
    <w:p>
      <w:pPr>
        <w:pStyle w:val="BodyText"/>
        <w:spacing w:line="314" w:lineRule="auto" w:before="140"/>
        <w:ind w:right="1126" w:firstLine="420"/>
        <w:jc w:val="both"/>
      </w:pPr>
      <w:r>
        <w:rPr>
          <w:spacing w:val="-2"/>
        </w:rPr>
        <w:t>本公司在已将产品所有权上主要风险和报酬转移至购货方，一般将产品交付与客户时，并且不再对该</w:t>
      </w:r>
      <w:r>
        <w:rPr>
          <w:w w:val="100"/>
        </w:rPr>
        <w:t> </w:t>
      </w:r>
      <w:r>
        <w:rPr/>
        <w:t>产品实施继续管理和控制时确认收入。</w:t>
      </w:r>
    </w:p>
    <w:p>
      <w:pPr>
        <w:pStyle w:val="BodyText"/>
        <w:spacing w:line="314" w:lineRule="auto" w:before="140"/>
        <w:ind w:right="1126" w:firstLine="420"/>
        <w:jc w:val="both"/>
      </w:pPr>
      <w:r>
        <w:rPr>
          <w:spacing w:val="-2"/>
        </w:rPr>
        <w:t>另外，由于本公司系统销售业务属于既有销售商品又有提供劳务的混合销售业务，结合本公司的业务</w:t>
      </w:r>
      <w:r>
        <w:rPr>
          <w:w w:val="100"/>
        </w:rPr>
        <w:t> </w:t>
      </w:r>
      <w:r>
        <w:rPr>
          <w:spacing w:val="-2"/>
        </w:rPr>
        <w:t>特点和收入确认原则，在货物已发至客户后，进行安装调试，并经初验合格且已取得项目初验报告时，按</w:t>
      </w:r>
      <w:r>
        <w:rPr>
          <w:spacing w:val="-47"/>
        </w:rPr>
        <w:t> </w:t>
      </w:r>
      <w:r>
        <w:rPr>
          <w:spacing w:val="-47"/>
        </w:rPr>
      </w:r>
      <w:r>
        <w:rPr/>
        <w:t>照合同价款确认收入。</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12"/>
        <w:rPr>
          <w:rFonts w:ascii="宋体" w:hAnsi="宋体" w:cs="宋体" w:eastAsia="宋体" w:hint="default"/>
          <w:b/>
          <w:bCs/>
          <w:sz w:val="28"/>
          <w:szCs w:val="28"/>
        </w:rPr>
      </w:pPr>
    </w:p>
    <w:p>
      <w:pPr>
        <w:pStyle w:val="BodyText"/>
        <w:spacing w:line="314" w:lineRule="auto"/>
        <w:ind w:right="1126" w:firstLine="420"/>
        <w:jc w:val="both"/>
      </w:pPr>
      <w:r>
        <w:rPr>
          <w:spacing w:val="-2"/>
        </w:rPr>
        <w:t>本公司利息收入按照其他方使用本公司货币资金的时间，采用实际利率计算确定，经营租赁收入按照</w:t>
      </w:r>
      <w:r>
        <w:rPr>
          <w:w w:val="100"/>
        </w:rPr>
        <w:t> </w:t>
      </w:r>
      <w:r>
        <w:rPr/>
        <w:t>直线法在租赁期内确认。</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10"/>
        <w:rPr>
          <w:rFonts w:ascii="宋体" w:hAnsi="宋体" w:cs="宋体" w:eastAsia="宋体" w:hint="default"/>
          <w:b/>
          <w:bCs/>
          <w:sz w:val="28"/>
          <w:szCs w:val="28"/>
        </w:rPr>
      </w:pPr>
    </w:p>
    <w:p>
      <w:pPr>
        <w:pStyle w:val="BodyText"/>
        <w:spacing w:line="314" w:lineRule="auto"/>
        <w:ind w:right="1126" w:firstLine="420"/>
        <w:jc w:val="both"/>
      </w:pPr>
      <w:r>
        <w:rPr>
          <w:spacing w:val="-2"/>
        </w:rPr>
        <w:t>本公司对外提供的劳务，根据已发生成本占估计总成本的比例确定完工进度，按照完工百分比确认收</w:t>
      </w:r>
      <w:r>
        <w:rPr>
          <w:w w:val="100"/>
        </w:rPr>
        <w:t> </w:t>
      </w:r>
      <w:r>
        <w:rPr/>
        <w:t>入。</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10"/>
        <w:rPr>
          <w:rFonts w:ascii="宋体" w:hAnsi="宋体" w:cs="宋体" w:eastAsia="宋体" w:hint="default"/>
          <w:b/>
          <w:bCs/>
          <w:sz w:val="28"/>
          <w:szCs w:val="28"/>
        </w:rPr>
      </w:pPr>
    </w:p>
    <w:p>
      <w:pPr>
        <w:pStyle w:val="BodyText"/>
        <w:spacing w:line="314" w:lineRule="auto"/>
        <w:ind w:right="1126" w:firstLine="420"/>
        <w:jc w:val="both"/>
      </w:pPr>
      <w:r>
        <w:rPr>
          <w:spacing w:val="-2"/>
        </w:rPr>
        <w:t>包括财政拨款、财政贴息、税收返还和无偿划拨非货币性资产。分为与资产相关的政府补助和与收益</w:t>
      </w:r>
      <w:r>
        <w:rPr>
          <w:w w:val="100"/>
        </w:rPr>
        <w:t> </w:t>
      </w:r>
      <w:r>
        <w:rPr/>
        <w:t>相关的政府补助。</w:t>
      </w:r>
    </w:p>
    <w:p>
      <w:pPr>
        <w:spacing w:after="0" w:line="314" w:lineRule="auto"/>
        <w:jc w:val="both"/>
        <w:sectPr>
          <w:pgSz w:w="11910" w:h="16840"/>
          <w:pgMar w:header="877" w:footer="1265"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13"/>
        <w:rPr>
          <w:rFonts w:ascii="宋体" w:hAnsi="宋体" w:cs="宋体" w:eastAsia="宋体" w:hint="default"/>
          <w:b/>
          <w:bCs/>
          <w:sz w:val="28"/>
          <w:szCs w:val="28"/>
        </w:rPr>
      </w:pPr>
    </w:p>
    <w:p>
      <w:pPr>
        <w:pStyle w:val="BodyText"/>
        <w:spacing w:line="314" w:lineRule="auto"/>
        <w:ind w:right="1126" w:firstLine="420"/>
        <w:jc w:val="both"/>
      </w:pPr>
      <w:r>
        <w:rPr>
          <w:spacing w:val="-2"/>
        </w:rPr>
        <w:t>本公司收到的与资产相关的政府补助，确认为递延收益，自相关资产达到预定可使用状态时起，在该</w:t>
      </w:r>
      <w:r>
        <w:rPr>
          <w:w w:val="100"/>
        </w:rPr>
        <w:t> </w:t>
      </w:r>
      <w:r>
        <w:rPr>
          <w:spacing w:val="-2"/>
        </w:rPr>
        <w:t>资产使用寿命内平均计入各期损益。相关资产在使用寿命结束前被出售、转让、报废或发生毁损的，将递</w:t>
      </w:r>
      <w:r>
        <w:rPr>
          <w:spacing w:val="-47"/>
        </w:rPr>
        <w:t> </w:t>
      </w:r>
      <w:r>
        <w:rPr>
          <w:spacing w:val="-47"/>
        </w:rPr>
      </w:r>
      <w:r>
        <w:rPr>
          <w:spacing w:val="-2"/>
        </w:rPr>
        <w:t>延收益余额一次性转入资产处置当期的损益。收到的与收益相关的政府补助，用于补偿以后期间的相关费</w:t>
      </w:r>
      <w:r>
        <w:rPr>
          <w:spacing w:val="-43"/>
        </w:rPr>
        <w:t> </w:t>
      </w:r>
      <w:r>
        <w:rPr>
          <w:spacing w:val="-43"/>
        </w:rPr>
      </w:r>
      <w:r>
        <w:rPr>
          <w:spacing w:val="-2"/>
        </w:rPr>
        <w:t>用或损失的，确认为递延收益，在确认相关费用的期间计入当期损益；用于补偿已经发生的相关费用或损</w:t>
      </w:r>
      <w:r>
        <w:rPr>
          <w:spacing w:val="-43"/>
        </w:rPr>
        <w:t> </w:t>
      </w:r>
      <w:r>
        <w:rPr>
          <w:spacing w:val="-43"/>
        </w:rPr>
      </w:r>
      <w:r>
        <w:rPr/>
        <w:t>失的，取得时直接计入当期损益。</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670" w:lineRule="exact" w:before="3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z w:val="21"/>
          <w:szCs w:val="21"/>
        </w:rPr>
        <w:t>A</w:t>
      </w:r>
      <w:r>
        <w:rPr>
          <w:rFonts w:ascii="宋体" w:hAnsi="宋体" w:cs="宋体" w:eastAsia="宋体" w:hint="default"/>
          <w:sz w:val="21"/>
          <w:szCs w:val="21"/>
        </w:rPr>
        <w:t>、本公司以很可能取得用来抵扣可抵扣暂时性差异的应纳税所得额为限，确认由可抵扣暂时性差异</w:t>
      </w:r>
    </w:p>
    <w:p>
      <w:pPr>
        <w:pStyle w:val="BodyText"/>
        <w:spacing w:line="256" w:lineRule="exact"/>
        <w:ind w:right="0"/>
        <w:jc w:val="left"/>
      </w:pPr>
      <w:r>
        <w:rPr/>
        <w:t>产生的递延所得税资产。但是同时具有下列特征的交易中因资产或负债的初始确认所产生的递延所得税资</w:t>
      </w:r>
    </w:p>
    <w:p>
      <w:pPr>
        <w:pStyle w:val="BodyText"/>
        <w:spacing w:line="240" w:lineRule="auto" w:before="85"/>
        <w:ind w:right="1123"/>
        <w:jc w:val="left"/>
      </w:pPr>
      <w:r>
        <w:rPr/>
        <w:t>产不予确认：</w:t>
      </w:r>
    </w:p>
    <w:p>
      <w:pPr>
        <w:pStyle w:val="BodyText"/>
        <w:spacing w:line="480" w:lineRule="atLeast"/>
        <w:ind w:left="573" w:right="1123"/>
        <w:jc w:val="left"/>
      </w:pPr>
      <w:r>
        <w:rPr>
          <w:rFonts w:ascii="宋体" w:hAnsi="宋体" w:cs="宋体" w:eastAsia="宋体" w:hint="default"/>
        </w:rPr>
        <w:t>a</w:t>
      </w:r>
      <w:r>
        <w:rPr/>
        <w:t>、该项交易不是企业合并；</w:t>
      </w:r>
      <w:r>
        <w:rPr>
          <w:w w:val="100"/>
        </w:rPr>
        <w:t> </w:t>
      </w:r>
      <w:r>
        <w:rPr>
          <w:rFonts w:ascii="宋体" w:hAnsi="宋体" w:cs="宋体" w:eastAsia="宋体" w:hint="default"/>
        </w:rPr>
        <w:t>b</w:t>
      </w:r>
      <w:r>
        <w:rPr/>
        <w:t>、交易发生时既不影响会计利润也不影响应纳税所得额（或可抵扣亏损）。</w:t>
      </w:r>
      <w:r>
        <w:rPr>
          <w:w w:val="100"/>
        </w:rPr>
        <w:t> </w:t>
      </w:r>
      <w:r>
        <w:rPr>
          <w:rFonts w:ascii="宋体" w:hAnsi="宋体" w:cs="宋体" w:eastAsia="宋体" w:hint="default"/>
        </w:rPr>
        <w:t>B</w:t>
      </w:r>
      <w:r>
        <w:rPr/>
        <w:t>、本公司对与子公司、联营公司及合营企业投资相关的可抵扣暂时性差异，同时满足下列条件的，</w:t>
      </w:r>
    </w:p>
    <w:p>
      <w:pPr>
        <w:pStyle w:val="BodyText"/>
        <w:spacing w:line="420" w:lineRule="auto" w:before="85"/>
        <w:ind w:left="573" w:right="4634" w:hanging="421"/>
        <w:jc w:val="left"/>
      </w:pPr>
      <w:r>
        <w:rPr/>
        <w:t>确认相应的递延所得税资产：</w:t>
      </w:r>
      <w:r>
        <w:rPr>
          <w:w w:val="100"/>
        </w:rPr>
        <w:t> </w:t>
      </w:r>
      <w:r>
        <w:rPr>
          <w:rFonts w:ascii="宋体" w:hAnsi="宋体" w:cs="宋体" w:eastAsia="宋体" w:hint="default"/>
        </w:rPr>
        <w:t>a</w:t>
      </w:r>
      <w:r>
        <w:rPr/>
        <w:t>、暂时性差异在可预见的未来很可能转回；</w:t>
      </w:r>
      <w:r>
        <w:rPr>
          <w:w w:val="100"/>
        </w:rPr>
        <w:t> </w:t>
      </w:r>
      <w:r>
        <w:rPr>
          <w:rFonts w:ascii="宋体" w:hAnsi="宋体" w:cs="宋体" w:eastAsia="宋体" w:hint="default"/>
          <w:spacing w:val="-2"/>
        </w:rPr>
        <w:t>b</w:t>
      </w:r>
      <w:r>
        <w:rPr>
          <w:spacing w:val="-2"/>
        </w:rPr>
        <w:t>、未来很可能获得用来抵扣暂时性差异的应纳税所得额。</w:t>
      </w:r>
    </w:p>
    <w:p>
      <w:pPr>
        <w:pStyle w:val="BodyText"/>
        <w:spacing w:line="314" w:lineRule="auto" w:before="47"/>
        <w:ind w:right="1136" w:firstLine="420"/>
        <w:jc w:val="both"/>
      </w:pPr>
      <w:r>
        <w:rPr>
          <w:rFonts w:ascii="宋体" w:hAnsi="宋体" w:cs="宋体" w:eastAsia="宋体" w:hint="default"/>
        </w:rPr>
        <w:t>C</w:t>
      </w:r>
      <w:r>
        <w:rPr/>
        <w:t>、本公司对于能够结转以后年度的可抵扣亏损和税款抵减，以很可能获得用来抵扣可抵扣亏损和税</w:t>
      </w:r>
      <w:r>
        <w:rPr>
          <w:w w:val="100"/>
        </w:rPr>
        <w:t> </w:t>
      </w:r>
      <w:r>
        <w:rPr/>
        <w:t>款抵减的未来应纳税所得额为限，确认相应的递延所得税资产。</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10"/>
        <w:rPr>
          <w:rFonts w:ascii="宋体" w:hAnsi="宋体" w:cs="宋体" w:eastAsia="宋体" w:hint="default"/>
          <w:b/>
          <w:bCs/>
          <w:sz w:val="28"/>
          <w:szCs w:val="28"/>
        </w:rPr>
      </w:pPr>
    </w:p>
    <w:p>
      <w:pPr>
        <w:pStyle w:val="BodyText"/>
        <w:spacing w:line="420" w:lineRule="auto"/>
        <w:ind w:left="573" w:right="1123"/>
        <w:jc w:val="left"/>
      </w:pPr>
      <w:r>
        <w:rPr>
          <w:spacing w:val="-2"/>
        </w:rPr>
        <w:t>除下列情况产生的递延所得税负债以外，本公司确认所有应纳税暂时性差异产生的递延所得税负债：</w:t>
      </w:r>
      <w:r>
        <w:rPr>
          <w:spacing w:val="-27"/>
        </w:rPr>
        <w:t> </w:t>
      </w:r>
      <w:r>
        <w:rPr>
          <w:spacing w:val="-27"/>
        </w:rPr>
      </w:r>
      <w:r>
        <w:rPr>
          <w:rFonts w:ascii="宋体" w:hAnsi="宋体" w:cs="宋体" w:eastAsia="宋体" w:hint="default"/>
        </w:rPr>
        <w:t>A</w:t>
      </w:r>
      <w:r>
        <w:rPr/>
        <w:t>、商誉的初始确认；</w:t>
      </w:r>
    </w:p>
    <w:p>
      <w:pPr>
        <w:pStyle w:val="BodyText"/>
        <w:spacing w:line="420" w:lineRule="auto" w:before="47"/>
        <w:ind w:left="573" w:right="2657"/>
        <w:jc w:val="left"/>
      </w:pPr>
      <w:r>
        <w:rPr>
          <w:rFonts w:ascii="宋体" w:hAnsi="宋体" w:cs="宋体" w:eastAsia="宋体" w:hint="default"/>
        </w:rPr>
        <w:t>B</w:t>
      </w:r>
      <w:r>
        <w:rPr/>
        <w:t>、同时满足具有下列特征的交易中产生的资产或负债的初始确认：</w:t>
      </w:r>
      <w:r>
        <w:rPr>
          <w:w w:val="100"/>
        </w:rPr>
        <w:t> </w:t>
      </w:r>
      <w:r>
        <w:rPr>
          <w:rFonts w:ascii="宋体" w:hAnsi="宋体" w:cs="宋体" w:eastAsia="宋体" w:hint="default"/>
        </w:rPr>
        <w:t>a</w:t>
      </w:r>
      <w:r>
        <w:rPr/>
        <w:t>、该项交易不是企业合并；</w:t>
      </w:r>
      <w:r>
        <w:rPr>
          <w:w w:val="100"/>
        </w:rPr>
        <w:t> </w:t>
      </w:r>
      <w:r>
        <w:rPr>
          <w:rFonts w:ascii="宋体" w:hAnsi="宋体" w:cs="宋体" w:eastAsia="宋体" w:hint="default"/>
          <w:spacing w:val="-2"/>
        </w:rPr>
        <w:t>b</w:t>
      </w:r>
      <w:r>
        <w:rPr>
          <w:spacing w:val="-2"/>
        </w:rPr>
        <w:t>、交易发生时既不影响会计利润也不影响应纳税所得额（或可抵扣亏损）。</w:t>
      </w:r>
    </w:p>
    <w:p>
      <w:pPr>
        <w:pStyle w:val="BodyText"/>
        <w:spacing w:line="314" w:lineRule="auto" w:before="47"/>
        <w:ind w:right="1136" w:firstLine="420"/>
        <w:jc w:val="both"/>
      </w:pPr>
      <w:r>
        <w:rPr>
          <w:rFonts w:ascii="宋体" w:hAnsi="宋体" w:cs="宋体" w:eastAsia="宋体" w:hint="default"/>
        </w:rPr>
        <w:t>C</w:t>
      </w:r>
      <w:r>
        <w:rPr/>
        <w:t>、本公司对与子公司、联营公司及合营企业投资产生相关的应纳税暂时性差异，同时满足下列条件</w:t>
      </w:r>
      <w:r>
        <w:rPr>
          <w:w w:val="100"/>
        </w:rPr>
        <w:t> </w:t>
      </w:r>
      <w:r>
        <w:rPr/>
        <w:t>的：</w:t>
      </w:r>
    </w:p>
    <w:p>
      <w:pPr>
        <w:pStyle w:val="BodyText"/>
        <w:spacing w:line="420" w:lineRule="auto" w:before="140"/>
        <w:ind w:left="573" w:right="5534"/>
        <w:jc w:val="left"/>
      </w:pPr>
      <w:r>
        <w:rPr>
          <w:rFonts w:ascii="宋体" w:hAnsi="宋体" w:cs="宋体" w:eastAsia="宋体" w:hint="default"/>
          <w:spacing w:val="-2"/>
        </w:rPr>
        <w:t>a</w:t>
      </w:r>
      <w:r>
        <w:rPr>
          <w:spacing w:val="-2"/>
        </w:rPr>
        <w:t>、投资企业能够控制暂时性差异的转回的时间；</w:t>
      </w:r>
      <w:r>
        <w:rPr>
          <w:spacing w:val="-66"/>
        </w:rPr>
        <w:t> </w:t>
      </w:r>
      <w:r>
        <w:rPr>
          <w:spacing w:val="-66"/>
        </w:rPr>
      </w:r>
      <w:r>
        <w:rPr>
          <w:rFonts w:ascii="宋体" w:hAnsi="宋体" w:cs="宋体" w:eastAsia="宋体" w:hint="default"/>
          <w:spacing w:val="-2"/>
        </w:rPr>
        <w:t>b</w:t>
      </w:r>
      <w:r>
        <w:rPr>
          <w:spacing w:val="-2"/>
        </w:rPr>
        <w:t>、暂时性差异在可预见的未来很可能不会转回。</w:t>
      </w:r>
    </w:p>
    <w:p>
      <w:pPr>
        <w:spacing w:after="0" w:line="420" w:lineRule="auto"/>
        <w:jc w:val="left"/>
        <w:sectPr>
          <w:pgSz w:w="11910" w:h="16840"/>
          <w:pgMar w:header="877" w:footer="1265"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668" w:lineRule="exact" w:before="35"/>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本公司作为承租人发生的租赁业务，在租赁开始日将租赁分为融资租赁和经营租赁。融资租赁是指实</w:t>
      </w:r>
    </w:p>
    <w:p>
      <w:pPr>
        <w:pStyle w:val="BodyText"/>
        <w:spacing w:line="256" w:lineRule="exact"/>
        <w:ind w:right="0"/>
        <w:jc w:val="left"/>
      </w:pPr>
      <w:r>
        <w:rPr/>
        <w:t>质上转移了与资产所有权有关的全部风险和报酬的租赁，其所有权最终可能转移，也可能不转移。除融资</w:t>
      </w:r>
    </w:p>
    <w:p>
      <w:pPr>
        <w:pStyle w:val="BodyText"/>
        <w:spacing w:line="240" w:lineRule="auto" w:before="85"/>
        <w:ind w:right="1123"/>
        <w:jc w:val="left"/>
      </w:pPr>
      <w:r>
        <w:rPr/>
        <w:t>租赁之外的其他租赁确认为经营租赁。</w:t>
      </w:r>
    </w:p>
    <w:p>
      <w:pPr>
        <w:spacing w:line="240" w:lineRule="auto" w:before="9"/>
        <w:rPr>
          <w:rFonts w:ascii="宋体" w:hAnsi="宋体" w:cs="宋体" w:eastAsia="宋体" w:hint="default"/>
          <w:sz w:val="15"/>
          <w:szCs w:val="15"/>
        </w:rPr>
      </w:pPr>
    </w:p>
    <w:p>
      <w:pPr>
        <w:pStyle w:val="BodyText"/>
        <w:spacing w:line="314" w:lineRule="auto"/>
        <w:ind w:right="1126" w:firstLine="420"/>
        <w:jc w:val="both"/>
      </w:pPr>
      <w:r>
        <w:rPr>
          <w:spacing w:val="-2"/>
        </w:rPr>
        <w:t>对于经营租赁的租金，在租赁期内各个期间按照直线法计入相关资产成本或当期损益；其他方法更为</w:t>
      </w:r>
      <w:r>
        <w:rPr>
          <w:w w:val="100"/>
        </w:rPr>
        <w:t> </w:t>
      </w:r>
      <w:r>
        <w:rPr/>
        <w:t>系统合理的，也可以采用其他方法。发生的初始直接费用，计入当期损益。</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0"/>
        <w:rPr>
          <w:rFonts w:ascii="宋体" w:hAnsi="宋体" w:cs="宋体" w:eastAsia="宋体" w:hint="default"/>
          <w:b/>
          <w:bCs/>
          <w:sz w:val="29"/>
          <w:szCs w:val="29"/>
        </w:rPr>
      </w:pPr>
    </w:p>
    <w:p>
      <w:pPr>
        <w:pStyle w:val="BodyText"/>
        <w:spacing w:line="314" w:lineRule="auto"/>
        <w:ind w:right="1105" w:firstLine="420"/>
        <w:jc w:val="both"/>
      </w:pPr>
      <w:r>
        <w:rPr>
          <w:spacing w:val="-2"/>
        </w:rPr>
        <w:t>对于融资租赁，在租赁期开始日将租赁开始日租赁资产公允价值与最低租赁付款额现值两者中较低者</w:t>
      </w:r>
      <w:r>
        <w:rPr>
          <w:w w:val="100"/>
        </w:rPr>
        <w:t> </w:t>
      </w:r>
      <w:r>
        <w:rPr>
          <w:spacing w:val="-2"/>
        </w:rPr>
        <w:t>作为租入资产的入账价值，将最低租赁付款额作为长期应付款的入账价值，其差额作为未确认融资费用。</w:t>
      </w:r>
      <w:r>
        <w:rPr>
          <w:spacing w:val="-21"/>
        </w:rPr>
        <w:t> </w:t>
      </w:r>
      <w:r>
        <w:rPr>
          <w:spacing w:val="-21"/>
        </w:rPr>
      </w:r>
      <w:r>
        <w:rPr>
          <w:spacing w:val="-2"/>
        </w:rPr>
        <w:t>未确认融资费用在租赁期内各个期间进行分摊，并采用实际利率法计算确认当期的融资费用。融资租赁租</w:t>
      </w:r>
      <w:r>
        <w:rPr>
          <w:spacing w:val="-44"/>
        </w:rPr>
        <w:t> </w:t>
      </w:r>
      <w:r>
        <w:rPr>
          <w:spacing w:val="-44"/>
        </w:rPr>
      </w:r>
      <w:r>
        <w:rPr>
          <w:spacing w:val="-2"/>
        </w:rPr>
        <w:t>入的固定资产采用与自有固定资产相一致的折旧政策计提租赁资产折旧。在租赁谈判和签订租赁合同过程</w:t>
      </w:r>
      <w:r>
        <w:rPr>
          <w:spacing w:val="-43"/>
        </w:rPr>
        <w:t> </w:t>
      </w:r>
      <w:r>
        <w:rPr>
          <w:spacing w:val="-43"/>
        </w:rPr>
      </w:r>
      <w:r>
        <w:rPr/>
        <w:t>中发生的，可归属于租赁项目的初始直接费用，计入租入资产价值。</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6"/>
        <w:rPr>
          <w:rFonts w:ascii="宋体" w:hAnsi="宋体" w:cs="宋体" w:eastAsia="宋体" w:hint="default"/>
          <w:sz w:val="16"/>
          <w:szCs w:val="16"/>
        </w:rPr>
      </w:pPr>
    </w:p>
    <w:p>
      <w:pPr>
        <w:pStyle w:val="BodyText"/>
        <w:spacing w:line="240" w:lineRule="auto"/>
        <w:ind w:left="136" w:right="7179"/>
        <w:jc w:val="center"/>
      </w:pPr>
      <w:r>
        <w:rPr/>
        <w:t>本报告期内无会计政策变更。</w:t>
      </w:r>
    </w:p>
    <w:p>
      <w:pPr>
        <w:spacing w:after="0" w:line="240" w:lineRule="auto"/>
        <w:jc w:val="center"/>
        <w:sectPr>
          <w:pgSz w:w="11910" w:h="16840"/>
          <w:pgMar w:header="877" w:footer="1265"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16"/>
          <w:szCs w:val="16"/>
        </w:rPr>
      </w:pPr>
    </w:p>
    <w:p>
      <w:pPr>
        <w:pStyle w:val="BodyText"/>
        <w:spacing w:line="240" w:lineRule="auto"/>
        <w:ind w:left="573" w:right="1123"/>
        <w:jc w:val="left"/>
      </w:pPr>
      <w:r>
        <w:rPr/>
        <w:t>本报告期内无会计估计变更。</w:t>
      </w:r>
    </w:p>
    <w:p>
      <w:pPr>
        <w:spacing w:line="240" w:lineRule="auto" w:before="3"/>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16"/>
          <w:szCs w:val="16"/>
        </w:rPr>
      </w:pPr>
    </w:p>
    <w:p>
      <w:pPr>
        <w:pStyle w:val="BodyText"/>
        <w:spacing w:line="240" w:lineRule="auto"/>
        <w:ind w:left="556" w:right="7179"/>
        <w:jc w:val="center"/>
      </w:pPr>
      <w:r>
        <w:rPr/>
        <w:t>本报告期内无前期会计差错更正。</w:t>
      </w:r>
    </w:p>
    <w:p>
      <w:pPr>
        <w:spacing w:line="240" w:lineRule="auto" w:before="3"/>
        <w:rPr>
          <w:rFonts w:ascii="宋体" w:hAnsi="宋体" w:cs="宋体" w:eastAsia="宋体" w:hint="default"/>
          <w:sz w:val="25"/>
          <w:szCs w:val="25"/>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7"/>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4"/>
          <w:szCs w:val="24"/>
        </w:rPr>
      </w:pPr>
    </w:p>
    <w:p>
      <w:pPr>
        <w:pStyle w:val="Heading2"/>
        <w:spacing w:line="240" w:lineRule="auto"/>
        <w:ind w:right="1123"/>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493"/>
        <w:gridCol w:w="3036"/>
        <w:gridCol w:w="3027"/>
      </w:tblGrid>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应税劳务收入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流转税</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0%-28%</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流转税</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流转税</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pStyle w:val="BodyText"/>
        <w:tabs>
          <w:tab w:pos="6326" w:val="left" w:leader="none"/>
          <w:tab w:pos="7272" w:val="left" w:leader="none"/>
        </w:tabs>
        <w:spacing w:line="480" w:lineRule="atLeast" w:before="23"/>
        <w:ind w:left="573" w:right="1130"/>
        <w:jc w:val="left"/>
      </w:pPr>
      <w:r>
        <w:rPr/>
        <w:t>本公司、本公司境内子公司根据中国企业所得税法及相关规定缴纳企业所得税。</w:t>
      </w:r>
      <w:r>
        <w:rPr>
          <w:w w:val="100"/>
        </w:rPr>
        <w:t> </w:t>
      </w:r>
      <w:r>
        <w:rPr/>
        <w:t>本公司之海外子公司须按收入来源国及公司所在国家或地区的税收法规规定缴纳企业所得税。</w:t>
      </w:r>
      <w:r>
        <w:rPr>
          <w:w w:val="100"/>
        </w:rPr>
        <w:t> </w:t>
      </w:r>
      <w:r>
        <w:rPr>
          <w:spacing w:val="-1"/>
        </w:rPr>
        <w:t>本公司之子公司</w:t>
      </w:r>
      <w:r>
        <w:rPr>
          <w:rFonts w:ascii="宋体" w:hAnsi="宋体" w:cs="宋体" w:eastAsia="宋体" w:hint="default"/>
          <w:spacing w:val="-1"/>
        </w:rPr>
        <w:t>HYT</w:t>
      </w:r>
      <w:r>
        <w:rPr>
          <w:rFonts w:ascii="宋体" w:hAnsi="宋体" w:cs="宋体" w:eastAsia="宋体" w:hint="default"/>
        </w:rPr>
        <w:t> </w:t>
      </w:r>
      <w:r>
        <w:rPr>
          <w:rFonts w:ascii="宋体" w:hAnsi="宋体" w:cs="宋体" w:eastAsia="宋体" w:hint="default"/>
          <w:spacing w:val="-1"/>
        </w:rPr>
        <w:t>North</w:t>
      </w:r>
      <w:r>
        <w:rPr>
          <w:rFonts w:ascii="宋体" w:hAnsi="宋体" w:cs="宋体" w:eastAsia="宋体" w:hint="default"/>
        </w:rPr>
        <w:t> </w:t>
      </w:r>
      <w:r>
        <w:rPr>
          <w:rFonts w:ascii="宋体" w:hAnsi="宋体" w:cs="宋体" w:eastAsia="宋体" w:hint="default"/>
          <w:spacing w:val="-1"/>
        </w:rPr>
        <w:t>America,</w:t>
      </w:r>
      <w:r>
        <w:rPr>
          <w:rFonts w:ascii="宋体" w:hAnsi="宋体" w:cs="宋体" w:eastAsia="宋体" w:hint="default"/>
          <w:spacing w:val="11"/>
        </w:rPr>
        <w:t> </w:t>
      </w:r>
      <w:r>
        <w:rPr>
          <w:rFonts w:ascii="宋体" w:hAnsi="宋体" w:cs="宋体" w:eastAsia="宋体" w:hint="default"/>
          <w:spacing w:val="-1"/>
        </w:rPr>
        <w:t>Inc.</w:t>
      </w:r>
      <w:r>
        <w:rPr>
          <w:spacing w:val="-1"/>
        </w:rPr>
        <w:t>及其子公司</w:t>
      </w:r>
      <w:r>
        <w:rPr>
          <w:rFonts w:ascii="宋体" w:hAnsi="宋体" w:cs="宋体" w:eastAsia="宋体" w:hint="default"/>
          <w:spacing w:val="-1"/>
        </w:rPr>
        <w:t>HYTERA</w:t>
        <w:tab/>
        <w:t>AMERICA</w:t>
        <w:tab/>
        <w:t>INCORPORATED</w:t>
      </w:r>
      <w:r>
        <w:rPr>
          <w:spacing w:val="-1"/>
        </w:rPr>
        <w:t>均在美国注册</w:t>
      </w:r>
    </w:p>
    <w:p>
      <w:pPr>
        <w:pStyle w:val="BodyText"/>
        <w:spacing w:line="240" w:lineRule="auto" w:before="85"/>
        <w:ind w:right="1123"/>
        <w:jc w:val="left"/>
      </w:pPr>
      <w:r>
        <w:rPr/>
        <w:t>成立，按美国所得税税法合并缴纳企业所得税。</w:t>
      </w:r>
    </w:p>
    <w:p>
      <w:pPr>
        <w:spacing w:line="240" w:lineRule="auto" w:before="9"/>
        <w:rPr>
          <w:rFonts w:ascii="宋体" w:hAnsi="宋体" w:cs="宋体" w:eastAsia="宋体" w:hint="default"/>
          <w:sz w:val="15"/>
          <w:szCs w:val="15"/>
        </w:rPr>
      </w:pPr>
    </w:p>
    <w:p>
      <w:pPr>
        <w:pStyle w:val="BodyText"/>
        <w:spacing w:line="240" w:lineRule="auto"/>
        <w:ind w:left="573" w:right="0"/>
        <w:jc w:val="left"/>
      </w:pPr>
      <w:r>
        <w:rPr/>
        <w:t>本公司之子公司</w:t>
      </w:r>
      <w:r>
        <w:rPr>
          <w:rFonts w:ascii="宋体" w:hAnsi="宋体" w:cs="宋体" w:eastAsia="宋体" w:hint="default"/>
        </w:rPr>
        <w:t>Hytera Communications</w:t>
      </w:r>
      <w:r>
        <w:rPr>
          <w:rFonts w:ascii="宋体" w:hAnsi="宋体" w:cs="宋体" w:eastAsia="宋体" w:hint="default"/>
          <w:spacing w:val="74"/>
        </w:rPr>
        <w:t> </w:t>
      </w:r>
      <w:r>
        <w:rPr>
          <w:rFonts w:ascii="宋体" w:hAnsi="宋体" w:cs="宋体" w:eastAsia="宋体" w:hint="default"/>
        </w:rPr>
        <w:t>(UK)Co.,Ltd</w:t>
      </w:r>
      <w:r>
        <w:rPr/>
        <w:t>在英国注册成立，按英国所得税税法缴纳企业</w:t>
      </w:r>
    </w:p>
    <w:p>
      <w:pPr>
        <w:spacing w:after="0" w:line="240" w:lineRule="auto"/>
        <w:jc w:val="left"/>
        <w:sectPr>
          <w:pgSz w:w="11910" w:h="16840"/>
          <w:pgMar w:header="877" w:footer="1265" w:top="1060" w:bottom="1460" w:left="980" w:right="0"/>
        </w:sectPr>
      </w:pPr>
    </w:p>
    <w:p>
      <w:pPr>
        <w:spacing w:line="240" w:lineRule="auto" w:before="13"/>
        <w:rPr>
          <w:rFonts w:ascii="宋体" w:hAnsi="宋体" w:cs="宋体" w:eastAsia="宋体" w:hint="default"/>
          <w:sz w:val="28"/>
          <w:szCs w:val="28"/>
        </w:rPr>
      </w:pPr>
    </w:p>
    <w:p>
      <w:pPr>
        <w:pStyle w:val="BodyText"/>
        <w:spacing w:line="240" w:lineRule="auto" w:before="36"/>
        <w:ind w:right="1123"/>
        <w:jc w:val="left"/>
      </w:pPr>
      <w:r>
        <w:rPr/>
        <w:t>所得税。</w:t>
      </w:r>
    </w:p>
    <w:p>
      <w:pPr>
        <w:pStyle w:val="BodyText"/>
        <w:spacing w:line="480" w:lineRule="atLeast"/>
        <w:ind w:left="573" w:right="0"/>
        <w:jc w:val="left"/>
      </w:pPr>
      <w:r>
        <w:rPr>
          <w:spacing w:val="-2"/>
        </w:rPr>
        <w:t>本公司之子公司海能达通信（香港）有限公司在香港注册成立，按香港所得税税法缴纳企业所得税。</w:t>
      </w:r>
      <w:r>
        <w:rPr>
          <w:spacing w:val="-27"/>
        </w:rPr>
        <w:t> </w:t>
      </w:r>
      <w:r>
        <w:rPr>
          <w:spacing w:val="-27"/>
        </w:rPr>
      </w:r>
      <w:r>
        <w:rPr/>
        <w:t>本公司之子公司</w:t>
      </w:r>
      <w:r>
        <w:rPr>
          <w:rFonts w:ascii="宋体" w:hAnsi="宋体" w:cs="宋体" w:eastAsia="宋体" w:hint="default"/>
        </w:rPr>
        <w:t>Hytera Mobilfunk GmbH</w:t>
      </w:r>
      <w:r>
        <w:rPr/>
        <w:t>及孙公司</w:t>
      </w:r>
      <w:r>
        <w:rPr>
          <w:rFonts w:ascii="宋体" w:hAnsi="宋体" w:cs="宋体" w:eastAsia="宋体" w:hint="default"/>
        </w:rPr>
        <w:t>Fjord-e-design</w:t>
      </w:r>
      <w:r>
        <w:rPr>
          <w:rFonts w:ascii="宋体" w:hAnsi="宋体" w:cs="宋体" w:eastAsia="宋体" w:hint="default"/>
          <w:spacing w:val="-34"/>
        </w:rPr>
        <w:t> </w:t>
      </w:r>
      <w:r>
        <w:rPr>
          <w:rFonts w:ascii="宋体" w:hAnsi="宋体" w:cs="宋体" w:eastAsia="宋体" w:hint="default"/>
        </w:rPr>
        <w:t>GmbH</w:t>
      </w:r>
      <w:r>
        <w:rPr/>
        <w:t>在德国注册成立，按德国所得</w:t>
      </w:r>
    </w:p>
    <w:p>
      <w:pPr>
        <w:pStyle w:val="BodyText"/>
        <w:spacing w:line="240" w:lineRule="auto" w:before="85"/>
        <w:ind w:right="1123"/>
        <w:jc w:val="left"/>
      </w:pPr>
      <w:r>
        <w:rPr/>
        <w:t>税税法缴纳企业所得税。</w:t>
      </w:r>
    </w:p>
    <w:p>
      <w:pPr>
        <w:spacing w:line="240" w:lineRule="auto" w:before="3"/>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21"/>
          <w:szCs w:val="21"/>
        </w:rPr>
      </w:pPr>
    </w:p>
    <w:p>
      <w:pPr>
        <w:pStyle w:val="BodyText"/>
        <w:spacing w:line="436" w:lineRule="auto"/>
        <w:ind w:left="267" w:right="1232" w:firstLine="420"/>
        <w:jc w:val="both"/>
      </w:pPr>
      <w:r>
        <w:rPr/>
        <w:t>（</w:t>
      </w:r>
      <w:r>
        <w:rPr>
          <w:rFonts w:ascii="宋体" w:hAnsi="宋体" w:cs="宋体" w:eastAsia="宋体" w:hint="default"/>
        </w:rPr>
        <w:t>1</w:t>
      </w:r>
      <w:r>
        <w:rPr/>
        <w:t>）本公司于</w:t>
      </w:r>
      <w:r>
        <w:rPr>
          <w:spacing w:val="-44"/>
        </w:rPr>
        <w:t> </w:t>
      </w:r>
      <w:r>
        <w:rPr>
          <w:rFonts w:ascii="宋体" w:hAnsi="宋体" w:cs="宋体" w:eastAsia="宋体" w:hint="default"/>
        </w:rPr>
        <w:t>2011</w:t>
      </w:r>
      <w:r>
        <w:rPr>
          <w:rFonts w:ascii="宋体" w:hAnsi="宋体" w:cs="宋体" w:eastAsia="宋体" w:hint="default"/>
          <w:spacing w:val="-46"/>
        </w:rPr>
        <w:t> </w:t>
      </w:r>
      <w:r>
        <w:rPr/>
        <w:t>年</w:t>
      </w:r>
      <w:r>
        <w:rPr>
          <w:spacing w:val="-43"/>
        </w:rPr>
        <w:t> </w:t>
      </w:r>
      <w:r>
        <w:rPr>
          <w:rFonts w:ascii="宋体" w:hAnsi="宋体" w:cs="宋体" w:eastAsia="宋体" w:hint="default"/>
        </w:rPr>
        <w:t>10</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t>日已经通过高新技术企业复审并取得编号为</w:t>
      </w:r>
      <w:r>
        <w:rPr>
          <w:spacing w:val="-44"/>
        </w:rPr>
        <w:t> </w:t>
      </w:r>
      <w:r>
        <w:rPr>
          <w:rFonts w:ascii="宋体" w:hAnsi="宋体" w:cs="宋体" w:eastAsia="宋体" w:hint="default"/>
        </w:rPr>
        <w:t>GF201144200120</w:t>
      </w:r>
      <w:r>
        <w:rPr>
          <w:rFonts w:ascii="宋体" w:hAnsi="宋体" w:cs="宋体" w:eastAsia="宋体" w:hint="default"/>
          <w:spacing w:val="-46"/>
        </w:rPr>
        <w:t> </w:t>
      </w:r>
      <w:r>
        <w:rPr/>
        <w:t>的高</w:t>
      </w:r>
      <w:r>
        <w:rPr>
          <w:w w:val="100"/>
        </w:rPr>
        <w:t> </w:t>
      </w:r>
      <w:r>
        <w:rPr/>
        <w:t>新技术企业证书，有效期三年，故本公司</w:t>
      </w:r>
      <w:r>
        <w:rPr>
          <w:spacing w:val="-55"/>
        </w:rPr>
        <w:t> </w:t>
      </w:r>
      <w:r>
        <w:rPr>
          <w:rFonts w:ascii="宋体" w:hAnsi="宋体" w:cs="宋体" w:eastAsia="宋体" w:hint="default"/>
        </w:rPr>
        <w:t>2011-2013</w:t>
      </w:r>
      <w:r>
        <w:rPr>
          <w:rFonts w:ascii="宋体" w:hAnsi="宋体" w:cs="宋体" w:eastAsia="宋体" w:hint="default"/>
          <w:spacing w:val="-56"/>
        </w:rPr>
        <w:t> </w:t>
      </w:r>
      <w:r>
        <w:rPr/>
        <w:t>年内的企业所得税率为</w:t>
      </w:r>
      <w:r>
        <w:rPr>
          <w:spacing w:val="-58"/>
        </w:rPr>
        <w:t> </w:t>
      </w:r>
      <w:r>
        <w:rPr>
          <w:rFonts w:ascii="宋体" w:hAnsi="宋体" w:cs="宋体" w:eastAsia="宋体" w:hint="default"/>
        </w:rPr>
        <w:t>15%</w:t>
      </w:r>
      <w:r>
        <w:rPr/>
        <w:t>。</w:t>
      </w:r>
    </w:p>
    <w:p>
      <w:pPr>
        <w:pStyle w:val="BodyText"/>
        <w:spacing w:line="436" w:lineRule="auto" w:before="93"/>
        <w:ind w:left="267" w:right="1231" w:firstLine="420"/>
        <w:jc w:val="both"/>
      </w:pPr>
      <w:r>
        <w:rPr/>
        <w:t>（</w:t>
      </w:r>
      <w:r>
        <w:rPr>
          <w:rFonts w:ascii="宋体" w:hAnsi="宋体" w:cs="宋体" w:eastAsia="宋体" w:hint="default"/>
        </w:rPr>
        <w:t>2</w:t>
      </w:r>
      <w:r>
        <w:rPr/>
        <w:t>）根据国家发改委、工信部、财政部、商务部和国家税务总局等五部委联合下发的《关于认定</w:t>
      </w:r>
      <w:r>
        <w:rPr>
          <w:w w:val="100"/>
        </w:rPr>
        <w:t> </w:t>
      </w:r>
      <w:r>
        <w:rPr>
          <w:rFonts w:ascii="宋体" w:hAnsi="宋体" w:cs="宋体" w:eastAsia="宋体" w:hint="default"/>
        </w:rPr>
        <w:t>2011-2012</w:t>
      </w:r>
      <w:r>
        <w:rPr>
          <w:rFonts w:ascii="宋体" w:hAnsi="宋体" w:cs="宋体" w:eastAsia="宋体" w:hint="default"/>
          <w:spacing w:val="-47"/>
        </w:rPr>
        <w:t> </w:t>
      </w:r>
      <w:r>
        <w:rPr>
          <w:spacing w:val="-4"/>
        </w:rPr>
        <w:t>年度国家规划布局内重点软件企业和集成电路设计企业的通知》，本公司于</w:t>
      </w:r>
      <w:r>
        <w:rPr>
          <w:spacing w:val="-43"/>
        </w:rPr>
        <w:t> </w:t>
      </w:r>
      <w:r>
        <w:rPr>
          <w:rFonts w:ascii="宋体" w:hAnsi="宋体" w:cs="宋体" w:eastAsia="宋体" w:hint="default"/>
        </w:rPr>
        <w:t>2013</w:t>
      </w:r>
      <w:r>
        <w:rPr>
          <w:rFonts w:ascii="宋体" w:hAnsi="宋体" w:cs="宋体" w:eastAsia="宋体" w:hint="default"/>
          <w:spacing w:val="-47"/>
        </w:rPr>
        <w:t> </w:t>
      </w:r>
      <w:r>
        <w:rPr/>
        <w:t>年</w:t>
      </w:r>
      <w:r>
        <w:rPr>
          <w:spacing w:val="-45"/>
        </w:rPr>
        <w:t> </w:t>
      </w:r>
      <w:r>
        <w:rPr>
          <w:rFonts w:ascii="宋体" w:hAnsi="宋体" w:cs="宋体" w:eastAsia="宋体" w:hint="default"/>
        </w:rPr>
        <w:t>3</w:t>
      </w:r>
      <w:r>
        <w:rPr>
          <w:rFonts w:ascii="宋体" w:hAnsi="宋体" w:cs="宋体" w:eastAsia="宋体" w:hint="default"/>
          <w:spacing w:val="-47"/>
        </w:rPr>
        <w:t> </w:t>
      </w:r>
      <w:r>
        <w:rPr/>
        <w:t>月经五</w:t>
      </w:r>
      <w:r>
        <w:rPr>
          <w:spacing w:val="-102"/>
        </w:rPr>
        <w:t> </w:t>
      </w:r>
      <w:r>
        <w:rPr>
          <w:spacing w:val="-102"/>
        </w:rPr>
      </w:r>
      <w:r>
        <w:rPr/>
        <w:t>部委联合审核认定为“2011</w:t>
      </w:r>
      <w:r>
        <w:rPr>
          <w:rFonts w:ascii="宋体" w:hAnsi="宋体" w:cs="宋体" w:eastAsia="宋体" w:hint="default"/>
        </w:rPr>
        <w:t>-2012</w:t>
      </w:r>
      <w:r>
        <w:rPr>
          <w:rFonts w:ascii="宋体" w:hAnsi="宋体" w:cs="宋体" w:eastAsia="宋体" w:hint="default"/>
          <w:spacing w:val="-40"/>
        </w:rPr>
        <w:t> </w:t>
      </w:r>
      <w:r>
        <w:rPr/>
        <w:t>年度国家规划布局内重点软件企业”。根据《关于进一步鼓励软件产</w:t>
      </w:r>
      <w:r>
        <w:rPr>
          <w:w w:val="100"/>
        </w:rPr>
        <w:t> </w:t>
      </w:r>
      <w:r>
        <w:rPr>
          <w:spacing w:val="-3"/>
        </w:rPr>
        <w:t>业和集成电路产业发展企业所得税政策的通知》关于“国家规划布局内的重点软件企业和集成电路设计</w:t>
      </w:r>
      <w:r>
        <w:rPr>
          <w:spacing w:val="-13"/>
        </w:rPr>
        <w:t> </w:t>
      </w:r>
      <w:r>
        <w:rPr>
          <w:spacing w:val="-13"/>
        </w:rPr>
      </w:r>
      <w:r>
        <w:rPr>
          <w:spacing w:val="-5"/>
        </w:rPr>
        <w:t>企业，如当年未享受免税优惠的，可减按</w:t>
      </w:r>
      <w:r>
        <w:rPr>
          <w:spacing w:val="-36"/>
        </w:rPr>
        <w:t> </w:t>
      </w:r>
      <w:r>
        <w:rPr>
          <w:rFonts w:ascii="宋体" w:hAnsi="宋体" w:cs="宋体" w:eastAsia="宋体" w:hint="default"/>
          <w:spacing w:val="-3"/>
        </w:rPr>
        <w:t>10%</w:t>
      </w:r>
      <w:r>
        <w:rPr>
          <w:spacing w:val="-3"/>
        </w:rPr>
        <w:t>的税率征收企业所得税”的规定，公司</w:t>
      </w:r>
      <w:r>
        <w:rPr>
          <w:spacing w:val="-36"/>
        </w:rPr>
        <w:t> </w:t>
      </w:r>
      <w:r>
        <w:rPr>
          <w:rFonts w:ascii="宋体" w:hAnsi="宋体" w:cs="宋体" w:eastAsia="宋体" w:hint="default"/>
        </w:rPr>
        <w:t>2011</w:t>
      </w:r>
      <w:r>
        <w:rPr>
          <w:rFonts w:ascii="宋体" w:hAnsi="宋体" w:cs="宋体" w:eastAsia="宋体" w:hint="default"/>
          <w:spacing w:val="-36"/>
        </w:rPr>
        <w:t> </w:t>
      </w:r>
      <w:r>
        <w:rPr/>
        <w:t>年度企业所得</w:t>
      </w:r>
      <w:r>
        <w:rPr>
          <w:spacing w:val="-97"/>
        </w:rPr>
        <w:t> </w:t>
      </w:r>
      <w:r>
        <w:rPr>
          <w:spacing w:val="-97"/>
        </w:rPr>
      </w:r>
      <w:r>
        <w:rPr/>
        <w:t>税税率将由原来的</w:t>
      </w:r>
      <w:r>
        <w:rPr>
          <w:spacing w:val="-45"/>
        </w:rPr>
        <w:t> </w:t>
      </w:r>
      <w:r>
        <w:rPr>
          <w:rFonts w:ascii="宋体" w:hAnsi="宋体" w:cs="宋体" w:eastAsia="宋体" w:hint="default"/>
        </w:rPr>
        <w:t>15%</w:t>
      </w:r>
      <w:r>
        <w:rPr/>
        <w:t>调整为</w:t>
      </w:r>
      <w:r>
        <w:rPr>
          <w:spacing w:val="-47"/>
        </w:rPr>
        <w:t> </w:t>
      </w:r>
      <w:r>
        <w:rPr>
          <w:rFonts w:ascii="宋体" w:hAnsi="宋体" w:cs="宋体" w:eastAsia="宋体" w:hint="default"/>
        </w:rPr>
        <w:t>10%</w:t>
      </w:r>
      <w:r>
        <w:rPr/>
        <w:t>，减少的所得税费用公司将在税费返还时做相应处理。</w:t>
      </w:r>
      <w:r>
        <w:rPr>
          <w:rFonts w:ascii="宋体" w:hAnsi="宋体" w:cs="宋体" w:eastAsia="宋体" w:hint="default"/>
        </w:rPr>
        <w:t>2012</w:t>
      </w:r>
      <w:r>
        <w:rPr>
          <w:rFonts w:ascii="宋体" w:hAnsi="宋体" w:cs="宋体" w:eastAsia="宋体" w:hint="default"/>
          <w:spacing w:val="-48"/>
        </w:rPr>
        <w:t> </w:t>
      </w:r>
      <w:r>
        <w:rPr>
          <w:spacing w:val="-3"/>
        </w:rPr>
        <w:t>年公司企</w:t>
      </w:r>
      <w:r>
        <w:rPr>
          <w:spacing w:val="-3"/>
          <w:w w:val="100"/>
        </w:rPr>
        <w:t> </w:t>
      </w:r>
      <w:r>
        <w:rPr/>
        <w:t>业所得税费按</w:t>
      </w:r>
      <w:r>
        <w:rPr>
          <w:spacing w:val="-52"/>
        </w:rPr>
        <w:t> </w:t>
      </w:r>
      <w:r>
        <w:rPr>
          <w:rFonts w:ascii="宋体" w:hAnsi="宋体" w:cs="宋体" w:eastAsia="宋体" w:hint="default"/>
        </w:rPr>
        <w:t>10%</w:t>
      </w:r>
      <w:r>
        <w:rPr/>
        <w:t>的税率缴纳。</w:t>
      </w:r>
    </w:p>
    <w:p>
      <w:pPr>
        <w:pStyle w:val="BodyText"/>
        <w:spacing w:line="436" w:lineRule="auto" w:before="93"/>
        <w:ind w:left="267" w:right="1232" w:firstLine="420"/>
        <w:jc w:val="both"/>
      </w:pPr>
      <w:r>
        <w:rPr/>
        <w:t>（</w:t>
      </w:r>
      <w:r>
        <w:rPr>
          <w:rFonts w:ascii="宋体" w:hAnsi="宋体" w:cs="宋体" w:eastAsia="宋体" w:hint="default"/>
        </w:rPr>
        <w:t>3</w:t>
      </w:r>
      <w:r>
        <w:rPr/>
        <w:t>）根据国务院</w:t>
      </w:r>
      <w:r>
        <w:rPr>
          <w:spacing w:val="-42"/>
        </w:rPr>
        <w:t> </w:t>
      </w:r>
      <w:r>
        <w:rPr>
          <w:rFonts w:ascii="宋体" w:hAnsi="宋体" w:cs="宋体" w:eastAsia="宋体" w:hint="default"/>
        </w:rPr>
        <w:t>2000</w:t>
      </w:r>
      <w:r>
        <w:rPr>
          <w:rFonts w:ascii="宋体" w:hAnsi="宋体" w:cs="宋体" w:eastAsia="宋体" w:hint="default"/>
          <w:spacing w:val="-41"/>
        </w:rPr>
        <w:t> </w:t>
      </w:r>
      <w:r>
        <w:rPr/>
        <w:t>年</w:t>
      </w:r>
      <w:r>
        <w:rPr>
          <w:spacing w:val="-44"/>
        </w:rPr>
        <w:t> </w:t>
      </w:r>
      <w:r>
        <w:rPr>
          <w:rFonts w:ascii="宋体" w:hAnsi="宋体" w:cs="宋体" w:eastAsia="宋体" w:hint="default"/>
        </w:rPr>
        <w:t>6</w:t>
      </w:r>
      <w:r>
        <w:rPr>
          <w:rFonts w:ascii="宋体" w:hAnsi="宋体" w:cs="宋体" w:eastAsia="宋体" w:hint="default"/>
          <w:spacing w:val="-42"/>
        </w:rPr>
        <w:t> </w:t>
      </w:r>
      <w:r>
        <w:rPr/>
        <w:t>月</w:t>
      </w:r>
      <w:r>
        <w:rPr>
          <w:spacing w:val="-42"/>
        </w:rPr>
        <w:t> </w:t>
      </w:r>
      <w:r>
        <w:rPr>
          <w:rFonts w:ascii="宋体" w:hAnsi="宋体" w:cs="宋体" w:eastAsia="宋体" w:hint="default"/>
        </w:rPr>
        <w:t>24</w:t>
      </w:r>
      <w:r>
        <w:rPr>
          <w:rFonts w:ascii="宋体" w:hAnsi="宋体" w:cs="宋体" w:eastAsia="宋体" w:hint="default"/>
          <w:spacing w:val="-44"/>
        </w:rPr>
        <w:t> </w:t>
      </w:r>
      <w:r>
        <w:rPr/>
        <w:t>日下发的《鼓励软件产业和集成电路产业发展的若干政策》（国</w:t>
      </w:r>
      <w:r>
        <w:rPr>
          <w:w w:val="100"/>
        </w:rPr>
        <w:t> </w:t>
      </w:r>
      <w:r>
        <w:rPr/>
        <w:t>发</w:t>
      </w:r>
      <w:r>
        <w:rPr>
          <w:rFonts w:ascii="宋体" w:hAnsi="宋体" w:cs="宋体" w:eastAsia="宋体" w:hint="default"/>
        </w:rPr>
        <w:t>[2000]18 </w:t>
      </w:r>
      <w:r>
        <w:rPr>
          <w:spacing w:val="-4"/>
        </w:rPr>
        <w:t>号文件）：国家鼓励在我国境内开发生产软件产品，对增值税一般纳税人销售其自行开发生</w:t>
      </w:r>
      <w:r>
        <w:rPr>
          <w:spacing w:val="-94"/>
        </w:rPr>
        <w:t> </w:t>
      </w:r>
      <w:r>
        <w:rPr>
          <w:spacing w:val="-94"/>
        </w:rPr>
      </w:r>
      <w:r>
        <w:rPr>
          <w:spacing w:val="-4"/>
        </w:rPr>
        <w:t>产的软件产品，</w:t>
      </w:r>
      <w:r>
        <w:rPr>
          <w:rFonts w:ascii="宋体" w:hAnsi="宋体" w:cs="宋体" w:eastAsia="宋体" w:hint="default"/>
          <w:spacing w:val="-4"/>
        </w:rPr>
        <w:t>2010</w:t>
      </w:r>
      <w:r>
        <w:rPr>
          <w:rFonts w:ascii="宋体" w:hAnsi="宋体" w:cs="宋体" w:eastAsia="宋体" w:hint="default"/>
          <w:spacing w:val="-36"/>
        </w:rPr>
        <w:t> </w:t>
      </w:r>
      <w:r>
        <w:rPr/>
        <w:t>年前按</w:t>
      </w:r>
      <w:r>
        <w:rPr>
          <w:spacing w:val="-32"/>
        </w:rPr>
        <w:t> </w:t>
      </w:r>
      <w:r>
        <w:rPr>
          <w:rFonts w:ascii="宋体" w:hAnsi="宋体" w:cs="宋体" w:eastAsia="宋体" w:hint="default"/>
          <w:spacing w:val="-3"/>
        </w:rPr>
        <w:t>17%</w:t>
      </w:r>
      <w:r>
        <w:rPr>
          <w:spacing w:val="-3"/>
        </w:rPr>
        <w:t>的法定税率征收增值税，对实际税负超过</w:t>
      </w:r>
      <w:r>
        <w:rPr>
          <w:spacing w:val="-33"/>
        </w:rPr>
        <w:t> </w:t>
      </w:r>
      <w:r>
        <w:rPr>
          <w:rFonts w:ascii="宋体" w:hAnsi="宋体" w:cs="宋体" w:eastAsia="宋体" w:hint="default"/>
          <w:spacing w:val="-4"/>
        </w:rPr>
        <w:t>3%</w:t>
      </w:r>
      <w:r>
        <w:rPr>
          <w:spacing w:val="-4"/>
        </w:rPr>
        <w:t>的部分即征即退，由企业用</w:t>
      </w:r>
      <w:r>
        <w:rPr>
          <w:spacing w:val="-96"/>
        </w:rPr>
        <w:t> </w:t>
      </w:r>
      <w:r>
        <w:rPr>
          <w:spacing w:val="-96"/>
        </w:rPr>
      </w:r>
      <w:r>
        <w:rPr>
          <w:spacing w:val="-3"/>
        </w:rPr>
        <w:t>于研究开发软件产品和扩大再生产，以及国务院</w:t>
      </w:r>
      <w:r>
        <w:rPr>
          <w:spacing w:val="-41"/>
        </w:rPr>
        <w:t> </w:t>
      </w:r>
      <w:r>
        <w:rPr>
          <w:rFonts w:ascii="宋体" w:hAnsi="宋体" w:cs="宋体" w:eastAsia="宋体" w:hint="default"/>
        </w:rPr>
        <w:t>2011</w:t>
      </w:r>
      <w:r>
        <w:rPr>
          <w:rFonts w:ascii="宋体" w:hAnsi="宋体" w:cs="宋体" w:eastAsia="宋体" w:hint="default"/>
          <w:spacing w:val="-42"/>
        </w:rPr>
        <w:t> </w:t>
      </w:r>
      <w:r>
        <w:rPr/>
        <w:t>年</w:t>
      </w:r>
      <w:r>
        <w:rPr>
          <w:spacing w:val="-41"/>
        </w:rPr>
        <w:t> </w:t>
      </w:r>
      <w:r>
        <w:rPr>
          <w:rFonts w:ascii="宋体" w:hAnsi="宋体" w:cs="宋体" w:eastAsia="宋体" w:hint="default"/>
        </w:rPr>
        <w:t>2</w:t>
      </w:r>
      <w:r>
        <w:rPr>
          <w:rFonts w:ascii="宋体" w:hAnsi="宋体" w:cs="宋体" w:eastAsia="宋体" w:hint="default"/>
          <w:spacing w:val="-44"/>
        </w:rPr>
        <w:t> </w:t>
      </w:r>
      <w:r>
        <w:rPr/>
        <w:t>月</w:t>
      </w:r>
      <w:r>
        <w:rPr>
          <w:spacing w:val="-42"/>
        </w:rPr>
        <w:t> </w:t>
      </w:r>
      <w:r>
        <w:rPr>
          <w:rFonts w:ascii="宋体" w:hAnsi="宋体" w:cs="宋体" w:eastAsia="宋体" w:hint="default"/>
        </w:rPr>
        <w:t>28</w:t>
      </w:r>
      <w:r>
        <w:rPr>
          <w:rFonts w:ascii="宋体" w:hAnsi="宋体" w:cs="宋体" w:eastAsia="宋体" w:hint="default"/>
          <w:spacing w:val="-42"/>
        </w:rPr>
        <w:t> </w:t>
      </w:r>
      <w:r>
        <w:rPr>
          <w:spacing w:val="-3"/>
        </w:rPr>
        <w:t>日下发的《进一步鼓励软件产业和集成</w:t>
      </w:r>
      <w:r>
        <w:rPr>
          <w:spacing w:val="-100"/>
        </w:rPr>
        <w:t> </w:t>
      </w:r>
      <w:r>
        <w:rPr>
          <w:spacing w:val="-100"/>
        </w:rPr>
      </w:r>
      <w:r>
        <w:rPr/>
        <w:t>电路产业发展的若干政策》（国发</w:t>
      </w:r>
      <w:r>
        <w:rPr>
          <w:rFonts w:ascii="宋体" w:hAnsi="宋体" w:cs="宋体" w:eastAsia="宋体" w:hint="default"/>
        </w:rPr>
        <w:t>[2011]4 </w:t>
      </w:r>
      <w:r>
        <w:rPr/>
        <w:t>号文件）及财税</w:t>
      </w:r>
      <w:r>
        <w:rPr>
          <w:rFonts w:ascii="宋体" w:hAnsi="宋体" w:cs="宋体" w:eastAsia="宋体" w:hint="default"/>
        </w:rPr>
        <w:t>[2011]100</w:t>
      </w:r>
      <w:r>
        <w:rPr>
          <w:rFonts w:ascii="宋体" w:hAnsi="宋体" w:cs="宋体" w:eastAsia="宋体" w:hint="default"/>
          <w:spacing w:val="-43"/>
        </w:rPr>
        <w:t> </w:t>
      </w:r>
      <w:r>
        <w:rPr/>
        <w:t>号文规定：继续实施软件增值税</w:t>
      </w:r>
      <w:r>
        <w:rPr>
          <w:w w:val="100"/>
        </w:rPr>
        <w:t> </w:t>
      </w:r>
      <w:r>
        <w:rPr>
          <w:spacing w:val="-3"/>
        </w:rPr>
        <w:t>优惠政策。本公司及全资子公司哈尔滨侨航通信设备有限公司、深圳市赛格通信有限公司、深圳市安智</w:t>
      </w:r>
      <w:r>
        <w:rPr>
          <w:spacing w:val="-15"/>
        </w:rPr>
        <w:t> </w:t>
      </w:r>
      <w:r>
        <w:rPr>
          <w:spacing w:val="-15"/>
        </w:rPr>
      </w:r>
      <w:r>
        <w:rPr/>
        <w:t>捷科技有限公司、哈尔滨海能达科技有限公司适用此规定。</w:t>
      </w:r>
    </w:p>
    <w:p>
      <w:pPr>
        <w:pStyle w:val="BodyText"/>
        <w:spacing w:line="436" w:lineRule="auto" w:before="93"/>
        <w:ind w:left="267" w:right="1234" w:firstLine="420"/>
        <w:jc w:val="both"/>
      </w:pPr>
      <w:r>
        <w:rPr>
          <w:spacing w:val="-3"/>
        </w:rPr>
        <w:t>（</w:t>
      </w:r>
      <w:r>
        <w:rPr>
          <w:rFonts w:ascii="宋体" w:hAnsi="宋体" w:cs="宋体" w:eastAsia="宋体" w:hint="default"/>
          <w:spacing w:val="-3"/>
        </w:rPr>
        <w:t>4</w:t>
      </w:r>
      <w:r>
        <w:rPr>
          <w:spacing w:val="-3"/>
        </w:rPr>
        <w:t>）根据财税</w:t>
      </w:r>
      <w:r>
        <w:rPr>
          <w:rFonts w:ascii="宋体" w:hAnsi="宋体" w:cs="宋体" w:eastAsia="宋体" w:hint="default"/>
          <w:spacing w:val="-3"/>
        </w:rPr>
        <w:t>[2008]1</w:t>
      </w:r>
      <w:r>
        <w:rPr>
          <w:rFonts w:ascii="宋体" w:hAnsi="宋体" w:cs="宋体" w:eastAsia="宋体" w:hint="default"/>
          <w:spacing w:val="-1"/>
        </w:rPr>
        <w:t> </w:t>
      </w:r>
      <w:r>
        <w:rPr>
          <w:spacing w:val="-4"/>
        </w:rPr>
        <w:t>号《财政部、国家税务总局关于企业所得税若干优惠政策的通知》规定，深</w:t>
      </w:r>
      <w:r>
        <w:rPr>
          <w:w w:val="100"/>
        </w:rPr>
        <w:t> </w:t>
      </w:r>
      <w:r>
        <w:rPr/>
        <w:t>圳市安智捷科技有限公司</w:t>
      </w:r>
      <w:r>
        <w:rPr>
          <w:spacing w:val="-53"/>
        </w:rPr>
        <w:t> </w:t>
      </w:r>
      <w:r>
        <w:rPr>
          <w:rFonts w:ascii="宋体" w:hAnsi="宋体" w:cs="宋体" w:eastAsia="宋体" w:hint="default"/>
        </w:rPr>
        <w:t>2011</w:t>
      </w:r>
      <w:r>
        <w:rPr>
          <w:rFonts w:ascii="宋体" w:hAnsi="宋体" w:cs="宋体" w:eastAsia="宋体" w:hint="default"/>
          <w:spacing w:val="-50"/>
        </w:rPr>
        <w:t> </w:t>
      </w:r>
      <w:r>
        <w:rPr/>
        <w:t>年</w:t>
      </w:r>
      <w:r>
        <w:rPr>
          <w:spacing w:val="-53"/>
        </w:rPr>
        <w:t> </w:t>
      </w:r>
      <w:r>
        <w:rPr>
          <w:rFonts w:ascii="宋体" w:hAnsi="宋体" w:cs="宋体" w:eastAsia="宋体" w:hint="default"/>
        </w:rPr>
        <w:t>11</w:t>
      </w:r>
      <w:r>
        <w:rPr>
          <w:rFonts w:ascii="宋体" w:hAnsi="宋体" w:cs="宋体" w:eastAsia="宋体" w:hint="default"/>
          <w:spacing w:val="-50"/>
        </w:rPr>
        <w:t> </w:t>
      </w:r>
      <w:r>
        <w:rPr/>
        <w:t>月</w:t>
      </w:r>
      <w:r>
        <w:rPr>
          <w:spacing w:val="-50"/>
        </w:rPr>
        <w:t> </w:t>
      </w:r>
      <w:r>
        <w:rPr>
          <w:rFonts w:ascii="宋体" w:hAnsi="宋体" w:cs="宋体" w:eastAsia="宋体" w:hint="default"/>
        </w:rPr>
        <w:t>1</w:t>
      </w:r>
      <w:r>
        <w:rPr>
          <w:rFonts w:ascii="宋体" w:hAnsi="宋体" w:cs="宋体" w:eastAsia="宋体" w:hint="default"/>
          <w:spacing w:val="-53"/>
        </w:rPr>
        <w:t> </w:t>
      </w:r>
      <w:r>
        <w:rPr/>
        <w:t>日被认定为软件企业（证书编号：深</w:t>
      </w:r>
      <w:r>
        <w:rPr>
          <w:spacing w:val="-50"/>
        </w:rPr>
        <w:t> </w:t>
      </w:r>
      <w:r>
        <w:rPr>
          <w:rFonts w:ascii="宋体" w:hAnsi="宋体" w:cs="宋体" w:eastAsia="宋体" w:hint="default"/>
        </w:rPr>
        <w:t>R-2011-0318</w:t>
      </w:r>
      <w:r>
        <w:rPr/>
        <w:t>），符合软</w:t>
      </w:r>
    </w:p>
    <w:p>
      <w:pPr>
        <w:pStyle w:val="BodyText"/>
        <w:spacing w:line="436" w:lineRule="auto" w:before="52"/>
        <w:ind w:left="267" w:right="1231"/>
        <w:jc w:val="both"/>
        <w:rPr>
          <w:sz w:val="18"/>
          <w:szCs w:val="18"/>
        </w:rPr>
      </w:pPr>
      <w:r>
        <w:rPr/>
        <w:t>件及集成电路设计企业的税收优惠有关规定，并于</w:t>
      </w:r>
      <w:r>
        <w:rPr>
          <w:spacing w:val="-43"/>
        </w:rPr>
        <w:t> </w:t>
      </w:r>
      <w:r>
        <w:rPr>
          <w:rFonts w:ascii="宋体" w:hAnsi="宋体" w:cs="宋体" w:eastAsia="宋体" w:hint="default"/>
        </w:rPr>
        <w:t>2012</w:t>
      </w:r>
      <w:r>
        <w:rPr>
          <w:rFonts w:ascii="宋体" w:hAnsi="宋体" w:cs="宋体" w:eastAsia="宋体" w:hint="default"/>
          <w:spacing w:val="-43"/>
        </w:rPr>
        <w:t> </w:t>
      </w:r>
      <w:r>
        <w:rPr/>
        <w:t>年</w:t>
      </w:r>
      <w:r>
        <w:rPr>
          <w:spacing w:val="-41"/>
        </w:rPr>
        <w:t> </w:t>
      </w:r>
      <w:r>
        <w:rPr>
          <w:rFonts w:ascii="宋体" w:hAnsi="宋体" w:cs="宋体" w:eastAsia="宋体" w:hint="default"/>
        </w:rPr>
        <w:t>1</w:t>
      </w:r>
      <w:r>
        <w:rPr>
          <w:rFonts w:ascii="宋体" w:hAnsi="宋体" w:cs="宋体" w:eastAsia="宋体" w:hint="default"/>
          <w:spacing w:val="-41"/>
        </w:rPr>
        <w:t> </w:t>
      </w:r>
      <w:r>
        <w:rPr/>
        <w:t>月</w:t>
      </w:r>
      <w:r>
        <w:rPr>
          <w:spacing w:val="-43"/>
        </w:rPr>
        <w:t> </w:t>
      </w:r>
      <w:r>
        <w:rPr>
          <w:rFonts w:ascii="宋体" w:hAnsi="宋体" w:cs="宋体" w:eastAsia="宋体" w:hint="default"/>
        </w:rPr>
        <w:t>12</w:t>
      </w:r>
      <w:r>
        <w:rPr>
          <w:rFonts w:ascii="宋体" w:hAnsi="宋体" w:cs="宋体" w:eastAsia="宋体" w:hint="default"/>
          <w:spacing w:val="-41"/>
        </w:rPr>
        <w:t> </w:t>
      </w:r>
      <w:r>
        <w:rPr/>
        <w:t>日取得《深国税南减免备案</w:t>
      </w:r>
      <w:r>
        <w:rPr>
          <w:rFonts w:ascii="宋体" w:hAnsi="宋体" w:cs="宋体" w:eastAsia="宋体" w:hint="default"/>
        </w:rPr>
        <w:t>[2012]4</w:t>
      </w:r>
      <w:r>
        <w:rPr>
          <w:rFonts w:ascii="宋体" w:hAnsi="宋体" w:cs="宋体" w:eastAsia="宋体" w:hint="default"/>
          <w:w w:val="100"/>
        </w:rPr>
        <w:t> </w:t>
      </w:r>
      <w:r>
        <w:rPr>
          <w:spacing w:val="-3"/>
        </w:rPr>
        <w:t>号深圳市国家税务局税收优惠登记备案通知书》，同意深圳市安智捷科技有限公司从获利年度起，两年</w:t>
      </w:r>
      <w:r>
        <w:rPr>
          <w:spacing w:val="-15"/>
        </w:rPr>
        <w:t> </w:t>
      </w:r>
      <w:r>
        <w:rPr>
          <w:spacing w:val="-15"/>
        </w:rPr>
      </w:r>
      <w:r>
        <w:rPr>
          <w:spacing w:val="-4"/>
        </w:rPr>
        <w:t>免征企业所得税，三年减半征收企业所得税。</w:t>
      </w:r>
      <w:r>
        <w:rPr>
          <w:rFonts w:ascii="宋体" w:hAnsi="宋体" w:cs="宋体" w:eastAsia="宋体" w:hint="default"/>
          <w:spacing w:val="-4"/>
        </w:rPr>
        <w:t>2012 </w:t>
      </w:r>
      <w:r>
        <w:rPr>
          <w:spacing w:val="-3"/>
        </w:rPr>
        <w:t>年度为该公司第二个获利年度，本年度免征企业所得</w:t>
      </w:r>
      <w:r>
        <w:rPr>
          <w:spacing w:val="-84"/>
        </w:rPr>
        <w:t> </w:t>
      </w:r>
      <w:r>
        <w:rPr>
          <w:spacing w:val="-84"/>
        </w:rPr>
      </w:r>
      <w:r>
        <w:rPr/>
        <w:t>税</w:t>
      </w:r>
      <w:r>
        <w:rPr>
          <w:sz w:val="18"/>
          <w:szCs w:val="18"/>
        </w:rPr>
        <w:t>。</w:t>
      </w:r>
    </w:p>
    <w:p>
      <w:pPr>
        <w:spacing w:after="0" w:line="436" w:lineRule="auto"/>
        <w:jc w:val="both"/>
        <w:rPr>
          <w:sz w:val="18"/>
          <w:szCs w:val="18"/>
        </w:rPr>
        <w:sectPr>
          <w:footerReference w:type="default" r:id="rId61"/>
          <w:pgSz w:w="11910" w:h="16840"/>
          <w:pgMar w:footer="1268" w:header="877" w:top="1060" w:bottom="1460" w:left="980" w:right="0"/>
          <w:pgNumType w:start="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12"/>
        <w:rPr>
          <w:rFonts w:ascii="宋体" w:hAnsi="宋体" w:cs="宋体" w:eastAsia="宋体" w:hint="default"/>
          <w:b/>
          <w:bCs/>
          <w:sz w:val="28"/>
          <w:szCs w:val="28"/>
        </w:rPr>
      </w:pPr>
    </w:p>
    <w:p>
      <w:pPr>
        <w:pStyle w:val="BodyText"/>
        <w:spacing w:line="314" w:lineRule="auto"/>
        <w:ind w:right="1126" w:firstLine="420"/>
        <w:jc w:val="both"/>
      </w:pPr>
      <w:r>
        <w:rPr>
          <w:spacing w:val="-2"/>
        </w:rPr>
        <w:t>本公司子公司——深圳市海天朗科技有限公司、深圳市海天达科技有限公司及、南京海能达软件科技</w:t>
      </w:r>
      <w:r>
        <w:rPr>
          <w:w w:val="100"/>
        </w:rPr>
        <w:t> </w:t>
      </w:r>
      <w:r>
        <w:rPr>
          <w:spacing w:val="-2"/>
        </w:rPr>
        <w:t>有限公司及天津市海能达信息技术有限公司系小规模纳税人，适用</w:t>
      </w:r>
      <w:r>
        <w:rPr>
          <w:rFonts w:ascii="宋体" w:hAnsi="宋体" w:cs="宋体" w:eastAsia="宋体" w:hint="default"/>
          <w:spacing w:val="-2"/>
        </w:rPr>
        <w:t>3%</w:t>
      </w:r>
      <w:r>
        <w:rPr>
          <w:spacing w:val="-2"/>
        </w:rPr>
        <w:t>的增值税税率；本公司及其他子公司</w:t>
      </w:r>
      <w:r>
        <w:rPr>
          <w:spacing w:val="-40"/>
        </w:rPr>
        <w:t> </w:t>
      </w:r>
      <w:r>
        <w:rPr>
          <w:spacing w:val="-40"/>
        </w:rPr>
      </w:r>
      <w:r>
        <w:rPr/>
        <w:t>因所处国家或地区不同适用不同的税率，应税收入分别按</w:t>
      </w:r>
      <w:r>
        <w:rPr>
          <w:rFonts w:ascii="宋体" w:hAnsi="宋体" w:cs="宋体" w:eastAsia="宋体" w:hint="default"/>
        </w:rPr>
        <w:t>17%</w:t>
      </w:r>
      <w:r>
        <w:rPr/>
        <w:t>、</w:t>
      </w:r>
      <w:r>
        <w:rPr>
          <w:rFonts w:ascii="宋体" w:hAnsi="宋体" w:cs="宋体" w:eastAsia="宋体" w:hint="default"/>
        </w:rPr>
        <w:t>19%</w:t>
      </w:r>
      <w:r>
        <w:rPr/>
        <w:t>、</w:t>
      </w:r>
      <w:r>
        <w:rPr>
          <w:rFonts w:ascii="宋体" w:hAnsi="宋体" w:cs="宋体" w:eastAsia="宋体" w:hint="default"/>
        </w:rPr>
        <w:t>20%</w:t>
      </w:r>
      <w:r>
        <w:rPr/>
        <w:t>的税率计算销项税，并按扣除当</w:t>
      </w:r>
      <w:r>
        <w:rPr>
          <w:spacing w:val="-28"/>
        </w:rPr>
        <w:t> </w:t>
      </w:r>
      <w:r>
        <w:rPr>
          <w:spacing w:val="-28"/>
        </w:rPr>
      </w:r>
      <w:r>
        <w:rPr/>
        <w:t>期允许抵扣的进项税额后的差额缴纳增值税。</w:t>
      </w:r>
    </w:p>
    <w:p>
      <w:pPr>
        <w:spacing w:line="240" w:lineRule="auto" w:before="4"/>
        <w:rPr>
          <w:rFonts w:ascii="宋体" w:hAnsi="宋体" w:cs="宋体" w:eastAsia="宋体" w:hint="default"/>
          <w:sz w:val="18"/>
          <w:szCs w:val="18"/>
        </w:rPr>
      </w:pPr>
    </w:p>
    <w:p>
      <w:pPr>
        <w:pStyle w:val="Heading2"/>
        <w:spacing w:line="240" w:lineRule="auto"/>
        <w:ind w:right="1123"/>
        <w:jc w:val="left"/>
        <w:rPr>
          <w:b w:val="0"/>
          <w:bCs w:val="0"/>
        </w:rPr>
      </w:pPr>
      <w:r>
        <w:rPr/>
        <w:t>六、企业合并及合并财务报表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2859"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Times New Roman" w:hAnsi="Times New Roman" w:cs="Times New Roman" w:eastAsia="Times New Roman" w:hint="default"/>
                <w:sz w:val="18"/>
                <w:szCs w:val="18"/>
              </w:rPr>
            </w:pPr>
            <w:r>
              <w:rPr>
                <w:rFonts w:ascii="Times New Roman"/>
                <w:sz w:val="18"/>
              </w:rPr>
              <w:t>HYT</w:t>
            </w:r>
          </w:p>
          <w:p>
            <w:pPr>
              <w:pStyle w:val="TableParagraph"/>
              <w:spacing w:line="362" w:lineRule="auto" w:before="105"/>
              <w:ind w:left="22" w:right="31"/>
              <w:jc w:val="left"/>
              <w:rPr>
                <w:rFonts w:ascii="Times New Roman" w:hAnsi="Times New Roman" w:cs="Times New Roman" w:eastAsia="Times New Roman" w:hint="default"/>
                <w:sz w:val="18"/>
                <w:szCs w:val="18"/>
              </w:rPr>
            </w:pPr>
            <w:r>
              <w:rPr>
                <w:rFonts w:ascii="Times New Roman"/>
                <w:sz w:val="18"/>
              </w:rPr>
              <w:t>North</w:t>
            </w:r>
            <w:r>
              <w:rPr>
                <w:rFonts w:ascii="Times New Roman"/>
                <w:w w:val="99"/>
                <w:sz w:val="18"/>
              </w:rPr>
              <w:t> </w:t>
            </w:r>
            <w:r>
              <w:rPr>
                <w:rFonts w:ascii="Times New Roman"/>
                <w:sz w:val="18"/>
              </w:rPr>
              <w:t>America</w:t>
            </w:r>
          </w:p>
          <w:p>
            <w:pPr>
              <w:pStyle w:val="TableParagraph"/>
              <w:spacing w:line="240" w:lineRule="auto" w:before="3"/>
              <w:ind w:left="22" w:right="0"/>
              <w:jc w:val="left"/>
              <w:rPr>
                <w:rFonts w:ascii="Times New Roman" w:hAnsi="Times New Roman" w:cs="Times New Roman" w:eastAsia="Times New Roman" w:hint="default"/>
                <w:sz w:val="18"/>
                <w:szCs w:val="18"/>
              </w:rPr>
            </w:pPr>
            <w:r>
              <w:rPr>
                <w:rFonts w:ascii="Times New Roman"/>
                <w:sz w:val="18"/>
              </w:rPr>
              <w:t>, Inc.</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1,545,0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77.74</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无线电 通讯器 材及配 件的销 售和原 材料的 采购， 并提供 相关技</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10,556,</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060.88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68" w:top="1060" w:bottom="14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94800"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122</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675"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87"/>
              <w:jc w:val="left"/>
              <w:rPr>
                <w:rFonts w:ascii="宋体" w:hAnsi="宋体" w:cs="宋体" w:eastAsia="宋体" w:hint="default"/>
                <w:sz w:val="18"/>
                <w:szCs w:val="18"/>
              </w:rPr>
            </w:pPr>
            <w:r>
              <w:rPr>
                <w:rFonts w:ascii="宋体" w:hAnsi="宋体" w:cs="宋体" w:eastAsia="宋体" w:hint="default"/>
                <w:sz w:val="18"/>
                <w:szCs w:val="18"/>
              </w:rPr>
              <w:t>术服 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62" w:lineRule="auto"/>
              <w:ind w:left="24" w:right="67"/>
              <w:jc w:val="left"/>
              <w:rPr>
                <w:rFonts w:ascii="Times New Roman" w:hAnsi="Times New Roman" w:cs="Times New Roman" w:eastAsia="Times New Roman" w:hint="default"/>
                <w:sz w:val="18"/>
                <w:szCs w:val="18"/>
              </w:rPr>
            </w:pPr>
            <w:r>
              <w:rPr>
                <w:rFonts w:ascii="Times New Roman"/>
                <w:sz w:val="18"/>
              </w:rPr>
              <w:t>Hytera Commu nication s(UK)</w:t>
            </w:r>
          </w:p>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sz w:val="18"/>
              </w:rPr>
              <w:t>Co.,Ltd</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300" w:lineRule="auto" w:before="63"/>
              <w:ind w:left="23"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w:t>
            </w:r>
            <w:r>
              <w:rPr>
                <w:rFonts w:ascii="宋体" w:hAnsi="宋体" w:cs="宋体" w:eastAsia="宋体" w:hint="default"/>
                <w:sz w:val="18"/>
                <w:szCs w:val="18"/>
              </w:rPr>
              <w:t>英 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无线电 通讯器 材、配 件的销 售及原 材料的 采购； 提供相 关技术 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1,387,7</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05.40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03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深圳市 安智捷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软件产 品的开 发、销 售与维 护；通 信工程 的技术 咨询； 系统集 成；通 讯器材 及配 件、电 子产品 的开 发、销 售（以 上不含 专营、 专控、 专卖商 </w:t>
            </w:r>
            <w:r>
              <w:rPr>
                <w:rFonts w:ascii="宋体" w:hAnsi="宋体" w:cs="宋体" w:eastAsia="宋体" w:hint="default"/>
                <w:spacing w:val="-24"/>
                <w:sz w:val="18"/>
                <w:szCs w:val="18"/>
              </w:rPr>
              <w:t>品）；经</w:t>
            </w:r>
            <w:r>
              <w:rPr>
                <w:rFonts w:ascii="宋体" w:hAnsi="宋体" w:cs="宋体" w:eastAsia="宋体" w:hint="default"/>
                <w:sz w:val="18"/>
                <w:szCs w:val="18"/>
              </w:rPr>
              <w:t> 营进出 口业务</w:t>
            </w:r>
          </w:p>
          <w:p>
            <w:pPr>
              <w:pStyle w:val="TableParagraph"/>
              <w:spacing w:line="316" w:lineRule="auto" w:before="19"/>
              <w:ind w:left="23" w:right="107"/>
              <w:jc w:val="left"/>
              <w:rPr>
                <w:rFonts w:ascii="宋体" w:hAnsi="宋体" w:cs="宋体" w:eastAsia="宋体" w:hint="default"/>
                <w:sz w:val="18"/>
                <w:szCs w:val="18"/>
              </w:rPr>
            </w:pPr>
            <w:r>
              <w:rPr>
                <w:rFonts w:ascii="宋体" w:hAnsi="宋体" w:cs="宋体" w:eastAsia="宋体" w:hint="default"/>
                <w:sz w:val="18"/>
                <w:szCs w:val="18"/>
              </w:rPr>
              <w:t>（法 律、行 政法 规、国 务院决 定禁止 的项目 除外，</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2"/>
          <w:footerReference w:type="default" r:id="rId63"/>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923"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限制的 项目须 取得许 可后方 可经 </w:t>
            </w:r>
            <w:r>
              <w:rPr>
                <w:rFonts w:ascii="宋体" w:hAnsi="宋体" w:cs="宋体" w:eastAsia="宋体" w:hint="default"/>
                <w:spacing w:val="-31"/>
                <w:sz w:val="18"/>
                <w:szCs w:val="18"/>
              </w:rPr>
              <w:t>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哈尔滨 海能达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3" w:right="108"/>
              <w:jc w:val="left"/>
              <w:rPr>
                <w:rFonts w:ascii="宋体" w:hAnsi="宋体" w:cs="宋体" w:eastAsia="宋体" w:hint="default"/>
                <w:sz w:val="18"/>
                <w:szCs w:val="18"/>
              </w:rPr>
            </w:pPr>
            <w:r>
              <w:rPr>
                <w:rFonts w:ascii="宋体" w:hAnsi="宋体" w:cs="宋体" w:eastAsia="宋体" w:hint="default"/>
                <w:sz w:val="18"/>
                <w:szCs w:val="18"/>
              </w:rPr>
              <w:t>哈尔滨 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一般经 营项 目：从 事无线 电通讯 设备技 术的研 究、销 售及提 供相关 技术服 务；数 码产品 的研 究、销 售；进 出口贸 易（法 律、行 政法规 和国务 院决定 的许可 项目除 </w:t>
            </w:r>
            <w:r>
              <w:rPr>
                <w:rFonts w:ascii="宋体" w:hAnsi="宋体" w:cs="宋体" w:eastAsia="宋体" w:hint="default"/>
                <w:spacing w:val="-31"/>
                <w:sz w:val="18"/>
                <w:szCs w:val="18"/>
              </w:rPr>
              <w:t>外）。</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21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4" w:right="108"/>
              <w:jc w:val="left"/>
              <w:rPr>
                <w:rFonts w:ascii="宋体" w:hAnsi="宋体" w:cs="宋体" w:eastAsia="宋体" w:hint="default"/>
                <w:sz w:val="18"/>
                <w:szCs w:val="18"/>
              </w:rPr>
            </w:pPr>
            <w:r>
              <w:rPr>
                <w:rFonts w:ascii="宋体" w:hAnsi="宋体" w:cs="宋体" w:eastAsia="宋体" w:hint="default"/>
                <w:sz w:val="18"/>
                <w:szCs w:val="18"/>
              </w:rPr>
              <w:t>海能达 通信</w:t>
            </w:r>
          </w:p>
          <w:p>
            <w:pPr>
              <w:pStyle w:val="TableParagraph"/>
              <w:spacing w:line="316" w:lineRule="auto" w:before="17"/>
              <w:ind w:left="24" w:right="108"/>
              <w:jc w:val="left"/>
              <w:rPr>
                <w:rFonts w:ascii="宋体" w:hAnsi="宋体" w:cs="宋体" w:eastAsia="宋体" w:hint="default"/>
                <w:sz w:val="18"/>
                <w:szCs w:val="18"/>
              </w:rPr>
            </w:pPr>
            <w:r>
              <w:rPr>
                <w:rFonts w:ascii="宋体" w:hAnsi="宋体" w:cs="宋体" w:eastAsia="宋体" w:hint="default"/>
                <w:sz w:val="18"/>
                <w:szCs w:val="18"/>
              </w:rPr>
              <w:t>（香 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59,280,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338" w:lineRule="auto" w:before="63"/>
              <w:ind w:left="23" w:right="107"/>
              <w:jc w:val="left"/>
              <w:rPr>
                <w:rFonts w:ascii="Times New Roman" w:hAnsi="Times New Roman" w:cs="Times New Roman" w:eastAsia="Times New Roman" w:hint="default"/>
                <w:sz w:val="18"/>
                <w:szCs w:val="18"/>
              </w:rPr>
            </w:pPr>
            <w:r>
              <w:rPr>
                <w:rFonts w:ascii="宋体" w:hAnsi="宋体" w:cs="宋体" w:eastAsia="宋体" w:hint="default"/>
                <w:sz w:val="18"/>
                <w:szCs w:val="18"/>
              </w:rPr>
              <w:t>（折合 美元 </w:t>
            </w:r>
            <w:r>
              <w:rPr>
                <w:rFonts w:ascii="Times New Roman" w:hAnsi="Times New Roman" w:cs="Times New Roman" w:eastAsia="Times New Roman" w:hint="default"/>
                <w:sz w:val="18"/>
                <w:szCs w:val="18"/>
              </w:rPr>
              <w:t>7,600,0</w:t>
            </w:r>
          </w:p>
          <w:p>
            <w:pPr>
              <w:pStyle w:val="TableParagraph"/>
              <w:spacing w:line="23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00.00</w:t>
            </w:r>
            <w:r>
              <w:rPr>
                <w:rFonts w:ascii="宋体" w:hAnsi="宋体" w:cs="宋体" w:eastAsia="宋体"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无线电 通讯器 材、配 件的销 售及原 材料的 采购； 提供相 关技术 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47,934,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420.00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08"/>
              <w:jc w:val="left"/>
              <w:rPr>
                <w:rFonts w:ascii="宋体" w:hAnsi="宋体" w:cs="宋体" w:eastAsia="宋体" w:hint="default"/>
                <w:sz w:val="18"/>
                <w:szCs w:val="18"/>
              </w:rPr>
            </w:pPr>
            <w:r>
              <w:rPr>
                <w:rFonts w:ascii="宋体" w:hAnsi="宋体" w:cs="宋体" w:eastAsia="宋体" w:hint="default"/>
                <w:sz w:val="18"/>
                <w:szCs w:val="18"/>
              </w:rPr>
              <w:t>南京海 能达软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07"/>
              <w:jc w:val="left"/>
              <w:rPr>
                <w:rFonts w:ascii="宋体" w:hAnsi="宋体" w:cs="宋体" w:eastAsia="宋体" w:hint="default"/>
                <w:sz w:val="18"/>
                <w:szCs w:val="18"/>
              </w:rPr>
            </w:pPr>
            <w:r>
              <w:rPr>
                <w:rFonts w:ascii="宋体" w:hAnsi="宋体" w:cs="宋体" w:eastAsia="宋体" w:hint="default"/>
                <w:sz w:val="18"/>
                <w:szCs w:val="18"/>
              </w:rPr>
              <w:t>无线通 讯软件</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4"/>
          <w:pgSz w:w="11910" w:h="16840"/>
          <w:pgMar w:footer="1340" w:header="877" w:top="1060" w:bottom="1540" w:left="980" w:right="0"/>
          <w:pgNumType w:start="123"/>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629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件科技 有限公 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的技术 开发； 计算机 软件和 通信软 件的开 发；视 频监控 系统技 术开 发、销 售、技 术咨 询、技 术服 务；通 讯产品 配件开 发、生 产。</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天津市 海能达 信息技 术有限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0"/>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专业无 线通信 数字集 群产品 的研 发、销 售和客 户服 务；计 算机软 件和通 信软件 开发； 视频监 控系统 技术开 发、销 售及相 关的技 术咨询 服务； 专业无 线通讯 产品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94752"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125</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15" w:hRule="exact"/>
        </w:trPr>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（对讲</w:t>
            </w: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机）及</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配件研</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发及相</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关技术</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（以上</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经营范</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围涉及</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行业许</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可的凭</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许可证</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件，在</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有效期</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间内经</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营，国</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家有专</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项专营</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规定的</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按规定</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办</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60" w:hRule="exact"/>
        </w:trPr>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35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w:t>
            </w:r>
          </w:p>
        </w:tc>
      </w:tr>
    </w:tbl>
    <w:p>
      <w:pPr>
        <w:spacing w:after="0" w:line="316" w:lineRule="auto"/>
        <w:jc w:val="both"/>
        <w:rPr>
          <w:rFonts w:ascii="宋体" w:hAnsi="宋体" w:cs="宋体" w:eastAsia="宋体" w:hint="default"/>
          <w:sz w:val="18"/>
          <w:szCs w:val="18"/>
        </w:rPr>
        <w:sectPr>
          <w:headerReference w:type="default" r:id="rId65"/>
          <w:footerReference w:type="default" r:id="rId66"/>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3136"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126</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63"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352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哈尔滨 侨航通 信设备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哈尔滨 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23,481,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161.00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一般经 营项 目：生 产、销 售无线 电发射 设备及 相关软 件的开 发和销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26,649,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通过同一控制下企业合并取得的子公司的其他说明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7"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2546"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62" w:lineRule="auto"/>
              <w:ind w:left="22" w:right="51"/>
              <w:jc w:val="left"/>
              <w:rPr>
                <w:rFonts w:ascii="Times New Roman" w:hAnsi="Times New Roman" w:cs="Times New Roman" w:eastAsia="Times New Roman" w:hint="default"/>
                <w:sz w:val="18"/>
                <w:szCs w:val="18"/>
              </w:rPr>
            </w:pPr>
            <w:r>
              <w:rPr>
                <w:rFonts w:ascii="Times New Roman"/>
                <w:sz w:val="18"/>
              </w:rPr>
              <w:t>HYTER A</w:t>
            </w:r>
            <w:r>
              <w:rPr>
                <w:rFonts w:ascii="Times New Roman"/>
                <w:w w:val="99"/>
                <w:sz w:val="18"/>
              </w:rPr>
              <w:t> </w:t>
            </w:r>
            <w:r>
              <w:rPr>
                <w:rFonts w:ascii="Times New Roman"/>
                <w:sz w:val="18"/>
              </w:rPr>
              <w:t>AMERI</w:t>
            </w:r>
            <w:r>
              <w:rPr>
                <w:rFonts w:ascii="Times New Roman"/>
                <w:w w:val="99"/>
                <w:sz w:val="18"/>
              </w:rPr>
              <w:t> </w:t>
            </w:r>
            <w:r>
              <w:rPr>
                <w:rFonts w:ascii="Times New Roman"/>
                <w:sz w:val="18"/>
              </w:rPr>
              <w:t>CA</w:t>
            </w:r>
            <w:r>
              <w:rPr>
                <w:rFonts w:ascii="Times New Roman"/>
                <w:w w:val="99"/>
                <w:sz w:val="18"/>
              </w:rPr>
              <w:t> </w:t>
            </w:r>
            <w:r>
              <w:rPr>
                <w:rFonts w:ascii="Times New Roman"/>
                <w:sz w:val="18"/>
              </w:rPr>
              <w:t>INCOR</w:t>
            </w:r>
            <w:r>
              <w:rPr>
                <w:rFonts w:ascii="Times New Roman"/>
                <w:sz w:val="18"/>
              </w:rPr>
              <w:t> </w:t>
            </w:r>
            <w:r>
              <w:rPr>
                <w:rFonts w:ascii="Times New Roman"/>
                <w:spacing w:val="-5"/>
                <w:sz w:val="18"/>
              </w:rPr>
              <w:t>PORAT</w:t>
            </w:r>
            <w:r>
              <w:rPr>
                <w:rFonts w:ascii="Times New Roman"/>
                <w:spacing w:val="-42"/>
                <w:sz w:val="18"/>
              </w:rPr>
              <w:t> </w:t>
            </w:r>
            <w:r>
              <w:rPr>
                <w:rFonts w:ascii="Times New Roman"/>
                <w:spacing w:val="-42"/>
                <w:sz w:val="18"/>
              </w:rPr>
            </w:r>
            <w:r>
              <w:rPr>
                <w:rFonts w:ascii="Times New Roman"/>
                <w:sz w:val="18"/>
              </w:rPr>
              <w:t>ED</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6" w:right="105"/>
              <w:jc w:val="both"/>
              <w:rPr>
                <w:rFonts w:ascii="宋体" w:hAnsi="宋体" w:cs="宋体" w:eastAsia="宋体" w:hint="default"/>
                <w:sz w:val="18"/>
                <w:szCs w:val="18"/>
              </w:rPr>
            </w:pPr>
            <w:r>
              <w:rPr>
                <w:rFonts w:ascii="宋体" w:hAnsi="宋体" w:cs="宋体" w:eastAsia="宋体" w:hint="default"/>
                <w:sz w:val="18"/>
                <w:szCs w:val="18"/>
              </w:rPr>
              <w:t>全资子 公司之 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75.60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无线电 通讯器 材及配 件的销 售和原 材料的 采购， 并提供</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7,110,16</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8.00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7"/>
          <w:footerReference w:type="default" r:id="rId68"/>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94656"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127</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987"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相关技 术服 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913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深圳市 赛格通 信有限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通信产 品及其 部、配 件的开 发、生 产（生 产场地 及营业 执照另 行申 办）与 销售； 电子系 统工程 设计、 组网、 调试与 维修服 务；信 息技术 咨询。 进出口 业务</w:t>
            </w:r>
          </w:p>
          <w:p>
            <w:pPr>
              <w:pStyle w:val="TableParagraph"/>
              <w:spacing w:line="316" w:lineRule="auto" w:before="19"/>
              <w:ind w:left="23" w:right="43"/>
              <w:jc w:val="both"/>
              <w:rPr>
                <w:rFonts w:ascii="宋体" w:hAnsi="宋体" w:cs="宋体" w:eastAsia="宋体" w:hint="default"/>
                <w:sz w:val="18"/>
                <w:szCs w:val="18"/>
              </w:rPr>
            </w:pPr>
            <w:r>
              <w:rPr>
                <w:rFonts w:ascii="宋体" w:hAnsi="宋体" w:cs="宋体" w:eastAsia="宋体" w:hint="default"/>
                <w:sz w:val="18"/>
                <w:szCs w:val="18"/>
              </w:rPr>
              <w:t>（按深 贸管登 证字第</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2003-08</w:t>
            </w:r>
          </w:p>
          <w:p>
            <w:pPr>
              <w:pStyle w:val="TableParagraph"/>
              <w:spacing w:line="300" w:lineRule="auto" w:before="63"/>
              <w:ind w:left="23"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号经 </w:t>
            </w:r>
            <w:r>
              <w:rPr>
                <w:rFonts w:ascii="宋体" w:hAnsi="宋体" w:cs="宋体" w:eastAsia="宋体" w:hint="default"/>
                <w:spacing w:val="-31"/>
                <w:sz w:val="18"/>
                <w:szCs w:val="18"/>
              </w:rPr>
              <w:t>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70,800,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深圳市 海天达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无线通 讯软件 的技术 开发； 计算机 软件和 通信软 件开 发；视 频监控 系统技 术开</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215,990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9"/>
          <w:footerReference w:type="default" r:id="rId70"/>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4107"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发。购 销及相 关的技 术咨 询，无 线通讯 产品</w:t>
            </w:r>
          </w:p>
          <w:p>
            <w:pPr>
              <w:pStyle w:val="TableParagraph"/>
              <w:spacing w:line="319" w:lineRule="auto" w:before="19"/>
              <w:ind w:left="23" w:right="107"/>
              <w:jc w:val="left"/>
              <w:rPr>
                <w:rFonts w:ascii="宋体" w:hAnsi="宋体" w:cs="宋体" w:eastAsia="宋体" w:hint="default"/>
                <w:sz w:val="18"/>
                <w:szCs w:val="18"/>
              </w:rPr>
            </w:pPr>
            <w:r>
              <w:rPr>
                <w:rFonts w:ascii="宋体" w:hAnsi="宋体" w:cs="宋体" w:eastAsia="宋体" w:hint="default"/>
                <w:sz w:val="18"/>
                <w:szCs w:val="18"/>
              </w:rPr>
              <w:t>（对讲 机）配 件的技 术开发 及购 销。</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深圳市 海天朗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计算机 软硬 件、通 讯产品 的技术 开发与 购销； 国内贸 易（法 律、行 政法 规、国 务院决 定规定 在登记 前须经 批准的 项目除 </w:t>
            </w:r>
            <w:r>
              <w:rPr>
                <w:rFonts w:ascii="宋体" w:hAnsi="宋体" w:cs="宋体" w:eastAsia="宋体" w:hint="default"/>
                <w:spacing w:val="-24"/>
                <w:sz w:val="18"/>
                <w:szCs w:val="18"/>
              </w:rPr>
              <w:t>外）；货</w:t>
            </w:r>
            <w:r>
              <w:rPr>
                <w:rFonts w:ascii="宋体" w:hAnsi="宋体" w:cs="宋体" w:eastAsia="宋体" w:hint="default"/>
                <w:sz w:val="18"/>
                <w:szCs w:val="18"/>
              </w:rPr>
              <w:t> 物及技 术进出 口（法 律、行 政法规 禁止的 项目除 外；法 律、行 政法规 限制的 的项目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106,700</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1"/>
          <w:pgSz w:w="11910" w:h="16840"/>
          <w:pgMar w:footer="1340" w:header="877" w:top="1060" w:bottom="1540" w:left="980" w:right="0"/>
          <w:pgNumType w:start="128"/>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2547"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须取得 许可后 方可经 </w:t>
            </w:r>
            <w:r>
              <w:rPr>
                <w:rFonts w:ascii="宋体" w:hAnsi="宋体" w:cs="宋体" w:eastAsia="宋体" w:hint="default"/>
                <w:spacing w:val="-24"/>
                <w:sz w:val="18"/>
                <w:szCs w:val="18"/>
              </w:rPr>
              <w:t>营）；自</w:t>
            </w:r>
            <w:r>
              <w:rPr>
                <w:rFonts w:ascii="宋体" w:hAnsi="宋体" w:cs="宋体" w:eastAsia="宋体" w:hint="default"/>
                <w:sz w:val="18"/>
                <w:szCs w:val="18"/>
              </w:rPr>
              <w:t> 有物业 租赁； 物业管 理。</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14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62" w:lineRule="auto"/>
              <w:ind w:left="24" w:right="60"/>
              <w:jc w:val="left"/>
              <w:rPr>
                <w:rFonts w:ascii="Times New Roman" w:hAnsi="Times New Roman" w:cs="Times New Roman" w:eastAsia="Times New Roman" w:hint="default"/>
                <w:sz w:val="18"/>
                <w:szCs w:val="18"/>
              </w:rPr>
            </w:pPr>
            <w:r>
              <w:rPr>
                <w:rFonts w:ascii="Times New Roman"/>
                <w:sz w:val="18"/>
              </w:rPr>
              <w:t>Hytera Mobilfu nk GmbH</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欧元</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9,400,0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开发、 制造以 及销售 通讯技 术设 备、仪 器和装 置，以 及进行 与此相 关的所 有合法 交易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10" w:right="0"/>
              <w:jc w:val="left"/>
              <w:rPr>
                <w:rFonts w:ascii="Times New Roman" w:hAnsi="Times New Roman" w:cs="Times New Roman" w:eastAsia="Times New Roman" w:hint="default"/>
                <w:sz w:val="18"/>
                <w:szCs w:val="18"/>
              </w:rPr>
            </w:pPr>
            <w:r>
              <w:rPr>
                <w:rFonts w:ascii="Times New Roman"/>
                <w:sz w:val="18"/>
              </w:rPr>
              <w:t>63,275,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77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62" w:lineRule="auto"/>
              <w:ind w:left="24" w:right="55"/>
              <w:jc w:val="left"/>
              <w:rPr>
                <w:rFonts w:ascii="Times New Roman" w:hAnsi="Times New Roman" w:cs="Times New Roman" w:eastAsia="Times New Roman" w:hint="default"/>
                <w:sz w:val="18"/>
                <w:szCs w:val="18"/>
              </w:rPr>
            </w:pPr>
            <w:r>
              <w:rPr>
                <w:rFonts w:ascii="Times New Roman"/>
                <w:sz w:val="18"/>
              </w:rPr>
              <w:t>Fjord-e- design GmbH</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6" w:right="105"/>
              <w:jc w:val="both"/>
              <w:rPr>
                <w:rFonts w:ascii="宋体" w:hAnsi="宋体" w:cs="宋体" w:eastAsia="宋体" w:hint="default"/>
                <w:sz w:val="18"/>
                <w:szCs w:val="18"/>
              </w:rPr>
            </w:pPr>
            <w:r>
              <w:rPr>
                <w:rFonts w:ascii="宋体" w:hAnsi="宋体" w:cs="宋体" w:eastAsia="宋体" w:hint="default"/>
                <w:sz w:val="18"/>
                <w:szCs w:val="18"/>
              </w:rPr>
              <w:t>全资子 公司之 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欧元</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TETRA</w:t>
            </w:r>
          </w:p>
          <w:p>
            <w:pPr>
              <w:pStyle w:val="TableParagraph"/>
              <w:spacing w:line="316" w:lineRule="auto" w:before="63"/>
              <w:ind w:left="23" w:right="67"/>
              <w:jc w:val="left"/>
              <w:rPr>
                <w:rFonts w:ascii="宋体" w:hAnsi="宋体" w:cs="宋体" w:eastAsia="宋体" w:hint="default"/>
                <w:sz w:val="18"/>
                <w:szCs w:val="18"/>
              </w:rPr>
            </w:pPr>
            <w:r>
              <w:rPr>
                <w:rFonts w:ascii="宋体" w:hAnsi="宋体" w:cs="宋体" w:eastAsia="宋体" w:hint="default"/>
                <w:sz w:val="18"/>
                <w:szCs w:val="18"/>
              </w:rPr>
              <w:t>标准协 议栈及 其软件 的研发 和销 售、</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TETRA</w:t>
            </w:r>
          </w:p>
          <w:p>
            <w:pPr>
              <w:pStyle w:val="TableParagraph"/>
              <w:spacing w:line="319" w:lineRule="auto" w:before="63"/>
              <w:ind w:left="23" w:right="107"/>
              <w:jc w:val="both"/>
              <w:rPr>
                <w:rFonts w:ascii="宋体" w:hAnsi="宋体" w:cs="宋体" w:eastAsia="宋体" w:hint="default"/>
                <w:sz w:val="18"/>
                <w:szCs w:val="18"/>
              </w:rPr>
            </w:pPr>
            <w:r>
              <w:rPr>
                <w:rFonts w:ascii="宋体" w:hAnsi="宋体" w:cs="宋体" w:eastAsia="宋体" w:hint="default"/>
                <w:sz w:val="18"/>
                <w:szCs w:val="18"/>
              </w:rPr>
              <w:t>协议栈 测试设 备的研 发和销 售，以 及相关 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16,330,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800.00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spacing w:before="115"/>
        <w:ind w:left="152"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6"/>
          <w:szCs w:val="16"/>
        </w:rPr>
      </w:pPr>
    </w:p>
    <w:p>
      <w:pPr>
        <w:pStyle w:val="BodyText"/>
        <w:spacing w:line="240" w:lineRule="auto"/>
        <w:ind w:left="573" w:right="1123"/>
        <w:jc w:val="left"/>
      </w:pPr>
      <w:r>
        <w:rPr/>
        <w:t>与上年相比本年（期）新增合并单位</w:t>
      </w:r>
      <w:r>
        <w:rPr>
          <w:rFonts w:ascii="宋体" w:hAnsi="宋体" w:cs="宋体" w:eastAsia="宋体" w:hint="default"/>
        </w:rPr>
        <w:t>5</w:t>
      </w:r>
      <w:r>
        <w:rPr/>
        <w:t>家，原因为</w:t>
      </w:r>
    </w:p>
    <w:p>
      <w:pPr>
        <w:spacing w:line="240" w:lineRule="auto" w:before="9"/>
        <w:rPr>
          <w:rFonts w:ascii="宋体" w:hAnsi="宋体" w:cs="宋体" w:eastAsia="宋体" w:hint="default"/>
          <w:sz w:val="15"/>
          <w:szCs w:val="15"/>
        </w:rPr>
      </w:pPr>
    </w:p>
    <w:p>
      <w:pPr>
        <w:pStyle w:val="BodyText"/>
        <w:spacing w:line="314" w:lineRule="auto"/>
        <w:ind w:right="1022" w:firstLine="420"/>
        <w:jc w:val="left"/>
      </w:pPr>
      <w:r>
        <w:rPr/>
        <w:t>（</w:t>
      </w:r>
      <w:r>
        <w:rPr>
          <w:rFonts w:ascii="宋体" w:hAnsi="宋体" w:cs="宋体" w:eastAsia="宋体" w:hint="default"/>
        </w:rPr>
        <w:t>1</w:t>
      </w:r>
      <w:r>
        <w:rPr/>
        <w:t>）</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20</w:t>
      </w:r>
      <w:r>
        <w:rPr/>
        <w:t>日，公司与</w:t>
      </w:r>
      <w:r>
        <w:rPr>
          <w:rFonts w:ascii="宋体" w:hAnsi="宋体" w:cs="宋体" w:eastAsia="宋体" w:hint="default"/>
        </w:rPr>
        <w:t>Rohde</w:t>
      </w:r>
      <w:r>
        <w:rPr>
          <w:rFonts w:ascii="宋体" w:hAnsi="宋体" w:cs="宋体" w:eastAsia="宋体" w:hint="default"/>
          <w:spacing w:val="-27"/>
        </w:rPr>
        <w:t> </w:t>
      </w:r>
      <w:r>
        <w:rPr>
          <w:rFonts w:ascii="宋体" w:hAnsi="宋体" w:cs="宋体" w:eastAsia="宋体" w:hint="default"/>
        </w:rPr>
        <w:t>&amp;</w:t>
      </w:r>
      <w:r>
        <w:rPr>
          <w:rFonts w:ascii="宋体" w:hAnsi="宋体" w:cs="宋体" w:eastAsia="宋体" w:hint="default"/>
          <w:spacing w:val="-27"/>
        </w:rPr>
        <w:t> </w:t>
      </w:r>
      <w:r>
        <w:rPr>
          <w:rFonts w:ascii="宋体" w:hAnsi="宋体" w:cs="宋体" w:eastAsia="宋体" w:hint="default"/>
        </w:rPr>
        <w:t>Schwarz</w:t>
      </w:r>
      <w:r>
        <w:rPr>
          <w:rFonts w:ascii="宋体" w:hAnsi="宋体" w:cs="宋体" w:eastAsia="宋体" w:hint="default"/>
          <w:spacing w:val="-27"/>
        </w:rPr>
        <w:t> </w:t>
      </w:r>
      <w:r>
        <w:rPr>
          <w:rFonts w:ascii="宋体" w:hAnsi="宋体" w:cs="宋体" w:eastAsia="宋体" w:hint="default"/>
        </w:rPr>
        <w:t>Gmbh</w:t>
      </w:r>
      <w:r>
        <w:rPr>
          <w:rFonts w:ascii="宋体" w:hAnsi="宋体" w:cs="宋体" w:eastAsia="宋体" w:hint="default"/>
          <w:spacing w:val="-30"/>
        </w:rPr>
        <w:t> </w:t>
      </w:r>
      <w:r>
        <w:rPr>
          <w:rFonts w:ascii="宋体" w:hAnsi="宋体" w:cs="宋体" w:eastAsia="宋体" w:hint="default"/>
        </w:rPr>
        <w:t>&amp;</w:t>
      </w:r>
      <w:r>
        <w:rPr>
          <w:rFonts w:ascii="宋体" w:hAnsi="宋体" w:cs="宋体" w:eastAsia="宋体" w:hint="default"/>
          <w:spacing w:val="-27"/>
        </w:rPr>
        <w:t> </w:t>
      </w:r>
      <w:r>
        <w:rPr>
          <w:rFonts w:ascii="宋体" w:hAnsi="宋体" w:cs="宋体" w:eastAsia="宋体" w:hint="default"/>
        </w:rPr>
        <w:t>Co.KG(</w:t>
      </w:r>
      <w:r>
        <w:rPr/>
        <w:t>罗德施瓦茨</w:t>
      </w:r>
      <w:r>
        <w:rPr>
          <w:rFonts w:ascii="宋体" w:hAnsi="宋体" w:cs="宋体" w:eastAsia="宋体" w:hint="default"/>
        </w:rPr>
        <w:t>)</w:t>
      </w:r>
      <w:r>
        <w:rPr/>
        <w:t>签署了《股权转让协议》，</w:t>
      </w:r>
      <w:r>
        <w:rPr>
          <w:w w:val="100"/>
        </w:rPr>
        <w:t> </w:t>
      </w:r>
      <w:r>
        <w:rPr/>
        <w:t>根据该协议公司以</w:t>
      </w:r>
      <w:r>
        <w:rPr>
          <w:rFonts w:ascii="宋体" w:hAnsi="宋体" w:cs="宋体" w:eastAsia="宋体" w:hint="default"/>
        </w:rPr>
        <w:t>200</w:t>
      </w:r>
      <w:r>
        <w:rPr/>
        <w:t>万欧元的价格受让罗德施瓦茨持有的</w:t>
      </w:r>
      <w:r>
        <w:rPr>
          <w:rFonts w:ascii="宋体" w:hAnsi="宋体" w:cs="宋体" w:eastAsia="宋体" w:hint="default"/>
        </w:rPr>
        <w:t>Rohde &amp; Schwarz Professional Mobile</w:t>
      </w:r>
      <w:r>
        <w:rPr>
          <w:rFonts w:ascii="宋体" w:hAnsi="宋体" w:cs="宋体" w:eastAsia="宋体" w:hint="default"/>
          <w:spacing w:val="-33"/>
        </w:rPr>
        <w:t> </w:t>
      </w:r>
      <w:r>
        <w:rPr>
          <w:rFonts w:ascii="宋体" w:hAnsi="宋体" w:cs="宋体" w:eastAsia="宋体" w:hint="default"/>
        </w:rPr>
        <w:t>Radio</w:t>
      </w:r>
      <w:r>
        <w:rPr>
          <w:rFonts w:ascii="宋体" w:hAnsi="宋体" w:cs="宋体" w:eastAsia="宋体" w:hint="default"/>
          <w:w w:val="100"/>
        </w:rPr>
        <w:t> </w:t>
      </w:r>
      <w:r>
        <w:rPr>
          <w:rFonts w:ascii="宋体" w:hAnsi="宋体" w:cs="宋体" w:eastAsia="宋体" w:hint="default"/>
          <w:spacing w:val="-2"/>
        </w:rPr>
        <w:t>GmbH</w:t>
      </w:r>
      <w:r>
        <w:rPr>
          <w:spacing w:val="-2"/>
        </w:rPr>
        <w:t>公司（以下简称“</w:t>
      </w:r>
      <w:r>
        <w:rPr>
          <w:rFonts w:ascii="宋体" w:hAnsi="宋体" w:cs="宋体" w:eastAsia="宋体" w:hint="default"/>
          <w:spacing w:val="-2"/>
        </w:rPr>
        <w:t>PMR"</w:t>
      </w:r>
      <w:r>
        <w:rPr>
          <w:spacing w:val="-2"/>
        </w:rPr>
        <w:t>公司）</w:t>
      </w:r>
      <w:r>
        <w:rPr>
          <w:rFonts w:ascii="宋体" w:hAnsi="宋体" w:cs="宋体" w:eastAsia="宋体" w:hint="default"/>
          <w:spacing w:val="-2"/>
        </w:rPr>
        <w:t>100%</w:t>
      </w:r>
      <w:r>
        <w:rPr>
          <w:spacing w:val="-2"/>
        </w:rPr>
        <w:t>的股权。</w:t>
      </w: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9</w:t>
      </w:r>
      <w:r>
        <w:rPr>
          <w:spacing w:val="-2"/>
        </w:rPr>
        <w:t>日，公司完成了《股权转让协议》规定的收购</w:t>
      </w:r>
      <w:r>
        <w:rPr>
          <w:spacing w:val="-29"/>
        </w:rPr>
        <w:t> </w:t>
      </w:r>
      <w:r>
        <w:rPr>
          <w:spacing w:val="-29"/>
        </w:rPr>
      </w:r>
      <w:r>
        <w:rPr/>
        <w:t>关闭条件，并于</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27</w:t>
      </w:r>
      <w:r>
        <w:rPr/>
        <w:t>日收到当地公证处签发的</w:t>
      </w:r>
      <w:r>
        <w:rPr>
          <w:rFonts w:ascii="宋体" w:hAnsi="宋体" w:cs="宋体" w:eastAsia="宋体" w:hint="default"/>
        </w:rPr>
        <w:t>PMR</w:t>
      </w:r>
      <w:r>
        <w:rPr/>
        <w:t>公司股权证明文件，至此，</w:t>
      </w:r>
      <w:r>
        <w:rPr>
          <w:rFonts w:ascii="宋体" w:hAnsi="宋体" w:cs="宋体" w:eastAsia="宋体" w:hint="default"/>
        </w:rPr>
        <w:t>PMR</w:t>
      </w:r>
      <w:r>
        <w:rPr/>
        <w:t>公司正式成为本</w:t>
      </w:r>
      <w:r>
        <w:rPr>
          <w:spacing w:val="-28"/>
        </w:rPr>
        <w:t> </w:t>
      </w:r>
      <w:r>
        <w:rPr>
          <w:spacing w:val="-28"/>
        </w:rPr>
      </w:r>
      <w:r>
        <w:rPr/>
        <w:t>公司的全资子公司。后</w:t>
      </w:r>
      <w:r>
        <w:rPr>
          <w:rFonts w:ascii="宋体" w:hAnsi="宋体" w:cs="宋体" w:eastAsia="宋体" w:hint="default"/>
        </w:rPr>
        <w:t>PMR</w:t>
      </w:r>
      <w:r>
        <w:rPr/>
        <w:t>更名为</w:t>
      </w:r>
      <w:r>
        <w:rPr>
          <w:rFonts w:ascii="宋体" w:hAnsi="宋体" w:cs="宋体" w:eastAsia="宋体" w:hint="default"/>
        </w:rPr>
        <w:t>Hytera Mobilfunk</w:t>
      </w:r>
      <w:r>
        <w:rPr>
          <w:rFonts w:ascii="宋体" w:hAnsi="宋体" w:cs="宋体" w:eastAsia="宋体" w:hint="default"/>
          <w:spacing w:val="-4"/>
        </w:rPr>
        <w:t> </w:t>
      </w:r>
      <w:r>
        <w:rPr>
          <w:rFonts w:ascii="宋体" w:hAnsi="宋体" w:cs="宋体" w:eastAsia="宋体" w:hint="default"/>
        </w:rPr>
        <w:t>GmbH</w:t>
      </w:r>
      <w:r>
        <w:rPr/>
        <w:t>。</w:t>
      </w:r>
    </w:p>
    <w:p>
      <w:pPr>
        <w:pStyle w:val="BodyText"/>
        <w:spacing w:line="314" w:lineRule="auto" w:before="140"/>
        <w:ind w:right="1128" w:firstLine="420"/>
        <w:jc w:val="both"/>
      </w:pPr>
      <w:r>
        <w:rPr/>
        <w:t>本公司于</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11</w:t>
      </w:r>
      <w:r>
        <w:rPr/>
        <w:t>日召开第一届董事会第十八次会议，会议审议通过了《关于使用部分超募资金</w:t>
      </w:r>
      <w:r>
        <w:rPr>
          <w:w w:val="100"/>
        </w:rPr>
        <w:t> </w:t>
      </w:r>
      <w:r>
        <w:rPr/>
        <w:t>向</w:t>
      </w:r>
      <w:r>
        <w:rPr>
          <w:rFonts w:ascii="宋体" w:hAnsi="宋体" w:cs="宋体" w:eastAsia="宋体" w:hint="default"/>
        </w:rPr>
        <w:t>Rohde</w:t>
      </w:r>
      <w:r>
        <w:rPr>
          <w:rFonts w:ascii="宋体" w:hAnsi="宋体" w:cs="宋体" w:eastAsia="宋体" w:hint="default"/>
          <w:spacing w:val="11"/>
        </w:rPr>
        <w:t> </w:t>
      </w:r>
      <w:r>
        <w:rPr>
          <w:rFonts w:ascii="宋体" w:hAnsi="宋体" w:cs="宋体" w:eastAsia="宋体" w:hint="default"/>
        </w:rPr>
        <w:t>&amp;</w:t>
      </w:r>
      <w:r>
        <w:rPr>
          <w:rFonts w:ascii="宋体" w:hAnsi="宋体" w:cs="宋体" w:eastAsia="宋体" w:hint="default"/>
          <w:spacing w:val="13"/>
        </w:rPr>
        <w:t> </w:t>
      </w:r>
      <w:r>
        <w:rPr>
          <w:rFonts w:ascii="宋体" w:hAnsi="宋体" w:cs="宋体" w:eastAsia="宋体" w:hint="default"/>
        </w:rPr>
        <w:t>Schwarz</w:t>
      </w:r>
      <w:r>
        <w:rPr>
          <w:rFonts w:ascii="宋体" w:hAnsi="宋体" w:cs="宋体" w:eastAsia="宋体" w:hint="default"/>
          <w:spacing w:val="11"/>
        </w:rPr>
        <w:t> </w:t>
      </w:r>
      <w:r>
        <w:rPr>
          <w:rFonts w:ascii="宋体" w:hAnsi="宋体" w:cs="宋体" w:eastAsia="宋体" w:hint="default"/>
        </w:rPr>
        <w:t>Professional</w:t>
      </w:r>
      <w:r>
        <w:rPr>
          <w:rFonts w:ascii="宋体" w:hAnsi="宋体" w:cs="宋体" w:eastAsia="宋体" w:hint="default"/>
          <w:spacing w:val="13"/>
        </w:rPr>
        <w:t> </w:t>
      </w:r>
      <w:r>
        <w:rPr>
          <w:rFonts w:ascii="宋体" w:hAnsi="宋体" w:cs="宋体" w:eastAsia="宋体" w:hint="default"/>
        </w:rPr>
        <w:t>Mobile</w:t>
      </w:r>
      <w:r>
        <w:rPr>
          <w:rFonts w:ascii="宋体" w:hAnsi="宋体" w:cs="宋体" w:eastAsia="宋体" w:hint="default"/>
          <w:spacing w:val="13"/>
        </w:rPr>
        <w:t> </w:t>
      </w:r>
      <w:r>
        <w:rPr>
          <w:rFonts w:ascii="宋体" w:hAnsi="宋体" w:cs="宋体" w:eastAsia="宋体" w:hint="default"/>
        </w:rPr>
        <w:t>Radio</w:t>
      </w:r>
      <w:r>
        <w:rPr>
          <w:rFonts w:ascii="宋体" w:hAnsi="宋体" w:cs="宋体" w:eastAsia="宋体" w:hint="default"/>
          <w:spacing w:val="11"/>
        </w:rPr>
        <w:t> </w:t>
      </w:r>
      <w:r>
        <w:rPr>
          <w:rFonts w:ascii="宋体" w:hAnsi="宋体" w:cs="宋体" w:eastAsia="宋体" w:hint="default"/>
        </w:rPr>
        <w:t>GmbH</w:t>
      </w:r>
      <w:r>
        <w:rPr/>
        <w:t>公司增资的议案》，同意公司使用超募资金</w:t>
      </w:r>
      <w:r>
        <w:rPr>
          <w:rFonts w:ascii="宋体" w:hAnsi="宋体" w:cs="宋体" w:eastAsia="宋体" w:hint="default"/>
        </w:rPr>
        <w:t>600</w:t>
      </w:r>
      <w:r>
        <w:rPr/>
        <w:t>万</w:t>
      </w:r>
      <w:r>
        <w:rPr>
          <w:spacing w:val="-103"/>
        </w:rPr>
        <w:t> </w:t>
      </w:r>
      <w:r>
        <w:rPr/>
        <w:t>欧元向收购后成为公司之全资子公司的</w:t>
      </w:r>
      <w:r>
        <w:rPr>
          <w:rFonts w:ascii="宋体" w:hAnsi="宋体" w:cs="宋体" w:eastAsia="宋体" w:hint="default"/>
        </w:rPr>
        <w:t>Rohde &amp; Schwarz Professional Mobile Radio</w:t>
      </w:r>
      <w:r>
        <w:rPr>
          <w:rFonts w:ascii="宋体" w:hAnsi="宋体" w:cs="宋体" w:eastAsia="宋体" w:hint="default"/>
          <w:spacing w:val="-35"/>
        </w:rPr>
        <w:t> </w:t>
      </w:r>
      <w:r>
        <w:rPr>
          <w:rFonts w:ascii="宋体" w:hAnsi="宋体" w:cs="宋体" w:eastAsia="宋体" w:hint="default"/>
        </w:rPr>
        <w:t>GmbH</w:t>
      </w:r>
      <w:r>
        <w:rPr/>
        <w:t>公司（</w:t>
      </w:r>
      <w:r>
        <w:rPr>
          <w:rFonts w:ascii="宋体" w:hAnsi="宋体" w:cs="宋体" w:eastAsia="宋体" w:hint="default"/>
        </w:rPr>
        <w:t>2012</w:t>
      </w:r>
      <w:r>
        <w:rPr/>
        <w:t>年</w:t>
      </w:r>
      <w:r>
        <w:rPr>
          <w:w w:val="100"/>
        </w:rPr>
        <w:t> </w:t>
      </w:r>
      <w:r>
        <w:rPr>
          <w:rFonts w:ascii="宋体" w:hAnsi="宋体" w:cs="宋体" w:eastAsia="宋体" w:hint="default"/>
        </w:rPr>
        <w:t>3</w:t>
      </w:r>
      <w:r>
        <w:rPr/>
        <w:t>月更名为</w:t>
      </w:r>
      <w:r>
        <w:rPr>
          <w:rFonts w:ascii="宋体" w:hAnsi="宋体" w:cs="宋体" w:eastAsia="宋体" w:hint="default"/>
        </w:rPr>
        <w:t>Hytera Mobilfunk GmbH</w:t>
      </w:r>
      <w:r>
        <w:rPr/>
        <w:t>）进行增资。</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Hytera Mobilfunk</w:t>
      </w:r>
      <w:r>
        <w:rPr>
          <w:rFonts w:ascii="宋体" w:hAnsi="宋体" w:cs="宋体" w:eastAsia="宋体" w:hint="default"/>
          <w:spacing w:val="-35"/>
        </w:rPr>
        <w:t> </w:t>
      </w:r>
      <w:r>
        <w:rPr>
          <w:rFonts w:ascii="宋体" w:hAnsi="宋体" w:cs="宋体" w:eastAsia="宋体" w:hint="default"/>
        </w:rPr>
        <w:t>GmbH</w:t>
      </w:r>
      <w:r>
        <w:rPr/>
        <w:t>办理完成有关增资事</w:t>
      </w:r>
      <w:r>
        <w:rPr>
          <w:w w:val="100"/>
        </w:rPr>
        <w:t> </w:t>
      </w:r>
      <w:r>
        <w:rPr/>
        <w:t>项及工商变更登记手续，</w:t>
      </w:r>
      <w:r>
        <w:rPr>
          <w:rFonts w:ascii="宋体" w:hAnsi="宋体" w:cs="宋体" w:eastAsia="宋体" w:hint="default"/>
        </w:rPr>
        <w:t>Hytera</w:t>
      </w:r>
      <w:r>
        <w:rPr>
          <w:rFonts w:ascii="宋体" w:hAnsi="宋体" w:cs="宋体" w:eastAsia="宋体" w:hint="default"/>
          <w:spacing w:val="35"/>
        </w:rPr>
        <w:t> </w:t>
      </w:r>
      <w:r>
        <w:rPr>
          <w:rFonts w:ascii="宋体" w:hAnsi="宋体" w:cs="宋体" w:eastAsia="宋体" w:hint="default"/>
        </w:rPr>
        <w:t>Mobilfunk</w:t>
      </w:r>
      <w:r>
        <w:rPr>
          <w:rFonts w:ascii="宋体" w:hAnsi="宋体" w:cs="宋体" w:eastAsia="宋体" w:hint="default"/>
          <w:spacing w:val="37"/>
        </w:rPr>
        <w:t> </w:t>
      </w:r>
      <w:r>
        <w:rPr>
          <w:rFonts w:ascii="宋体" w:hAnsi="宋体" w:cs="宋体" w:eastAsia="宋体" w:hint="default"/>
        </w:rPr>
        <w:t>GmbH</w:t>
      </w:r>
      <w:r>
        <w:rPr/>
        <w:t>的注册资本由</w:t>
      </w:r>
      <w:r>
        <w:rPr>
          <w:rFonts w:ascii="宋体" w:hAnsi="宋体" w:cs="宋体" w:eastAsia="宋体" w:hint="default"/>
        </w:rPr>
        <w:t>340</w:t>
      </w:r>
      <w:r>
        <w:rPr/>
        <w:t>万欧元增加至</w:t>
      </w:r>
      <w:r>
        <w:rPr>
          <w:rFonts w:ascii="宋体" w:hAnsi="宋体" w:cs="宋体" w:eastAsia="宋体" w:hint="default"/>
        </w:rPr>
        <w:t>940</w:t>
      </w:r>
      <w:r>
        <w:rPr/>
        <w:t>万欧元，仍为公司的</w:t>
      </w:r>
      <w:r>
        <w:rPr>
          <w:spacing w:val="-100"/>
        </w:rPr>
        <w:t> </w:t>
      </w:r>
      <w:r>
        <w:rPr>
          <w:spacing w:val="-100"/>
        </w:rPr>
      </w:r>
      <w:r>
        <w:rPr/>
        <w:t>全资子公司，其他登记事项未发生变更。</w:t>
      </w:r>
    </w:p>
    <w:p>
      <w:pPr>
        <w:pStyle w:val="BodyText"/>
        <w:spacing w:line="314" w:lineRule="auto" w:before="140"/>
        <w:ind w:right="1126" w:firstLine="420"/>
        <w:jc w:val="both"/>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13</w:t>
      </w:r>
      <w:r>
        <w:rPr>
          <w:spacing w:val="-2"/>
        </w:rPr>
        <w:t>日，公司与深圳市兰普源照明科技股份有限公司（以下简称“兰普源公司”）签署</w:t>
      </w:r>
      <w:r>
        <w:rPr>
          <w:w w:val="100"/>
        </w:rPr>
        <w:t> </w:t>
      </w:r>
      <w:r>
        <w:rPr>
          <w:spacing w:val="-4"/>
        </w:rPr>
        <w:t>了《股权转让合同》，公司以</w:t>
      </w:r>
      <w:r>
        <w:rPr>
          <w:rFonts w:ascii="宋体" w:hAnsi="宋体" w:cs="宋体" w:eastAsia="宋体" w:hint="default"/>
          <w:spacing w:val="-4"/>
        </w:rPr>
        <w:t>18,619.00</w:t>
      </w:r>
      <w:r>
        <w:rPr>
          <w:spacing w:val="-4"/>
        </w:rPr>
        <w:t>万元的价格收购兰普源公司持有的深圳市海天达科技有限公司（以</w:t>
      </w:r>
      <w:r>
        <w:rPr>
          <w:spacing w:val="-44"/>
        </w:rPr>
        <w:t> </w:t>
      </w:r>
      <w:r>
        <w:rPr>
          <w:spacing w:val="-44"/>
        </w:rPr>
      </w:r>
      <w:r>
        <w:rPr/>
        <w:t>下简称“海天达”）</w:t>
      </w:r>
      <w:r>
        <w:rPr>
          <w:rFonts w:ascii="宋体" w:hAnsi="宋体" w:cs="宋体" w:eastAsia="宋体" w:hint="default"/>
        </w:rPr>
        <w:t>100%</w:t>
      </w:r>
      <w:r>
        <w:rPr/>
        <w:t>的股权。</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16</w:t>
      </w:r>
      <w:r>
        <w:rPr/>
        <w:t>日，公司与兰普源公司办理了股权转让手续，海天达领取</w:t>
      </w:r>
      <w:r>
        <w:rPr>
          <w:spacing w:val="-28"/>
        </w:rPr>
        <w:t> </w:t>
      </w:r>
      <w:r>
        <w:rPr>
          <w:spacing w:val="-28"/>
        </w:rPr>
      </w:r>
      <w:r>
        <w:rPr/>
        <w:t>了股权变更后的营业执照，自此，海天达成为公司的全资子公司。</w:t>
      </w:r>
    </w:p>
    <w:p>
      <w:pPr>
        <w:pStyle w:val="BodyText"/>
        <w:spacing w:line="314" w:lineRule="auto" w:before="140"/>
        <w:ind w:right="1126" w:firstLine="420"/>
        <w:jc w:val="both"/>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9</w:t>
      </w:r>
      <w:r>
        <w:rPr>
          <w:spacing w:val="-2"/>
        </w:rPr>
        <w:t>日，公司与兰普源公司签署了《股权转让协议书》，公司以</w:t>
      </w:r>
      <w:r>
        <w:rPr>
          <w:rFonts w:ascii="宋体" w:hAnsi="宋体" w:cs="宋体" w:eastAsia="宋体" w:hint="default"/>
          <w:spacing w:val="-2"/>
        </w:rPr>
        <w:t>10,670.00</w:t>
      </w:r>
      <w:r>
        <w:rPr>
          <w:spacing w:val="-2"/>
        </w:rPr>
        <w:t>万元的价格收</w:t>
      </w:r>
      <w:r>
        <w:rPr>
          <w:w w:val="100"/>
        </w:rPr>
        <w:t> </w:t>
      </w:r>
      <w:r>
        <w:rPr/>
        <w:t>购兰普源公司持有的深圳市海天朗科技有限公司（以下简称“海天朗”）</w:t>
      </w:r>
      <w:r>
        <w:rPr>
          <w:rFonts w:ascii="宋体" w:hAnsi="宋体" w:cs="宋体" w:eastAsia="宋体" w:hint="default"/>
        </w:rPr>
        <w:t>100%</w:t>
      </w:r>
      <w:r>
        <w:rPr/>
        <w:t>的股权。</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24</w:t>
      </w:r>
      <w:r>
        <w:rPr/>
        <w:t>日，</w:t>
      </w:r>
      <w:r>
        <w:rPr>
          <w:spacing w:val="-29"/>
        </w:rPr>
        <w:t> </w:t>
      </w:r>
      <w:r>
        <w:rPr/>
        <w:t>海天朗领取了股权变更后的营业执照，自此，海天朗成为公司的全资子公司。</w:t>
      </w:r>
    </w:p>
    <w:p>
      <w:pPr>
        <w:pStyle w:val="BodyText"/>
        <w:spacing w:line="314" w:lineRule="auto" w:before="140"/>
        <w:ind w:right="1126" w:firstLine="420"/>
        <w:jc w:val="both"/>
      </w:pPr>
      <w:r>
        <w:rPr>
          <w:spacing w:val="-2"/>
        </w:rPr>
        <w:t>（</w:t>
      </w:r>
      <w:r>
        <w:rPr>
          <w:rFonts w:ascii="宋体" w:hAnsi="宋体" w:cs="宋体" w:eastAsia="宋体" w:hint="default"/>
          <w:spacing w:val="-2"/>
        </w:rPr>
        <w:t>4</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17</w:t>
      </w:r>
      <w:r>
        <w:rPr>
          <w:spacing w:val="-2"/>
        </w:rPr>
        <w:t>日，公司召开第一届董事会第二十次会议，同意由公司使用自有资金</w:t>
      </w:r>
      <w:r>
        <w:rPr>
          <w:rFonts w:ascii="宋体" w:hAnsi="宋体" w:cs="宋体" w:eastAsia="宋体" w:hint="default"/>
          <w:spacing w:val="-2"/>
        </w:rPr>
        <w:t>1000</w:t>
      </w:r>
      <w:r>
        <w:rPr>
          <w:spacing w:val="-2"/>
        </w:rPr>
        <w:t>万元人民</w:t>
      </w:r>
      <w:r>
        <w:rPr>
          <w:w w:val="100"/>
        </w:rPr>
        <w:t> </w:t>
      </w:r>
      <w:r>
        <w:rPr>
          <w:spacing w:val="-2"/>
        </w:rPr>
        <w:t>币在天津市滨海新区设立天津子公司，</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14</w:t>
      </w:r>
      <w:r>
        <w:rPr>
          <w:spacing w:val="-2"/>
        </w:rPr>
        <w:t>日，经天津市滨海新区工商行政管理局核准，子公司</w:t>
      </w:r>
      <w:r>
        <w:rPr>
          <w:spacing w:val="-37"/>
        </w:rPr>
        <w:t> </w:t>
      </w:r>
      <w:r>
        <w:rPr>
          <w:spacing w:val="-37"/>
        </w:rPr>
      </w:r>
      <w:r>
        <w:rPr/>
        <w:t>天津市海能达信息技术有限公司领取了营业执照，完成了工商注册登记手续。</w:t>
      </w:r>
    </w:p>
    <w:p>
      <w:pPr>
        <w:pStyle w:val="BodyText"/>
        <w:spacing w:line="314" w:lineRule="auto" w:before="140"/>
        <w:ind w:right="1126" w:firstLine="420"/>
        <w:jc w:val="both"/>
      </w:pPr>
      <w:r>
        <w:rPr>
          <w:spacing w:val="-4"/>
        </w:rPr>
        <w:t>（</w:t>
      </w:r>
      <w:r>
        <w:rPr>
          <w:rFonts w:ascii="宋体" w:hAnsi="宋体" w:cs="宋体" w:eastAsia="宋体" w:hint="default"/>
          <w:spacing w:val="-4"/>
        </w:rPr>
        <w:t>5</w:t>
      </w:r>
      <w:r>
        <w:rPr>
          <w:spacing w:val="-4"/>
        </w:rPr>
        <w:t>）</w:t>
      </w:r>
      <w:r>
        <w:rPr>
          <w:rFonts w:ascii="宋体" w:hAnsi="宋体" w:cs="宋体" w:eastAsia="宋体" w:hint="default"/>
          <w:spacing w:val="-4"/>
        </w:rPr>
        <w:t>2012</w:t>
      </w:r>
      <w:r>
        <w:rPr>
          <w:spacing w:val="-4"/>
        </w:rPr>
        <w:t>年</w:t>
      </w:r>
      <w:r>
        <w:rPr>
          <w:rFonts w:ascii="宋体" w:hAnsi="宋体" w:cs="宋体" w:eastAsia="宋体" w:hint="default"/>
          <w:spacing w:val="-4"/>
        </w:rPr>
        <w:t>10</w:t>
      </w:r>
      <w:r>
        <w:rPr>
          <w:spacing w:val="-4"/>
        </w:rPr>
        <w:t>月</w:t>
      </w:r>
      <w:r>
        <w:rPr>
          <w:rFonts w:ascii="宋体" w:hAnsi="宋体" w:cs="宋体" w:eastAsia="宋体" w:hint="default"/>
          <w:spacing w:val="-4"/>
        </w:rPr>
        <w:t>25</w:t>
      </w:r>
      <w:r>
        <w:rPr>
          <w:spacing w:val="-4"/>
        </w:rPr>
        <w:t>日，公司全资子公司</w:t>
      </w:r>
      <w:r>
        <w:rPr>
          <w:rFonts w:ascii="宋体" w:hAnsi="宋体" w:cs="宋体" w:eastAsia="宋体" w:hint="default"/>
          <w:spacing w:val="-4"/>
        </w:rPr>
        <w:t>Hytera </w:t>
      </w:r>
      <w:r>
        <w:rPr>
          <w:rFonts w:ascii="宋体" w:hAnsi="宋体" w:cs="宋体" w:eastAsia="宋体" w:hint="default"/>
        </w:rPr>
        <w:t>Mobilfunk</w:t>
      </w:r>
      <w:r>
        <w:rPr>
          <w:rFonts w:ascii="宋体" w:hAnsi="宋体" w:cs="宋体" w:eastAsia="宋体" w:hint="default"/>
          <w:spacing w:val="-60"/>
        </w:rPr>
        <w:t> </w:t>
      </w:r>
      <w:r>
        <w:rPr>
          <w:rFonts w:ascii="宋体" w:hAnsi="宋体" w:cs="宋体" w:eastAsia="宋体" w:hint="default"/>
          <w:spacing w:val="-6"/>
        </w:rPr>
        <w:t>GmbH</w:t>
      </w:r>
      <w:r>
        <w:rPr>
          <w:spacing w:val="-6"/>
        </w:rPr>
        <w:t>（以下简称“</w:t>
      </w:r>
      <w:r>
        <w:rPr>
          <w:rFonts w:ascii="宋体" w:hAnsi="宋体" w:cs="宋体" w:eastAsia="宋体" w:hint="default"/>
          <w:spacing w:val="-6"/>
        </w:rPr>
        <w:t>HMF</w:t>
      </w:r>
      <w:r>
        <w:rPr>
          <w:spacing w:val="-6"/>
        </w:rPr>
        <w:t>”）与</w:t>
      </w:r>
      <w:r>
        <w:rPr>
          <w:rFonts w:ascii="宋体" w:hAnsi="宋体" w:cs="宋体" w:eastAsia="宋体" w:hint="default"/>
          <w:spacing w:val="-6"/>
        </w:rPr>
        <w:t>Fjord-e-design</w:t>
      </w:r>
      <w:r>
        <w:rPr>
          <w:rFonts w:ascii="宋体" w:hAnsi="宋体" w:cs="宋体" w:eastAsia="宋体" w:hint="default"/>
          <w:w w:val="100"/>
        </w:rPr>
        <w:t> </w:t>
      </w:r>
      <w:r>
        <w:rPr>
          <w:rFonts w:ascii="宋体" w:hAnsi="宋体" w:cs="宋体" w:eastAsia="宋体" w:hint="default"/>
        </w:rPr>
        <w:t>GmbH</w:t>
      </w:r>
      <w:r>
        <w:rPr/>
        <w:t>（以下简称“</w:t>
      </w:r>
      <w:r>
        <w:rPr>
          <w:rFonts w:ascii="宋体" w:hAnsi="宋体" w:cs="宋体" w:eastAsia="宋体" w:hint="default"/>
        </w:rPr>
        <w:t>FED</w:t>
      </w:r>
      <w:r>
        <w:rPr/>
        <w:t>”）股东签署了《股权转让协议》。</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26</w:t>
      </w:r>
      <w:r>
        <w:rPr/>
        <w:t>日，</w:t>
      </w:r>
      <w:r>
        <w:rPr>
          <w:rFonts w:ascii="宋体" w:hAnsi="宋体" w:cs="宋体" w:eastAsia="宋体" w:hint="default"/>
        </w:rPr>
        <w:t>HMF</w:t>
      </w:r>
      <w:r>
        <w:rPr/>
        <w:t>一次性向</w:t>
      </w:r>
      <w:r>
        <w:rPr>
          <w:rFonts w:ascii="宋体" w:hAnsi="宋体" w:cs="宋体" w:eastAsia="宋体" w:hint="default"/>
        </w:rPr>
        <w:t>FED</w:t>
      </w:r>
      <w:r>
        <w:rPr/>
        <w:t>的三位自然</w:t>
      </w:r>
      <w:r>
        <w:rPr>
          <w:spacing w:val="-24"/>
        </w:rPr>
        <w:t> </w:t>
      </w:r>
      <w:r>
        <w:rPr>
          <w:spacing w:val="-24"/>
        </w:rPr>
      </w:r>
      <w:r>
        <w:rPr/>
        <w:t>人股东支付了</w:t>
      </w:r>
      <w:r>
        <w:rPr>
          <w:rFonts w:ascii="宋体" w:hAnsi="宋体" w:cs="宋体" w:eastAsia="宋体" w:hint="default"/>
        </w:rPr>
        <w:t>200</w:t>
      </w:r>
      <w:r>
        <w:rPr/>
        <w:t>万欧元收购款。</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1</w:t>
      </w:r>
      <w:r>
        <w:rPr/>
        <w:t>日，当地公证处出具了</w:t>
      </w:r>
      <w:r>
        <w:rPr>
          <w:rFonts w:ascii="宋体" w:hAnsi="宋体" w:cs="宋体" w:eastAsia="宋体" w:hint="default"/>
        </w:rPr>
        <w:t>FED</w:t>
      </w:r>
      <w:r>
        <w:rPr/>
        <w:t>股权变更后的股东列表文件，股</w:t>
      </w:r>
      <w:r>
        <w:rPr>
          <w:spacing w:val="-26"/>
        </w:rPr>
        <w:t> </w:t>
      </w:r>
      <w:r>
        <w:rPr>
          <w:spacing w:val="-26"/>
        </w:rPr>
      </w:r>
      <w:r>
        <w:rPr/>
        <w:t>权转让完毕，</w:t>
      </w:r>
      <w:r>
        <w:rPr>
          <w:rFonts w:ascii="宋体" w:hAnsi="宋体" w:cs="宋体" w:eastAsia="宋体" w:hint="default"/>
        </w:rPr>
        <w:t>FED</w:t>
      </w:r>
      <w:r>
        <w:rPr/>
        <w:t>正式成为</w:t>
      </w:r>
      <w:r>
        <w:rPr>
          <w:rFonts w:ascii="宋体" w:hAnsi="宋体" w:cs="宋体" w:eastAsia="宋体" w:hint="default"/>
        </w:rPr>
        <w:t>HMF</w:t>
      </w:r>
      <w:r>
        <w:rPr/>
        <w:t>的全资子公司。</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5"/>
        <w:ind w:left="0" w:right="1131" w:firstLine="0"/>
        <w:jc w:val="right"/>
        <w:rPr>
          <w:rFonts w:ascii="宋体" w:hAnsi="宋体" w:cs="宋体" w:eastAsia="宋体" w:hint="default"/>
          <w:sz w:val="18"/>
          <w:szCs w:val="18"/>
        </w:rPr>
      </w:pPr>
      <w:r>
        <w:rPr/>
        <w:pict>
          <v:group style="position:absolute;margin-left:460.320007pt;margin-top:61.081718pt;width:135pt;height:77pt;mso-position-horizontal-relative:page;mso-position-vertical-relative:paragraph;z-index:-1094608" coordorigin="9206,1222" coordsize="2700,1540">
            <v:shape style="position:absolute;left:9206;top:1222;width:2700;height:1540" type="#_x0000_t75" stroked="false">
              <v:imagedata r:id="rId14" o:title=""/>
            </v:shape>
            <v:shape style="position:absolute;left:10502;top:1582;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130</w:t>
                    </w:r>
                  </w:p>
                </w:txbxContent>
              </v:textbox>
              <w10:wrap type="none"/>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3"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50"/>
              <w:jc w:val="right"/>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78"/>
              <w:jc w:val="right"/>
              <w:rPr>
                <w:rFonts w:ascii="宋体" w:hAnsi="宋体" w:cs="宋体" w:eastAsia="宋体" w:hint="default"/>
                <w:sz w:val="18"/>
                <w:szCs w:val="18"/>
              </w:rPr>
            </w:pPr>
            <w:r>
              <w:rPr>
                <w:rFonts w:ascii="宋体" w:hAnsi="宋体" w:cs="宋体" w:eastAsia="宋体" w:hint="default"/>
                <w:sz w:val="18"/>
                <w:szCs w:val="18"/>
              </w:rPr>
              <w:t>深圳市海天达科技有限公司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2" w:right="0"/>
              <w:jc w:val="left"/>
              <w:rPr>
                <w:rFonts w:ascii="Times New Roman" w:hAnsi="Times New Roman" w:cs="Times New Roman" w:eastAsia="Times New Roman" w:hint="default"/>
                <w:sz w:val="18"/>
                <w:szCs w:val="18"/>
              </w:rPr>
            </w:pPr>
            <w:r>
              <w:rPr>
                <w:rFonts w:ascii="Times New Roman"/>
                <w:sz w:val="18"/>
              </w:rPr>
              <w:t>209,615,847.58</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8" w:right="0"/>
              <w:jc w:val="left"/>
              <w:rPr>
                <w:rFonts w:ascii="Times New Roman" w:hAnsi="Times New Roman" w:cs="Times New Roman" w:eastAsia="Times New Roman" w:hint="default"/>
                <w:sz w:val="18"/>
                <w:szCs w:val="18"/>
              </w:rPr>
            </w:pPr>
            <w:r>
              <w:rPr>
                <w:rFonts w:ascii="Times New Roman"/>
                <w:sz w:val="18"/>
              </w:rPr>
              <w:t>-6,374,152.42</w:t>
            </w:r>
          </w:p>
        </w:tc>
      </w:tr>
    </w:tbl>
    <w:p>
      <w:pPr>
        <w:spacing w:after="0" w:line="240" w:lineRule="auto"/>
        <w:jc w:val="left"/>
        <w:rPr>
          <w:rFonts w:ascii="Times New Roman" w:hAnsi="Times New Roman" w:cs="Times New Roman" w:eastAsia="Times New Roman" w:hint="default"/>
          <w:sz w:val="18"/>
          <w:szCs w:val="18"/>
        </w:rPr>
        <w:sectPr>
          <w:headerReference w:type="default" r:id="rId72"/>
          <w:footerReference w:type="default" r:id="rId73"/>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深圳市海天朗科技有限公司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106,100,691.24</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-617,308.76</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Hytera Mobilfunk</w:t>
            </w:r>
            <w:r>
              <w:rPr>
                <w:rFonts w:ascii="Times New Roman"/>
                <w:spacing w:val="-7"/>
                <w:sz w:val="18"/>
              </w:rPr>
              <w:t> </w:t>
            </w:r>
            <w:r>
              <w:rPr>
                <w:rFonts w:ascii="Times New Roman"/>
                <w:sz w:val="18"/>
              </w:rPr>
              <w:t>GmbH</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59,916,743.09</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8,798,271.58</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天津市海能达信息技术有限公司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9,990,782.24</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-9,217.76</w:t>
            </w:r>
          </w:p>
        </w:tc>
      </w:tr>
    </w:tbl>
    <w:p>
      <w:pPr>
        <w:spacing w:line="240" w:lineRule="auto" w:before="9"/>
        <w:rPr>
          <w:rFonts w:ascii="宋体" w:hAnsi="宋体" w:cs="宋体" w:eastAsia="宋体" w:hint="default"/>
          <w:sz w:val="9"/>
          <w:szCs w:val="9"/>
        </w:rPr>
      </w:pPr>
    </w:p>
    <w:p>
      <w:pPr>
        <w:pStyle w:val="BodyText"/>
        <w:spacing w:line="240" w:lineRule="auto" w:before="36"/>
        <w:ind w:left="573" w:right="1123"/>
        <w:jc w:val="left"/>
      </w:pPr>
      <w:r>
        <w:rPr/>
        <w:t>上表中</w:t>
      </w:r>
      <w:r>
        <w:rPr>
          <w:rFonts w:ascii="宋体" w:hAnsi="宋体" w:cs="宋体" w:eastAsia="宋体" w:hint="default"/>
        </w:rPr>
        <w:t>Hytera Mobilfunk GmbH</w:t>
      </w:r>
      <w:r>
        <w:rPr/>
        <w:t>的数据为合并</w:t>
      </w:r>
      <w:r>
        <w:rPr>
          <w:rFonts w:ascii="宋体" w:hAnsi="宋体" w:cs="宋体" w:eastAsia="宋体" w:hint="default"/>
        </w:rPr>
        <w:t>Fjord-e-design</w:t>
      </w:r>
      <w:r>
        <w:rPr>
          <w:rFonts w:ascii="宋体" w:hAnsi="宋体" w:cs="宋体" w:eastAsia="宋体" w:hint="default"/>
          <w:spacing w:val="-11"/>
        </w:rPr>
        <w:t> </w:t>
      </w:r>
      <w:r>
        <w:rPr>
          <w:rFonts w:ascii="宋体" w:hAnsi="宋体" w:cs="宋体" w:eastAsia="宋体" w:hint="default"/>
        </w:rPr>
        <w:t>GmbH</w:t>
      </w:r>
      <w:r>
        <w:rPr/>
        <w:t>以后的合并财务报表数。</w:t>
      </w:r>
    </w:p>
    <w:p>
      <w:pPr>
        <w:spacing w:line="240" w:lineRule="auto" w:before="3"/>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74"/>
          <w:pgSz w:w="11910" w:h="16840"/>
          <w:pgMar w:footer="1340" w:header="877" w:top="1060" w:bottom="1540" w:left="980" w:right="0"/>
          <w:pgNumType w:start="131"/>
        </w:sectPr>
      </w:pPr>
    </w:p>
    <w:p>
      <w:pPr>
        <w:spacing w:line="240" w:lineRule="auto" w:before="0"/>
        <w:rPr>
          <w:rFonts w:ascii="宋体" w:hAnsi="宋体" w:cs="宋体" w:eastAsia="宋体" w:hint="default"/>
          <w:b/>
          <w:bCs/>
          <w:sz w:val="18"/>
          <w:szCs w:val="18"/>
        </w:rPr>
      </w:pPr>
    </w:p>
    <w:p>
      <w:pPr>
        <w:spacing w:before="161"/>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spacing w:val="-1"/>
        </w:rPr>
        <w:t>6</w:t>
      </w:r>
      <w:r>
        <w:rPr>
          <w:spacing w:val="-1"/>
        </w:rPr>
        <w:t>、报告期内发生的非同一控制下企业合并</w:t>
      </w:r>
      <w:r>
        <w:rPr>
          <w:b w:val="0"/>
          <w:bCs w:val="0"/>
          <w:spacing w:val="-1"/>
        </w:rPr>
      </w:r>
    </w:p>
    <w:p>
      <w:pPr>
        <w:spacing w:before="44"/>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056" w:space="4773"/>
            <w:col w:w="2101"/>
          </w:cols>
        </w:sectPr>
      </w:pPr>
    </w:p>
    <w:p>
      <w:pPr>
        <w:spacing w:line="240" w:lineRule="auto" w:before="10"/>
        <w:rPr>
          <w:rFonts w:ascii="宋体" w:hAnsi="宋体" w:cs="宋体" w:eastAsia="宋体" w:hint="default"/>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77"/>
        <w:gridCol w:w="3032"/>
        <w:gridCol w:w="3862"/>
      </w:tblGrid>
      <w:tr>
        <w:trPr>
          <w:trHeight w:val="403" w:hRule="exact"/>
        </w:trPr>
        <w:tc>
          <w:tcPr>
            <w:tcW w:w="2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1025"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深圳市海天达科技有限公司</w:t>
            </w:r>
          </w:p>
        </w:tc>
        <w:tc>
          <w:tcPr>
            <w:tcW w:w="3032" w:type="dxa"/>
            <w:tcBorders>
              <w:top w:val="single" w:sz="4" w:space="0" w:color="000000"/>
              <w:left w:val="single" w:sz="4" w:space="0" w:color="000000"/>
              <w:bottom w:val="single" w:sz="4" w:space="0" w:color="000000"/>
              <w:right w:val="single" w:sz="4" w:space="0" w:color="000000"/>
            </w:tcBorders>
          </w:tcPr>
          <w:p>
            <w:pP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7"/>
              <w:jc w:val="both"/>
              <w:rPr>
                <w:rFonts w:ascii="宋体" w:hAnsi="宋体" w:cs="宋体" w:eastAsia="宋体" w:hint="default"/>
                <w:sz w:val="18"/>
                <w:szCs w:val="18"/>
              </w:rPr>
            </w:pPr>
            <w:r>
              <w:rPr>
                <w:rFonts w:ascii="宋体" w:hAnsi="宋体" w:cs="宋体" w:eastAsia="宋体" w:hint="default"/>
                <w:sz w:val="18"/>
                <w:szCs w:val="18"/>
              </w:rPr>
              <w:t>购买日账面净资产即为交易公允价值。合并成本 大于被购买方可辨认净资产公允价值份额的差额 确认为商誉</w:t>
            </w:r>
          </w:p>
        </w:tc>
      </w:tr>
      <w:tr>
        <w:trPr>
          <w:trHeight w:val="1027"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深圳市海天朗科技有限公司</w:t>
            </w:r>
          </w:p>
        </w:tc>
        <w:tc>
          <w:tcPr>
            <w:tcW w:w="3032" w:type="dxa"/>
            <w:tcBorders>
              <w:top w:val="single" w:sz="4" w:space="0" w:color="000000"/>
              <w:left w:val="single" w:sz="4" w:space="0" w:color="000000"/>
              <w:bottom w:val="single" w:sz="4" w:space="0" w:color="000000"/>
              <w:right w:val="single" w:sz="4" w:space="0" w:color="000000"/>
            </w:tcBorders>
          </w:tcPr>
          <w:p>
            <w:pP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both"/>
              <w:rPr>
                <w:rFonts w:ascii="宋体" w:hAnsi="宋体" w:cs="宋体" w:eastAsia="宋体" w:hint="default"/>
                <w:sz w:val="18"/>
                <w:szCs w:val="18"/>
              </w:rPr>
            </w:pPr>
            <w:r>
              <w:rPr>
                <w:rFonts w:ascii="宋体" w:hAnsi="宋体" w:cs="宋体" w:eastAsia="宋体" w:hint="default"/>
                <w:sz w:val="18"/>
                <w:szCs w:val="18"/>
              </w:rPr>
              <w:t>购买日账面净资产即为交易公允价值。合并成本 大于被购买方可辨认净资产公允价值份额的差额 确认为商誉</w:t>
            </w:r>
          </w:p>
        </w:tc>
      </w:tr>
      <w:tr>
        <w:trPr>
          <w:trHeight w:val="1025"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Hytera Mobilfunk</w:t>
            </w:r>
            <w:r>
              <w:rPr>
                <w:rFonts w:ascii="Times New Roman"/>
                <w:spacing w:val="-8"/>
                <w:sz w:val="18"/>
              </w:rPr>
              <w:t> </w:t>
            </w:r>
            <w:r>
              <w:rPr>
                <w:rFonts w:ascii="Times New Roman"/>
                <w:sz w:val="18"/>
              </w:rPr>
              <w:t>GmbH</w:t>
            </w:r>
          </w:p>
        </w:tc>
        <w:tc>
          <w:tcPr>
            <w:tcW w:w="3032" w:type="dxa"/>
            <w:tcBorders>
              <w:top w:val="single" w:sz="4" w:space="0" w:color="000000"/>
              <w:left w:val="single" w:sz="4" w:space="0" w:color="000000"/>
              <w:bottom w:val="single" w:sz="4" w:space="0" w:color="000000"/>
              <w:right w:val="single" w:sz="4" w:space="0" w:color="000000"/>
            </w:tcBorders>
          </w:tcPr>
          <w:p>
            <w:pP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both"/>
              <w:rPr>
                <w:rFonts w:ascii="宋体" w:hAnsi="宋体" w:cs="宋体" w:eastAsia="宋体" w:hint="default"/>
                <w:sz w:val="18"/>
                <w:szCs w:val="18"/>
              </w:rPr>
            </w:pPr>
            <w:r>
              <w:rPr>
                <w:rFonts w:ascii="宋体" w:hAnsi="宋体" w:cs="宋体" w:eastAsia="宋体" w:hint="default"/>
                <w:sz w:val="18"/>
                <w:szCs w:val="18"/>
              </w:rPr>
              <w:t>以评估价为确定交易公允价值的依据。合并成本 大于被购买方可辨认净资产公允价值份额的差额 确认为商誉</w:t>
            </w:r>
          </w:p>
        </w:tc>
      </w:tr>
      <w:tr>
        <w:trPr>
          <w:trHeight w:val="1027"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Fjord-e-design</w:t>
            </w:r>
            <w:r>
              <w:rPr>
                <w:rFonts w:ascii="Times New Roman"/>
                <w:spacing w:val="-6"/>
                <w:sz w:val="18"/>
              </w:rPr>
              <w:t> </w:t>
            </w:r>
            <w:r>
              <w:rPr>
                <w:rFonts w:ascii="Times New Roman"/>
                <w:sz w:val="18"/>
              </w:rPr>
              <w:t>GmbH</w:t>
            </w:r>
          </w:p>
        </w:tc>
        <w:tc>
          <w:tcPr>
            <w:tcW w:w="3032" w:type="dxa"/>
            <w:tcBorders>
              <w:top w:val="single" w:sz="4" w:space="0" w:color="000000"/>
              <w:left w:val="single" w:sz="4" w:space="0" w:color="000000"/>
              <w:bottom w:val="single" w:sz="4" w:space="0" w:color="000000"/>
              <w:right w:val="single" w:sz="4" w:space="0" w:color="000000"/>
            </w:tcBorders>
          </w:tcPr>
          <w:p>
            <w:pP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6"/>
              <w:jc w:val="both"/>
              <w:rPr>
                <w:rFonts w:ascii="宋体" w:hAnsi="宋体" w:cs="宋体" w:eastAsia="宋体" w:hint="default"/>
                <w:sz w:val="18"/>
                <w:szCs w:val="18"/>
              </w:rPr>
            </w:pPr>
            <w:r>
              <w:rPr>
                <w:rFonts w:ascii="宋体" w:hAnsi="宋体" w:cs="宋体" w:eastAsia="宋体" w:hint="default"/>
                <w:sz w:val="18"/>
                <w:szCs w:val="18"/>
              </w:rPr>
              <w:t>以评估价为确定交易公允价值的依据。合并成本 大于被购买方可辨认净资产公允价值份额的差额 确认为商誉</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非同一控制下企业合并的其他说明</w:t>
      </w:r>
    </w:p>
    <w:p>
      <w:pPr>
        <w:pStyle w:val="BodyText"/>
        <w:spacing w:line="480" w:lineRule="atLeast" w:before="23"/>
        <w:ind w:left="573" w:right="1123"/>
        <w:jc w:val="left"/>
      </w:pPr>
      <w:r>
        <w:rPr/>
        <w:t>（</w:t>
      </w:r>
      <w:r>
        <w:rPr>
          <w:rFonts w:ascii="宋体" w:hAnsi="宋体" w:cs="宋体" w:eastAsia="宋体" w:hint="default"/>
        </w:rPr>
        <w:t>1</w:t>
      </w:r>
      <w:r>
        <w:rPr/>
        <w:t>）深圳市海天达科技有限公司</w:t>
      </w:r>
      <w:r>
        <w:rPr>
          <w:w w:val="100"/>
        </w:rPr>
        <w:t> </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9</w:t>
      </w:r>
      <w:r>
        <w:rPr>
          <w:spacing w:val="-2"/>
        </w:rPr>
        <w:t>日，本公司与深圳市兰普源照明科技股份有限公司（以下简称“兰普源公司”）共同出资</w:t>
      </w:r>
    </w:p>
    <w:p>
      <w:pPr>
        <w:pStyle w:val="BodyText"/>
        <w:spacing w:line="314" w:lineRule="auto" w:before="85"/>
        <w:ind w:right="1109"/>
        <w:jc w:val="both"/>
      </w:pPr>
      <w:r>
        <w:rPr/>
        <w:t>人民币</w:t>
      </w:r>
      <w:r>
        <w:rPr>
          <w:rFonts w:ascii="宋体" w:hAnsi="宋体" w:cs="宋体" w:eastAsia="宋体" w:hint="default"/>
        </w:rPr>
        <w:t>100</w:t>
      </w:r>
      <w:r>
        <w:rPr/>
        <w:t>万元设立深圳市海天达科技有限公司（以下简称“海天达”），其中兰普源公司出资人民币</w:t>
      </w:r>
      <w:r>
        <w:rPr>
          <w:rFonts w:ascii="宋体" w:hAnsi="宋体" w:cs="宋体" w:eastAsia="宋体" w:hint="default"/>
        </w:rPr>
        <w:t>99</w:t>
      </w:r>
      <w:r>
        <w:rPr>
          <w:rFonts w:ascii="宋体" w:hAnsi="宋体" w:cs="宋体" w:eastAsia="宋体" w:hint="default"/>
          <w:spacing w:val="-28"/>
        </w:rPr>
        <w:t> </w:t>
      </w:r>
      <w:r>
        <w:rPr/>
        <w:t>万元，公司出资人民币</w:t>
      </w:r>
      <w:r>
        <w:rPr>
          <w:rFonts w:ascii="宋体" w:hAnsi="宋体" w:cs="宋体" w:eastAsia="宋体" w:hint="default"/>
        </w:rPr>
        <w:t>1</w:t>
      </w:r>
      <w:r>
        <w:rPr/>
        <w:t>万元，股权比例分别为兰普源公司</w:t>
      </w:r>
      <w:r>
        <w:rPr>
          <w:rFonts w:ascii="宋体" w:hAnsi="宋体" w:cs="宋体" w:eastAsia="宋体" w:hint="default"/>
        </w:rPr>
        <w:t>99%</w:t>
      </w:r>
      <w:r>
        <w:rPr/>
        <w:t>、公司</w:t>
      </w:r>
      <w:r>
        <w:rPr>
          <w:rFonts w:ascii="宋体" w:hAnsi="宋体" w:cs="宋体" w:eastAsia="宋体" w:hint="default"/>
        </w:rPr>
        <w:t>1%</w:t>
      </w:r>
      <w:r>
        <w:rPr/>
        <w:t>。</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10</w:t>
      </w:r>
      <w:r>
        <w:rPr/>
        <w:t>日，深圳市鹏信资</w:t>
      </w:r>
      <w:r>
        <w:rPr>
          <w:spacing w:val="-25"/>
        </w:rPr>
        <w:t> </w:t>
      </w:r>
      <w:r>
        <w:rPr>
          <w:spacing w:val="-25"/>
        </w:rPr>
      </w:r>
      <w:r>
        <w:rPr>
          <w:spacing w:val="-2"/>
        </w:rPr>
        <w:t>产评估土地房地产估价有限公司对兰普源公司拟增资投入海天达的厂房进行了评估，并出具了鹏信房估字</w:t>
      </w:r>
      <w:r>
        <w:rPr>
          <w:spacing w:val="-43"/>
        </w:rPr>
        <w:t> </w:t>
      </w:r>
      <w:r>
        <w:rPr>
          <w:spacing w:val="-43"/>
        </w:rPr>
      </w:r>
      <w:r>
        <w:rPr>
          <w:rFonts w:ascii="宋体" w:hAnsi="宋体" w:cs="宋体" w:eastAsia="宋体" w:hint="default"/>
        </w:rPr>
        <w:t>[2012]</w:t>
      </w:r>
      <w:r>
        <w:rPr/>
        <w:t>第</w:t>
      </w:r>
      <w:r>
        <w:rPr>
          <w:rFonts w:ascii="宋体" w:hAnsi="宋体" w:cs="宋体" w:eastAsia="宋体" w:hint="default"/>
        </w:rPr>
        <w:t>020</w:t>
      </w:r>
      <w:r>
        <w:rPr/>
        <w:t>号房地产估价报告书，评估价为</w:t>
      </w:r>
      <w:r>
        <w:rPr>
          <w:rFonts w:ascii="宋体" w:hAnsi="宋体" w:cs="宋体" w:eastAsia="宋体" w:hint="default"/>
        </w:rPr>
        <w:t>18,599</w:t>
      </w:r>
      <w:r>
        <w:rPr/>
        <w:t>万元。</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12</w:t>
      </w:r>
      <w:r>
        <w:rPr/>
        <w:t>日，兰普源公司将厂房评估作价</w:t>
      </w:r>
      <w:r>
        <w:rPr>
          <w:spacing w:val="64"/>
        </w:rPr>
        <w:t> </w:t>
      </w:r>
      <w:r>
        <w:rPr>
          <w:spacing w:val="64"/>
        </w:rPr>
      </w:r>
      <w:r>
        <w:rPr>
          <w:rFonts w:ascii="宋体" w:hAnsi="宋体" w:cs="宋体" w:eastAsia="宋体" w:hint="default"/>
          <w:spacing w:val="-2"/>
        </w:rPr>
        <w:t>18,599</w:t>
      </w:r>
      <w:r>
        <w:rPr>
          <w:spacing w:val="-2"/>
        </w:rPr>
        <w:t>万元投入海天达（其中</w:t>
      </w:r>
      <w:r>
        <w:rPr>
          <w:rFonts w:ascii="宋体" w:hAnsi="宋体" w:cs="宋体" w:eastAsia="宋体" w:hint="default"/>
          <w:spacing w:val="-2"/>
        </w:rPr>
        <w:t>7,000</w:t>
      </w:r>
      <w:r>
        <w:rPr>
          <w:spacing w:val="-2"/>
        </w:rPr>
        <w:t>万计入实收资本，剩余</w:t>
      </w:r>
      <w:r>
        <w:rPr>
          <w:rFonts w:ascii="宋体" w:hAnsi="宋体" w:cs="宋体" w:eastAsia="宋体" w:hint="default"/>
          <w:spacing w:val="-2"/>
        </w:rPr>
        <w:t>11,599</w:t>
      </w:r>
      <w:r>
        <w:rPr>
          <w:spacing w:val="-2"/>
        </w:rPr>
        <w:t>万元计入资本公积）。</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13</w:t>
      </w:r>
      <w:r>
        <w:rPr>
          <w:spacing w:val="-2"/>
        </w:rPr>
        <w:t>日， 本公司与兰普源公司签订了《股权转让合同》，公司以</w:t>
      </w:r>
      <w:r>
        <w:rPr>
          <w:rFonts w:ascii="宋体" w:hAnsi="宋体" w:cs="宋体" w:eastAsia="宋体" w:hint="default"/>
          <w:spacing w:val="-2"/>
        </w:rPr>
        <w:t>18,619</w:t>
      </w:r>
      <w:r>
        <w:rPr>
          <w:spacing w:val="-2"/>
        </w:rPr>
        <w:t>万元的价格（其中房产价格</w:t>
      </w:r>
      <w:r>
        <w:rPr>
          <w:rFonts w:ascii="宋体" w:hAnsi="宋体" w:cs="宋体" w:eastAsia="宋体" w:hint="default"/>
          <w:spacing w:val="-2"/>
        </w:rPr>
        <w:t>18,599</w:t>
      </w:r>
      <w:r>
        <w:rPr>
          <w:spacing w:val="-2"/>
        </w:rPr>
        <w:t>万元，其</w:t>
      </w:r>
      <w:r>
        <w:rPr>
          <w:spacing w:val="-31"/>
        </w:rPr>
        <w:t> </w:t>
      </w:r>
      <w:r>
        <w:rPr>
          <w:spacing w:val="-31"/>
        </w:rPr>
      </w:r>
      <w:r>
        <w:rPr/>
        <w:t>他资产净额</w:t>
      </w:r>
      <w:r>
        <w:rPr>
          <w:rFonts w:ascii="宋体" w:hAnsi="宋体" w:cs="宋体" w:eastAsia="宋体" w:hint="default"/>
        </w:rPr>
        <w:t>20</w:t>
      </w:r>
      <w:r>
        <w:rPr/>
        <w:t>万元）收购兰普源公司拥有的海天达的股权。</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16</w:t>
      </w:r>
      <w:r>
        <w:rPr/>
        <w:t>日，公司与兰普源公司办理了股</w:t>
      </w:r>
      <w:r>
        <w:rPr>
          <w:spacing w:val="-26"/>
        </w:rPr>
        <w:t> </w:t>
      </w:r>
      <w:r>
        <w:rPr>
          <w:spacing w:val="-26"/>
        </w:rPr>
      </w:r>
      <w:r>
        <w:rPr/>
        <w:t>权转让手续，并领取了营业执照，海天达成为本公司的全资子公司。海天达在购买日</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16</w:t>
      </w:r>
      <w:r>
        <w:rPr/>
        <w:t>日的账</w:t>
      </w:r>
      <w:r>
        <w:rPr>
          <w:spacing w:val="-24"/>
        </w:rPr>
        <w:t> </w:t>
      </w:r>
      <w:r>
        <w:rPr>
          <w:spacing w:val="-2"/>
        </w:rPr>
        <w:t>面净资产为</w:t>
      </w:r>
      <w:r>
        <w:rPr>
          <w:rFonts w:ascii="宋体" w:hAnsi="宋体" w:cs="宋体" w:eastAsia="宋体" w:hint="default"/>
          <w:spacing w:val="-2"/>
        </w:rPr>
        <w:t>18,619</w:t>
      </w:r>
      <w:r>
        <w:rPr>
          <w:spacing w:val="-2"/>
        </w:rPr>
        <w:t>万元，由于海天达刚成立，实物资产只有厂房，系评估作价增资所形成，因此，购买日</w:t>
      </w:r>
    </w:p>
    <w:p>
      <w:pPr>
        <w:spacing w:after="0" w:line="314" w:lineRule="auto"/>
        <w:jc w:val="both"/>
        <w:sectPr>
          <w:type w:val="continuous"/>
          <w:pgSz w:w="11910" w:h="16840"/>
          <w:pgMar w:top="1060" w:bottom="154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1131"/>
        <w:jc w:val="both"/>
      </w:pPr>
      <w:r>
        <w:rPr>
          <w:spacing w:val="-2"/>
        </w:rPr>
        <w:t>海天达可辨认净资产的公允价值等于账面价值，购买海天达支付的合并对价</w:t>
      </w:r>
      <w:r>
        <w:rPr>
          <w:rFonts w:ascii="宋体" w:hAnsi="宋体" w:cs="宋体" w:eastAsia="宋体" w:hint="default"/>
          <w:spacing w:val="-2"/>
        </w:rPr>
        <w:t>18,619</w:t>
      </w:r>
      <w:r>
        <w:rPr>
          <w:spacing w:val="-2"/>
        </w:rPr>
        <w:t>万元与海天达在购买日</w:t>
      </w:r>
      <w:r>
        <w:rPr>
          <w:spacing w:val="-42"/>
        </w:rPr>
        <w:t> </w:t>
      </w:r>
      <w:r>
        <w:rPr>
          <w:spacing w:val="-42"/>
        </w:rPr>
      </w:r>
      <w:r>
        <w:rPr/>
        <w:t>的可辨认净资产公允价值一致，不产生商誉。</w:t>
      </w:r>
    </w:p>
    <w:p>
      <w:pPr>
        <w:pStyle w:val="BodyText"/>
        <w:spacing w:line="314" w:lineRule="auto" w:before="140"/>
        <w:ind w:right="1130" w:firstLine="420"/>
        <w:jc w:val="both"/>
      </w:pP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19</w:t>
      </w:r>
      <w:r>
        <w:rPr/>
        <w:t>日，公司现金注资</w:t>
      </w:r>
      <w:r>
        <w:rPr>
          <w:rFonts w:ascii="宋体" w:hAnsi="宋体" w:cs="宋体" w:eastAsia="宋体" w:hint="default"/>
        </w:rPr>
        <w:t>2,980</w:t>
      </w:r>
      <w:r>
        <w:rPr/>
        <w:t>万元至海天达，海天达于</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27</w:t>
      </w:r>
      <w:r>
        <w:rPr/>
        <w:t>日领取了变更后的营业执</w:t>
      </w:r>
      <w:r>
        <w:rPr>
          <w:w w:val="100"/>
        </w:rPr>
        <w:t> </w:t>
      </w:r>
      <w:r>
        <w:rPr/>
        <w:t>照，至此，海天达的实收资本由</w:t>
      </w:r>
      <w:r>
        <w:rPr>
          <w:rFonts w:ascii="宋体" w:hAnsi="宋体" w:cs="宋体" w:eastAsia="宋体" w:hint="default"/>
        </w:rPr>
        <w:t>7,020</w:t>
      </w:r>
      <w:r>
        <w:rPr/>
        <w:t>万元增至</w:t>
      </w:r>
      <w:r>
        <w:rPr>
          <w:rFonts w:ascii="宋体" w:hAnsi="宋体" w:cs="宋体" w:eastAsia="宋体" w:hint="default"/>
        </w:rPr>
        <w:t>10,000</w:t>
      </w:r>
      <w:r>
        <w:rPr/>
        <w:t>万元，与注册资本保持一致，且仍为公司的全资子</w:t>
      </w:r>
      <w:r>
        <w:rPr>
          <w:spacing w:val="-27"/>
        </w:rPr>
        <w:t> </w:t>
      </w:r>
      <w:r>
        <w:rPr>
          <w:spacing w:val="-27"/>
        </w:rPr>
      </w:r>
      <w:r>
        <w:rPr/>
        <w:t>公司，其他登记事项未发生变更。</w:t>
      </w:r>
    </w:p>
    <w:p>
      <w:pPr>
        <w:pStyle w:val="BodyText"/>
        <w:spacing w:line="480" w:lineRule="exact" w:before="1"/>
        <w:ind w:left="573" w:right="0"/>
        <w:jc w:val="left"/>
      </w:pPr>
      <w:r>
        <w:rPr/>
        <w:t>（</w:t>
      </w:r>
      <w:r>
        <w:rPr>
          <w:rFonts w:ascii="宋体" w:hAnsi="宋体" w:cs="宋体" w:eastAsia="宋体" w:hint="default"/>
        </w:rPr>
        <w:t>2</w:t>
      </w:r>
      <w:r>
        <w:rPr/>
        <w:t>）深圳市海天朗科技有限公司</w:t>
      </w:r>
      <w:r>
        <w:rPr>
          <w:w w:val="100"/>
        </w:rPr>
        <w:t> </w:t>
      </w:r>
      <w:r>
        <w:rPr>
          <w:rFonts w:ascii="宋体" w:hAnsi="宋体" w:cs="宋体" w:eastAsia="宋体" w:hint="default"/>
          <w:spacing w:val="-8"/>
          <w:w w:val="100"/>
        </w:rPr>
        <w:t>2012</w:t>
      </w:r>
      <w:r>
        <w:rPr>
          <w:spacing w:val="-8"/>
          <w:w w:val="100"/>
        </w:rPr>
        <w:t>年</w:t>
      </w:r>
      <w:r>
        <w:rPr>
          <w:rFonts w:ascii="宋体" w:hAnsi="宋体" w:cs="宋体" w:eastAsia="宋体" w:hint="default"/>
          <w:spacing w:val="-8"/>
          <w:w w:val="100"/>
        </w:rPr>
        <w:t>4</w:t>
      </w:r>
      <w:r>
        <w:rPr>
          <w:spacing w:val="-8"/>
          <w:w w:val="100"/>
        </w:rPr>
        <w:t>月</w:t>
      </w:r>
      <w:r>
        <w:rPr>
          <w:rFonts w:ascii="宋体" w:hAnsi="宋体" w:cs="宋体" w:eastAsia="宋体" w:hint="default"/>
          <w:spacing w:val="-8"/>
          <w:w w:val="100"/>
        </w:rPr>
        <w:t>20</w:t>
      </w:r>
      <w:r>
        <w:rPr>
          <w:spacing w:val="-8"/>
          <w:w w:val="100"/>
        </w:rPr>
        <w:t>日，兰普源公司出资人民币</w:t>
      </w:r>
      <w:r>
        <w:rPr>
          <w:rFonts w:ascii="宋体" w:hAnsi="宋体" w:cs="宋体" w:eastAsia="宋体" w:hint="default"/>
          <w:spacing w:val="-8"/>
          <w:w w:val="100"/>
        </w:rPr>
        <w:t>20</w:t>
      </w:r>
      <w:r>
        <w:rPr>
          <w:spacing w:val="-8"/>
          <w:w w:val="100"/>
        </w:rPr>
        <w:t>万元设立深圳市海天朗科技有限公司（以下简称“海天朗”</w:t>
      </w:r>
      <w:r>
        <w:rPr>
          <w:rFonts w:ascii="宋体" w:hAnsi="宋体" w:cs="宋体" w:eastAsia="宋体" w:hint="default"/>
          <w:spacing w:val="-8"/>
          <w:w w:val="100"/>
        </w:rPr>
        <w:t>)</w:t>
      </w:r>
      <w:r>
        <w:rPr>
          <w:spacing w:val="-8"/>
          <w:w w:val="100"/>
        </w:rPr>
        <w:t>，</w:t>
      </w:r>
    </w:p>
    <w:p>
      <w:pPr>
        <w:pStyle w:val="BodyText"/>
        <w:spacing w:line="314" w:lineRule="auto" w:before="18"/>
        <w:ind w:right="1128"/>
        <w:jc w:val="both"/>
      </w:pPr>
      <w:r>
        <w:rPr/>
        <w:t>兰普源公司持有</w:t>
      </w:r>
      <w:r>
        <w:rPr>
          <w:rFonts w:ascii="宋体" w:hAnsi="宋体" w:cs="宋体" w:eastAsia="宋体" w:hint="default"/>
        </w:rPr>
        <w:t>100%</w:t>
      </w:r>
      <w:r>
        <w:rPr/>
        <w:t>的股权。</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18</w:t>
      </w:r>
      <w:r>
        <w:rPr/>
        <w:t>日，深圳市鹏信资产评估土地房地产估价有限公司对兰普源公</w:t>
      </w:r>
      <w:r>
        <w:rPr>
          <w:spacing w:val="-28"/>
        </w:rPr>
        <w:t> </w:t>
      </w:r>
      <w:r>
        <w:rPr>
          <w:spacing w:val="-28"/>
        </w:rPr>
      </w:r>
      <w:r>
        <w:rPr/>
        <w:t>司拟增资投入海天朗的标的物业进行了评估，并出具了鹏信房估字</w:t>
      </w:r>
      <w:r>
        <w:rPr>
          <w:rFonts w:ascii="宋体" w:hAnsi="宋体" w:cs="宋体" w:eastAsia="宋体" w:hint="default"/>
        </w:rPr>
        <w:t>[2012]</w:t>
      </w:r>
      <w:r>
        <w:rPr/>
        <w:t>第</w:t>
      </w:r>
      <w:r>
        <w:rPr>
          <w:rFonts w:ascii="宋体" w:hAnsi="宋体" w:cs="宋体" w:eastAsia="宋体" w:hint="default"/>
        </w:rPr>
        <w:t>298</w:t>
      </w:r>
      <w:r>
        <w:rPr/>
        <w:t>号房地产估价报告书，评</w:t>
      </w:r>
      <w:r>
        <w:rPr>
          <w:spacing w:val="-23"/>
        </w:rPr>
        <w:t> </w:t>
      </w:r>
      <w:r>
        <w:rPr>
          <w:spacing w:val="-23"/>
        </w:rPr>
      </w:r>
      <w:r>
        <w:rPr>
          <w:spacing w:val="-2"/>
        </w:rPr>
        <w:t>估价为</w:t>
      </w:r>
      <w:r>
        <w:rPr>
          <w:rFonts w:ascii="宋体" w:hAnsi="宋体" w:cs="宋体" w:eastAsia="宋体" w:hint="default"/>
          <w:spacing w:val="-2"/>
        </w:rPr>
        <w:t>12,408.08</w:t>
      </w:r>
      <w:r>
        <w:rPr>
          <w:spacing w:val="-2"/>
        </w:rPr>
        <w:t>万元。</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26</w:t>
      </w:r>
      <w:r>
        <w:rPr>
          <w:spacing w:val="-2"/>
        </w:rPr>
        <w:t>日，兰普源公司将标的物业评估作价</w:t>
      </w:r>
      <w:r>
        <w:rPr>
          <w:rFonts w:ascii="宋体" w:hAnsi="宋体" w:cs="宋体" w:eastAsia="宋体" w:hint="default"/>
          <w:spacing w:val="-2"/>
        </w:rPr>
        <w:t>10,551.8</w:t>
      </w:r>
      <w:r>
        <w:rPr>
          <w:spacing w:val="-2"/>
        </w:rPr>
        <w:t>万元投入海天朗（其中</w:t>
      </w:r>
      <w:r>
        <w:rPr>
          <w:spacing w:val="-27"/>
        </w:rPr>
        <w:t> </w:t>
      </w:r>
      <w:r>
        <w:rPr>
          <w:spacing w:val="-27"/>
        </w:rPr>
      </w:r>
      <w:r>
        <w:rPr>
          <w:rFonts w:ascii="宋体" w:hAnsi="宋体" w:cs="宋体" w:eastAsia="宋体" w:hint="default"/>
          <w:spacing w:val="-2"/>
        </w:rPr>
        <w:t>280</w:t>
      </w:r>
      <w:r>
        <w:rPr>
          <w:spacing w:val="-2"/>
        </w:rPr>
        <w:t>万元计入实收资本，剩余</w:t>
      </w:r>
      <w:r>
        <w:rPr>
          <w:rFonts w:ascii="宋体" w:hAnsi="宋体" w:cs="宋体" w:eastAsia="宋体" w:hint="default"/>
          <w:spacing w:val="-2"/>
        </w:rPr>
        <w:t>10,271.8</w:t>
      </w:r>
      <w:r>
        <w:rPr>
          <w:spacing w:val="-2"/>
        </w:rPr>
        <w:t>万元计入资本公积），同时向海天朗投入现金</w:t>
      </w:r>
      <w:r>
        <w:rPr>
          <w:rFonts w:ascii="宋体" w:hAnsi="宋体" w:cs="宋体" w:eastAsia="宋体" w:hint="default"/>
          <w:spacing w:val="-2"/>
        </w:rPr>
        <w:t>100</w:t>
      </w:r>
      <w:r>
        <w:rPr>
          <w:spacing w:val="-2"/>
        </w:rPr>
        <w:t>万元，标的物业及</w:t>
      </w:r>
      <w:r>
        <w:rPr>
          <w:spacing w:val="-32"/>
        </w:rPr>
        <w:t> </w:t>
      </w:r>
      <w:r>
        <w:rPr>
          <w:spacing w:val="-32"/>
        </w:rPr>
      </w:r>
      <w:r>
        <w:rPr>
          <w:spacing w:val="-2"/>
        </w:rPr>
        <w:t>现金投入后海天朗的注册资本与实收资本变更为人民币</w:t>
      </w:r>
      <w:r>
        <w:rPr>
          <w:rFonts w:ascii="宋体" w:hAnsi="宋体" w:cs="宋体" w:eastAsia="宋体" w:hint="default"/>
          <w:spacing w:val="-2"/>
        </w:rPr>
        <w:t>400</w:t>
      </w:r>
      <w:r>
        <w:rPr>
          <w:spacing w:val="-2"/>
        </w:rPr>
        <w:t>万元，兰普源公司持有</w:t>
      </w:r>
      <w:r>
        <w:rPr>
          <w:rFonts w:ascii="宋体" w:hAnsi="宋体" w:cs="宋体" w:eastAsia="宋体" w:hint="default"/>
          <w:spacing w:val="-2"/>
        </w:rPr>
        <w:t>100%</w:t>
      </w:r>
      <w:r>
        <w:rPr>
          <w:spacing w:val="-2"/>
        </w:rPr>
        <w:t>的股权。</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spacing w:val="-36"/>
        </w:rPr>
        <w:t> </w:t>
      </w:r>
      <w:r>
        <w:rPr>
          <w:rFonts w:ascii="宋体" w:hAnsi="宋体" w:cs="宋体" w:eastAsia="宋体" w:hint="default"/>
        </w:rPr>
        <w:t>9</w:t>
      </w:r>
      <w:r>
        <w:rPr/>
        <w:t>日，公司与兰普源公司签署了《股权转让协议书》，公司以</w:t>
      </w:r>
      <w:r>
        <w:rPr>
          <w:rFonts w:ascii="宋体" w:hAnsi="宋体" w:cs="宋体" w:eastAsia="宋体" w:hint="default"/>
        </w:rPr>
        <w:t>10,670</w:t>
      </w:r>
      <w:r>
        <w:rPr/>
        <w:t>万元的价格收购兰普源公司持有海天</w:t>
      </w:r>
      <w:r>
        <w:rPr>
          <w:spacing w:val="-25"/>
        </w:rPr>
        <w:t> </w:t>
      </w:r>
      <w:r>
        <w:rPr>
          <w:spacing w:val="-25"/>
        </w:rPr>
      </w:r>
      <w:r>
        <w:rPr/>
        <w:t>朗的</w:t>
      </w:r>
      <w:r>
        <w:rPr>
          <w:rFonts w:ascii="宋体" w:hAnsi="宋体" w:cs="宋体" w:eastAsia="宋体" w:hint="default"/>
        </w:rPr>
        <w:t>100%</w:t>
      </w:r>
      <w:r>
        <w:rPr/>
        <w:t>股权。</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24</w:t>
      </w:r>
      <w:r>
        <w:rPr/>
        <w:t>日，海天朗领取了股权变更后的营业执照，自此，海天朗成为本公司的全资</w:t>
      </w:r>
      <w:r>
        <w:rPr>
          <w:spacing w:val="-30"/>
        </w:rPr>
        <w:t> </w:t>
      </w:r>
      <w:r>
        <w:rPr>
          <w:spacing w:val="-30"/>
        </w:rPr>
      </w:r>
      <w:r>
        <w:rPr>
          <w:spacing w:val="-2"/>
        </w:rPr>
        <w:t>子公司。海天朗在购买日</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24</w:t>
      </w:r>
      <w:r>
        <w:rPr>
          <w:spacing w:val="-2"/>
        </w:rPr>
        <w:t>日的账面净资产为</w:t>
      </w:r>
      <w:r>
        <w:rPr>
          <w:rFonts w:ascii="宋体" w:hAnsi="宋体" w:cs="宋体" w:eastAsia="宋体" w:hint="default"/>
          <w:spacing w:val="-2"/>
        </w:rPr>
        <w:t>10,671.80</w:t>
      </w:r>
      <w:r>
        <w:rPr>
          <w:spacing w:val="-2"/>
        </w:rPr>
        <w:t>万元，由于海天朗刚成立，实物资产只</w:t>
      </w:r>
      <w:r>
        <w:rPr>
          <w:spacing w:val="-32"/>
        </w:rPr>
        <w:t> </w:t>
      </w:r>
      <w:r>
        <w:rPr>
          <w:spacing w:val="-32"/>
        </w:rPr>
      </w:r>
      <w:r>
        <w:rPr>
          <w:spacing w:val="-2"/>
        </w:rPr>
        <w:t>有厂房，系评估作价增资所形成，因此，购买日海天朗可辨认净资产的公允价值等于账面价值，购买海天</w:t>
      </w:r>
      <w:r>
        <w:rPr>
          <w:spacing w:val="-47"/>
        </w:rPr>
        <w:t> </w:t>
      </w:r>
      <w:r>
        <w:rPr>
          <w:spacing w:val="-47"/>
        </w:rPr>
      </w:r>
      <w:r>
        <w:rPr/>
        <w:t>朗支付的合并对价</w:t>
      </w:r>
      <w:r>
        <w:rPr>
          <w:rFonts w:ascii="宋体" w:hAnsi="宋体" w:cs="宋体" w:eastAsia="宋体" w:hint="default"/>
        </w:rPr>
        <w:t>10,670</w:t>
      </w:r>
      <w:r>
        <w:rPr/>
        <w:t>万元与海天朗在购买日可辨认净资产公允价值</w:t>
      </w:r>
      <w:r>
        <w:rPr>
          <w:rFonts w:ascii="宋体" w:hAnsi="宋体" w:cs="宋体" w:eastAsia="宋体" w:hint="default"/>
        </w:rPr>
        <w:t>10,671.80</w:t>
      </w:r>
      <w:r>
        <w:rPr/>
        <w:t>万元的差异</w:t>
      </w:r>
      <w:r>
        <w:rPr>
          <w:rFonts w:ascii="宋体" w:hAnsi="宋体" w:cs="宋体" w:eastAsia="宋体" w:hint="default"/>
        </w:rPr>
        <w:t>1.8</w:t>
      </w:r>
      <w:r>
        <w:rPr/>
        <w:t>万元在</w:t>
      </w:r>
      <w:r>
        <w:rPr>
          <w:spacing w:val="67"/>
        </w:rPr>
        <w:t> </w:t>
      </w:r>
      <w:r>
        <w:rPr/>
        <w:t>合并层面计入当期损益。</w:t>
      </w:r>
    </w:p>
    <w:p>
      <w:pPr>
        <w:pStyle w:val="BodyText"/>
        <w:spacing w:line="240" w:lineRule="auto" w:before="140"/>
        <w:ind w:left="573" w:right="1123"/>
        <w:jc w:val="left"/>
        <w:rPr>
          <w:rFonts w:ascii="宋体" w:hAnsi="宋体" w:cs="宋体" w:eastAsia="宋体" w:hint="default"/>
        </w:rPr>
      </w:pPr>
      <w:r>
        <w:rPr/>
        <w:t>（</w:t>
      </w:r>
      <w:r>
        <w:rPr>
          <w:rFonts w:ascii="宋体" w:hAnsi="宋体" w:cs="宋体" w:eastAsia="宋体" w:hint="default"/>
        </w:rPr>
        <w:t>3</w:t>
      </w:r>
      <w:r>
        <w:rPr/>
        <w:t>）</w:t>
      </w:r>
      <w:r>
        <w:rPr>
          <w:rFonts w:ascii="宋体" w:hAnsi="宋体" w:cs="宋体" w:eastAsia="宋体" w:hint="default"/>
        </w:rPr>
        <w:t>Hytera Mobilfunk</w:t>
      </w:r>
      <w:r>
        <w:rPr>
          <w:rFonts w:ascii="宋体" w:hAnsi="宋体" w:cs="宋体" w:eastAsia="宋体" w:hint="default"/>
          <w:spacing w:val="-3"/>
        </w:rPr>
        <w:t> </w:t>
      </w:r>
      <w:r>
        <w:rPr>
          <w:rFonts w:ascii="宋体" w:hAnsi="宋体" w:cs="宋体" w:eastAsia="宋体" w:hint="default"/>
        </w:rPr>
        <w:t>GmbH</w:t>
      </w:r>
    </w:p>
    <w:p>
      <w:pPr>
        <w:spacing w:line="240" w:lineRule="auto" w:before="9"/>
        <w:rPr>
          <w:rFonts w:ascii="宋体" w:hAnsi="宋体" w:cs="宋体" w:eastAsia="宋体" w:hint="default"/>
          <w:sz w:val="15"/>
          <w:szCs w:val="15"/>
        </w:rPr>
      </w:pPr>
    </w:p>
    <w:p>
      <w:pPr>
        <w:pStyle w:val="BodyText"/>
        <w:spacing w:line="314" w:lineRule="auto"/>
        <w:ind w:right="1127" w:firstLine="420"/>
        <w:jc w:val="both"/>
      </w:pP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20</w:t>
      </w:r>
      <w:r>
        <w:rPr/>
        <w:t>日，公司与</w:t>
      </w:r>
      <w:r>
        <w:rPr>
          <w:rFonts w:ascii="宋体" w:hAnsi="宋体" w:cs="宋体" w:eastAsia="宋体" w:hint="default"/>
        </w:rPr>
        <w:t>Rohde &amp; Schwarz Gmbh &amp;</w:t>
      </w:r>
      <w:r>
        <w:rPr>
          <w:rFonts w:ascii="宋体" w:hAnsi="宋体" w:cs="宋体" w:eastAsia="宋体" w:hint="default"/>
          <w:spacing w:val="73"/>
        </w:rPr>
        <w:t> </w:t>
      </w:r>
      <w:r>
        <w:rPr>
          <w:rFonts w:ascii="宋体" w:hAnsi="宋体" w:cs="宋体" w:eastAsia="宋体" w:hint="default"/>
        </w:rPr>
        <w:t>Co.KG(</w:t>
      </w:r>
      <w:r>
        <w:rPr/>
        <w:t>罗德施瓦茨</w:t>
      </w:r>
      <w:r>
        <w:rPr>
          <w:rFonts w:ascii="宋体" w:hAnsi="宋体" w:cs="宋体" w:eastAsia="宋体" w:hint="default"/>
        </w:rPr>
        <w:t>)</w:t>
      </w:r>
      <w:r>
        <w:rPr/>
        <w:t>签署了《股权转让协议》，根</w:t>
      </w:r>
      <w:r>
        <w:rPr>
          <w:w w:val="100"/>
        </w:rPr>
        <w:t> </w:t>
      </w:r>
      <w:r>
        <w:rPr>
          <w:spacing w:val="2"/>
        </w:rPr>
        <w:t>据该协议公司以</w:t>
      </w:r>
      <w:r>
        <w:rPr>
          <w:rFonts w:ascii="宋体" w:hAnsi="宋体" w:cs="宋体" w:eastAsia="宋体" w:hint="default"/>
          <w:spacing w:val="2"/>
        </w:rPr>
        <w:t>200</w:t>
      </w:r>
      <w:r>
        <w:rPr>
          <w:spacing w:val="2"/>
        </w:rPr>
        <w:t>万欧元的价格受让罗德施瓦茨持有的</w:t>
      </w:r>
      <w:r>
        <w:rPr>
          <w:rFonts w:ascii="宋体" w:hAnsi="宋体" w:cs="宋体" w:eastAsia="宋体" w:hint="default"/>
          <w:spacing w:val="2"/>
        </w:rPr>
        <w:t>Rohde</w:t>
      </w:r>
      <w:r>
        <w:rPr>
          <w:rFonts w:ascii="宋体" w:hAnsi="宋体" w:cs="宋体" w:eastAsia="宋体" w:hint="default"/>
          <w:spacing w:val="21"/>
        </w:rPr>
        <w:t> </w:t>
      </w:r>
      <w:r>
        <w:rPr>
          <w:rFonts w:ascii="宋体" w:hAnsi="宋体" w:cs="宋体" w:eastAsia="宋体" w:hint="default"/>
        </w:rPr>
        <w:t>&amp;</w:t>
      </w:r>
      <w:r>
        <w:rPr>
          <w:rFonts w:ascii="宋体" w:hAnsi="宋体" w:cs="宋体" w:eastAsia="宋体" w:hint="default"/>
          <w:spacing w:val="19"/>
        </w:rPr>
        <w:t> </w:t>
      </w:r>
      <w:r>
        <w:rPr>
          <w:rFonts w:ascii="宋体" w:hAnsi="宋体" w:cs="宋体" w:eastAsia="宋体" w:hint="default"/>
        </w:rPr>
        <w:t>Schwarz</w:t>
      </w:r>
      <w:r>
        <w:rPr>
          <w:rFonts w:ascii="宋体" w:hAnsi="宋体" w:cs="宋体" w:eastAsia="宋体" w:hint="default"/>
          <w:spacing w:val="21"/>
        </w:rPr>
        <w:t> </w:t>
      </w:r>
      <w:r>
        <w:rPr>
          <w:rFonts w:ascii="宋体" w:hAnsi="宋体" w:cs="宋体" w:eastAsia="宋体" w:hint="default"/>
        </w:rPr>
        <w:t>Professional</w:t>
      </w:r>
      <w:r>
        <w:rPr>
          <w:rFonts w:ascii="宋体" w:hAnsi="宋体" w:cs="宋体" w:eastAsia="宋体" w:hint="default"/>
          <w:spacing w:val="19"/>
        </w:rPr>
        <w:t> </w:t>
      </w:r>
      <w:r>
        <w:rPr>
          <w:rFonts w:ascii="宋体" w:hAnsi="宋体" w:cs="宋体" w:eastAsia="宋体" w:hint="default"/>
        </w:rPr>
        <w:t>Mobile</w:t>
      </w:r>
      <w:r>
        <w:rPr>
          <w:rFonts w:ascii="宋体" w:hAnsi="宋体" w:cs="宋体" w:eastAsia="宋体" w:hint="default"/>
          <w:spacing w:val="19"/>
        </w:rPr>
        <w:t> </w:t>
      </w:r>
      <w:r>
        <w:rPr>
          <w:rFonts w:ascii="宋体" w:hAnsi="宋体" w:cs="宋体" w:eastAsia="宋体" w:hint="default"/>
        </w:rPr>
        <w:t>Radio</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GmbH</w:t>
      </w:r>
      <w:r>
        <w:rPr/>
        <w:t>公司（以下简称“</w:t>
      </w:r>
      <w:r>
        <w:rPr>
          <w:rFonts w:ascii="宋体" w:hAnsi="宋体" w:cs="宋体" w:eastAsia="宋体" w:hint="default"/>
        </w:rPr>
        <w:t>PMR"</w:t>
      </w:r>
      <w:r>
        <w:rPr/>
        <w:t>公司）</w:t>
      </w:r>
      <w:r>
        <w:rPr>
          <w:rFonts w:ascii="宋体" w:hAnsi="宋体" w:cs="宋体" w:eastAsia="宋体" w:hint="default"/>
        </w:rPr>
        <w:t>100%</w:t>
      </w:r>
      <w:r>
        <w:rPr/>
        <w:t>的股权。同时，罗德施瓦茨同意对于本公司或</w:t>
      </w:r>
      <w:r>
        <w:rPr>
          <w:rFonts w:ascii="宋体" w:hAnsi="宋体" w:cs="宋体" w:eastAsia="宋体" w:hint="default"/>
        </w:rPr>
        <w:t>PMR</w:t>
      </w:r>
      <w:r>
        <w:rPr/>
        <w:t>公司采购的罗德</w:t>
      </w:r>
      <w:r>
        <w:rPr>
          <w:spacing w:val="-22"/>
        </w:rPr>
        <w:t> </w:t>
      </w:r>
      <w:r>
        <w:rPr>
          <w:spacing w:val="-22"/>
        </w:rPr>
      </w:r>
      <w:r>
        <w:rPr/>
        <w:t>施瓦茨</w:t>
      </w:r>
      <w:r>
        <w:rPr>
          <w:rFonts w:ascii="宋体" w:hAnsi="宋体" w:cs="宋体" w:eastAsia="宋体" w:hint="default"/>
        </w:rPr>
        <w:t>TETRA</w:t>
      </w:r>
      <w:r>
        <w:rPr/>
        <w:t>系统设备和测试仪器给予</w:t>
      </w:r>
      <w:r>
        <w:rPr>
          <w:rFonts w:ascii="宋体" w:hAnsi="宋体" w:cs="宋体" w:eastAsia="宋体" w:hint="default"/>
        </w:rPr>
        <w:t>200</w:t>
      </w:r>
      <w:r>
        <w:rPr/>
        <w:t>万欧元的价款减免。</w:t>
      </w:r>
    </w:p>
    <w:p>
      <w:pPr>
        <w:pStyle w:val="BodyText"/>
        <w:spacing w:line="314" w:lineRule="auto" w:before="140"/>
        <w:ind w:right="1126" w:firstLine="420"/>
        <w:jc w:val="both"/>
      </w:pP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9</w:t>
      </w:r>
      <w:r>
        <w:rPr/>
        <w:t>日，公司完成了《股权转让协议》规定的收购关闭条件，并于</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27</w:t>
      </w:r>
      <w:r>
        <w:rPr/>
        <w:t>日收到当地公</w:t>
      </w:r>
      <w:r>
        <w:rPr>
          <w:w w:val="100"/>
        </w:rPr>
        <w:t> </w:t>
      </w:r>
      <w:r>
        <w:rPr>
          <w:spacing w:val="3"/>
        </w:rPr>
        <w:t>证处签发的</w:t>
      </w:r>
      <w:r>
        <w:rPr>
          <w:rFonts w:ascii="宋体" w:hAnsi="宋体" w:cs="宋体" w:eastAsia="宋体" w:hint="default"/>
          <w:spacing w:val="3"/>
        </w:rPr>
        <w:t>PMR</w:t>
      </w:r>
      <w:r>
        <w:rPr>
          <w:spacing w:val="3"/>
        </w:rPr>
        <w:t>公司股权证明文件，至此，</w:t>
      </w:r>
      <w:r>
        <w:rPr>
          <w:rFonts w:ascii="宋体" w:hAnsi="宋体" w:cs="宋体" w:eastAsia="宋体" w:hint="default"/>
          <w:spacing w:val="3"/>
        </w:rPr>
        <w:t>PMR</w:t>
      </w:r>
      <w:r>
        <w:rPr>
          <w:spacing w:val="3"/>
        </w:rPr>
        <w:t>公司正式成为本公司的全资子公司。后</w:t>
      </w:r>
      <w:r>
        <w:rPr>
          <w:rFonts w:ascii="宋体" w:hAnsi="宋体" w:cs="宋体" w:eastAsia="宋体" w:hint="default"/>
          <w:spacing w:val="3"/>
        </w:rPr>
        <w:t>PMR</w:t>
      </w:r>
      <w:r>
        <w:rPr>
          <w:spacing w:val="3"/>
        </w:rPr>
        <w:t>更名为</w:t>
      </w:r>
      <w:r>
        <w:rPr>
          <w:rFonts w:ascii="宋体" w:hAnsi="宋体" w:cs="宋体" w:eastAsia="宋体" w:hint="default"/>
          <w:spacing w:val="3"/>
        </w:rPr>
        <w:t>Hytera</w:t>
      </w:r>
      <w:r>
        <w:rPr>
          <w:rFonts w:ascii="宋体" w:hAnsi="宋体" w:cs="宋体" w:eastAsia="宋体" w:hint="default"/>
          <w:spacing w:val="1"/>
        </w:rPr>
        <w:t> </w:t>
      </w:r>
      <w:r>
        <w:rPr>
          <w:rFonts w:ascii="宋体" w:hAnsi="宋体" w:cs="宋体" w:eastAsia="宋体" w:hint="default"/>
          <w:spacing w:val="1"/>
        </w:rPr>
      </w:r>
      <w:r>
        <w:rPr>
          <w:rFonts w:ascii="宋体" w:hAnsi="宋体" w:cs="宋体" w:eastAsia="宋体" w:hint="default"/>
        </w:rPr>
        <w:t>Mobilfunk</w:t>
      </w:r>
      <w:r>
        <w:rPr>
          <w:rFonts w:ascii="宋体" w:hAnsi="宋体" w:cs="宋体" w:eastAsia="宋体" w:hint="default"/>
          <w:spacing w:val="-1"/>
        </w:rPr>
        <w:t> </w:t>
      </w:r>
      <w:r>
        <w:rPr>
          <w:rFonts w:ascii="宋体" w:hAnsi="宋体" w:cs="宋体" w:eastAsia="宋体" w:hint="default"/>
        </w:rPr>
        <w:t>GmbH</w:t>
      </w:r>
      <w:r>
        <w:rPr/>
        <w:t>（以下简称“</w:t>
      </w:r>
      <w:r>
        <w:rPr>
          <w:rFonts w:ascii="宋体" w:hAnsi="宋体" w:cs="宋体" w:eastAsia="宋体" w:hint="default"/>
        </w:rPr>
        <w:t>HMF</w:t>
      </w:r>
      <w:r>
        <w:rPr/>
        <w:t>”）。</w:t>
      </w:r>
    </w:p>
    <w:p>
      <w:pPr>
        <w:pStyle w:val="BodyText"/>
        <w:spacing w:line="314" w:lineRule="auto" w:before="140"/>
        <w:ind w:right="1022" w:firstLine="420"/>
        <w:jc w:val="left"/>
      </w:pPr>
      <w:r>
        <w:rPr/>
        <w:t>根据德国评估事务所</w:t>
      </w:r>
      <w:r>
        <w:rPr>
          <w:rFonts w:ascii="宋体" w:hAnsi="宋体" w:cs="宋体" w:eastAsia="宋体" w:hint="default"/>
        </w:rPr>
        <w:t>LKC TreubegmbH</w:t>
      </w:r>
      <w:r>
        <w:rPr/>
        <w:t>于</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27</w:t>
      </w:r>
      <w:r>
        <w:rPr/>
        <w:t>日出具的资产评估报告，</w:t>
      </w:r>
      <w:r>
        <w:rPr>
          <w:rFonts w:ascii="宋体" w:hAnsi="宋体" w:cs="宋体" w:eastAsia="宋体" w:hint="default"/>
        </w:rPr>
        <w:t>Hytera Mobilfunk</w:t>
      </w:r>
      <w:r>
        <w:rPr>
          <w:rFonts w:ascii="宋体" w:hAnsi="宋体" w:cs="宋体" w:eastAsia="宋体" w:hint="default"/>
          <w:spacing w:val="-29"/>
        </w:rPr>
        <w:t> </w:t>
      </w:r>
      <w:r>
        <w:rPr>
          <w:rFonts w:ascii="宋体" w:hAnsi="宋体" w:cs="宋体" w:eastAsia="宋体" w:hint="default"/>
        </w:rPr>
        <w:t>GmbH</w:t>
      </w:r>
      <w:r>
        <w:rPr>
          <w:rFonts w:ascii="宋体" w:hAnsi="宋体" w:cs="宋体" w:eastAsia="宋体" w:hint="default"/>
          <w:w w:val="100"/>
        </w:rPr>
        <w:t> </w:t>
      </w:r>
      <w:r>
        <w:rPr>
          <w:spacing w:val="5"/>
        </w:rPr>
        <w:t>在</w:t>
      </w:r>
      <w:r>
        <w:rPr>
          <w:rFonts w:ascii="宋体" w:hAnsi="宋体" w:cs="宋体" w:eastAsia="宋体" w:hint="default"/>
          <w:spacing w:val="5"/>
        </w:rPr>
        <w:t>2012</w:t>
      </w:r>
      <w:r>
        <w:rPr>
          <w:spacing w:val="5"/>
        </w:rPr>
        <w:t>年</w:t>
      </w:r>
      <w:r>
        <w:rPr>
          <w:rFonts w:ascii="宋体" w:hAnsi="宋体" w:cs="宋体" w:eastAsia="宋体" w:hint="default"/>
          <w:spacing w:val="5"/>
        </w:rPr>
        <w:t>3</w:t>
      </w:r>
      <w:r>
        <w:rPr>
          <w:spacing w:val="5"/>
        </w:rPr>
        <w:t>月</w:t>
      </w:r>
      <w:r>
        <w:rPr>
          <w:rFonts w:ascii="宋体" w:hAnsi="宋体" w:cs="宋体" w:eastAsia="宋体" w:hint="default"/>
          <w:spacing w:val="5"/>
        </w:rPr>
        <w:t>31</w:t>
      </w:r>
      <w:r>
        <w:rPr>
          <w:spacing w:val="5"/>
        </w:rPr>
        <w:t>日的净资产评估价值</w:t>
      </w:r>
      <w:r>
        <w:rPr>
          <w:rFonts w:ascii="宋体" w:hAnsi="宋体" w:cs="宋体" w:eastAsia="宋体" w:hint="default"/>
          <w:spacing w:val="5"/>
        </w:rPr>
        <w:t>210.5</w:t>
      </w:r>
      <w:r>
        <w:rPr>
          <w:spacing w:val="5"/>
        </w:rPr>
        <w:t>万欧元，扣除不作为无形资产确认的非专利技术后净资产为</w:t>
      </w:r>
      <w:r>
        <w:rPr>
          <w:spacing w:val="13"/>
        </w:rPr>
        <w:t> </w:t>
      </w:r>
      <w:r>
        <w:rPr>
          <w:spacing w:val="13"/>
        </w:rPr>
      </w:r>
      <w:r>
        <w:rPr>
          <w:rFonts w:ascii="宋体" w:hAnsi="宋体" w:cs="宋体" w:eastAsia="宋体" w:hint="default"/>
          <w:spacing w:val="-2"/>
        </w:rPr>
        <w:t>114,513.15</w:t>
      </w:r>
      <w:r>
        <w:rPr>
          <w:spacing w:val="-2"/>
        </w:rPr>
        <w:t>欧元，折人民币</w:t>
      </w:r>
      <w:r>
        <w:rPr>
          <w:rFonts w:ascii="宋体" w:hAnsi="宋体" w:cs="宋体" w:eastAsia="宋体" w:hint="default"/>
          <w:spacing w:val="-2"/>
        </w:rPr>
        <w:t>961,269.18</w:t>
      </w:r>
      <w:r>
        <w:rPr>
          <w:spacing w:val="-2"/>
        </w:rPr>
        <w:t>元。公司购买</w:t>
      </w:r>
      <w:r>
        <w:rPr>
          <w:rFonts w:ascii="宋体" w:hAnsi="宋体" w:cs="宋体" w:eastAsia="宋体" w:hint="default"/>
          <w:spacing w:val="-2"/>
        </w:rPr>
        <w:t>Hytera</w:t>
      </w:r>
      <w:r>
        <w:rPr>
          <w:rFonts w:ascii="宋体" w:hAnsi="宋体" w:cs="宋体" w:eastAsia="宋体" w:hint="default"/>
          <w:spacing w:val="-16"/>
        </w:rPr>
        <w:t> </w:t>
      </w:r>
      <w:r>
        <w:rPr>
          <w:rFonts w:ascii="宋体" w:hAnsi="宋体" w:cs="宋体" w:eastAsia="宋体" w:hint="default"/>
          <w:spacing w:val="-1"/>
        </w:rPr>
        <w:t>Mobilfunk</w:t>
      </w:r>
      <w:r>
        <w:rPr>
          <w:rFonts w:ascii="宋体" w:hAnsi="宋体" w:cs="宋体" w:eastAsia="宋体" w:hint="default"/>
          <w:spacing w:val="-20"/>
        </w:rPr>
        <w:t> </w:t>
      </w:r>
      <w:r>
        <w:rPr>
          <w:rFonts w:ascii="宋体" w:hAnsi="宋体" w:cs="宋体" w:eastAsia="宋体" w:hint="default"/>
          <w:spacing w:val="-2"/>
        </w:rPr>
        <w:t>GmbH</w:t>
      </w:r>
      <w:r>
        <w:rPr>
          <w:spacing w:val="-2"/>
        </w:rPr>
        <w:t>支付的合并对价为</w:t>
      </w:r>
      <w:r>
        <w:rPr>
          <w:rFonts w:ascii="宋体" w:hAnsi="宋体" w:cs="宋体" w:eastAsia="宋体" w:hint="default"/>
          <w:spacing w:val="-2"/>
        </w:rPr>
        <w:t>200</w:t>
      </w:r>
      <w:r>
        <w:rPr>
          <w:spacing w:val="-2"/>
        </w:rPr>
        <w:t>万欧元，</w:t>
      </w:r>
      <w:r>
        <w:rPr>
          <w:spacing w:val="-86"/>
        </w:rPr>
        <w:t> </w:t>
      </w:r>
      <w:r>
        <w:rPr>
          <w:spacing w:val="-86"/>
        </w:rPr>
      </w:r>
      <w:r>
        <w:rPr/>
        <w:t>折</w:t>
      </w:r>
      <w:r>
        <w:rPr>
          <w:spacing w:val="-77"/>
        </w:rPr>
        <w:t> </w:t>
      </w:r>
      <w:r>
        <w:rPr/>
        <w:t>人</w:t>
      </w:r>
      <w:r>
        <w:rPr>
          <w:spacing w:val="-77"/>
        </w:rPr>
        <w:t> </w:t>
      </w:r>
      <w:r>
        <w:rPr/>
        <w:t>民</w:t>
      </w:r>
      <w:r>
        <w:rPr>
          <w:spacing w:val="-79"/>
        </w:rPr>
        <w:t> </w:t>
      </w:r>
      <w:r>
        <w:rPr/>
        <w:t>币</w:t>
      </w:r>
      <w:r>
        <w:rPr>
          <w:spacing w:val="-74"/>
        </w:rPr>
        <w:t> </w:t>
      </w:r>
      <w:r>
        <w:rPr>
          <w:rFonts w:ascii="宋体" w:hAnsi="宋体" w:cs="宋体" w:eastAsia="宋体" w:hint="default"/>
        </w:rPr>
        <w:t>16,240,400</w:t>
      </w:r>
      <w:r>
        <w:rPr>
          <w:rFonts w:ascii="宋体" w:hAnsi="宋体" w:cs="宋体" w:eastAsia="宋体" w:hint="default"/>
          <w:spacing w:val="-79"/>
        </w:rPr>
        <w:t> </w:t>
      </w:r>
      <w:r>
        <w:rPr/>
        <w:t>元</w:t>
      </w:r>
      <w:r>
        <w:rPr>
          <w:spacing w:val="-79"/>
        </w:rPr>
        <w:t> </w:t>
      </w:r>
      <w:r>
        <w:rPr/>
        <w:t>，</w:t>
      </w:r>
      <w:r>
        <w:rPr>
          <w:spacing w:val="-77"/>
        </w:rPr>
        <w:t> </w:t>
      </w:r>
      <w:r>
        <w:rPr/>
        <w:t>与</w:t>
      </w:r>
      <w:r>
        <w:rPr>
          <w:spacing w:val="-77"/>
        </w:rPr>
        <w:t> </w:t>
      </w:r>
      <w:r>
        <w:rPr/>
        <w:t>购</w:t>
      </w:r>
      <w:r>
        <w:rPr>
          <w:spacing w:val="-79"/>
        </w:rPr>
        <w:t> </w:t>
      </w:r>
      <w:r>
        <w:rPr/>
        <w:t>买</w:t>
      </w:r>
      <w:r>
        <w:rPr>
          <w:spacing w:val="-77"/>
        </w:rPr>
        <w:t> </w:t>
      </w:r>
      <w:r>
        <w:rPr/>
        <w:t>日</w:t>
      </w:r>
      <w:r>
        <w:rPr>
          <w:spacing w:val="-77"/>
        </w:rPr>
        <w:t> </w:t>
      </w:r>
      <w:r>
        <w:rPr>
          <w:rFonts w:ascii="宋体" w:hAnsi="宋体" w:cs="宋体" w:eastAsia="宋体" w:hint="default"/>
        </w:rPr>
        <w:t>2012</w:t>
      </w:r>
      <w:r>
        <w:rPr>
          <w:rFonts w:ascii="宋体" w:hAnsi="宋体" w:cs="宋体" w:eastAsia="宋体" w:hint="default"/>
          <w:spacing w:val="-79"/>
        </w:rPr>
        <w:t> </w:t>
      </w:r>
      <w:r>
        <w:rPr/>
        <w:t>年</w:t>
      </w:r>
      <w:r>
        <w:rPr>
          <w:spacing w:val="-77"/>
        </w:rPr>
        <w:t> </w:t>
      </w:r>
      <w:r>
        <w:rPr>
          <w:rFonts w:ascii="宋体" w:hAnsi="宋体" w:cs="宋体" w:eastAsia="宋体" w:hint="default"/>
        </w:rPr>
        <w:t>3</w:t>
      </w:r>
      <w:r>
        <w:rPr>
          <w:rFonts w:ascii="宋体" w:hAnsi="宋体" w:cs="宋体" w:eastAsia="宋体" w:hint="default"/>
          <w:spacing w:val="-79"/>
        </w:rPr>
        <w:t> </w:t>
      </w:r>
      <w:r>
        <w:rPr/>
        <w:t>月</w:t>
      </w:r>
      <w:r>
        <w:rPr>
          <w:spacing w:val="-77"/>
        </w:rPr>
        <w:t> </w:t>
      </w:r>
      <w:r>
        <w:rPr>
          <w:rFonts w:ascii="宋体" w:hAnsi="宋体" w:cs="宋体" w:eastAsia="宋体" w:hint="default"/>
        </w:rPr>
        <w:t>31</w:t>
      </w:r>
      <w:r>
        <w:rPr>
          <w:rFonts w:ascii="宋体" w:hAnsi="宋体" w:cs="宋体" w:eastAsia="宋体" w:hint="default"/>
          <w:spacing w:val="-77"/>
        </w:rPr>
        <w:t> </w:t>
      </w:r>
      <w:r>
        <w:rPr/>
        <w:t>日</w:t>
      </w:r>
      <w:r>
        <w:rPr>
          <w:spacing w:val="-77"/>
        </w:rPr>
        <w:t> </w:t>
      </w:r>
      <w:r>
        <w:rPr/>
        <w:t>可</w:t>
      </w:r>
      <w:r>
        <w:rPr>
          <w:spacing w:val="-79"/>
        </w:rPr>
        <w:t> </w:t>
      </w:r>
      <w:r>
        <w:rPr/>
        <w:t>辨</w:t>
      </w:r>
      <w:r>
        <w:rPr>
          <w:spacing w:val="-77"/>
        </w:rPr>
        <w:t> </w:t>
      </w:r>
      <w:r>
        <w:rPr/>
        <w:t>认</w:t>
      </w:r>
      <w:r>
        <w:rPr>
          <w:spacing w:val="-79"/>
        </w:rPr>
        <w:t> </w:t>
      </w:r>
      <w:r>
        <w:rPr/>
        <w:t>净</w:t>
      </w:r>
      <w:r>
        <w:rPr>
          <w:spacing w:val="-77"/>
        </w:rPr>
        <w:t> </w:t>
      </w:r>
      <w:r>
        <w:rPr/>
        <w:t>资</w:t>
      </w:r>
      <w:r>
        <w:rPr>
          <w:spacing w:val="-79"/>
        </w:rPr>
        <w:t> </w:t>
      </w:r>
      <w:r>
        <w:rPr/>
        <w:t>产</w:t>
      </w:r>
      <w:r>
        <w:rPr>
          <w:spacing w:val="-77"/>
        </w:rPr>
        <w:t> </w:t>
      </w:r>
      <w:r>
        <w:rPr/>
        <w:t>公</w:t>
      </w:r>
      <w:r>
        <w:rPr>
          <w:spacing w:val="-77"/>
        </w:rPr>
        <w:t> </w:t>
      </w:r>
      <w:r>
        <w:rPr/>
        <w:t>允</w:t>
      </w:r>
      <w:r>
        <w:rPr>
          <w:spacing w:val="-79"/>
        </w:rPr>
        <w:t> </w:t>
      </w:r>
      <w:r>
        <w:rPr/>
        <w:t>价</w:t>
      </w:r>
      <w:r>
        <w:rPr>
          <w:spacing w:val="-77"/>
        </w:rPr>
        <w:t> </w:t>
      </w:r>
      <w:r>
        <w:rPr/>
        <w:t>值</w:t>
      </w:r>
      <w:r>
        <w:rPr>
          <w:spacing w:val="-73"/>
        </w:rPr>
        <w:t> </w:t>
      </w:r>
      <w:r>
        <w:rPr>
          <w:rFonts w:ascii="宋体" w:hAnsi="宋体" w:cs="宋体" w:eastAsia="宋体" w:hint="default"/>
        </w:rPr>
        <w:t>961,269.18</w:t>
      </w:r>
      <w:r>
        <w:rPr>
          <w:rFonts w:ascii="宋体" w:hAnsi="宋体" w:cs="宋体" w:eastAsia="宋体" w:hint="default"/>
          <w:spacing w:val="-79"/>
        </w:rPr>
        <w:t> </w:t>
      </w:r>
      <w:r>
        <w:rPr/>
        <w:t>元</w:t>
      </w:r>
      <w:r>
        <w:rPr>
          <w:spacing w:val="-77"/>
        </w:rPr>
        <w:t> </w:t>
      </w:r>
      <w:r>
        <w:rPr/>
        <w:t>的</w:t>
      </w:r>
      <w:r>
        <w:rPr>
          <w:spacing w:val="-79"/>
        </w:rPr>
        <w:t> </w:t>
      </w:r>
      <w:r>
        <w:rPr/>
        <w:t>差</w:t>
      </w:r>
      <w:r>
        <w:rPr>
          <w:spacing w:val="-79"/>
        </w:rPr>
        <w:t> </w:t>
      </w:r>
      <w:r>
        <w:rPr/>
        <w:t>异</w:t>
      </w:r>
      <w:r>
        <w:rPr>
          <w:spacing w:val="-77"/>
        </w:rPr>
        <w:t> </w:t>
      </w:r>
      <w:r>
        <w:rPr/>
        <w:t>为</w:t>
      </w:r>
      <w:r>
        <w:rPr>
          <w:spacing w:val="-101"/>
        </w:rPr>
        <w:t> </w:t>
      </w:r>
      <w:r>
        <w:rPr>
          <w:spacing w:val="-101"/>
        </w:rPr>
      </w:r>
      <w:r>
        <w:rPr>
          <w:rFonts w:ascii="宋体" w:hAnsi="宋体" w:cs="宋体" w:eastAsia="宋体" w:hint="default"/>
        </w:rPr>
        <w:t>15,279,130.82</w:t>
      </w:r>
      <w:r>
        <w:rPr/>
        <w:t>元在合并层面确认为商誉。</w:t>
      </w:r>
    </w:p>
    <w:p>
      <w:pPr>
        <w:pStyle w:val="BodyText"/>
        <w:spacing w:line="314" w:lineRule="auto" w:before="140"/>
        <w:ind w:right="1126" w:firstLine="420"/>
        <w:jc w:val="both"/>
      </w:pPr>
      <w:r>
        <w:rPr/>
        <w:t>收购完成后，根据协议，罗德施瓦茨于</w:t>
      </w:r>
      <w:r>
        <w:rPr>
          <w:rFonts w:ascii="宋体" w:hAnsi="宋体" w:cs="宋体" w:eastAsia="宋体" w:hint="default"/>
        </w:rPr>
        <w:t>2012</w:t>
      </w:r>
      <w:r>
        <w:rPr/>
        <w:t>年度给予</w:t>
      </w:r>
      <w:r>
        <w:rPr>
          <w:rFonts w:ascii="宋体" w:hAnsi="宋体" w:cs="宋体" w:eastAsia="宋体" w:hint="default"/>
        </w:rPr>
        <w:t>Hytera Mobilfunk</w:t>
      </w:r>
      <w:r>
        <w:rPr>
          <w:rFonts w:ascii="宋体" w:hAnsi="宋体" w:cs="宋体" w:eastAsia="宋体" w:hint="default"/>
          <w:spacing w:val="-28"/>
        </w:rPr>
        <w:t> </w:t>
      </w:r>
      <w:r>
        <w:rPr>
          <w:rFonts w:ascii="宋体" w:hAnsi="宋体" w:cs="宋体" w:eastAsia="宋体" w:hint="default"/>
        </w:rPr>
        <w:t>GmbH</w:t>
      </w:r>
      <w:r>
        <w:rPr/>
        <w:t>采购其</w:t>
      </w:r>
      <w:r>
        <w:rPr>
          <w:rFonts w:ascii="宋体" w:hAnsi="宋体" w:cs="宋体" w:eastAsia="宋体" w:hint="default"/>
        </w:rPr>
        <w:t>TETRA</w:t>
      </w:r>
      <w:r>
        <w:rPr/>
        <w:t>系统设备和</w:t>
      </w:r>
      <w:r>
        <w:rPr>
          <w:w w:val="100"/>
        </w:rPr>
        <w:t> </w:t>
      </w:r>
      <w:r>
        <w:rPr>
          <w:spacing w:val="7"/>
        </w:rPr>
        <w:t>测试仪器</w:t>
      </w:r>
      <w:r>
        <w:rPr>
          <w:rFonts w:ascii="宋体" w:hAnsi="宋体" w:cs="宋体" w:eastAsia="宋体" w:hint="default"/>
          <w:spacing w:val="7"/>
        </w:rPr>
        <w:t>200</w:t>
      </w:r>
      <w:r>
        <w:rPr>
          <w:spacing w:val="7"/>
        </w:rPr>
        <w:t>万欧元（折人民币</w:t>
      </w:r>
      <w:r>
        <w:rPr>
          <w:rFonts w:ascii="宋体" w:hAnsi="宋体" w:cs="宋体" w:eastAsia="宋体" w:hint="default"/>
          <w:spacing w:val="7"/>
        </w:rPr>
        <w:t>16,118,400</w:t>
      </w:r>
      <w:r>
        <w:rPr>
          <w:spacing w:val="7"/>
        </w:rPr>
        <w:t>元）的价款减免，减免的价款</w:t>
      </w:r>
      <w:r>
        <w:rPr>
          <w:rFonts w:ascii="宋体" w:hAnsi="宋体" w:cs="宋体" w:eastAsia="宋体" w:hint="default"/>
          <w:spacing w:val="7"/>
        </w:rPr>
        <w:t>16,118,400</w:t>
      </w:r>
      <w:r>
        <w:rPr>
          <w:spacing w:val="7"/>
        </w:rPr>
        <w:t>元与原确认商誉</w:t>
      </w:r>
      <w:r>
        <w:rPr>
          <w:spacing w:val="-4"/>
        </w:rPr>
        <w:t> </w:t>
      </w:r>
      <w:r>
        <w:rPr>
          <w:spacing w:val="-4"/>
        </w:rPr>
      </w:r>
      <w:r>
        <w:rPr>
          <w:rFonts w:ascii="宋体" w:hAnsi="宋体" w:cs="宋体" w:eastAsia="宋体" w:hint="default"/>
        </w:rPr>
        <w:t>15,279,130.82</w:t>
      </w:r>
      <w:r>
        <w:rPr/>
        <w:t>元的差额</w:t>
      </w:r>
      <w:r>
        <w:rPr>
          <w:rFonts w:ascii="宋体" w:hAnsi="宋体" w:cs="宋体" w:eastAsia="宋体" w:hint="default"/>
        </w:rPr>
        <w:t>839,269.18</w:t>
      </w:r>
      <w:r>
        <w:rPr/>
        <w:t>元计入合并当期营业外收入。</w:t>
      </w:r>
    </w:p>
    <w:p>
      <w:pPr>
        <w:pStyle w:val="BodyText"/>
        <w:spacing w:line="240" w:lineRule="auto" w:before="140"/>
        <w:ind w:left="573" w:right="1123"/>
        <w:jc w:val="left"/>
        <w:rPr>
          <w:rFonts w:ascii="宋体" w:hAnsi="宋体" w:cs="宋体" w:eastAsia="宋体" w:hint="default"/>
        </w:rPr>
      </w:pPr>
      <w:r>
        <w:rPr/>
        <w:t>（</w:t>
      </w:r>
      <w:r>
        <w:rPr>
          <w:rFonts w:ascii="宋体" w:hAnsi="宋体" w:cs="宋体" w:eastAsia="宋体" w:hint="default"/>
        </w:rPr>
        <w:t>4</w:t>
      </w:r>
      <w:r>
        <w:rPr/>
        <w:t>）</w:t>
      </w:r>
      <w:r>
        <w:rPr>
          <w:rFonts w:ascii="宋体" w:hAnsi="宋体" w:cs="宋体" w:eastAsia="宋体" w:hint="default"/>
        </w:rPr>
        <w:t>Fjord-e-design</w:t>
      </w:r>
      <w:r>
        <w:rPr>
          <w:rFonts w:ascii="宋体" w:hAnsi="宋体" w:cs="宋体" w:eastAsia="宋体" w:hint="default"/>
          <w:spacing w:val="-5"/>
        </w:rPr>
        <w:t> </w:t>
      </w:r>
      <w:r>
        <w:rPr>
          <w:rFonts w:ascii="宋体" w:hAnsi="宋体" w:cs="宋体" w:eastAsia="宋体" w:hint="default"/>
        </w:rPr>
        <w:t>GmbH</w:t>
      </w:r>
    </w:p>
    <w:p>
      <w:pPr>
        <w:spacing w:after="0" w:line="240" w:lineRule="auto"/>
        <w:jc w:val="left"/>
        <w:rPr>
          <w:rFonts w:ascii="宋体" w:hAnsi="宋体" w:cs="宋体" w:eastAsia="宋体" w:hint="default"/>
        </w:rPr>
        <w:sectPr>
          <w:pgSz w:w="11910" w:h="16840"/>
          <w:pgMar w:header="877" w:footer="1340" w:top="1060" w:bottom="154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1022" w:firstLine="420"/>
        <w:jc w:val="left"/>
      </w:pP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25</w:t>
      </w:r>
      <w:r>
        <w:rPr/>
        <w:t>日，公司全资子公司</w:t>
      </w:r>
      <w:r>
        <w:rPr>
          <w:rFonts w:ascii="宋体" w:hAnsi="宋体" w:cs="宋体" w:eastAsia="宋体" w:hint="default"/>
        </w:rPr>
        <w:t>Hytera</w:t>
      </w:r>
      <w:r>
        <w:rPr>
          <w:rFonts w:ascii="宋体" w:hAnsi="宋体" w:cs="宋体" w:eastAsia="宋体" w:hint="default"/>
          <w:spacing w:val="-54"/>
        </w:rPr>
        <w:t> </w:t>
      </w:r>
      <w:r>
        <w:rPr>
          <w:rFonts w:ascii="宋体" w:hAnsi="宋体" w:cs="宋体" w:eastAsia="宋体" w:hint="default"/>
        </w:rPr>
        <w:t>Mobilfunk</w:t>
      </w:r>
      <w:r>
        <w:rPr>
          <w:rFonts w:ascii="宋体" w:hAnsi="宋体" w:cs="宋体" w:eastAsia="宋体" w:hint="default"/>
          <w:spacing w:val="-52"/>
        </w:rPr>
        <w:t> </w:t>
      </w:r>
      <w:r>
        <w:rPr>
          <w:rFonts w:ascii="宋体" w:hAnsi="宋体" w:cs="宋体" w:eastAsia="宋体" w:hint="default"/>
        </w:rPr>
        <w:t>GmbH</w:t>
      </w:r>
      <w:r>
        <w:rPr/>
        <w:t>与</w:t>
      </w:r>
      <w:r>
        <w:rPr>
          <w:rFonts w:ascii="宋体" w:hAnsi="宋体" w:cs="宋体" w:eastAsia="宋体" w:hint="default"/>
        </w:rPr>
        <w:t>Fjord-e-design</w:t>
      </w:r>
      <w:r>
        <w:rPr>
          <w:rFonts w:ascii="宋体" w:hAnsi="宋体" w:cs="宋体" w:eastAsia="宋体" w:hint="default"/>
          <w:spacing w:val="-54"/>
        </w:rPr>
        <w:t> </w:t>
      </w:r>
      <w:r>
        <w:rPr>
          <w:rFonts w:ascii="宋体" w:hAnsi="宋体" w:cs="宋体" w:eastAsia="宋体" w:hint="default"/>
          <w:spacing w:val="-7"/>
        </w:rPr>
        <w:t>GmbH</w:t>
      </w:r>
      <w:r>
        <w:rPr>
          <w:spacing w:val="-7"/>
        </w:rPr>
        <w:t>（以下简称“</w:t>
      </w:r>
      <w:r>
        <w:rPr>
          <w:rFonts w:ascii="宋体" w:hAnsi="宋体" w:cs="宋体" w:eastAsia="宋体" w:hint="default"/>
          <w:spacing w:val="-7"/>
        </w:rPr>
        <w:t>FED</w:t>
      </w:r>
      <w:r>
        <w:rPr>
          <w:spacing w:val="-7"/>
        </w:rPr>
        <w:t>”）</w:t>
      </w:r>
      <w:r>
        <w:rPr>
          <w:spacing w:val="-20"/>
          <w:w w:val="100"/>
        </w:rPr>
        <w:t> </w:t>
      </w:r>
      <w:r>
        <w:rPr/>
        <w:t>股东签署了《股权转让协议》。</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26</w:t>
      </w:r>
      <w:r>
        <w:rPr/>
        <w:t>日，</w:t>
      </w:r>
      <w:r>
        <w:rPr>
          <w:rFonts w:ascii="宋体" w:hAnsi="宋体" w:cs="宋体" w:eastAsia="宋体" w:hint="default"/>
        </w:rPr>
        <w:t>HMF</w:t>
      </w:r>
      <w:r>
        <w:rPr/>
        <w:t>一次性向</w:t>
      </w:r>
      <w:r>
        <w:rPr>
          <w:rFonts w:ascii="宋体" w:hAnsi="宋体" w:cs="宋体" w:eastAsia="宋体" w:hint="default"/>
        </w:rPr>
        <w:t>FED</w:t>
      </w:r>
      <w:r>
        <w:rPr/>
        <w:t>的三位自然人股东支付了</w:t>
      </w:r>
      <w:r>
        <w:rPr>
          <w:rFonts w:ascii="宋体" w:hAnsi="宋体" w:cs="宋体" w:eastAsia="宋体" w:hint="default"/>
        </w:rPr>
        <w:t>200</w:t>
      </w:r>
      <w:r>
        <w:rPr/>
        <w:t>万欧元收</w:t>
      </w:r>
      <w:r>
        <w:rPr>
          <w:spacing w:val="-25"/>
        </w:rPr>
        <w:t> </w:t>
      </w:r>
      <w:r>
        <w:rPr>
          <w:spacing w:val="-25"/>
        </w:rPr>
      </w:r>
      <w:r>
        <w:rPr/>
        <w:t>购款。</w:t>
      </w:r>
    </w:p>
    <w:p>
      <w:pPr>
        <w:pStyle w:val="BodyText"/>
        <w:spacing w:line="314" w:lineRule="auto" w:before="140"/>
        <w:ind w:right="1129" w:firstLine="420"/>
        <w:jc w:val="both"/>
      </w:pPr>
      <w:r>
        <w:rPr/>
        <w:t>根据德国评估事务所</w:t>
      </w:r>
      <w:r>
        <w:rPr>
          <w:rFonts w:ascii="宋体" w:hAnsi="宋体" w:cs="宋体" w:eastAsia="宋体" w:hint="default"/>
        </w:rPr>
        <w:t>LKC</w:t>
      </w:r>
      <w:r>
        <w:rPr>
          <w:rFonts w:ascii="宋体" w:hAnsi="宋体" w:cs="宋体" w:eastAsia="宋体" w:hint="default"/>
          <w:spacing w:val="-33"/>
        </w:rPr>
        <w:t> </w:t>
      </w:r>
      <w:r>
        <w:rPr>
          <w:rFonts w:ascii="宋体" w:hAnsi="宋体" w:cs="宋体" w:eastAsia="宋体" w:hint="default"/>
        </w:rPr>
        <w:t>TreubegmbH</w:t>
      </w:r>
      <w:r>
        <w:rPr/>
        <w:t>于</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22</w:t>
      </w:r>
      <w:r>
        <w:rPr/>
        <w:t>日出具的资产评估报告，</w:t>
      </w:r>
      <w:r>
        <w:rPr>
          <w:rFonts w:ascii="宋体" w:hAnsi="宋体" w:cs="宋体" w:eastAsia="宋体" w:hint="default"/>
        </w:rPr>
        <w:t>FED</w:t>
      </w:r>
      <w:r>
        <w:rPr/>
        <w:t>在</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31</w:t>
      </w:r>
      <w:r>
        <w:rPr/>
        <w:t>日的</w:t>
      </w:r>
      <w:r>
        <w:rPr>
          <w:spacing w:val="-3"/>
          <w:w w:val="100"/>
        </w:rPr>
        <w:t> </w:t>
      </w:r>
      <w:r>
        <w:rPr/>
        <w:t>净资产评估价值为</w:t>
      </w:r>
      <w:r>
        <w:rPr>
          <w:rFonts w:ascii="宋体" w:hAnsi="宋体" w:cs="宋体" w:eastAsia="宋体" w:hint="default"/>
        </w:rPr>
        <w:t>202.3</w:t>
      </w:r>
      <w:r>
        <w:rPr/>
        <w:t>万欧元，公允价值确认为</w:t>
      </w:r>
      <w:r>
        <w:rPr>
          <w:rFonts w:ascii="宋体" w:hAnsi="宋体" w:cs="宋体" w:eastAsia="宋体" w:hint="default"/>
        </w:rPr>
        <w:t>200</w:t>
      </w:r>
      <w:r>
        <w:rPr/>
        <w:t>万欧元，折人民币</w:t>
      </w:r>
      <w:r>
        <w:rPr>
          <w:rFonts w:ascii="宋体" w:hAnsi="宋体" w:cs="宋体" w:eastAsia="宋体" w:hint="default"/>
        </w:rPr>
        <w:t>16,330,800</w:t>
      </w:r>
      <w:r>
        <w:rPr/>
        <w:t>元。购买</w:t>
      </w:r>
      <w:r>
        <w:rPr>
          <w:rFonts w:ascii="宋体" w:hAnsi="宋体" w:cs="宋体" w:eastAsia="宋体" w:hint="default"/>
        </w:rPr>
        <w:t>FED</w:t>
      </w:r>
      <w:r>
        <w:rPr/>
        <w:t>支付的合</w:t>
      </w:r>
      <w:r>
        <w:rPr>
          <w:spacing w:val="-26"/>
        </w:rPr>
        <w:t> </w:t>
      </w:r>
      <w:r>
        <w:rPr>
          <w:spacing w:val="-26"/>
        </w:rPr>
      </w:r>
      <w:r>
        <w:rPr/>
        <w:t>并对价</w:t>
      </w:r>
      <w:r>
        <w:rPr>
          <w:rFonts w:ascii="宋体" w:hAnsi="宋体" w:cs="宋体" w:eastAsia="宋体" w:hint="default"/>
        </w:rPr>
        <w:t>200</w:t>
      </w:r>
      <w:r>
        <w:rPr/>
        <w:t>万欧元，与</w:t>
      </w:r>
      <w:r>
        <w:rPr>
          <w:rFonts w:ascii="宋体" w:hAnsi="宋体" w:cs="宋体" w:eastAsia="宋体" w:hint="default"/>
        </w:rPr>
        <w:t>FED</w:t>
      </w:r>
      <w:r>
        <w:rPr/>
        <w:t>在购买日</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31</w:t>
      </w:r>
      <w:r>
        <w:rPr/>
        <w:t>日可辨认净资产公允价值一致，不产生商誉。</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7"/>
        <w:rPr>
          <w:rFonts w:ascii="宋体" w:hAnsi="宋体" w:cs="宋体" w:eastAsia="宋体" w:hint="default"/>
          <w:b/>
          <w:bCs/>
          <w:sz w:val="25"/>
          <w:szCs w:val="25"/>
        </w:rPr>
      </w:pPr>
    </w:p>
    <w:tbl>
      <w:tblPr>
        <w:tblW w:w="0" w:type="auto"/>
        <w:jc w:val="left"/>
        <w:tblInd w:w="203" w:type="dxa"/>
        <w:tblLayout w:type="fixed"/>
        <w:tblCellMar>
          <w:top w:w="0" w:type="dxa"/>
          <w:left w:w="0" w:type="dxa"/>
          <w:bottom w:w="0" w:type="dxa"/>
          <w:right w:w="0" w:type="dxa"/>
        </w:tblCellMar>
        <w:tblLook w:val="01E0"/>
      </w:tblPr>
      <w:tblGrid>
        <w:gridCol w:w="3150"/>
        <w:gridCol w:w="1843"/>
        <w:gridCol w:w="1359"/>
        <w:gridCol w:w="1589"/>
        <w:gridCol w:w="1589"/>
      </w:tblGrid>
      <w:tr>
        <w:trPr>
          <w:trHeight w:val="654" w:hRule="exact"/>
        </w:trPr>
        <w:tc>
          <w:tcPr>
            <w:tcW w:w="31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492"/>
              <w:jc w:val="right"/>
              <w:rPr>
                <w:rFonts w:ascii="宋体" w:hAnsi="宋体" w:cs="宋体" w:eastAsia="宋体" w:hint="default"/>
                <w:sz w:val="18"/>
                <w:szCs w:val="18"/>
              </w:rPr>
            </w:pPr>
            <w:r>
              <w:rPr>
                <w:rFonts w:ascii="宋体" w:hAnsi="宋体" w:cs="宋体" w:eastAsia="宋体" w:hint="default"/>
                <w:sz w:val="18"/>
                <w:szCs w:val="18"/>
              </w:rPr>
              <w:t>币种</w:t>
            </w:r>
          </w:p>
        </w:tc>
        <w:tc>
          <w:tcPr>
            <w:tcW w:w="15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7"/>
              <w:ind w:left="429" w:right="428" w:firstLine="180"/>
              <w:jc w:val="left"/>
              <w:rPr>
                <w:rFonts w:ascii="宋体" w:hAnsi="宋体" w:cs="宋体" w:eastAsia="宋体" w:hint="default"/>
                <w:sz w:val="18"/>
                <w:szCs w:val="18"/>
              </w:rPr>
            </w:pPr>
            <w:r>
              <w:rPr>
                <w:rFonts w:ascii="宋体" w:hAnsi="宋体" w:cs="宋体" w:eastAsia="宋体" w:hint="default"/>
                <w:sz w:val="18"/>
                <w:szCs w:val="18"/>
              </w:rPr>
              <w:t>本期 折算汇率</w:t>
            </w:r>
          </w:p>
        </w:tc>
        <w:tc>
          <w:tcPr>
            <w:tcW w:w="15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7"/>
              <w:ind w:left="427" w:right="431"/>
              <w:jc w:val="left"/>
              <w:rPr>
                <w:rFonts w:ascii="宋体" w:hAnsi="宋体" w:cs="宋体" w:eastAsia="宋体" w:hint="default"/>
                <w:sz w:val="18"/>
                <w:szCs w:val="18"/>
              </w:rPr>
            </w:pPr>
            <w:r>
              <w:rPr>
                <w:rFonts w:ascii="宋体" w:hAnsi="宋体" w:cs="宋体" w:eastAsia="宋体" w:hint="default"/>
                <w:sz w:val="18"/>
                <w:szCs w:val="18"/>
              </w:rPr>
              <w:t>上年同期 折算汇率</w:t>
            </w:r>
          </w:p>
        </w:tc>
      </w:tr>
      <w:tr>
        <w:trPr>
          <w:trHeight w:val="342" w:hRule="exact"/>
        </w:trPr>
        <w:tc>
          <w:tcPr>
            <w:tcW w:w="315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海能达通信（香港）有限公司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492"/>
              <w:jc w:val="right"/>
              <w:rPr>
                <w:rFonts w:ascii="宋体" w:hAnsi="宋体" w:cs="宋体" w:eastAsia="宋体" w:hint="default"/>
                <w:sz w:val="18"/>
                <w:szCs w:val="18"/>
              </w:rPr>
            </w:pPr>
            <w:r>
              <w:rPr>
                <w:rFonts w:ascii="宋体" w:hAnsi="宋体" w:cs="宋体" w:eastAsia="宋体" w:hint="default"/>
                <w:sz w:val="18"/>
                <w:szCs w:val="18"/>
              </w:rPr>
              <w:t>港币</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0.8108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39" w:right="0"/>
              <w:jc w:val="left"/>
              <w:rPr>
                <w:rFonts w:ascii="Times New Roman" w:hAnsi="Times New Roman" w:cs="Times New Roman" w:eastAsia="Times New Roman" w:hint="default"/>
                <w:sz w:val="18"/>
                <w:szCs w:val="18"/>
              </w:rPr>
            </w:pPr>
            <w:r>
              <w:rPr>
                <w:rFonts w:ascii="Times New Roman"/>
                <w:sz w:val="18"/>
              </w:rPr>
              <w:t>0.8107</w:t>
            </w:r>
          </w:p>
        </w:tc>
      </w:tr>
      <w:tr>
        <w:trPr>
          <w:trHeight w:val="344" w:hRule="exact"/>
        </w:trPr>
        <w:tc>
          <w:tcPr>
            <w:tcW w:w="3150"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92"/>
              <w:jc w:val="right"/>
              <w:rPr>
                <w:rFonts w:ascii="宋体" w:hAnsi="宋体" w:cs="宋体" w:eastAsia="宋体" w:hint="default"/>
                <w:sz w:val="18"/>
                <w:szCs w:val="18"/>
              </w:rPr>
            </w:pPr>
            <w:r>
              <w:rPr>
                <w:rFonts w:ascii="宋体" w:hAnsi="宋体" w:cs="宋体" w:eastAsia="宋体" w:hint="default"/>
                <w:sz w:val="18"/>
                <w:szCs w:val="18"/>
              </w:rPr>
              <w:t>港币</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0.8136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9" w:right="0"/>
              <w:jc w:val="left"/>
              <w:rPr>
                <w:rFonts w:ascii="Times New Roman" w:hAnsi="Times New Roman" w:cs="Times New Roman" w:eastAsia="Times New Roman" w:hint="default"/>
                <w:sz w:val="18"/>
                <w:szCs w:val="18"/>
              </w:rPr>
            </w:pPr>
            <w:r>
              <w:rPr>
                <w:rFonts w:ascii="Times New Roman"/>
                <w:sz w:val="18"/>
              </w:rPr>
              <w:t>0.8279</w:t>
            </w:r>
          </w:p>
        </w:tc>
      </w:tr>
      <w:tr>
        <w:trPr>
          <w:trHeight w:val="341" w:hRule="exact"/>
        </w:trPr>
        <w:tc>
          <w:tcPr>
            <w:tcW w:w="3150" w:type="dxa"/>
            <w:vMerge w:val="restart"/>
            <w:tcBorders>
              <w:top w:val="single" w:sz="4" w:space="0" w:color="000000"/>
              <w:left w:val="single" w:sz="4" w:space="0" w:color="000000"/>
              <w:right w:val="single" w:sz="4" w:space="0" w:color="000000"/>
            </w:tcBorders>
          </w:tcPr>
          <w:p>
            <w:pPr>
              <w:pStyle w:val="TableParagraph"/>
              <w:spacing w:line="312" w:lineRule="auto" w:before="74"/>
              <w:ind w:left="7" w:right="94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Hytera Communications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(UK)</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2"/>
              <w:jc w:val="right"/>
              <w:rPr>
                <w:rFonts w:ascii="宋体" w:hAnsi="宋体" w:cs="宋体" w:eastAsia="宋体" w:hint="default"/>
                <w:sz w:val="18"/>
                <w:szCs w:val="18"/>
              </w:rPr>
            </w:pPr>
            <w:r>
              <w:rPr>
                <w:rFonts w:ascii="宋体" w:hAnsi="宋体" w:cs="宋体" w:eastAsia="宋体" w:hint="default"/>
                <w:sz w:val="18"/>
                <w:szCs w:val="18"/>
              </w:rPr>
              <w:t>英镑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10.1611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9" w:right="0"/>
              <w:jc w:val="left"/>
              <w:rPr>
                <w:rFonts w:ascii="Times New Roman" w:hAnsi="Times New Roman" w:cs="Times New Roman" w:eastAsia="Times New Roman" w:hint="default"/>
                <w:sz w:val="18"/>
                <w:szCs w:val="18"/>
              </w:rPr>
            </w:pPr>
            <w:r>
              <w:rPr>
                <w:rFonts w:ascii="Times New Roman"/>
                <w:sz w:val="18"/>
              </w:rPr>
              <w:t>9.7116</w:t>
            </w:r>
          </w:p>
        </w:tc>
      </w:tr>
      <w:tr>
        <w:trPr>
          <w:trHeight w:val="343" w:hRule="exact"/>
        </w:trPr>
        <w:tc>
          <w:tcPr>
            <w:tcW w:w="3150"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2"/>
              <w:jc w:val="right"/>
              <w:rPr>
                <w:rFonts w:ascii="宋体" w:hAnsi="宋体" w:cs="宋体" w:eastAsia="宋体" w:hint="default"/>
                <w:sz w:val="18"/>
                <w:szCs w:val="18"/>
              </w:rPr>
            </w:pPr>
            <w:r>
              <w:rPr>
                <w:rFonts w:ascii="宋体" w:hAnsi="宋体" w:cs="宋体" w:eastAsia="宋体" w:hint="default"/>
                <w:sz w:val="18"/>
                <w:szCs w:val="18"/>
              </w:rPr>
              <w:t>英镑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10.0336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94" w:right="0"/>
              <w:jc w:val="left"/>
              <w:rPr>
                <w:rFonts w:ascii="Times New Roman" w:hAnsi="Times New Roman" w:cs="Times New Roman" w:eastAsia="Times New Roman" w:hint="default"/>
                <w:sz w:val="18"/>
                <w:szCs w:val="18"/>
              </w:rPr>
            </w:pPr>
            <w:r>
              <w:rPr>
                <w:rFonts w:ascii="Times New Roman"/>
                <w:sz w:val="18"/>
              </w:rPr>
              <w:t>10.3485</w:t>
            </w:r>
          </w:p>
        </w:tc>
      </w:tr>
      <w:tr>
        <w:trPr>
          <w:trHeight w:val="341" w:hRule="exact"/>
        </w:trPr>
        <w:tc>
          <w:tcPr>
            <w:tcW w:w="3150" w:type="dxa"/>
            <w:vMerge w:val="restart"/>
            <w:tcBorders>
              <w:top w:val="single" w:sz="4" w:space="0" w:color="000000"/>
              <w:left w:val="single" w:sz="4" w:space="0" w:color="000000"/>
              <w:right w:val="single" w:sz="4" w:space="0" w:color="000000"/>
            </w:tcBorders>
          </w:tcPr>
          <w:p>
            <w:pPr>
              <w:pStyle w:val="TableParagraph"/>
              <w:spacing w:line="240" w:lineRule="auto" w:before="74"/>
              <w:ind w:left="7" w:right="0"/>
              <w:jc w:val="left"/>
              <w:rPr>
                <w:rFonts w:ascii="Times New Roman" w:hAnsi="Times New Roman" w:cs="Times New Roman" w:eastAsia="Times New Roman" w:hint="default"/>
                <w:sz w:val="18"/>
                <w:szCs w:val="18"/>
              </w:rPr>
            </w:pPr>
            <w:r>
              <w:rPr>
                <w:rFonts w:ascii="Times New Roman"/>
                <w:sz w:val="18"/>
              </w:rPr>
              <w:t>HYTERA  AMERICA</w:t>
            </w:r>
            <w:r>
              <w:rPr>
                <w:rFonts w:ascii="Times New Roman"/>
                <w:spacing w:val="33"/>
                <w:sz w:val="18"/>
              </w:rPr>
              <w:t> </w:t>
            </w:r>
            <w:r>
              <w:rPr>
                <w:rFonts w:ascii="Times New Roman"/>
                <w:sz w:val="18"/>
              </w:rPr>
              <w:t>INCORPORATED</w:t>
            </w:r>
          </w:p>
          <w:p>
            <w:pPr>
              <w:pStyle w:val="TableParagraph"/>
              <w:spacing w:line="240" w:lineRule="auto" w:before="63"/>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以及</w:t>
            </w:r>
            <w:r>
              <w:rPr>
                <w:rFonts w:ascii="Times New Roman" w:hAnsi="Times New Roman" w:cs="Times New Roman" w:eastAsia="Times New Roman" w:hint="default"/>
                <w:sz w:val="18"/>
                <w:szCs w:val="18"/>
              </w:rPr>
              <w:t>HYT North</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America,Inc</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2"/>
              <w:jc w:val="right"/>
              <w:rPr>
                <w:rFonts w:ascii="宋体" w:hAnsi="宋体" w:cs="宋体" w:eastAsia="宋体" w:hint="default"/>
                <w:sz w:val="18"/>
                <w:szCs w:val="18"/>
              </w:rPr>
            </w:pPr>
            <w:r>
              <w:rPr>
                <w:rFonts w:ascii="宋体" w:hAnsi="宋体" w:cs="宋体" w:eastAsia="宋体" w:hint="default"/>
                <w:sz w:val="18"/>
                <w:szCs w:val="18"/>
              </w:rPr>
              <w:t>美元</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6.2855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9" w:right="0"/>
              <w:jc w:val="left"/>
              <w:rPr>
                <w:rFonts w:ascii="Times New Roman" w:hAnsi="Times New Roman" w:cs="Times New Roman" w:eastAsia="Times New Roman" w:hint="default"/>
                <w:sz w:val="18"/>
                <w:szCs w:val="18"/>
              </w:rPr>
            </w:pPr>
            <w:r>
              <w:rPr>
                <w:rFonts w:ascii="Times New Roman"/>
                <w:sz w:val="18"/>
              </w:rPr>
              <w:t>6.3009</w:t>
            </w:r>
          </w:p>
        </w:tc>
      </w:tr>
      <w:tr>
        <w:trPr>
          <w:trHeight w:val="343" w:hRule="exact"/>
        </w:trPr>
        <w:tc>
          <w:tcPr>
            <w:tcW w:w="3150"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2"/>
              <w:jc w:val="right"/>
              <w:rPr>
                <w:rFonts w:ascii="宋体" w:hAnsi="宋体" w:cs="宋体" w:eastAsia="宋体" w:hint="default"/>
                <w:sz w:val="18"/>
                <w:szCs w:val="18"/>
              </w:rPr>
            </w:pPr>
            <w:r>
              <w:rPr>
                <w:rFonts w:ascii="宋体" w:hAnsi="宋体" w:cs="宋体" w:eastAsia="宋体" w:hint="default"/>
                <w:sz w:val="18"/>
                <w:szCs w:val="18"/>
              </w:rPr>
              <w:t>美元</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6.3108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9" w:right="0"/>
              <w:jc w:val="left"/>
              <w:rPr>
                <w:rFonts w:ascii="Times New Roman" w:hAnsi="Times New Roman" w:cs="Times New Roman" w:eastAsia="Times New Roman" w:hint="default"/>
                <w:sz w:val="18"/>
                <w:szCs w:val="18"/>
              </w:rPr>
            </w:pPr>
            <w:r>
              <w:rPr>
                <w:rFonts w:ascii="Times New Roman"/>
                <w:sz w:val="18"/>
              </w:rPr>
              <w:t>6.4445</w:t>
            </w:r>
          </w:p>
        </w:tc>
      </w:tr>
      <w:tr>
        <w:trPr>
          <w:trHeight w:val="341" w:hRule="exact"/>
        </w:trPr>
        <w:tc>
          <w:tcPr>
            <w:tcW w:w="31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Hytera Mobilfunk</w:t>
            </w:r>
            <w:r>
              <w:rPr>
                <w:rFonts w:ascii="Times New Roman"/>
                <w:spacing w:val="-8"/>
                <w:sz w:val="18"/>
              </w:rPr>
              <w:t> </w:t>
            </w:r>
            <w:r>
              <w:rPr>
                <w:rFonts w:ascii="Times New Roman"/>
                <w:sz w:val="18"/>
              </w:rPr>
              <w:t>GmbH</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2"/>
              <w:jc w:val="right"/>
              <w:rPr>
                <w:rFonts w:ascii="宋体" w:hAnsi="宋体" w:cs="宋体" w:eastAsia="宋体" w:hint="default"/>
                <w:sz w:val="18"/>
                <w:szCs w:val="18"/>
              </w:rPr>
            </w:pPr>
            <w:r>
              <w:rPr>
                <w:rFonts w:ascii="宋体" w:hAnsi="宋体" w:cs="宋体" w:eastAsia="宋体" w:hint="default"/>
                <w:sz w:val="18"/>
                <w:szCs w:val="18"/>
              </w:rPr>
              <w:t>欧元</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8.3176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43" w:hRule="exact"/>
        </w:trPr>
        <w:tc>
          <w:tcPr>
            <w:tcW w:w="3150"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2"/>
              <w:jc w:val="right"/>
              <w:rPr>
                <w:rFonts w:ascii="宋体" w:hAnsi="宋体" w:cs="宋体" w:eastAsia="宋体" w:hint="default"/>
                <w:sz w:val="18"/>
                <w:szCs w:val="18"/>
              </w:rPr>
            </w:pPr>
            <w:r>
              <w:rPr>
                <w:rFonts w:ascii="宋体" w:hAnsi="宋体" w:cs="宋体" w:eastAsia="宋体" w:hint="default"/>
                <w:sz w:val="18"/>
                <w:szCs w:val="18"/>
              </w:rPr>
              <w:t>欧元</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8.0592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41" w:hRule="exact"/>
        </w:trPr>
        <w:tc>
          <w:tcPr>
            <w:tcW w:w="315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Fjord-e-design</w:t>
            </w:r>
            <w:r>
              <w:rPr>
                <w:rFonts w:ascii="Times New Roman"/>
                <w:spacing w:val="-6"/>
                <w:sz w:val="18"/>
              </w:rPr>
              <w:t> </w:t>
            </w:r>
            <w:r>
              <w:rPr>
                <w:rFonts w:ascii="Times New Roman"/>
                <w:sz w:val="18"/>
              </w:rPr>
              <w:t>GmbH</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2"/>
              <w:jc w:val="right"/>
              <w:rPr>
                <w:rFonts w:ascii="宋体" w:hAnsi="宋体" w:cs="宋体" w:eastAsia="宋体" w:hint="default"/>
                <w:sz w:val="18"/>
                <w:szCs w:val="18"/>
              </w:rPr>
            </w:pPr>
            <w:r>
              <w:rPr>
                <w:rFonts w:ascii="宋体" w:hAnsi="宋体" w:cs="宋体" w:eastAsia="宋体" w:hint="default"/>
                <w:sz w:val="18"/>
                <w:szCs w:val="18"/>
              </w:rPr>
              <w:t>欧元</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8.3176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43" w:hRule="exact"/>
        </w:trPr>
        <w:tc>
          <w:tcPr>
            <w:tcW w:w="3150"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92"/>
              <w:jc w:val="right"/>
              <w:rPr>
                <w:rFonts w:ascii="宋体" w:hAnsi="宋体" w:cs="宋体" w:eastAsia="宋体" w:hint="default"/>
                <w:sz w:val="18"/>
                <w:szCs w:val="18"/>
              </w:rPr>
            </w:pPr>
            <w:r>
              <w:rPr>
                <w:rFonts w:ascii="宋体" w:hAnsi="宋体" w:cs="宋体" w:eastAsia="宋体" w:hint="default"/>
                <w:sz w:val="18"/>
                <w:szCs w:val="18"/>
              </w:rPr>
              <w:t>欧元</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8.2397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1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七、合并财务报表主要项目注释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328"/>
        <w:gridCol w:w="918"/>
        <w:gridCol w:w="1485"/>
        <w:gridCol w:w="1318"/>
        <w:gridCol w:w="917"/>
        <w:gridCol w:w="1606"/>
      </w:tblGrid>
      <w:tr>
        <w:trPr>
          <w:trHeight w:val="204"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1" w:type="dxa"/>
            <w:gridSpan w:val="3"/>
            <w:vMerge/>
            <w:tcBorders>
              <w:left w:val="single" w:sz="4" w:space="0" w:color="000000"/>
              <w:bottom w:val="single" w:sz="4" w:space="0" w:color="000000"/>
              <w:right w:val="single" w:sz="4" w:space="0" w:color="000000"/>
            </w:tcBorders>
            <w:shd w:val="clear" w:color="auto" w:fill="D2D2D2"/>
          </w:tcPr>
          <w:p>
            <w:pPr/>
          </w:p>
        </w:tc>
        <w:tc>
          <w:tcPr>
            <w:tcW w:w="384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48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241,794.80</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314,961.77</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178,297.21</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255,126.57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638.00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517.29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5,645.70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4,576.97</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1,885.65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1,890.27</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4,567.22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1,016.11%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37,988.31</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816.25%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2,274.00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23,106.34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5,495.28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53,367.96</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446,145,515.10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854,938,027.80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357,664,595.21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820,949,643.16</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10,818,631.18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8,771,746.16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2,879,661.81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2,334,541.83</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5,773,558.26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36,281,310.50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3,476,312.11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21,896,617.25</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362,084.38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1,016.11%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3,679,175.59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866,115.70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8,411,369.23</w:t>
            </w: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4,234,690.17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35,222,458.96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110,302.75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900,346.20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1,932,071.72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398,199.98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2,266,073.90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445,510.13</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秘鲁新索尔</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1,727,927.46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4,128,028.70</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22,704,807.60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11,357,653.34</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10,376,801.36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8,355,466.28</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1,732,220.26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10,887,870.44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476,469.56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3,002,187.06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173,143.19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1,440,135.80</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816.25%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469,092,117.50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866,610,642.91</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spacing w:line="240" w:lineRule="auto" w:before="7"/>
        <w:rPr>
          <w:rFonts w:ascii="宋体" w:hAnsi="宋体" w:cs="宋体" w:eastAsia="宋体" w:hint="default"/>
          <w:sz w:val="17"/>
          <w:szCs w:val="17"/>
        </w:rPr>
      </w:pPr>
    </w:p>
    <w:p>
      <w:pPr>
        <w:pStyle w:val="BodyText"/>
        <w:spacing w:line="314" w:lineRule="auto"/>
        <w:ind w:right="1123" w:firstLine="420"/>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日，其他货币资金余额中：保函保证金存款</w:t>
      </w:r>
      <w:r>
        <w:rPr>
          <w:rFonts w:ascii="宋体" w:hAnsi="宋体" w:cs="宋体" w:eastAsia="宋体" w:hint="default"/>
        </w:rPr>
        <w:t>12,970,478.09</w:t>
      </w:r>
      <w:r>
        <w:rPr/>
        <w:t>元以及信用证保证金存</w:t>
      </w:r>
      <w:r>
        <w:rPr>
          <w:w w:val="100"/>
        </w:rPr>
        <w:t> </w:t>
      </w:r>
      <w:r>
        <w:rPr/>
        <w:t>款</w:t>
      </w:r>
      <w:r>
        <w:rPr>
          <w:rFonts w:ascii="宋体" w:hAnsi="宋体" w:cs="宋体" w:eastAsia="宋体" w:hint="default"/>
        </w:rPr>
        <w:t>141,569.71</w:t>
      </w:r>
      <w:r>
        <w:rPr/>
        <w:t>元，借款保证金</w:t>
      </w:r>
      <w:r>
        <w:rPr>
          <w:rFonts w:ascii="宋体" w:hAnsi="宋体" w:cs="宋体" w:eastAsia="宋体" w:hint="default"/>
        </w:rPr>
        <w:t>1,000,000.00</w:t>
      </w:r>
      <w:r>
        <w:rPr/>
        <w:t>元，其他</w:t>
      </w:r>
      <w:r>
        <w:rPr>
          <w:rFonts w:ascii="宋体" w:hAnsi="宋体" w:cs="宋体" w:eastAsia="宋体" w:hint="default"/>
        </w:rPr>
        <w:t>8,592,759.80</w:t>
      </w:r>
      <w:r>
        <w:rPr/>
        <w:t>元。</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4,447,600.47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4,447,600.47</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59" w:lineRule="auto" w:before="36"/>
        <w:ind w:right="1123"/>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65"/>
        </w:rPr>
        <w:t> </w:t>
      </w:r>
      <w:r>
        <w:rPr>
          <w:spacing w:val="-65"/>
        </w:rPr>
      </w:r>
      <w:r>
        <w:rPr/>
        <w:t>情况</w:t>
      </w:r>
      <w:r>
        <w:rPr>
          <w:b w:val="0"/>
          <w:bCs w:val="0"/>
        </w:rPr>
      </w:r>
    </w:p>
    <w:p>
      <w:pPr>
        <w:spacing w:line="240" w:lineRule="auto" w:before="9"/>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340" w:top="1060" w:bottom="1540" w:left="980" w:right="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因出票人无力履约而将票据转为应收账款的票据 无</w:t>
      </w:r>
    </w:p>
    <w:p>
      <w:pPr>
        <w:spacing w:before="25"/>
        <w:ind w:left="152" w:right="-20" w:firstLine="0"/>
        <w:jc w:val="left"/>
        <w:rPr>
          <w:rFonts w:ascii="宋体" w:hAnsi="宋体" w:cs="宋体" w:eastAsia="宋体" w:hint="default"/>
          <w:sz w:val="18"/>
          <w:szCs w:val="18"/>
        </w:rPr>
      </w:pPr>
      <w:r>
        <w:rPr>
          <w:rFonts w:ascii="宋体" w:hAnsi="宋体" w:cs="宋体" w:eastAsia="宋体" w:hint="default"/>
          <w:sz w:val="18"/>
          <w:szCs w:val="18"/>
        </w:rPr>
        <w:t>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乌鲁木齐铁路局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浙江欧华船舶机械有限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乌鲁木齐铁路局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武汉华工正源电子技术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张家港市中昊房地产有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赣州万泰贸易有限公司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4,160,000.00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7874" w:firstLine="0"/>
        <w:jc w:val="left"/>
        <w:rPr>
          <w:rFonts w:ascii="宋体" w:hAnsi="宋体" w:cs="宋体" w:eastAsia="宋体" w:hint="default"/>
          <w:sz w:val="18"/>
          <w:szCs w:val="18"/>
        </w:rPr>
      </w:pPr>
      <w:r>
        <w:rPr>
          <w:rFonts w:ascii="宋体" w:hAnsi="宋体" w:cs="宋体" w:eastAsia="宋体" w:hint="default"/>
          <w:sz w:val="18"/>
          <w:szCs w:val="18"/>
        </w:rPr>
        <w:t>说明 已贴现或质押的商业承兑票据的说明</w:t>
      </w:r>
    </w:p>
    <w:p>
      <w:pPr>
        <w:pStyle w:val="BodyText"/>
        <w:spacing w:line="240" w:lineRule="auto" w:before="143"/>
        <w:ind w:left="573" w:right="1123"/>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日，本公司已经贴现但尚未到期的银行承兑汇票</w:t>
      </w:r>
      <w:r>
        <w:rPr>
          <w:rFonts w:ascii="宋体" w:hAnsi="宋体" w:cs="宋体" w:eastAsia="宋体" w:hint="default"/>
        </w:rPr>
        <w:t>56,820,000</w:t>
      </w:r>
      <w:r>
        <w:rPr/>
        <w:t>元。</w:t>
      </w:r>
    </w:p>
    <w:p>
      <w:pPr>
        <w:spacing w:line="240" w:lineRule="auto" w:before="3"/>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1"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9,702,951.03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6,220,828.55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14,526,585.83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1,397,193.75</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9,702,951.03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6,220,828.55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14,526,585.83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1,397,193.75</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spacing w:line="552" w:lineRule="auto" w:before="36"/>
        <w:ind w:left="573" w:right="553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）应收利息的说明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应收利息系公司计提的募集资金定期存款利息。</w:t>
      </w:r>
    </w:p>
    <w:p>
      <w:pPr>
        <w:pStyle w:val="Heading3"/>
        <w:spacing w:line="240" w:lineRule="auto" w:before="57"/>
        <w:ind w:right="1123"/>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6"/>
        <w:gridCol w:w="923"/>
        <w:gridCol w:w="931"/>
        <w:gridCol w:w="929"/>
        <w:gridCol w:w="930"/>
        <w:gridCol w:w="796"/>
        <w:gridCol w:w="929"/>
        <w:gridCol w:w="1064"/>
        <w:gridCol w:w="1066"/>
      </w:tblGrid>
      <w:tr>
        <w:trPr>
          <w:trHeight w:val="403" w:hRule="exact"/>
        </w:trPr>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2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9" w:hRule="exact"/>
        </w:trPr>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7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3"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1"/>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9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44,923,920.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5,863,872.4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13.05%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4,944,019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4,944,019.27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725,983,83</w:t>
            </w:r>
          </w:p>
          <w:p>
            <w:pPr>
              <w:pStyle w:val="TableParagraph"/>
              <w:spacing w:line="240" w:lineRule="auto" w:before="105"/>
              <w:ind w:left="577" w:right="0"/>
              <w:jc w:val="left"/>
              <w:rPr>
                <w:rFonts w:ascii="Times New Roman" w:hAnsi="Times New Roman" w:cs="Times New Roman" w:eastAsia="Times New Roman" w:hint="default"/>
                <w:sz w:val="18"/>
                <w:szCs w:val="18"/>
              </w:rPr>
            </w:pPr>
            <w:r>
              <w:rPr>
                <w:rFonts w:ascii="Times New Roman"/>
                <w:sz w:val="18"/>
              </w:rPr>
              <w:t>5.56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93.88%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38,964,634.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660,348,7</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96.11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28,350,780.0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w:t>
            </w:r>
          </w:p>
        </w:tc>
      </w:tr>
      <w:tr>
        <w:trPr>
          <w:trHeight w:val="71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725,983,83</w:t>
            </w:r>
          </w:p>
          <w:p>
            <w:pPr>
              <w:pStyle w:val="TableParagraph"/>
              <w:spacing w:line="240" w:lineRule="auto" w:before="105"/>
              <w:ind w:left="577" w:right="0"/>
              <w:jc w:val="left"/>
              <w:rPr>
                <w:rFonts w:ascii="Times New Roman" w:hAnsi="Times New Roman" w:cs="Times New Roman" w:eastAsia="Times New Roman" w:hint="default"/>
                <w:sz w:val="18"/>
                <w:szCs w:val="18"/>
              </w:rPr>
            </w:pPr>
            <w:r>
              <w:rPr>
                <w:rFonts w:ascii="Times New Roman"/>
                <w:sz w:val="18"/>
              </w:rPr>
              <w:t>5.56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93.88%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38,964,634.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660,348,7</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96.11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28,350,780.0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w:t>
            </w:r>
          </w:p>
        </w:tc>
      </w:tr>
      <w:tr>
        <w:trPr>
          <w:trHeight w:val="102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71"/>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2,362,239.8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2,362,239.8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331,550.0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331,550.00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773,269,99</w:t>
            </w:r>
          </w:p>
          <w:p>
            <w:pPr>
              <w:pStyle w:val="TableParagraph"/>
              <w:spacing w:line="240" w:lineRule="auto" w:before="105"/>
              <w:ind w:left="577" w:right="0"/>
              <w:jc w:val="left"/>
              <w:rPr>
                <w:rFonts w:ascii="Times New Roman" w:hAnsi="Times New Roman" w:cs="Times New Roman" w:eastAsia="Times New Roman" w:hint="default"/>
                <w:sz w:val="18"/>
                <w:szCs w:val="18"/>
              </w:rPr>
            </w:pPr>
            <w:r>
              <w:rPr>
                <w:rFonts w:ascii="Times New Roman"/>
                <w:sz w:val="18"/>
              </w:rPr>
              <w:t>5.74</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47,190,746.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665,624,3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65.38</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33,626,349.3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before="2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113" w:space="471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6"/>
        <w:gridCol w:w="1627"/>
        <w:gridCol w:w="1625"/>
        <w:gridCol w:w="1628"/>
        <w:gridCol w:w="1627"/>
      </w:tblGrid>
      <w:tr>
        <w:trPr>
          <w:trHeight w:val="403"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9"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21"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某项目</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36,648,839.15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48" w:right="0"/>
              <w:jc w:val="left"/>
              <w:rPr>
                <w:rFonts w:ascii="Times New Roman" w:hAnsi="Times New Roman" w:cs="Times New Roman" w:eastAsia="Times New Roman" w:hint="default"/>
                <w:sz w:val="18"/>
                <w:szCs w:val="18"/>
              </w:rPr>
            </w:pPr>
            <w:r>
              <w:rPr>
                <w:rFonts w:ascii="Times New Roman"/>
                <w:sz w:val="18"/>
              </w:rPr>
              <w:t>4,208,897.90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46" w:right="0"/>
              <w:jc w:val="left"/>
              <w:rPr>
                <w:rFonts w:ascii="Times New Roman" w:hAnsi="Times New Roman" w:cs="Times New Roman" w:eastAsia="Times New Roman" w:hint="default"/>
                <w:sz w:val="18"/>
                <w:szCs w:val="18"/>
              </w:rPr>
            </w:pPr>
            <w:r>
              <w:rPr>
                <w:rFonts w:ascii="Times New Roman"/>
                <w:sz w:val="18"/>
              </w:rPr>
              <w:t>11.48%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所在国家外汇汇出 </w:t>
            </w:r>
            <w:r>
              <w:rPr>
                <w:rFonts w:ascii="宋体" w:hAnsi="宋体" w:cs="宋体" w:eastAsia="宋体" w:hint="default"/>
                <w:spacing w:val="-6"/>
                <w:sz w:val="18"/>
                <w:szCs w:val="18"/>
              </w:rPr>
              <w:t>受到总额限制，货款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回收期限较长，根据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近三年年平均回款 </w:t>
            </w:r>
            <w:r>
              <w:rPr>
                <w:rFonts w:ascii="宋体" w:hAnsi="宋体" w:cs="宋体" w:eastAsia="宋体" w:hint="default"/>
                <w:spacing w:val="-6"/>
                <w:sz w:val="18"/>
                <w:szCs w:val="18"/>
              </w:rPr>
              <w:t>情况，预计期末欠款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的回收期限，考虑货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币时间价值，计算期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末应收账款的现值， 按期末应收账款的 账面价值与现值的 差额计提坏账准备。</w:t>
            </w:r>
          </w:p>
        </w:tc>
      </w:tr>
    </w:tbl>
    <w:p>
      <w:pPr>
        <w:spacing w:after="0" w:line="316"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066"/>
        <w:gridCol w:w="1627"/>
        <w:gridCol w:w="1625"/>
        <w:gridCol w:w="1628"/>
        <w:gridCol w:w="1627"/>
      </w:tblGrid>
      <w:tr>
        <w:trPr>
          <w:trHeight w:val="401"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某客户</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8,275,081.18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1,654,974.58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项目交付纠纷</w:t>
            </w:r>
          </w:p>
        </w:tc>
      </w:tr>
      <w:tr>
        <w:trPr>
          <w:trHeight w:val="403"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44,923,920.33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5,863,872.48</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40" w:top="1060" w:bottom="154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7"/>
        <w:gridCol w:w="1594"/>
        <w:gridCol w:w="929"/>
        <w:gridCol w:w="1728"/>
        <w:gridCol w:w="1459"/>
        <w:gridCol w:w="932"/>
        <w:gridCol w:w="1459"/>
      </w:tblGrid>
      <w:tr>
        <w:trPr>
          <w:trHeight w:val="401" w:hRule="exact"/>
        </w:trPr>
        <w:tc>
          <w:tcPr>
            <w:tcW w:w="1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467"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6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537,356,045.73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74.02%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16,143,914.63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584,994,923.65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88.59%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17,550,447.65</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537,356,045.73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74.02%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16,143,914.63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584,994,923.65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88.59%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17,550,447.65</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167,192,875.60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16,719,287.56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63,461,003.46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6,342,592.00</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15,386,749.33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3,077,349.87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4,962,313.61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992,462.71</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6,048,164.90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3,024,082.45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6,930,555.39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3,465,277.71</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3,285,701.84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1,642,850.92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2,440,437.15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1,220,218.58</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1,180,664.12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590,332.06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1,660,318.01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830,159.01</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1,581,798.94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790,899.47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2,829,800.23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1,414,900.12</w:t>
            </w:r>
          </w:p>
        </w:tc>
      </w:tr>
      <w:tr>
        <w:trPr>
          <w:trHeight w:val="404"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725,983,835.56</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38,964,634.51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660,348,796.11</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28,350,780.07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5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38" w:lineRule="auto" w:before="41"/>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3"/>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474" w:space="4355"/>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67"/>
              <w:jc w:val="left"/>
              <w:rPr>
                <w:rFonts w:ascii="Times New Roman" w:hAnsi="Times New Roman" w:cs="Times New Roman" w:eastAsia="Times New Roman" w:hint="default"/>
                <w:sz w:val="18"/>
                <w:szCs w:val="18"/>
              </w:rPr>
            </w:pPr>
            <w:r>
              <w:rPr>
                <w:rFonts w:ascii="Times New Roman"/>
                <w:sz w:val="18"/>
              </w:rPr>
              <w:t>International</w:t>
            </w:r>
            <w:r>
              <w:rPr>
                <w:rFonts w:ascii="Times New Roman"/>
                <w:spacing w:val="-6"/>
                <w:sz w:val="18"/>
              </w:rPr>
              <w:t> </w:t>
            </w:r>
            <w:r>
              <w:rPr>
                <w:rFonts w:ascii="Times New Roman"/>
                <w:sz w:val="18"/>
              </w:rPr>
              <w:t>Oil&amp;Gas</w:t>
            </w:r>
            <w:r>
              <w:rPr>
                <w:rFonts w:ascii="Times New Roman"/>
                <w:w w:val="99"/>
                <w:sz w:val="18"/>
              </w:rPr>
              <w:t> </w:t>
            </w:r>
            <w:r>
              <w:rPr>
                <w:rFonts w:ascii="Times New Roman"/>
                <w:sz w:val="18"/>
              </w:rPr>
              <w:t>ServicesL.L.C.</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621,644.20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621,644.20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项目税务问题</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PMRSGmbH</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480,610.64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480,610.64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客户破产</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沈阳金四通科技有限公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249,605.52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249,605.52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停止合作</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铁通长沙铁道通信中心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年以上，且收回 可能性很小</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北京网讯启点科技公司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183,101.50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183,101.50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年以上，且收回 可能性很小</w:t>
            </w:r>
          </w:p>
        </w:tc>
      </w:tr>
    </w:tbl>
    <w:p>
      <w:pPr>
        <w:spacing w:after="0" w:line="30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成都市天下科技有限公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停止合作</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上海红森鸡电子科技有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157,723.02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157,723.02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停止合作</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Sycoc</w:t>
            </w:r>
            <w:r>
              <w:rPr>
                <w:rFonts w:ascii="Times New Roman"/>
                <w:spacing w:val="-7"/>
                <w:sz w:val="18"/>
              </w:rPr>
              <w:t> </w:t>
            </w:r>
            <w:r>
              <w:rPr>
                <w:rFonts w:ascii="Times New Roman"/>
                <w:sz w:val="18"/>
              </w:rPr>
              <w:t>GmbH</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107,201.55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107,201.55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客户破产</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188,253.42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188,253.42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年以上，且收回 可能性很小</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2,362,239.85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2,362,239.85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4"/>
        <w:gridCol w:w="1712"/>
        <w:gridCol w:w="1863"/>
        <w:gridCol w:w="1918"/>
        <w:gridCol w:w="1884"/>
      </w:tblGrid>
      <w:tr>
        <w:trPr>
          <w:trHeight w:val="71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1027"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93"/>
              <w:jc w:val="left"/>
              <w:rPr>
                <w:rFonts w:ascii="Times New Roman" w:hAnsi="Times New Roman" w:cs="Times New Roman" w:eastAsia="Times New Roman" w:hint="default"/>
                <w:sz w:val="18"/>
                <w:szCs w:val="18"/>
              </w:rPr>
            </w:pPr>
            <w:r>
              <w:rPr>
                <w:rFonts w:ascii="Times New Roman"/>
                <w:sz w:val="18"/>
              </w:rPr>
              <w:t>Thales</w:t>
            </w:r>
            <w:r>
              <w:rPr>
                <w:rFonts w:ascii="Times New Roman"/>
                <w:w w:val="99"/>
                <w:sz w:val="18"/>
              </w:rPr>
              <w:t> </w:t>
            </w:r>
            <w:r>
              <w:rPr>
                <w:rFonts w:ascii="Times New Roman"/>
                <w:spacing w:val="-1"/>
                <w:sz w:val="18"/>
              </w:rPr>
              <w:t>Italias.P.A.SecuritySolutions</w:t>
            </w:r>
            <w:r>
              <w:rPr>
                <w:rFonts w:ascii="Times New Roman"/>
                <w:w w:val="99"/>
                <w:sz w:val="18"/>
              </w:rPr>
              <w:t> </w:t>
            </w:r>
            <w:r>
              <w:rPr>
                <w:rFonts w:ascii="Times New Roman"/>
                <w:sz w:val="18"/>
              </w:rPr>
              <w:t>&amp;Service</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款项收回</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账龄很长</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40" w:right="0"/>
              <w:jc w:val="left"/>
              <w:rPr>
                <w:rFonts w:ascii="Times New Roman" w:hAnsi="Times New Roman" w:cs="Times New Roman" w:eastAsia="Times New Roman" w:hint="default"/>
                <w:sz w:val="18"/>
                <w:szCs w:val="18"/>
              </w:rPr>
            </w:pPr>
            <w:r>
              <w:rPr>
                <w:rFonts w:ascii="Times New Roman"/>
                <w:sz w:val="18"/>
              </w:rPr>
              <w:t>2,833,185.15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07" w:right="0"/>
              <w:jc w:val="left"/>
              <w:rPr>
                <w:rFonts w:ascii="Times New Roman" w:hAnsi="Times New Roman" w:cs="Times New Roman" w:eastAsia="Times New Roman" w:hint="default"/>
                <w:sz w:val="18"/>
                <w:szCs w:val="18"/>
              </w:rPr>
            </w:pPr>
            <w:r>
              <w:rPr>
                <w:rFonts w:ascii="Times New Roman"/>
                <w:sz w:val="18"/>
              </w:rPr>
              <w:t>2,833,185.15</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42"/>
              <w:jc w:val="left"/>
              <w:rPr>
                <w:rFonts w:ascii="Times New Roman" w:hAnsi="Times New Roman" w:cs="Times New Roman" w:eastAsia="Times New Roman" w:hint="default"/>
                <w:sz w:val="18"/>
                <w:szCs w:val="18"/>
              </w:rPr>
            </w:pPr>
            <w:r>
              <w:rPr>
                <w:rFonts w:ascii="Times New Roman"/>
                <w:spacing w:val="-3"/>
                <w:sz w:val="18"/>
              </w:rPr>
              <w:t>ORBITA</w:t>
            </w:r>
            <w:r>
              <w:rPr>
                <w:rFonts w:ascii="Times New Roman"/>
                <w:spacing w:val="-43"/>
                <w:sz w:val="18"/>
              </w:rPr>
              <w:t> </w:t>
            </w:r>
            <w:r>
              <w:rPr>
                <w:rFonts w:ascii="Times New Roman"/>
                <w:spacing w:val="-43"/>
                <w:sz w:val="18"/>
              </w:rPr>
            </w:r>
            <w:r>
              <w:rPr>
                <w:rFonts w:ascii="Times New Roman"/>
                <w:spacing w:val="-2"/>
                <w:sz w:val="18"/>
              </w:rPr>
              <w:t>COMMUNICATIO</w:t>
            </w:r>
            <w:r>
              <w:rPr>
                <w:rFonts w:ascii="Times New Roman"/>
                <w:w w:val="99"/>
                <w:sz w:val="18"/>
              </w:rPr>
              <w:t> </w:t>
            </w:r>
            <w:r>
              <w:rPr>
                <w:rFonts w:ascii="Times New Roman"/>
                <w:spacing w:val="-3"/>
                <w:sz w:val="18"/>
              </w:rPr>
              <w:t>NCO.,LTD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4,931,935.62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宣告破产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2,329,505.24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合作终止或无法联 系到债务人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7,261,440.86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7"/>
        <w:rPr>
          <w:rFonts w:ascii="宋体" w:hAnsi="宋体" w:cs="宋体" w:eastAsia="宋体" w:hint="default"/>
          <w:sz w:val="17"/>
          <w:szCs w:val="17"/>
        </w:rPr>
      </w:pPr>
    </w:p>
    <w:p>
      <w:pPr>
        <w:pStyle w:val="BodyText"/>
        <w:spacing w:line="316" w:lineRule="auto"/>
        <w:ind w:right="0" w:firstLine="420"/>
        <w:jc w:val="left"/>
      </w:pPr>
      <w:r>
        <w:rPr/>
        <w:t>除</w:t>
      </w:r>
      <w:r>
        <w:rPr>
          <w:rFonts w:ascii="宋体" w:hAnsi="宋体" w:cs="宋体" w:eastAsia="宋体" w:hint="default"/>
        </w:rPr>
        <w:t>ORBITA COMMUNICATION</w:t>
      </w:r>
      <w:r>
        <w:rPr>
          <w:rFonts w:ascii="宋体" w:hAnsi="宋体" w:cs="宋体" w:eastAsia="宋体" w:hint="default"/>
          <w:spacing w:val="66"/>
        </w:rPr>
        <w:t> </w:t>
      </w:r>
      <w:r>
        <w:rPr>
          <w:rFonts w:ascii="宋体" w:hAnsi="宋体" w:cs="宋体" w:eastAsia="宋体" w:hint="default"/>
        </w:rPr>
        <w:t>CO.LTD</w:t>
      </w:r>
      <w:r>
        <w:rPr/>
        <w:t>因宣告破产，</w:t>
      </w:r>
      <w:r>
        <w:rPr>
          <w:rFonts w:ascii="宋体" w:hAnsi="宋体" w:cs="宋体" w:eastAsia="宋体" w:hint="default"/>
        </w:rPr>
        <w:t>4,931,935.62</w:t>
      </w:r>
      <w:r>
        <w:rPr/>
        <w:t>元货款无法收回外，其余核销客户均为</w:t>
      </w:r>
      <w:r>
        <w:rPr>
          <w:w w:val="100"/>
        </w:rPr>
        <w:t> </w:t>
      </w:r>
      <w:r>
        <w:rPr>
          <w:spacing w:val="-2"/>
        </w:rPr>
        <w:t>小额应收账款且非关联交易产生，核销原因包括合作终止或无法联系到债务人导致部分款项无法收回等。</w:t>
      </w:r>
    </w:p>
    <w:p>
      <w:pPr>
        <w:spacing w:line="240" w:lineRule="auto" w:before="1"/>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非关联方客户客户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30,895,988.56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18,243,201.01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17,770,807.54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17,266,257.22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120,476,254.33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15.58%</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3"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6" w:hRule="exact"/>
        </w:trPr>
        <w:tc>
          <w:tcPr>
            <w:tcW w:w="1904"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32,901,451.0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99.22%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2,297,807.19</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16,683,462.3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99.41%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1,011,654.02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32,901,451.0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99.22%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2,297,807.19</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16,683,462.3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99.41%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1,011,654.02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w:t>
            </w: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257,300.00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257,300.00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98,540.20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0.59%</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98,540.20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33,158,751.0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2,555,107.19</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16,782,002.5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1,110,194.22</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340" w:top="1060" w:bottom="154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8"/>
        <w:gridCol w:w="1841"/>
        <w:gridCol w:w="658"/>
        <w:gridCol w:w="1448"/>
        <w:gridCol w:w="1450"/>
        <w:gridCol w:w="658"/>
        <w:gridCol w:w="1668"/>
      </w:tblGrid>
      <w:tr>
        <w:trPr>
          <w:trHeight w:val="403" w:hRule="exact"/>
        </w:trPr>
        <w:tc>
          <w:tcPr>
            <w:tcW w:w="1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848"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848"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4"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25,414,706.54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77.25%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645,950.10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12,498,917.75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374,563.97</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25,414,706.54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77.25%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645,950.10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12,498,917.75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374,563.97</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3,745,806.87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11.38%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374,248.00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2,311,230.29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230,993.07</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1,846,649.20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5.61%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369,329.83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1,768,533.89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353,706.78</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1,894,288.41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5.76%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908,279.26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104,780.40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0.63%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52,390.20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1,894,288.41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5.76%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908,279.26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103,754.90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0.62%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51,877.45</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1,025.50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2" w:right="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40" w:lineRule="auto"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653" w:space="41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延安天平采购招投标有 限责任公司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投标保证金不能退回</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新疆西部工程项目设备 招标代理有限公司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投标保证金不能退回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安徽省政府采购中心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投标保证金不能退回</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投标保证金不能退回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257,300.00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91"/>
        <w:gridCol w:w="1464"/>
        <w:gridCol w:w="1517"/>
        <w:gridCol w:w="1802"/>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9" w:right="0"/>
              <w:jc w:val="left"/>
              <w:rPr>
                <w:rFonts w:ascii="Times New Roman" w:hAnsi="Times New Roman" w:cs="Times New Roman" w:eastAsia="Times New Roman" w:hint="default"/>
                <w:sz w:val="18"/>
                <w:szCs w:val="18"/>
              </w:rPr>
            </w:pPr>
            <w:r>
              <w:rPr>
                <w:rFonts w:ascii="Times New Roman"/>
                <w:sz w:val="18"/>
              </w:rPr>
              <w:t>1,025.50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01"/>
              <w:jc w:val="right"/>
              <w:rPr>
                <w:rFonts w:ascii="宋体" w:hAnsi="宋体" w:cs="宋体" w:eastAsia="宋体" w:hint="default"/>
                <w:sz w:val="18"/>
                <w:szCs w:val="18"/>
              </w:rPr>
            </w:pPr>
            <w:r>
              <w:rPr>
                <w:rFonts w:ascii="宋体" w:hAnsi="宋体" w:cs="宋体" w:eastAsia="宋体" w:hint="default"/>
                <w:sz w:val="18"/>
                <w:szCs w:val="18"/>
              </w:rPr>
              <w:t>预计无法收回</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0"/>
        <w:gridCol w:w="3199"/>
        <w:gridCol w:w="1064"/>
        <w:gridCol w:w="3053"/>
        <w:gridCol w:w="1063"/>
      </w:tblGrid>
      <w:tr>
        <w:trPr>
          <w:trHeight w:val="204" w:hRule="exact"/>
        </w:trPr>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80"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61,991,651.24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92.06%</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180,928,867.41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98.57%</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3,397,948.18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2,447,949.96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1,799,211.50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181,473.82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148,815.48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67,337,626.40</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183,558,291.19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9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52" w:right="0"/>
              <w:jc w:val="left"/>
              <w:rPr>
                <w:rFonts w:ascii="Times New Roman" w:hAnsi="Times New Roman" w:cs="Times New Roman" w:eastAsia="Times New Roman" w:hint="default"/>
                <w:sz w:val="18"/>
                <w:szCs w:val="18"/>
              </w:rPr>
            </w:pPr>
            <w:r>
              <w:rPr>
                <w:rFonts w:ascii="Times New Roman"/>
                <w:sz w:val="18"/>
              </w:rPr>
              <w:t>11,858,675.68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预付材料采购款</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5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Times New Roman" w:hAnsi="Times New Roman" w:cs="Times New Roman" w:eastAsia="Times New Roman" w:hint="default"/>
                <w:sz w:val="18"/>
                <w:szCs w:val="18"/>
              </w:rPr>
            </w:pPr>
            <w:r>
              <w:rPr>
                <w:rFonts w:ascii="Times New Roman"/>
                <w:spacing w:val="-1"/>
                <w:sz w:val="18"/>
              </w:rPr>
              <w:t>9,507,986.47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4" w:right="0"/>
              <w:jc w:val="left"/>
              <w:rPr>
                <w:rFonts w:ascii="宋体" w:hAnsi="宋体" w:cs="宋体" w:eastAsia="宋体" w:hint="default"/>
                <w:sz w:val="18"/>
                <w:szCs w:val="18"/>
              </w:rPr>
            </w:pPr>
            <w:r>
              <w:rPr>
                <w:rFonts w:ascii="宋体" w:hAnsi="宋体" w:cs="宋体" w:eastAsia="宋体" w:hint="default"/>
                <w:sz w:val="18"/>
                <w:szCs w:val="18"/>
              </w:rPr>
              <w:t>预付材料采购款</w:t>
            </w:r>
          </w:p>
        </w:tc>
      </w:tr>
      <w:tr>
        <w:trPr>
          <w:trHeight w:val="56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3,793,890.00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保障房项目</w:t>
            </w:r>
          </w:p>
        </w:tc>
      </w:tr>
      <w:tr>
        <w:trPr>
          <w:trHeight w:val="56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3,787,084.15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预付技术使用费</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3,574,137.53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预付商标、专利申请及 代理费</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32,521,773.83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462"/>
        <w:gridCol w:w="1193"/>
        <w:gridCol w:w="1330"/>
        <w:gridCol w:w="1327"/>
        <w:gridCol w:w="1330"/>
        <w:gridCol w:w="132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90,983,637.81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2,752,947.45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88,230,690.36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87,715,796.77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1,825,139.67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85,890,657.10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19,436,292.85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19,436,292.85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5,630,493.41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5,630,493.41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130,769,488.71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16,416,455.63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114,353,033.08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77,439,782.00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694,871.53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76,744,910.47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49,427,438.58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2,570,235.88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46,857,202.70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36,647,079.52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988,059.81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35,659,019.71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27,719,510.99</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27,719,510.99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13,666,006.86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13,666,006.86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318,336,368.94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21,739,638.96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296,596,729.98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221,099,158.56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3,508,071.01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217,591,087.55</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38"/>
        <w:gridCol w:w="1616"/>
        <w:gridCol w:w="1615"/>
        <w:gridCol w:w="1414"/>
        <w:gridCol w:w="1431"/>
        <w:gridCol w:w="1757"/>
      </w:tblGrid>
      <w:tr>
        <w:trPr>
          <w:trHeight w:val="206" w:hRule="exact"/>
        </w:trPr>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7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38"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1"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1,825,139.67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2,557,344.56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1,629,536.78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2,752,947.45</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988,059.81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1,824,224.92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242,048.85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2,570,235.88</w:t>
            </w: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694,871.53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16,986,936.84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1,265,352.74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16,416,455.63</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3,508,071.01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21,368,506.32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3,136,938.37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21,739,638.96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61" w:hRule="exact"/>
        </w:trPr>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96" w:right="111"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195"/>
              <w:jc w:val="left"/>
              <w:rPr>
                <w:rFonts w:ascii="宋体" w:hAnsi="宋体" w:cs="宋体" w:eastAsia="宋体" w:hint="default"/>
                <w:sz w:val="18"/>
                <w:szCs w:val="18"/>
              </w:rPr>
            </w:pPr>
            <w:r>
              <w:rPr>
                <w:rFonts w:ascii="宋体" w:hAnsi="宋体" w:cs="宋体" w:eastAsia="宋体" w:hint="default"/>
                <w:sz w:val="18"/>
                <w:szCs w:val="18"/>
              </w:rPr>
              <w:t>可变现净值低于原材料账面 价值的差额</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4"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391" w:type="dxa"/>
            <w:vMerge/>
            <w:tcBorders>
              <w:left w:val="single" w:sz="10" w:space="0" w:color="D2D2D2"/>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161" w:hRule="exact"/>
        </w:trPr>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10" w:space="0" w:color="D2D2D2"/>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r>
        <w:trPr>
          <w:trHeight w:val="161" w:hRule="exact"/>
        </w:trPr>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10" w:space="0" w:color="D2D2D2"/>
              <w:right w:val="single" w:sz="4" w:space="0" w:color="000000"/>
            </w:tcBorders>
          </w:tcPr>
          <w:p>
            <w:pPr>
              <w:pStyle w:val="TableParagraph"/>
              <w:spacing w:line="314" w:lineRule="auto" w:before="49"/>
              <w:ind w:left="16" w:right="195"/>
              <w:jc w:val="left"/>
              <w:rPr>
                <w:rFonts w:ascii="宋体" w:hAnsi="宋体" w:cs="宋体" w:eastAsia="宋体" w:hint="default"/>
                <w:sz w:val="18"/>
                <w:szCs w:val="18"/>
              </w:rPr>
            </w:pPr>
            <w:r>
              <w:rPr>
                <w:rFonts w:ascii="宋体" w:hAnsi="宋体" w:cs="宋体" w:eastAsia="宋体" w:hint="default"/>
                <w:sz w:val="18"/>
                <w:szCs w:val="18"/>
              </w:rPr>
              <w:t>可变现净值低于在产品账面 价值的差额</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391" w:type="dxa"/>
            <w:vMerge/>
            <w:tcBorders>
              <w:left w:val="single" w:sz="10" w:space="0" w:color="D2D2D2"/>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161" w:hRule="exact"/>
        </w:trPr>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10" w:space="0" w:color="D2D2D2"/>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5"/>
              <w:jc w:val="left"/>
              <w:rPr>
                <w:rFonts w:ascii="宋体" w:hAnsi="宋体" w:cs="宋体" w:eastAsia="宋体" w:hint="default"/>
                <w:sz w:val="18"/>
                <w:szCs w:val="18"/>
              </w:rPr>
            </w:pPr>
            <w:r>
              <w:rPr>
                <w:rFonts w:ascii="宋体" w:hAnsi="宋体" w:cs="宋体" w:eastAsia="宋体" w:hint="default"/>
                <w:sz w:val="18"/>
                <w:szCs w:val="18"/>
              </w:rPr>
              <w:t>可变现净值低于产成品账面 价值的差额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5"/>
              <w:jc w:val="left"/>
              <w:rPr>
                <w:rFonts w:ascii="宋体" w:hAnsi="宋体" w:cs="宋体" w:eastAsia="宋体" w:hint="default"/>
                <w:sz w:val="18"/>
                <w:szCs w:val="18"/>
              </w:rPr>
            </w:pPr>
            <w:r>
              <w:rPr>
                <w:rFonts w:ascii="宋体" w:hAnsi="宋体" w:cs="宋体" w:eastAsia="宋体" w:hint="default"/>
                <w:sz w:val="18"/>
                <w:szCs w:val="18"/>
              </w:rPr>
              <w:t>可变现净值低于半成品账面 价值的差额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存货的说明</w:t>
      </w:r>
    </w:p>
    <w:p>
      <w:pPr>
        <w:spacing w:line="240" w:lineRule="auto" w:before="9"/>
        <w:rPr>
          <w:rFonts w:ascii="宋体" w:hAnsi="宋体" w:cs="宋体" w:eastAsia="宋体" w:hint="default"/>
          <w:sz w:val="17"/>
          <w:szCs w:val="17"/>
        </w:rPr>
      </w:pPr>
    </w:p>
    <w:p>
      <w:pPr>
        <w:pStyle w:val="BodyText"/>
        <w:spacing w:line="240" w:lineRule="auto"/>
        <w:ind w:left="573" w:right="1123"/>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日，存货余额中无借款费用资本化金额。</w:t>
      </w:r>
    </w:p>
    <w:p>
      <w:pPr>
        <w:spacing w:line="240" w:lineRule="auto" w:before="3"/>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137,077.72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1,337,513.33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1,474,591.05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其他流动资产说明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8"/>
        <w:gridCol w:w="2003"/>
        <w:gridCol w:w="1863"/>
        <w:gridCol w:w="1860"/>
        <w:gridCol w:w="2127"/>
      </w:tblGrid>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23,241,124.06</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23,241,124.06</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23,241,124.06</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23,241,124.06</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7,460,482.39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1,440,957.43</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8,901,439.82</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7,460,482.39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1,440,957.43</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8,901,439.82</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15,780,641.67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-1,440,957.43</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14,339,684.24</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15,780,641.67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-1,440,957.43</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14,339,684.24</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15,780,641.67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-1,440,957.43</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14,339,684.24</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15,780,641.67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-1,440,957.43</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14,339,684.24</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38"/>
        <w:gridCol w:w="4221"/>
      </w:tblGrid>
      <w:tr>
        <w:trPr>
          <w:trHeight w:val="403"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1,440,957.43</w:t>
            </w:r>
          </w:p>
        </w:tc>
      </w:tr>
      <w:tr>
        <w:trPr>
          <w:trHeight w:val="402"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6"/>
        <w:gridCol w:w="1473"/>
        <w:gridCol w:w="2921"/>
        <w:gridCol w:w="1597"/>
        <w:gridCol w:w="1459"/>
      </w:tblGrid>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256,353,138.91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515,716,177.45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13,937,408.46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758,131,907.90</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76,375,937.93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405,920,741.79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482,296,679.72</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51,327,063.07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4,840,673.95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232,122.25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55,935,614.77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7"/>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7,355,748.75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1,526,511.18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2,903,828.23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5,978,431.70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76,395,357.72</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55" w:right="0"/>
              <w:jc w:val="left"/>
              <w:rPr>
                <w:rFonts w:ascii="Times New Roman" w:hAnsi="Times New Roman" w:cs="Times New Roman" w:eastAsia="Times New Roman" w:hint="default"/>
                <w:sz w:val="18"/>
                <w:szCs w:val="18"/>
              </w:rPr>
            </w:pPr>
            <w:r>
              <w:rPr>
                <w:rFonts w:ascii="Times New Roman"/>
                <w:sz w:val="18"/>
              </w:rPr>
              <w:t>75,915,294.96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6,593,607.87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145,717,044.81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44,899,031.44</w:t>
            </w:r>
            <w:r>
              <w:rPr>
                <w:rFonts w:ascii="Times New Roman"/>
                <w:sz w:val="18"/>
              </w:rPr>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27,512,955.57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4,207,850.11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68,204,136.90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110,729,159.79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77,624,970.13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36,782,677.62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12,184,968.33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212,951,839.21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15,398,421.48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24,549,746.48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9,898,534.72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49,846,702.68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17,178,008.76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432,670.96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4,842,334.39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126,856.82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22,326,157.29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4,394,809.05</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1,101,141.30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2,624,397.21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2,871,553.14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39,479,076.22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39,457,604.58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14,365,633.62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5,403,149.09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87,899,165.33</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34,278,844.28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13,184,948.11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6,575,033.59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4,030,565.21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50,008,260.77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145,623,979.12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545,180,068.69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60,977,516.45</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432,449,977.04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34,149,054.31</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33,609,457.48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2,960,939.70</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3,106,878.56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36,916,281.50</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57,817,879.48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10,620,187.16</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18,195,876.13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13" w:space="0" w:color="D2D2D2"/>
            </w:tcBorders>
          </w:tcPr>
          <w:p>
            <w:pP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13" w:space="0" w:color="D2D2D2"/>
            </w:tcBorders>
          </w:tcPr>
          <w:p>
            <w:pP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145,623,979.12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545,180,068.69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60,977,516.45</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432,449,977.04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34,149,054.31</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33,609,457.48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2,960,939.70</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3,106,878.56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36,916,281.50</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57,817,879.48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10,620,187.16</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18,195,876.13</w:t>
            </w:r>
          </w:p>
        </w:tc>
      </w:tr>
    </w:tbl>
    <w:p>
      <w:pPr>
        <w:spacing w:line="240" w:lineRule="auto" w:before="9"/>
        <w:rPr>
          <w:rFonts w:ascii="宋体" w:hAnsi="宋体" w:cs="宋体" w:eastAsia="宋体" w:hint="default"/>
          <w:sz w:val="9"/>
          <w:szCs w:val="9"/>
        </w:rPr>
      </w:pPr>
    </w:p>
    <w:p>
      <w:pPr>
        <w:pStyle w:val="BodyText"/>
        <w:spacing w:line="240" w:lineRule="auto" w:before="36"/>
        <w:ind w:left="573" w:right="1123"/>
        <w:jc w:val="left"/>
      </w:pPr>
      <w:r>
        <w:rPr/>
        <w:t>本期折旧额</w:t>
      </w:r>
      <w:r>
        <w:rPr>
          <w:rFonts w:ascii="宋体" w:hAnsi="宋体" w:cs="宋体" w:eastAsia="宋体" w:hint="default"/>
        </w:rPr>
        <w:t>37,300,413.57</w:t>
      </w:r>
      <w:r>
        <w:rPr/>
        <w:t>元；本期由在建工程转入固定资产原价为</w:t>
      </w:r>
      <w:r>
        <w:rPr>
          <w:rFonts w:ascii="宋体" w:hAnsi="宋体" w:cs="宋体" w:eastAsia="宋体" w:hint="default"/>
        </w:rPr>
        <w:t>55,910,014.18</w:t>
      </w:r>
      <w:r>
        <w:rPr/>
        <w:t>元。</w:t>
      </w:r>
    </w:p>
    <w:p>
      <w:pPr>
        <w:spacing w:line="240" w:lineRule="auto" w:before="3"/>
        <w:rPr>
          <w:rFonts w:ascii="宋体" w:hAnsi="宋体" w:cs="宋体" w:eastAsia="宋体" w:hint="default"/>
          <w:sz w:val="25"/>
          <w:szCs w:val="25"/>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4"/>
        <w:gridCol w:w="4795"/>
      </w:tblGrid>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98,321,047.74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哈尔滨好易通研发大楼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140,453,845.98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140,453,845.98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70,923,591.01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70,923,591.01</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测试机柜</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6,677.66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6,677.66</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140,453,845.98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140,453,845.98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70,930,268.67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70,930,268.67</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37"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340"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哈尔滨 好易通 研发大 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230,000,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70,923,5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91.01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69,530,2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54.97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61.07%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67.28%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1,262,67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1,262,67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61"/>
              <w:jc w:val="left"/>
              <w:rPr>
                <w:rFonts w:ascii="宋体" w:hAnsi="宋体" w:cs="宋体" w:eastAsia="宋体" w:hint="default"/>
                <w:sz w:val="18"/>
                <w:szCs w:val="18"/>
              </w:rPr>
            </w:pPr>
            <w:r>
              <w:rPr>
                <w:rFonts w:ascii="宋体" w:hAnsi="宋体" w:cs="宋体" w:eastAsia="宋体" w:hint="default"/>
                <w:sz w:val="18"/>
                <w:szCs w:val="18"/>
              </w:rPr>
              <w:t>贷款及 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140,453,</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845.98</w:t>
            </w:r>
          </w:p>
        </w:tc>
      </w:tr>
      <w:tr>
        <w:trPr>
          <w:trHeight w:val="102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宝龙工 业园装 修工程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55,903,3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55,903,3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36.52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募集资 金及自 筹</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230,000,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70,923,5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91.01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125,433,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591.49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55,903,3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36.52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1,262,67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1,262,67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9.64</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r>
        <w:rPr/>
        <w:pict>
          <v:group style="position:absolute;margin-left:460.320007pt;margin-top:764.919983pt;width:135pt;height:77pt;mso-position-horizontal-relative:page;mso-position-vertical-relative:page;z-index:-1094560"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147</w:t>
                    </w:r>
                  </w:p>
                </w:txbxContent>
              </v:textbox>
              <w10:wrap type="none"/>
            </v:shape>
            <w10:wrap type="none"/>
          </v:group>
        </w:pict>
      </w: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1"/>
        <w:ind w:right="1123"/>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77,563,506.88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160,849,516.61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57,595.50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238,355,427.99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60,020,578.00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31,330,557.35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91,351,135.35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5,037,923.41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50,780,680.45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55,818,603.86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特许使用权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1,136,853.25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37,956,143.86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57,595.50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39,035,401.61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769,443.00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364,091.00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1,133,534.00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104,213.00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188,150.00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292,363.00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3,057,642.00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24,224,812.12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27,282,454.12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7,436,854.22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16,005,081.83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23,441,936.05</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9,768,536.42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76,138,149.84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37,540.07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85,869,146.19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5,044,808.53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1,771,636.52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6,816,445.05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3,779,259.07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34,740,462.61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38,519,721.68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特许使用权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306,884.46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34,859,823.97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37,540.07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35,129,168.36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58,093.29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96,217.18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154,310.47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10,265.58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35,856.45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46,122.03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194,466.14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2,704,386.18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2,898,852.32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374,759.35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1,929,766.93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2,304,526.28</w:t>
            </w:r>
          </w:p>
        </w:tc>
      </w:tr>
    </w:tbl>
    <w:p>
      <w:pPr>
        <w:spacing w:after="0" w:line="240" w:lineRule="auto"/>
        <w:jc w:val="right"/>
        <w:rPr>
          <w:rFonts w:ascii="Times New Roman" w:hAnsi="Times New Roman" w:cs="Times New Roman" w:eastAsia="Times New Roman" w:hint="default"/>
          <w:sz w:val="18"/>
          <w:szCs w:val="18"/>
        </w:rPr>
        <w:sectPr>
          <w:headerReference w:type="default" r:id="rId75"/>
          <w:footerReference w:type="default" r:id="rId76"/>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3328"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148</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67,794,970.46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84,711,366.77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20,055.43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152,486,281.80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54,975,769.47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29,558,920.83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84,534,690.30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1,258,664.34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16,040,217.84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17,298,882.18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特许使用权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829,968.79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3,096,319.89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20,055.43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3,906,233.25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711,349.71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267,873.82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979,223.53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93,947.42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152,293.55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246,240.97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2,863,175.86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21,520,425.94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24,383,601.80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7,062,094.87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14,075,314.90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21,137,409.77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特许使用权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67,794,970.46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84,711,366.77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20,055.43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152,486,281.80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54,975,769.47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29,558,920.83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84,534,690.30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1,258,664.34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16,040,217.84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17,298,882.18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特许使用权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829,968.79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3,096,319.89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20,055.43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3,906,233.25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711,349.71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267,873.82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979,223.53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93,947.42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152,293.55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246,240.97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2,863,175.86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21,520,425.94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24,383,601.80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7,062,094.87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14,075,314.90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21,137,409.77</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8,988,943.26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4"/>
        <w:gridCol w:w="1592"/>
        <w:gridCol w:w="1594"/>
        <w:gridCol w:w="1594"/>
      </w:tblGrid>
      <w:tr>
        <w:trPr>
          <w:trHeight w:val="401"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模拟系统产品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382,538.03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923,926.84</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1,306,464.87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模拟终端产品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766,872.98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384,944.21</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1,151,817.19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数字系统产品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5,614,705.47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24,223,153.26</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3,234,621.13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26,603,237.60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数字终端产品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16,012,407.19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29,934,246.41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565,259.10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34,513,490.73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10,867,903.77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22,776,523.67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55,466,270.72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565,259.10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40,206,393.92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37,471,141.37</w:t>
            </w:r>
          </w:p>
        </w:tc>
      </w:tr>
    </w:tbl>
    <w:p>
      <w:pPr>
        <w:spacing w:after="0" w:line="240" w:lineRule="auto"/>
        <w:jc w:val="right"/>
        <w:rPr>
          <w:rFonts w:ascii="Times New Roman" w:hAnsi="Times New Roman" w:cs="Times New Roman" w:eastAsia="Times New Roman" w:hint="default"/>
          <w:sz w:val="18"/>
          <w:szCs w:val="18"/>
        </w:rPr>
        <w:sectPr>
          <w:headerReference w:type="default" r:id="rId77"/>
          <w:footerReference w:type="default" r:id="rId78"/>
          <w:pgSz w:w="11910" w:h="16840"/>
          <w:pgMar w:header="877" w:footer="0" w:top="1060" w:bottom="0" w:left="980" w:right="0"/>
        </w:sectPr>
      </w:pPr>
    </w:p>
    <w:p>
      <w:pPr>
        <w:spacing w:line="240" w:lineRule="auto" w:before="9"/>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1094464"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149</w:t>
                    </w:r>
                  </w:p>
                </w:txbxContent>
              </v:textbox>
              <w10:wrap type="none"/>
            </v:shape>
            <w10:wrap type="none"/>
          </v:group>
        </w:pict>
      </w:r>
    </w:p>
    <w:p>
      <w:pPr>
        <w:spacing w:line="338" w:lineRule="auto" w:before="44"/>
        <w:ind w:left="152" w:right="1120"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28.88%</w:t>
      </w:r>
      <w:r>
        <w:rPr>
          <w:rFonts w:ascii="宋体" w:hAnsi="宋体" w:cs="宋体" w:eastAsia="宋体" w:hint="default"/>
          <w:sz w:val="18"/>
          <w:szCs w:val="18"/>
        </w:rPr>
        <w:t>。 通过公司内部研发形成的无形资产占无形资产期末账面价值的比例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26.37%</w:t>
      </w:r>
      <w:r>
        <w:rPr>
          <w:rFonts w:ascii="宋体" w:hAnsi="宋体" w:cs="宋体" w:eastAsia="宋体" w:hint="default"/>
          <w:sz w:val="18"/>
          <w:szCs w:val="18"/>
        </w:rPr>
        <w:t>。 </w:t>
      </w:r>
      <w:r>
        <w:rPr>
          <w:rFonts w:ascii="宋体" w:hAnsi="宋体" w:cs="宋体" w:eastAsia="宋体" w:hint="default"/>
          <w:spacing w:val="-2"/>
          <w:sz w:val="18"/>
          <w:szCs w:val="18"/>
        </w:rPr>
        <w:t>公司开发项目的说明，包括本期发生的单项价值在</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万元以上且以评估值为入账依据的，应披露评估机构名称、评估方法</w:t>
      </w:r>
    </w:p>
    <w:p>
      <w:pPr>
        <w:spacing w:line="240" w:lineRule="auto" w:before="12"/>
        <w:rPr>
          <w:rFonts w:ascii="宋体" w:hAnsi="宋体" w:cs="宋体" w:eastAsia="宋体" w:hint="default"/>
          <w:sz w:val="19"/>
          <w:szCs w:val="19"/>
        </w:rPr>
      </w:pPr>
    </w:p>
    <w:p>
      <w:pPr>
        <w:pStyle w:val="Heading3"/>
        <w:spacing w:line="240" w:lineRule="auto"/>
        <w:ind w:right="1123"/>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7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非同一控制合并赛格通信公司 商誉</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33,426,528.62</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33,426,528.62</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非同一控制合并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HYTERA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AMERICA</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INCORPORATED</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商</w:t>
            </w:r>
          </w:p>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誉</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4,370,039.82</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4,370,039.82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4,370,039.82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37,796,568.44</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37,796,568.44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4,370,039.82</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spacing w:line="240" w:lineRule="auto" w:before="6"/>
        <w:rPr>
          <w:rFonts w:ascii="宋体" w:hAnsi="宋体" w:cs="宋体" w:eastAsia="宋体" w:hint="default"/>
          <w:sz w:val="17"/>
          <w:szCs w:val="17"/>
        </w:rPr>
      </w:pPr>
    </w:p>
    <w:p>
      <w:pPr>
        <w:pStyle w:val="BodyText"/>
        <w:spacing w:line="314" w:lineRule="auto"/>
        <w:ind w:right="1123" w:firstLine="420"/>
        <w:jc w:val="left"/>
      </w:pPr>
      <w:r>
        <w:rPr>
          <w:spacing w:val="-2"/>
        </w:rPr>
        <w:t>期末本公司对与赛格通信商誉相关的资产组或者资产组组合进行减值测试，不存在减值迹象，未计提</w:t>
      </w:r>
      <w:r>
        <w:rPr>
          <w:w w:val="100"/>
        </w:rPr>
        <w:t> </w:t>
      </w:r>
      <w:r>
        <w:rPr/>
        <w:t>商誉减值准备。</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2,550,504.39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7,512,217.68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1,185,319.62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8,877,402.45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2,550,504.39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7,512,217.68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1,185,319.62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8,877,402.45</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长期待摊费用的说明</w:t>
      </w:r>
    </w:p>
    <w:p>
      <w:pPr>
        <w:spacing w:line="240" w:lineRule="auto" w:before="9"/>
        <w:rPr>
          <w:rFonts w:ascii="宋体" w:hAnsi="宋体" w:cs="宋体" w:eastAsia="宋体" w:hint="default"/>
          <w:sz w:val="17"/>
          <w:szCs w:val="17"/>
        </w:rPr>
      </w:pPr>
    </w:p>
    <w:p>
      <w:pPr>
        <w:pStyle w:val="BodyText"/>
        <w:spacing w:line="240" w:lineRule="auto"/>
        <w:ind w:left="573" w:right="1123"/>
        <w:jc w:val="left"/>
      </w:pPr>
      <w:r>
        <w:rPr/>
        <w:t>本公司长期待摊费用按照</w:t>
      </w:r>
      <w:r>
        <w:rPr>
          <w:rFonts w:ascii="宋体" w:hAnsi="宋体" w:cs="宋体" w:eastAsia="宋体" w:hint="default"/>
        </w:rPr>
        <w:t>5</w:t>
      </w:r>
      <w:r>
        <w:rPr/>
        <w:t>年摊销。</w:t>
      </w:r>
    </w:p>
    <w:p>
      <w:pPr>
        <w:spacing w:line="240" w:lineRule="auto" w:before="3"/>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3"/>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7"/>
        <w:gridCol w:w="2929"/>
        <w:gridCol w:w="2921"/>
      </w:tblGrid>
      <w:tr>
        <w:trPr>
          <w:trHeight w:val="408"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6,274,223.49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5,270,620.42</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4,424,963.20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2,242.77</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5,458,285.76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2,959,176.88</w:t>
            </w:r>
          </w:p>
        </w:tc>
      </w:tr>
    </w:tbl>
    <w:p>
      <w:pPr>
        <w:spacing w:after="0" w:line="240" w:lineRule="auto"/>
        <w:jc w:val="right"/>
        <w:rPr>
          <w:rFonts w:ascii="Times New Roman" w:hAnsi="Times New Roman" w:cs="Times New Roman" w:eastAsia="Times New Roman" w:hint="default"/>
          <w:sz w:val="18"/>
          <w:szCs w:val="18"/>
        </w:rPr>
        <w:sectPr>
          <w:headerReference w:type="default" r:id="rId79"/>
          <w:footerReference w:type="default" r:id="rId80"/>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1094416"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150</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3723"/>
        <w:gridCol w:w="2924"/>
        <w:gridCol w:w="2921"/>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1,611,176.71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1,190,977.59</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17,768,649.16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9,423,017.66</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研发资本化</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1,369,409.67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资产评估增值</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6,359,526.66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52,639.63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31,389.58</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7,781,575.96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31,389.58</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924"/>
        <w:gridCol w:w="2921"/>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8,188,587.77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4,832,658.42</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36,404,327.53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24,373,767.05</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44,592,915.30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29,506,425.47</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7"/>
        <w:gridCol w:w="2259"/>
        <w:gridCol w:w="1995"/>
        <w:gridCol w:w="3320"/>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356,243.44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356,243.44</w:t>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6,153,999.17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6,153,999.17</w:t>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8,713,534.99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8,713,534.99</w:t>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14,190,311.50</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年度以后</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6,990,238.43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9,149,989.45</w:t>
            </w:r>
          </w:p>
        </w:tc>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36,404,327.53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24,373,767.05</w:t>
            </w:r>
            <w:r>
              <w:rPr>
                <w:rFonts w:ascii="Times New Roman"/>
                <w:sz w:val="18"/>
              </w:rPr>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2" w:hRule="exact"/>
        </w:trPr>
        <w:tc>
          <w:tcPr>
            <w:tcW w:w="3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5"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研发资本化</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4,892,192.49</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资产评估增值</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23,211,517.45</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319,028.08</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28,422,738.02</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36,561,067.15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30,605,646.69</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5,267,089.44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4,531,822.82</w:t>
            </w:r>
          </w:p>
        </w:tc>
      </w:tr>
    </w:tbl>
    <w:p>
      <w:pPr>
        <w:spacing w:after="0" w:line="240" w:lineRule="auto"/>
        <w:jc w:val="right"/>
        <w:rPr>
          <w:rFonts w:ascii="Times New Roman" w:hAnsi="Times New Roman" w:cs="Times New Roman" w:eastAsia="Times New Roman" w:hint="default"/>
          <w:sz w:val="18"/>
          <w:szCs w:val="18"/>
        </w:rPr>
        <w:sectPr>
          <w:headerReference w:type="default" r:id="rId81"/>
          <w:footerReference w:type="default" r:id="rId82"/>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可弥补亏损</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15,803,440.00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14,951.82</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34,750,571.76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18,094,512.53</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10,741,177.99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7,939,850.63</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103,123,346.34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61,186,784.49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2"/>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3"/>
        <w:gridCol w:w="1625"/>
        <w:gridCol w:w="1628"/>
        <w:gridCol w:w="1628"/>
        <w:gridCol w:w="1630"/>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8" w:right="84"/>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8" w:right="89"/>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4"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30"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17,768,649.16</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9,423,017.66</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7,781,575.96</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31,389.58</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527"/>
        <w:gridCol w:w="1529"/>
        <w:gridCol w:w="1399"/>
        <w:gridCol w:w="1397"/>
        <w:gridCol w:w="1452"/>
      </w:tblGrid>
      <w:tr>
        <w:trPr>
          <w:trHeight w:val="206" w:hRule="exact"/>
        </w:trPr>
        <w:tc>
          <w:tcPr>
            <w:tcW w:w="2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66"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34,736,543.56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25,405,776.05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3,133,999.22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7,262,466.36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49,745,854.03</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3,508,071.01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21,368,506.32</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3,136,938.37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21,739,638.96</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4,370,039.82</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4,370,039.82</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42,614,654.39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46,774,282.37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3,133,999.22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10,399,404.73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75,855,532.81</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6"/>
        <w:rPr>
          <w:rFonts w:ascii="宋体" w:hAnsi="宋体" w:cs="宋体" w:eastAsia="宋体" w:hint="default"/>
          <w:sz w:val="17"/>
          <w:szCs w:val="17"/>
        </w:rPr>
      </w:pPr>
    </w:p>
    <w:p>
      <w:pPr>
        <w:pStyle w:val="BodyText"/>
        <w:spacing w:line="240" w:lineRule="auto"/>
        <w:ind w:left="573" w:right="1123"/>
        <w:jc w:val="left"/>
      </w:pPr>
      <w:r>
        <w:rPr>
          <w:rFonts w:ascii="宋体" w:hAnsi="宋体" w:cs="宋体" w:eastAsia="宋体" w:hint="default"/>
        </w:rPr>
        <w:t>2012</w:t>
      </w:r>
      <w:r>
        <w:rPr/>
        <w:t>年度存货跌价准备转销</w:t>
      </w:r>
      <w:r>
        <w:rPr>
          <w:rFonts w:ascii="宋体" w:hAnsi="宋体" w:cs="宋体" w:eastAsia="宋体" w:hint="default"/>
        </w:rPr>
        <w:t>3,136,938.37</w:t>
      </w:r>
      <w:r>
        <w:rPr/>
        <w:t>元，主要是已计提存货跌价准备的存货实现对外销售。</w:t>
      </w:r>
    </w:p>
    <w:p>
      <w:pPr>
        <w:spacing w:line="240" w:lineRule="auto" w:before="5"/>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77,564,373.94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21,093,931.35</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58,098,722.36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56,092,729.19</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83"/>
          <w:pgSz w:w="11910" w:h="16840"/>
          <w:pgMar w:footer="1292" w:header="877" w:top="1060" w:bottom="1480" w:left="980" w:right="0"/>
          <w:pgNumType w:start="15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58"/>
      </w:tblGrid>
      <w:tr>
        <w:trPr>
          <w:trHeight w:val="404"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155,663,096.30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77,186,660.54</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4634"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资产负债表日后已偿还金额元。 短期借款的说明，包括已到期短期借款获展期的，说明展期条件、新的到期日</w:t>
      </w:r>
    </w:p>
    <w:p>
      <w:pPr>
        <w:pStyle w:val="BodyText"/>
        <w:spacing w:line="240" w:lineRule="auto" w:before="138"/>
        <w:ind w:left="573" w:right="0"/>
        <w:jc w:val="left"/>
      </w:pPr>
      <w:r>
        <w:rPr>
          <w:rFonts w:ascii="宋体" w:hAnsi="宋体" w:cs="宋体" w:eastAsia="宋体" w:hint="default"/>
        </w:rPr>
        <w:t>1</w:t>
      </w:r>
      <w:r>
        <w:rPr/>
        <w:t>）</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23</w:t>
      </w:r>
      <w:r>
        <w:rPr/>
        <w:t>日，本公司与招商银行股份有限公司深圳深南中路支行签订了编号为“</w:t>
      </w:r>
      <w:r>
        <w:rPr>
          <w:rFonts w:ascii="宋体" w:hAnsi="宋体" w:cs="宋体" w:eastAsia="宋体" w:hint="default"/>
        </w:rPr>
        <w:t>2011</w:t>
      </w:r>
      <w:r>
        <w:rPr/>
        <w:t>年侨字第</w:t>
      </w:r>
    </w:p>
    <w:p>
      <w:pPr>
        <w:pStyle w:val="BodyText"/>
        <w:spacing w:line="314" w:lineRule="auto" w:before="87"/>
        <w:ind w:right="1128"/>
        <w:jc w:val="both"/>
      </w:pPr>
      <w:r>
        <w:rPr>
          <w:rFonts w:ascii="宋体" w:hAnsi="宋体" w:cs="宋体" w:eastAsia="宋体" w:hint="default"/>
        </w:rPr>
        <w:t>0011276277</w:t>
      </w:r>
      <w:r>
        <w:rPr/>
        <w:t>号”授信合同，该授信由公司实际控制人陈清州先生及其夫人翁丽敏女士提供保证；</w:t>
      </w:r>
      <w:r>
        <w:rPr>
          <w:rFonts w:ascii="宋体" w:hAnsi="宋体" w:cs="宋体" w:eastAsia="宋体" w:hint="default"/>
        </w:rPr>
        <w:t>2012</w:t>
      </w:r>
      <w:r>
        <w:rPr/>
        <w:t>年</w:t>
      </w:r>
      <w:r>
        <w:rPr>
          <w:rFonts w:ascii="宋体" w:hAnsi="宋体" w:cs="宋体" w:eastAsia="宋体" w:hint="default"/>
        </w:rPr>
        <w:t>9</w:t>
      </w:r>
      <w:r>
        <w:rPr>
          <w:rFonts w:ascii="宋体" w:hAnsi="宋体" w:cs="宋体" w:eastAsia="宋体" w:hint="default"/>
          <w:spacing w:val="-23"/>
        </w:rPr>
        <w:t> </w:t>
      </w:r>
      <w:r>
        <w:rPr/>
        <w:t>月</w:t>
      </w:r>
      <w:r>
        <w:rPr>
          <w:rFonts w:ascii="宋体" w:hAnsi="宋体" w:cs="宋体" w:eastAsia="宋体" w:hint="default"/>
        </w:rPr>
        <w:t>26</w:t>
      </w:r>
      <w:r>
        <w:rPr/>
        <w:t>日，本公司与招商银行股份有限公司深圳深南中路支行签订了编号为“</w:t>
      </w:r>
      <w:r>
        <w:rPr>
          <w:rFonts w:ascii="宋体" w:hAnsi="宋体" w:cs="宋体" w:eastAsia="宋体" w:hint="default"/>
        </w:rPr>
        <w:t>2012</w:t>
      </w:r>
      <w:r>
        <w:rPr/>
        <w:t>年侨字第</w:t>
      </w:r>
      <w:r>
        <w:rPr>
          <w:rFonts w:ascii="宋体" w:hAnsi="宋体" w:cs="宋体" w:eastAsia="宋体" w:hint="default"/>
        </w:rPr>
        <w:t>0012275012-01</w:t>
      </w:r>
      <w:r>
        <w:rPr>
          <w:rFonts w:ascii="宋体" w:hAnsi="宋体" w:cs="宋体" w:eastAsia="宋体" w:hint="default"/>
          <w:spacing w:val="-28"/>
        </w:rPr>
        <w:t> </w:t>
      </w:r>
      <w:r>
        <w:rPr>
          <w:rFonts w:ascii="宋体" w:hAnsi="宋体" w:cs="宋体" w:eastAsia="宋体" w:hint="default"/>
          <w:spacing w:val="-28"/>
        </w:rPr>
      </w:r>
      <w:r>
        <w:rPr>
          <w:spacing w:val="-2"/>
        </w:rPr>
        <w:t>号”授信合同，该授信由公司实际控制人陈清州先生（</w:t>
      </w:r>
      <w:r>
        <w:rPr>
          <w:rFonts w:ascii="宋体" w:hAnsi="宋体" w:cs="宋体" w:eastAsia="宋体" w:hint="default"/>
          <w:spacing w:val="-2"/>
        </w:rPr>
        <w:t>2012</w:t>
      </w:r>
      <w:r>
        <w:rPr>
          <w:spacing w:val="-2"/>
        </w:rPr>
        <w:t>年侨字第</w:t>
      </w:r>
      <w:r>
        <w:rPr>
          <w:rFonts w:ascii="宋体" w:hAnsi="宋体" w:cs="宋体" w:eastAsia="宋体" w:hint="default"/>
          <w:spacing w:val="-2"/>
        </w:rPr>
        <w:t>0012275012-01-01</w:t>
      </w:r>
      <w:r>
        <w:rPr>
          <w:spacing w:val="-2"/>
        </w:rPr>
        <w:t>号）及其夫人翁丽</w:t>
      </w:r>
      <w:r>
        <w:rPr>
          <w:spacing w:val="-27"/>
        </w:rPr>
        <w:t> </w:t>
      </w:r>
      <w:r>
        <w:rPr>
          <w:spacing w:val="-27"/>
        </w:rPr>
      </w:r>
      <w:r>
        <w:rPr>
          <w:spacing w:val="-2"/>
        </w:rPr>
        <w:t>敏女士（</w:t>
      </w:r>
      <w:r>
        <w:rPr>
          <w:rFonts w:ascii="宋体" w:hAnsi="宋体" w:cs="宋体" w:eastAsia="宋体" w:hint="default"/>
          <w:spacing w:val="-2"/>
        </w:rPr>
        <w:t>2012</w:t>
      </w:r>
      <w:r>
        <w:rPr>
          <w:spacing w:val="-2"/>
        </w:rPr>
        <w:t>年侨字第</w:t>
      </w:r>
      <w:r>
        <w:rPr>
          <w:rFonts w:ascii="宋体" w:hAnsi="宋体" w:cs="宋体" w:eastAsia="宋体" w:hint="default"/>
          <w:spacing w:val="-2"/>
        </w:rPr>
        <w:t>0012275012-01-02</w:t>
      </w:r>
      <w:r>
        <w:rPr>
          <w:spacing w:val="-2"/>
        </w:rPr>
        <w:t>号）提供保证。截至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日，本公司向招商银行累计借</w:t>
      </w:r>
      <w:r>
        <w:rPr>
          <w:spacing w:val="-21"/>
        </w:rPr>
        <w:t> </w:t>
      </w:r>
      <w:r>
        <w:rPr>
          <w:spacing w:val="-21"/>
        </w:rPr>
      </w:r>
      <w:r>
        <w:rPr/>
        <w:t>款折合人民币</w:t>
      </w:r>
      <w:r>
        <w:rPr>
          <w:rFonts w:ascii="宋体" w:hAnsi="宋体" w:cs="宋体" w:eastAsia="宋体" w:hint="default"/>
        </w:rPr>
        <w:t>35,000,000</w:t>
      </w:r>
      <w:r>
        <w:rPr/>
        <w:t>元。</w:t>
      </w:r>
    </w:p>
    <w:p>
      <w:pPr>
        <w:pStyle w:val="BodyText"/>
        <w:spacing w:line="314" w:lineRule="auto" w:before="140"/>
        <w:ind w:right="1126" w:firstLine="420"/>
        <w:jc w:val="both"/>
      </w:pPr>
      <w:r>
        <w:rPr>
          <w:rFonts w:ascii="宋体" w:hAnsi="宋体" w:cs="宋体" w:eastAsia="宋体" w:hint="default"/>
          <w:spacing w:val="-2"/>
        </w:rPr>
        <w:t>2</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12</w:t>
      </w:r>
      <w:r>
        <w:rPr>
          <w:spacing w:val="-2"/>
        </w:rPr>
        <w:t>日，本公司与中国民生银行股份有限公司深圳分行签订了编号为“</w:t>
      </w:r>
      <w:r>
        <w:rPr>
          <w:rFonts w:ascii="宋体" w:hAnsi="宋体" w:cs="宋体" w:eastAsia="宋体" w:hint="default"/>
          <w:spacing w:val="-2"/>
        </w:rPr>
        <w:t>2012</w:t>
      </w:r>
      <w:r>
        <w:rPr>
          <w:spacing w:val="-2"/>
        </w:rPr>
        <w:t>年深通信综额</w:t>
      </w:r>
      <w:r>
        <w:rPr>
          <w:w w:val="100"/>
        </w:rPr>
        <w:t> </w:t>
      </w:r>
      <w:r>
        <w:rPr/>
        <w:t>字</w:t>
      </w:r>
      <w:r>
        <w:rPr>
          <w:rFonts w:ascii="宋体" w:hAnsi="宋体" w:cs="宋体" w:eastAsia="宋体" w:hint="default"/>
        </w:rPr>
        <w:t>011</w:t>
      </w:r>
      <w:r>
        <w:rPr/>
        <w:t>号”授信合同，该授信属信用授信，无关联方担保或抵押等担保条件。截至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日，本公</w:t>
      </w:r>
      <w:r>
        <w:rPr>
          <w:spacing w:val="-27"/>
        </w:rPr>
        <w:t> </w:t>
      </w:r>
      <w:r>
        <w:rPr>
          <w:spacing w:val="-27"/>
        </w:rPr>
      </w:r>
      <w:r>
        <w:rPr/>
        <w:t>司向民生银行累计借款折合人民币</w:t>
      </w:r>
      <w:r>
        <w:rPr>
          <w:rFonts w:ascii="宋体" w:hAnsi="宋体" w:cs="宋体" w:eastAsia="宋体" w:hint="default"/>
        </w:rPr>
        <w:t>20,000,000</w:t>
      </w:r>
      <w:r>
        <w:rPr/>
        <w:t>元。</w:t>
      </w:r>
    </w:p>
    <w:p>
      <w:pPr>
        <w:pStyle w:val="BodyText"/>
        <w:spacing w:line="314" w:lineRule="auto" w:before="140"/>
        <w:ind w:right="1126" w:firstLine="420"/>
        <w:jc w:val="both"/>
      </w:pPr>
      <w:r>
        <w:rPr>
          <w:rFonts w:ascii="宋体" w:hAnsi="宋体" w:cs="宋体" w:eastAsia="宋体" w:hint="default"/>
        </w:rPr>
        <w:t>3</w:t>
      </w:r>
      <w:r>
        <w:rPr/>
        <w:t>）</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23</w:t>
      </w:r>
      <w:r>
        <w:rPr/>
        <w:t>日，本公司与中国建设银行股份有限公司深圳市分行签订了编号为“借</w:t>
      </w:r>
      <w:r>
        <w:rPr>
          <w:rFonts w:ascii="宋体" w:hAnsi="宋体" w:cs="宋体" w:eastAsia="宋体" w:hint="default"/>
        </w:rPr>
        <w:t>2011</w:t>
      </w:r>
      <w:r>
        <w:rPr/>
        <w:t>额</w:t>
      </w:r>
      <w:r>
        <w:rPr>
          <w:rFonts w:ascii="宋体" w:hAnsi="宋体" w:cs="宋体" w:eastAsia="宋体" w:hint="default"/>
        </w:rPr>
        <w:t>0681</w:t>
      </w:r>
      <w:r>
        <w:rPr>
          <w:rFonts w:ascii="宋体" w:hAnsi="宋体" w:cs="宋体" w:eastAsia="宋体" w:hint="default"/>
          <w:w w:val="100"/>
        </w:rPr>
        <w:t> </w:t>
      </w:r>
      <w:r>
        <w:rPr>
          <w:spacing w:val="-2"/>
        </w:rPr>
        <w:t>上步”授信合同，该授信由实际控制人陈清州先生（保</w:t>
      </w:r>
      <w:r>
        <w:rPr>
          <w:rFonts w:ascii="宋体" w:hAnsi="宋体" w:cs="宋体" w:eastAsia="宋体" w:hint="default"/>
          <w:spacing w:val="-2"/>
        </w:rPr>
        <w:t>2011</w:t>
      </w:r>
      <w:r>
        <w:rPr>
          <w:spacing w:val="-2"/>
        </w:rPr>
        <w:t>额</w:t>
      </w:r>
      <w:r>
        <w:rPr>
          <w:rFonts w:ascii="宋体" w:hAnsi="宋体" w:cs="宋体" w:eastAsia="宋体" w:hint="default"/>
          <w:spacing w:val="-2"/>
        </w:rPr>
        <w:t>0681</w:t>
      </w:r>
      <w:r>
        <w:rPr>
          <w:spacing w:val="-2"/>
        </w:rPr>
        <w:t>上步</w:t>
      </w:r>
      <w:r>
        <w:rPr>
          <w:rFonts w:ascii="宋体" w:hAnsi="宋体" w:cs="宋体" w:eastAsia="宋体" w:hint="default"/>
          <w:spacing w:val="-2"/>
        </w:rPr>
        <w:t>-2</w:t>
      </w:r>
      <w:r>
        <w:rPr>
          <w:spacing w:val="-2"/>
        </w:rPr>
        <w:t>）以及深圳市赛格通信有限公司</w:t>
      </w:r>
    </w:p>
    <w:p>
      <w:pPr>
        <w:pStyle w:val="BodyText"/>
        <w:spacing w:line="314" w:lineRule="auto" w:before="20"/>
        <w:ind w:right="1123"/>
        <w:jc w:val="left"/>
      </w:pPr>
      <w:r>
        <w:rPr>
          <w:spacing w:val="-2"/>
        </w:rPr>
        <w:t>（保</w:t>
      </w:r>
      <w:r>
        <w:rPr>
          <w:rFonts w:ascii="宋体" w:hAnsi="宋体" w:cs="宋体" w:eastAsia="宋体" w:hint="default"/>
          <w:spacing w:val="-2"/>
        </w:rPr>
        <w:t>2011</w:t>
      </w:r>
      <w:r>
        <w:rPr>
          <w:spacing w:val="-2"/>
        </w:rPr>
        <w:t>额</w:t>
      </w:r>
      <w:r>
        <w:rPr>
          <w:rFonts w:ascii="宋体" w:hAnsi="宋体" w:cs="宋体" w:eastAsia="宋体" w:hint="default"/>
          <w:spacing w:val="-2"/>
        </w:rPr>
        <w:t>0681</w:t>
      </w:r>
      <w:r>
        <w:rPr>
          <w:spacing w:val="-2"/>
        </w:rPr>
        <w:t>上步</w:t>
      </w:r>
      <w:r>
        <w:rPr>
          <w:rFonts w:ascii="宋体" w:hAnsi="宋体" w:cs="宋体" w:eastAsia="宋体" w:hint="default"/>
          <w:spacing w:val="-2"/>
        </w:rPr>
        <w:t>-1</w:t>
      </w:r>
      <w:r>
        <w:rPr>
          <w:spacing w:val="-2"/>
        </w:rPr>
        <w:t>）提供保证；以好易通大厦</w:t>
      </w:r>
      <w:r>
        <w:rPr>
          <w:rFonts w:ascii="宋体" w:hAnsi="宋体" w:cs="宋体" w:eastAsia="宋体" w:hint="default"/>
          <w:spacing w:val="-2"/>
        </w:rPr>
        <w:t>601</w:t>
      </w:r>
      <w:r>
        <w:rPr>
          <w:spacing w:val="-2"/>
        </w:rPr>
        <w:t>房产设立抵押</w:t>
      </w:r>
      <w:r>
        <w:rPr>
          <w:rFonts w:ascii="宋体" w:hAnsi="宋体" w:cs="宋体" w:eastAsia="宋体" w:hint="default"/>
          <w:spacing w:val="-2"/>
        </w:rPr>
        <w:t>(</w:t>
      </w:r>
      <w:r>
        <w:rPr>
          <w:spacing w:val="-2"/>
        </w:rPr>
        <w:t>抵押合同号</w:t>
      </w:r>
      <w:r>
        <w:rPr>
          <w:rFonts w:ascii="宋体" w:hAnsi="宋体" w:cs="宋体" w:eastAsia="宋体" w:hint="default"/>
          <w:spacing w:val="-2"/>
        </w:rPr>
        <w:t>:</w:t>
      </w:r>
      <w:r>
        <w:rPr>
          <w:spacing w:val="-2"/>
        </w:rPr>
        <w:t>抵</w:t>
      </w:r>
      <w:r>
        <w:rPr>
          <w:rFonts w:ascii="宋体" w:hAnsi="宋体" w:cs="宋体" w:eastAsia="宋体" w:hint="default"/>
          <w:spacing w:val="-2"/>
        </w:rPr>
        <w:t>2011</w:t>
      </w:r>
      <w:r>
        <w:rPr>
          <w:spacing w:val="-2"/>
        </w:rPr>
        <w:t>额</w:t>
      </w:r>
      <w:r>
        <w:rPr>
          <w:rFonts w:ascii="宋体" w:hAnsi="宋体" w:cs="宋体" w:eastAsia="宋体" w:hint="default"/>
          <w:spacing w:val="-2"/>
        </w:rPr>
        <w:t>0681</w:t>
      </w:r>
      <w:r>
        <w:rPr>
          <w:spacing w:val="-2"/>
        </w:rPr>
        <w:t>上步</w:t>
      </w:r>
      <w:r>
        <w:rPr>
          <w:rFonts w:ascii="宋体" w:hAnsi="宋体" w:cs="宋体" w:eastAsia="宋体" w:hint="default"/>
          <w:spacing w:val="-2"/>
        </w:rPr>
        <w:t>)</w:t>
      </w:r>
      <w:r>
        <w:rPr>
          <w:spacing w:val="-2"/>
        </w:rPr>
        <w:t>。截</w:t>
      </w:r>
      <w:r>
        <w:rPr>
          <w:spacing w:val="-33"/>
        </w:rPr>
        <w:t> </w:t>
      </w:r>
      <w:r>
        <w:rPr/>
        <w:t>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日，本公司向建设银行累计借款折合人民币</w:t>
      </w:r>
      <w:r>
        <w:rPr>
          <w:rFonts w:ascii="宋体" w:hAnsi="宋体" w:cs="宋体" w:eastAsia="宋体" w:hint="default"/>
        </w:rPr>
        <w:t>50,000,000</w:t>
      </w:r>
      <w:r>
        <w:rPr/>
        <w:t>元。</w:t>
      </w:r>
    </w:p>
    <w:p>
      <w:pPr>
        <w:pStyle w:val="BodyText"/>
        <w:spacing w:line="314" w:lineRule="auto" w:before="140"/>
        <w:ind w:right="1023" w:firstLine="420"/>
        <w:jc w:val="both"/>
      </w:pPr>
      <w:r>
        <w:rPr>
          <w:rFonts w:ascii="宋体" w:hAnsi="宋体" w:cs="宋体" w:eastAsia="宋体" w:hint="default"/>
          <w:spacing w:val="8"/>
        </w:rPr>
        <w:t>4</w:t>
      </w:r>
      <w:r>
        <w:rPr>
          <w:spacing w:val="8"/>
        </w:rPr>
        <w:t>）</w:t>
      </w:r>
      <w:r>
        <w:rPr>
          <w:rFonts w:ascii="宋体" w:hAnsi="宋体" w:cs="宋体" w:eastAsia="宋体" w:hint="default"/>
          <w:spacing w:val="8"/>
        </w:rPr>
        <w:t>2011</w:t>
      </w:r>
      <w:r>
        <w:rPr>
          <w:spacing w:val="8"/>
        </w:rPr>
        <w:t>年</w:t>
      </w:r>
      <w:r>
        <w:rPr>
          <w:rFonts w:ascii="宋体" w:hAnsi="宋体" w:cs="宋体" w:eastAsia="宋体" w:hint="default"/>
          <w:spacing w:val="8"/>
        </w:rPr>
        <w:t>10</w:t>
      </w:r>
      <w:r>
        <w:rPr>
          <w:spacing w:val="8"/>
        </w:rPr>
        <w:t>月</w:t>
      </w:r>
      <w:r>
        <w:rPr>
          <w:rFonts w:ascii="宋体" w:hAnsi="宋体" w:cs="宋体" w:eastAsia="宋体" w:hint="default"/>
          <w:spacing w:val="8"/>
        </w:rPr>
        <w:t>17</w:t>
      </w:r>
      <w:r>
        <w:rPr>
          <w:spacing w:val="8"/>
        </w:rPr>
        <w:t>日，本公司与中国光大银行股份有限公司深圳田贝东方珠宝支行签订了编号为</w:t>
      </w:r>
      <w:r>
        <w:rPr>
          <w:w w:val="100"/>
        </w:rPr>
        <w:t> </w:t>
      </w:r>
      <w:r>
        <w:rPr>
          <w:spacing w:val="-2"/>
        </w:rPr>
        <w:t>“</w:t>
      </w:r>
      <w:r>
        <w:rPr>
          <w:rFonts w:ascii="宋体" w:hAnsi="宋体" w:cs="宋体" w:eastAsia="宋体" w:hint="default"/>
          <w:spacing w:val="-2"/>
        </w:rPr>
        <w:t>ZH3915010014</w:t>
      </w:r>
      <w:r>
        <w:rPr>
          <w:spacing w:val="-2"/>
        </w:rPr>
        <w:t>”授信合同，该授信由深圳市赛格通信有限公司</w:t>
      </w:r>
      <w:r>
        <w:rPr>
          <w:rFonts w:ascii="宋体" w:hAnsi="宋体" w:cs="宋体" w:eastAsia="宋体" w:hint="default"/>
          <w:spacing w:val="-2"/>
        </w:rPr>
        <w:t>(</w:t>
      </w:r>
      <w:r>
        <w:rPr>
          <w:spacing w:val="-2"/>
        </w:rPr>
        <w:t>保证合同号为</w:t>
      </w:r>
      <w:r>
        <w:rPr>
          <w:rFonts w:ascii="宋体" w:hAnsi="宋体" w:cs="宋体" w:eastAsia="宋体" w:hint="default"/>
          <w:spacing w:val="-2"/>
        </w:rPr>
        <w:t>GB3915010014-1)</w:t>
      </w:r>
      <w:r>
        <w:rPr>
          <w:spacing w:val="-2"/>
        </w:rPr>
        <w:t>、哈尔滨</w:t>
      </w:r>
      <w:r>
        <w:rPr>
          <w:spacing w:val="-19"/>
        </w:rPr>
        <w:t> </w:t>
      </w:r>
      <w:r>
        <w:rPr>
          <w:spacing w:val="-19"/>
        </w:rPr>
      </w:r>
      <w:r>
        <w:rPr/>
        <w:t>侨航通信设备有限公司</w:t>
      </w:r>
      <w:r>
        <w:rPr>
          <w:rFonts w:ascii="宋体" w:hAnsi="宋体" w:cs="宋体" w:eastAsia="宋体" w:hint="default"/>
        </w:rPr>
        <w:t>(</w:t>
      </w:r>
      <w:r>
        <w:rPr/>
        <w:t>保证合同号为</w:t>
      </w:r>
      <w:r>
        <w:rPr>
          <w:rFonts w:ascii="宋体" w:hAnsi="宋体" w:cs="宋体" w:eastAsia="宋体" w:hint="default"/>
        </w:rPr>
        <w:t>GB3915010014-2)</w:t>
      </w:r>
      <w:r>
        <w:rPr/>
        <w:t>提供保证；以好易通大厦</w:t>
      </w:r>
      <w:r>
        <w:rPr>
          <w:rFonts w:ascii="宋体" w:hAnsi="宋体" w:cs="宋体" w:eastAsia="宋体" w:hint="default"/>
        </w:rPr>
        <w:t>301</w:t>
      </w:r>
      <w:r>
        <w:rPr/>
        <w:t>房产设立抵押（抵押</w:t>
      </w:r>
      <w:r>
        <w:rPr>
          <w:spacing w:val="-27"/>
        </w:rPr>
        <w:t> </w:t>
      </w:r>
      <w:r>
        <w:rPr>
          <w:spacing w:val="-27"/>
        </w:rPr>
      </w:r>
      <w:r>
        <w:rPr>
          <w:spacing w:val="-3"/>
        </w:rPr>
        <w:t>合同号</w:t>
      </w:r>
      <w:r>
        <w:rPr>
          <w:rFonts w:ascii="宋体" w:hAnsi="宋体" w:cs="宋体" w:eastAsia="宋体" w:hint="default"/>
          <w:spacing w:val="-3"/>
        </w:rPr>
        <w:t>:GD3915010014</w:t>
      </w:r>
      <w:r>
        <w:rPr>
          <w:spacing w:val="-3"/>
        </w:rPr>
        <w:t>）。截至</w:t>
      </w:r>
      <w:r>
        <w:rPr>
          <w:rFonts w:ascii="宋体" w:hAnsi="宋体" w:cs="宋体" w:eastAsia="宋体" w:hint="default"/>
          <w:spacing w:val="-3"/>
        </w:rPr>
        <w:t>2012</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日，本公司向光大银行累计借款折合人民币</w:t>
      </w:r>
      <w:r>
        <w:rPr>
          <w:rFonts w:ascii="宋体" w:hAnsi="宋体" w:cs="宋体" w:eastAsia="宋体" w:hint="default"/>
          <w:spacing w:val="-3"/>
        </w:rPr>
        <w:t>27,564,373.94</w:t>
      </w:r>
      <w:r>
        <w:rPr>
          <w:spacing w:val="-3"/>
        </w:rPr>
        <w:t>元。</w:t>
      </w:r>
    </w:p>
    <w:p>
      <w:pPr>
        <w:pStyle w:val="BodyText"/>
        <w:spacing w:line="314" w:lineRule="auto" w:before="140"/>
        <w:ind w:right="1126" w:firstLine="420"/>
        <w:jc w:val="both"/>
      </w:pPr>
      <w:r>
        <w:rPr>
          <w:rFonts w:ascii="宋体" w:hAnsi="宋体" w:cs="宋体" w:eastAsia="宋体" w:hint="default"/>
        </w:rPr>
        <w:t>5</w:t>
      </w:r>
      <w:r>
        <w:rPr/>
        <w:t>）</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5</w:t>
      </w:r>
      <w:r>
        <w:rPr/>
        <w:t>日，本公司与中国银行股份有限公司深圳高新区支行签订了编号为“</w:t>
      </w:r>
      <w:r>
        <w:rPr>
          <w:rFonts w:ascii="宋体" w:hAnsi="宋体" w:cs="宋体" w:eastAsia="宋体" w:hint="default"/>
        </w:rPr>
        <w:t>2011</w:t>
      </w:r>
      <w:r>
        <w:rPr/>
        <w:t>圳中银高额</w:t>
      </w:r>
      <w:r>
        <w:rPr>
          <w:w w:val="100"/>
        </w:rPr>
        <w:t> </w:t>
      </w:r>
      <w:r>
        <w:rPr>
          <w:spacing w:val="-4"/>
        </w:rPr>
        <w:t>协字第</w:t>
      </w:r>
      <w:r>
        <w:rPr>
          <w:rFonts w:ascii="宋体" w:hAnsi="宋体" w:cs="宋体" w:eastAsia="宋体" w:hint="default"/>
          <w:spacing w:val="-4"/>
        </w:rPr>
        <w:t>050274</w:t>
      </w:r>
      <w:r>
        <w:rPr>
          <w:spacing w:val="-4"/>
        </w:rPr>
        <w:t>号”授信合同，该授信由深圳市赛格通信有限公司</w:t>
      </w:r>
      <w:r>
        <w:rPr>
          <w:rFonts w:ascii="宋体" w:hAnsi="宋体" w:cs="宋体" w:eastAsia="宋体" w:hint="default"/>
          <w:spacing w:val="-4"/>
        </w:rPr>
        <w:t>(</w:t>
      </w:r>
      <w:r>
        <w:rPr>
          <w:spacing w:val="-4"/>
        </w:rPr>
        <w:t>保证合同号为</w:t>
      </w:r>
      <w:r>
        <w:rPr>
          <w:rFonts w:ascii="宋体" w:hAnsi="宋体" w:cs="宋体" w:eastAsia="宋体" w:hint="default"/>
          <w:spacing w:val="-4"/>
        </w:rPr>
        <w:t>2011</w:t>
      </w:r>
      <w:r>
        <w:rPr>
          <w:spacing w:val="-4"/>
        </w:rPr>
        <w:t>圳中银高司保字第</w:t>
      </w:r>
      <w:r>
        <w:rPr>
          <w:rFonts w:ascii="宋体" w:hAnsi="宋体" w:cs="宋体" w:eastAsia="宋体" w:hint="default"/>
          <w:spacing w:val="-4"/>
        </w:rPr>
        <w:t>0085</w:t>
      </w:r>
      <w:r>
        <w:rPr>
          <w:rFonts w:ascii="宋体" w:hAnsi="宋体" w:cs="宋体" w:eastAsia="宋体" w:hint="default"/>
          <w:spacing w:val="-30"/>
        </w:rPr>
        <w:t> </w:t>
      </w:r>
      <w:r>
        <w:rPr>
          <w:rFonts w:ascii="宋体" w:hAnsi="宋体" w:cs="宋体" w:eastAsia="宋体" w:hint="default"/>
          <w:spacing w:val="-30"/>
        </w:rPr>
      </w:r>
      <w:r>
        <w:rPr/>
        <w:t>号</w:t>
      </w:r>
      <w:r>
        <w:rPr>
          <w:rFonts w:ascii="宋体" w:hAnsi="宋体" w:cs="宋体" w:eastAsia="宋体" w:hint="default"/>
        </w:rPr>
        <w:t>)</w:t>
      </w:r>
      <w:r>
        <w:rPr/>
        <w:t>、哈尔滨侨航通信设备有限公司</w:t>
      </w:r>
      <w:r>
        <w:rPr>
          <w:rFonts w:ascii="宋体" w:hAnsi="宋体" w:cs="宋体" w:eastAsia="宋体" w:hint="default"/>
        </w:rPr>
        <w:t>(</w:t>
      </w:r>
      <w:r>
        <w:rPr/>
        <w:t>保证合同号为</w:t>
      </w:r>
      <w:r>
        <w:rPr>
          <w:rFonts w:ascii="宋体" w:hAnsi="宋体" w:cs="宋体" w:eastAsia="宋体" w:hint="default"/>
        </w:rPr>
        <w:t>2011</w:t>
      </w:r>
      <w:r>
        <w:rPr/>
        <w:t>圳中银高司保字第</w:t>
      </w:r>
      <w:r>
        <w:rPr>
          <w:rFonts w:ascii="宋体" w:hAnsi="宋体" w:cs="宋体" w:eastAsia="宋体" w:hint="default"/>
        </w:rPr>
        <w:t>0086</w:t>
      </w:r>
      <w:r>
        <w:rPr/>
        <w:t>号</w:t>
      </w:r>
      <w:r>
        <w:rPr>
          <w:rFonts w:ascii="宋体" w:hAnsi="宋体" w:cs="宋体" w:eastAsia="宋体" w:hint="default"/>
        </w:rPr>
        <w:t>)</w:t>
      </w:r>
      <w:r>
        <w:rPr/>
        <w:t>提供保证。截至</w:t>
      </w:r>
      <w:r>
        <w:rPr>
          <w:rFonts w:ascii="宋体" w:hAnsi="宋体" w:cs="宋体" w:eastAsia="宋体" w:hint="default"/>
        </w:rPr>
        <w:t>2012</w:t>
      </w:r>
      <w:r>
        <w:rPr/>
        <w:t>年</w:t>
      </w:r>
      <w:r>
        <w:rPr>
          <w:spacing w:val="-24"/>
        </w:rPr>
        <w:t> </w:t>
      </w:r>
      <w:r>
        <w:rPr>
          <w:rFonts w:ascii="宋体" w:hAnsi="宋体" w:cs="宋体" w:eastAsia="宋体" w:hint="default"/>
        </w:rPr>
        <w:t>12</w:t>
      </w:r>
      <w:r>
        <w:rPr/>
        <w:t>月</w:t>
      </w:r>
      <w:r>
        <w:rPr>
          <w:rFonts w:ascii="宋体" w:hAnsi="宋体" w:cs="宋体" w:eastAsia="宋体" w:hint="default"/>
        </w:rPr>
        <w:t>31</w:t>
      </w:r>
      <w:r>
        <w:rPr/>
        <w:t>日，本公司向中国银行累计借款折合人民币</w:t>
      </w:r>
      <w:r>
        <w:rPr>
          <w:rFonts w:ascii="宋体" w:hAnsi="宋体" w:cs="宋体" w:eastAsia="宋体" w:hint="default"/>
        </w:rPr>
        <w:t>23,098,722.36</w:t>
      </w:r>
      <w:r>
        <w:rPr/>
        <w:t>元。</w:t>
      </w:r>
    </w:p>
    <w:p>
      <w:pPr>
        <w:pStyle w:val="BodyText"/>
        <w:spacing w:line="314" w:lineRule="auto" w:before="140"/>
        <w:ind w:right="1020" w:firstLine="420"/>
        <w:jc w:val="left"/>
      </w:pPr>
      <w:r>
        <w:rPr>
          <w:rFonts w:ascii="宋体" w:hAnsi="宋体" w:cs="宋体" w:eastAsia="宋体" w:hint="default"/>
          <w:spacing w:val="-4"/>
        </w:rPr>
        <w:t>6</w:t>
      </w:r>
      <w:r>
        <w:rPr>
          <w:spacing w:val="-4"/>
        </w:rPr>
        <w:t>）</w:t>
      </w:r>
      <w:r>
        <w:rPr>
          <w:rFonts w:ascii="宋体" w:hAnsi="宋体" w:cs="宋体" w:eastAsia="宋体" w:hint="default"/>
          <w:spacing w:val="-4"/>
        </w:rPr>
        <w:t>2012</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12</w:t>
      </w:r>
      <w:r>
        <w:rPr>
          <w:spacing w:val="-4"/>
        </w:rPr>
        <w:t>日，本公司与交通银行股份有限公司东门支行签订了编号为“</w:t>
      </w:r>
      <w:r>
        <w:rPr>
          <w:rFonts w:ascii="宋体" w:hAnsi="宋体" w:cs="宋体" w:eastAsia="宋体" w:hint="default"/>
          <w:spacing w:val="-4"/>
        </w:rPr>
        <w:t>20120210-1</w:t>
      </w:r>
      <w:r>
        <w:rPr>
          <w:spacing w:val="-4"/>
        </w:rPr>
        <w:t>”授信合同，</w:t>
      </w:r>
      <w:r>
        <w:rPr>
          <w:w w:val="100"/>
        </w:rPr>
        <w:t> </w:t>
      </w:r>
      <w:r>
        <w:rPr>
          <w:spacing w:val="-6"/>
        </w:rPr>
        <w:t>该授信由深圳市赛格通信有限公司（保证合同号：交银深</w:t>
      </w:r>
      <w:r>
        <w:rPr>
          <w:rFonts w:ascii="宋体" w:hAnsi="宋体" w:cs="宋体" w:eastAsia="宋体" w:hint="default"/>
          <w:spacing w:val="-6"/>
        </w:rPr>
        <w:t>20120210-3</w:t>
      </w:r>
      <w:r>
        <w:rPr>
          <w:spacing w:val="-6"/>
        </w:rPr>
        <w:t>）、哈尔滨侨航通信设备有限公司（保</w:t>
      </w:r>
      <w:r>
        <w:rPr>
          <w:spacing w:val="-37"/>
        </w:rPr>
        <w:t> </w:t>
      </w:r>
      <w:r>
        <w:rPr>
          <w:spacing w:val="-37"/>
        </w:rPr>
      </w:r>
      <w:r>
        <w:rPr>
          <w:spacing w:val="14"/>
        </w:rPr>
        <w:t>证合同号：交银深</w:t>
      </w:r>
      <w:r>
        <w:rPr>
          <w:spacing w:val="-80"/>
        </w:rPr>
        <w:t> </w:t>
      </w:r>
      <w:r>
        <w:rPr>
          <w:rFonts w:ascii="宋体" w:hAnsi="宋体" w:cs="宋体" w:eastAsia="宋体" w:hint="default"/>
        </w:rPr>
        <w:t>20120210-4</w:t>
      </w:r>
      <w:r>
        <w:rPr/>
        <w:t>）</w:t>
      </w:r>
      <w:r>
        <w:rPr>
          <w:spacing w:val="-81"/>
        </w:rPr>
        <w:t> </w:t>
      </w:r>
      <w:r>
        <w:rPr>
          <w:spacing w:val="13"/>
        </w:rPr>
        <w:t>提供保证；</w:t>
      </w:r>
      <w:r>
        <w:rPr>
          <w:spacing w:val="-81"/>
        </w:rPr>
        <w:t> </w:t>
      </w:r>
      <w:r>
        <w:rPr>
          <w:spacing w:val="13"/>
        </w:rPr>
        <w:t>以好易通大厦</w:t>
      </w:r>
      <w:r>
        <w:rPr>
          <w:spacing w:val="-79"/>
        </w:rPr>
        <w:t> </w:t>
      </w:r>
      <w:r>
        <w:rPr>
          <w:rFonts w:ascii="宋体" w:hAnsi="宋体" w:cs="宋体" w:eastAsia="宋体" w:hint="default"/>
        </w:rPr>
        <w:t>401</w:t>
      </w:r>
      <w:r>
        <w:rPr>
          <w:rFonts w:ascii="宋体" w:hAnsi="宋体" w:cs="宋体" w:eastAsia="宋体" w:hint="default"/>
          <w:spacing w:val="-81"/>
        </w:rPr>
        <w:t> </w:t>
      </w:r>
      <w:r>
        <w:rPr>
          <w:spacing w:val="14"/>
        </w:rPr>
        <w:t>房产设立抵押（</w:t>
      </w:r>
      <w:r>
        <w:rPr>
          <w:spacing w:val="-81"/>
        </w:rPr>
        <w:t> </w:t>
      </w:r>
      <w:r>
        <w:rPr>
          <w:spacing w:val="14"/>
        </w:rPr>
        <w:t>抵押合同号</w:t>
      </w:r>
      <w:r>
        <w:rPr>
          <w:rFonts w:ascii="宋体" w:hAnsi="宋体" w:cs="宋体" w:eastAsia="宋体" w:hint="default"/>
          <w:spacing w:val="14"/>
        </w:rPr>
        <w:t>:</w:t>
      </w:r>
      <w:r>
        <w:rPr>
          <w:rFonts w:ascii="宋体" w:hAnsi="宋体" w:cs="宋体" w:eastAsia="宋体" w:hint="default"/>
          <w:spacing w:val="50"/>
        </w:rPr>
        <w:t> </w:t>
      </w:r>
      <w:r>
        <w:rPr>
          <w:spacing w:val="15"/>
        </w:rPr>
        <w:t>交银深</w:t>
      </w:r>
      <w:r>
        <w:rPr>
          <w:spacing w:val="-73"/>
        </w:rPr>
        <w:t> </w:t>
      </w:r>
      <w:r>
        <w:rPr>
          <w:rFonts w:ascii="宋体" w:hAnsi="宋体" w:cs="宋体" w:eastAsia="宋体" w:hint="default"/>
        </w:rPr>
        <w:t>20120210-2</w:t>
      </w: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日，本公司向交通银行累计借款折合人民币</w:t>
      </w:r>
      <w:r>
        <w:rPr>
          <w:rFonts w:ascii="宋体" w:hAnsi="宋体" w:cs="宋体" w:eastAsia="宋体" w:hint="default"/>
        </w:rPr>
        <w:t>0</w:t>
      </w:r>
      <w:r>
        <w:rPr/>
        <w:t>元。</w:t>
      </w:r>
    </w:p>
    <w:p>
      <w:pPr>
        <w:spacing w:line="240" w:lineRule="auto" w:before="3"/>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292"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104,661,274.93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76,800,701.83</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104,661,274.93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76,800,701.83</w:t>
            </w:r>
          </w:p>
        </w:tc>
      </w:tr>
    </w:tbl>
    <w:p>
      <w:pPr>
        <w:spacing w:line="338" w:lineRule="auto" w:before="49"/>
        <w:ind w:left="152" w:right="7019"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104,661,274.93 </w:t>
      </w:r>
      <w:r>
        <w:rPr>
          <w:rFonts w:ascii="宋体" w:hAnsi="宋体" w:cs="宋体" w:eastAsia="宋体" w:hint="default"/>
          <w:sz w:val="18"/>
          <w:szCs w:val="18"/>
        </w:rPr>
        <w:t>元。 应付票据的说明</w:t>
      </w:r>
    </w:p>
    <w:p>
      <w:pPr>
        <w:spacing w:line="240" w:lineRule="auto" w:before="7"/>
        <w:rPr>
          <w:rFonts w:ascii="宋体" w:hAnsi="宋体" w:cs="宋体" w:eastAsia="宋体" w:hint="default"/>
          <w:sz w:val="21"/>
          <w:szCs w:val="21"/>
        </w:rPr>
      </w:pPr>
    </w:p>
    <w:p>
      <w:pPr>
        <w:pStyle w:val="Heading3"/>
        <w:spacing w:line="240" w:lineRule="auto"/>
        <w:ind w:right="1123"/>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149,647,385.60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169,315,835.71</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15,203,651.67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31,219,438.56</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17,202,411.06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519,332.36</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2,300,211.72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2,197,815.76</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184,353,660.05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203,252,422.39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410"/>
        <w:gridCol w:w="1275"/>
        <w:gridCol w:w="1491"/>
        <w:gridCol w:w="1490"/>
        <w:gridCol w:w="1983"/>
        <w:gridCol w:w="989"/>
      </w:tblGrid>
      <w:tr>
        <w:trPr>
          <w:trHeight w:val="34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4"/>
              <w:jc w:val="right"/>
              <w:rPr>
                <w:rFonts w:ascii="宋体" w:hAnsi="宋体" w:cs="宋体" w:eastAsia="宋体" w:hint="default"/>
                <w:sz w:val="18"/>
                <w:szCs w:val="18"/>
              </w:rPr>
            </w:pPr>
            <w:r>
              <w:rPr>
                <w:rFonts w:ascii="宋体" w:hAnsi="宋体" w:cs="宋体" w:eastAsia="宋体" w:hint="default"/>
                <w:spacing w:val="-1"/>
                <w:sz w:val="18"/>
                <w:szCs w:val="18"/>
              </w:rPr>
              <w:t>占总额比例（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未结算原因</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性质</w:t>
            </w:r>
          </w:p>
        </w:tc>
      </w:tr>
      <w:tr>
        <w:trPr>
          <w:trHeight w:val="82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16" w:lineRule="auto"/>
              <w:ind w:left="7" w:right="2"/>
              <w:jc w:val="left"/>
              <w:rPr>
                <w:rFonts w:ascii="宋体" w:hAnsi="宋体" w:cs="宋体" w:eastAsia="宋体" w:hint="default"/>
                <w:sz w:val="18"/>
                <w:szCs w:val="18"/>
              </w:rPr>
            </w:pPr>
            <w:r>
              <w:rPr>
                <w:rFonts w:ascii="宋体" w:hAnsi="宋体" w:cs="宋体" w:eastAsia="宋体" w:hint="default"/>
                <w:spacing w:val="3"/>
                <w:sz w:val="18"/>
                <w:szCs w:val="18"/>
              </w:rPr>
              <w:t>安弗施无线射频系统（上海）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9,372,800.05</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5.08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工程尾款，正在结算</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材料款</w:t>
            </w:r>
          </w:p>
        </w:tc>
      </w:tr>
      <w:tr>
        <w:trPr>
          <w:trHeight w:val="65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31"/>
              <w:jc w:val="left"/>
              <w:rPr>
                <w:rFonts w:ascii="宋体" w:hAnsi="宋体" w:cs="宋体" w:eastAsia="宋体" w:hint="default"/>
                <w:sz w:val="18"/>
                <w:szCs w:val="18"/>
              </w:rPr>
            </w:pPr>
            <w:r>
              <w:rPr>
                <w:rFonts w:ascii="宋体" w:hAnsi="宋体" w:cs="宋体" w:eastAsia="宋体" w:hint="default"/>
                <w:sz w:val="18"/>
                <w:szCs w:val="18"/>
              </w:rPr>
              <w:t>凯信迪安通讯技术（北京） 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7,235,534.91</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3.93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工程尾款，正在结算</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材料款</w:t>
            </w:r>
          </w:p>
        </w:tc>
      </w:tr>
      <w:tr>
        <w:trPr>
          <w:trHeight w:val="82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7" w:right="0"/>
              <w:jc w:val="left"/>
              <w:rPr>
                <w:rFonts w:ascii="Times New Roman" w:hAnsi="Times New Roman" w:cs="Times New Roman" w:eastAsia="Times New Roman" w:hint="default"/>
                <w:sz w:val="18"/>
                <w:szCs w:val="18"/>
              </w:rPr>
            </w:pPr>
            <w:r>
              <w:rPr>
                <w:rFonts w:ascii="Times New Roman"/>
                <w:sz w:val="18"/>
              </w:rPr>
              <w:t>CassidianFinlandOy</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6,224,033.79</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3.38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工程尾款，正在结算</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材料款</w:t>
            </w:r>
          </w:p>
        </w:tc>
      </w:tr>
      <w:tr>
        <w:trPr>
          <w:trHeight w:val="34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深圳市云海通讯股份有限公司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3,284,981.20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工程尾款，正在结算</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材料款</w:t>
            </w:r>
          </w:p>
        </w:tc>
      </w:tr>
      <w:tr>
        <w:trPr>
          <w:trHeight w:val="34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深圳市星火电子工程公司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3,141,505.21</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工程尾款，正在结算</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材料款</w:t>
            </w:r>
          </w:p>
        </w:tc>
      </w:tr>
      <w:tr>
        <w:trPr>
          <w:trHeight w:val="34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29,258,855.16</w:t>
            </w:r>
            <w:r>
              <w:rPr>
                <w:rFonts w:ascii="Times New Roman"/>
                <w:spacing w:val="-1"/>
                <w:sz w:val="18"/>
              </w:rPr>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15.87</w:t>
            </w:r>
            <w:r>
              <w:rPr>
                <w:rFonts w:ascii="Times New Roman"/>
                <w:sz w:val="18"/>
              </w:rPr>
            </w:r>
          </w:p>
        </w:tc>
        <w:tc>
          <w:tcPr>
            <w:tcW w:w="1490"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0"/>
      </w:tblGrid>
      <w:tr>
        <w:trPr>
          <w:trHeight w:val="402"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292"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38,782,678.90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10,186,630.50</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4,032,907.59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472,540.77</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769,545.81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27,000.99</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819,929.85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160,911.64</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44,405,062.15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10,847,083.90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96"/>
        <w:gridCol w:w="1385"/>
        <w:gridCol w:w="1392"/>
        <w:gridCol w:w="1387"/>
        <w:gridCol w:w="1390"/>
        <w:gridCol w:w="1387"/>
      </w:tblGrid>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34"/>
              <w:jc w:val="center"/>
              <w:rPr>
                <w:rFonts w:ascii="宋体" w:hAnsi="宋体" w:cs="宋体" w:eastAsia="宋体" w:hint="default"/>
                <w:sz w:val="18"/>
                <w:szCs w:val="18"/>
              </w:rPr>
            </w:pPr>
            <w:r>
              <w:rPr>
                <w:rFonts w:ascii="宋体" w:hAnsi="宋体" w:cs="宋体" w:eastAsia="宋体" w:hint="default"/>
                <w:sz w:val="18"/>
                <w:szCs w:val="18"/>
              </w:rPr>
              <w:t>占总额比例（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0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未结算原因</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性质</w:t>
            </w:r>
          </w:p>
        </w:tc>
      </w:tr>
      <w:tr>
        <w:trPr>
          <w:trHeight w:val="34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宁波市轨道交通工程建设指挥部</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1,566,683.20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3.53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项目未完结</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预收工程款</w:t>
            </w:r>
          </w:p>
        </w:tc>
      </w:tr>
      <w:tr>
        <w:trPr>
          <w:trHeight w:val="34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Baltic Airport Mecklenburg</w:t>
            </w:r>
            <w:r>
              <w:rPr>
                <w:rFonts w:ascii="Times New Roman"/>
                <w:spacing w:val="-9"/>
                <w:sz w:val="18"/>
              </w:rPr>
              <w:t> </w:t>
            </w:r>
            <w:r>
              <w:rPr>
                <w:rFonts w:ascii="Times New Roman"/>
                <w:sz w:val="18"/>
              </w:rPr>
              <w:t>GmbH</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494,032.17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1.11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项目未完结</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预收工程款</w:t>
            </w:r>
          </w:p>
        </w:tc>
      </w:tr>
      <w:tr>
        <w:trPr>
          <w:trHeight w:val="34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spacing w:val="-1"/>
                <w:sz w:val="18"/>
              </w:rPr>
              <w:t>2,060,715.37</w:t>
            </w:r>
            <w:r>
              <w:rPr>
                <w:rFonts w:ascii="Times New Roman"/>
                <w:spacing w:val="-1"/>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b/>
                <w:sz w:val="18"/>
              </w:rPr>
              <w:t>4.64</w:t>
            </w:r>
            <w:r>
              <w:rPr>
                <w:rFonts w:ascii="Times New Roman"/>
                <w:sz w:val="18"/>
              </w:rPr>
            </w:r>
          </w:p>
        </w:tc>
        <w:tc>
          <w:tcPr>
            <w:tcW w:w="1387"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35,969,378.04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321,085,660.25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311,427,193.11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45,627,845.18</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5,275,466.12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5,269,072.04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6,394.08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23,644,842.15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22,527,440.39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1,117,401.76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、基本医疗保险费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6,853,594.32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6,853,594.32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14,749,016.18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13,631,614.42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1,117,401.76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1,015,627.59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1,015,627.59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552,831.72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552,831.72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473,772.34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473,772.34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9,017,759.10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8,937,084.10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80,675.00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1,456,702.70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1,456,702.70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514,567.30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1,320,603.91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1,780,973.96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54,197.25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36,483,945.34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361,801,034.23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351,398,466.30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46,886,513.27</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16"/>
          <w:szCs w:val="16"/>
        </w:rPr>
      </w:pPr>
    </w:p>
    <w:p>
      <w:pPr>
        <w:pStyle w:val="BodyText"/>
        <w:spacing w:line="314" w:lineRule="auto"/>
        <w:ind w:right="1123" w:firstLine="420"/>
        <w:jc w:val="left"/>
      </w:pPr>
      <w:r>
        <w:rPr/>
        <w:t>工会经费和职工教育经费金额</w:t>
      </w:r>
      <w:r>
        <w:rPr>
          <w:rFonts w:ascii="宋体" w:hAnsi="宋体" w:cs="宋体" w:eastAsia="宋体" w:hint="default"/>
        </w:rPr>
        <w:t>54,197.25</w:t>
      </w:r>
      <w:r>
        <w:rPr/>
        <w:t>元，非货币性福利金额</w:t>
      </w:r>
      <w:r>
        <w:rPr>
          <w:rFonts w:ascii="宋体" w:hAnsi="宋体" w:cs="宋体" w:eastAsia="宋体" w:hint="default"/>
        </w:rPr>
        <w:t>5,036,702.35</w:t>
      </w:r>
      <w:r>
        <w:rPr/>
        <w:t>元，因解除劳动关系给</w:t>
      </w:r>
      <w:r>
        <w:rPr>
          <w:w w:val="100"/>
        </w:rPr>
        <w:t> </w:t>
      </w:r>
      <w:r>
        <w:rPr/>
        <w:t>予补偿</w:t>
      </w:r>
      <w:r>
        <w:rPr>
          <w:rFonts w:ascii="宋体" w:hAnsi="宋体" w:cs="宋体" w:eastAsia="宋体" w:hint="default"/>
        </w:rPr>
        <w:t>1,516,702.70</w:t>
      </w:r>
      <w:r>
        <w:rPr/>
        <w:t>元。</w:t>
      </w:r>
    </w:p>
    <w:p>
      <w:pPr>
        <w:spacing w:before="26"/>
        <w:ind w:left="152" w:right="1123" w:firstLine="0"/>
        <w:jc w:val="left"/>
        <w:rPr>
          <w:rFonts w:ascii="宋体" w:hAnsi="宋体" w:cs="宋体" w:eastAsia="宋体" w:hint="default"/>
          <w:sz w:val="18"/>
          <w:szCs w:val="18"/>
        </w:rPr>
      </w:pPr>
      <w:r>
        <w:rPr>
          <w:rFonts w:ascii="宋体" w:hAnsi="宋体" w:cs="宋体" w:eastAsia="宋体" w:hint="default"/>
          <w:sz w:val="18"/>
          <w:szCs w:val="18"/>
        </w:rPr>
        <w:t>应付职工薪酬预计发放时间、金额等安排</w:t>
      </w:r>
    </w:p>
    <w:p>
      <w:pPr>
        <w:spacing w:line="240" w:lineRule="auto" w:before="8"/>
        <w:rPr>
          <w:rFonts w:ascii="宋体" w:hAnsi="宋体" w:cs="宋体" w:eastAsia="宋体" w:hint="default"/>
          <w:sz w:val="17"/>
          <w:szCs w:val="17"/>
        </w:rPr>
      </w:pPr>
    </w:p>
    <w:p>
      <w:pPr>
        <w:pStyle w:val="BodyText"/>
        <w:spacing w:line="240" w:lineRule="auto"/>
        <w:ind w:left="573" w:right="0"/>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日，应付职工薪酬中的工资部分于</w:t>
      </w:r>
      <w:r>
        <w:rPr>
          <w:rFonts w:ascii="宋体" w:hAnsi="宋体" w:cs="宋体" w:eastAsia="宋体" w:hint="default"/>
        </w:rPr>
        <w:t>2013</w:t>
      </w:r>
      <w:r>
        <w:rPr/>
        <w:t>年</w:t>
      </w:r>
      <w:r>
        <w:rPr>
          <w:rFonts w:ascii="宋体" w:hAnsi="宋体" w:cs="宋体" w:eastAsia="宋体" w:hint="default"/>
        </w:rPr>
        <w:t>1</w:t>
      </w:r>
      <w:r>
        <w:rPr/>
        <w:t>月份发放；奖金部分预计于</w:t>
      </w:r>
      <w:r>
        <w:rPr>
          <w:rFonts w:ascii="宋体" w:hAnsi="宋体" w:cs="宋体" w:eastAsia="宋体" w:hint="default"/>
        </w:rPr>
        <w:t>2013</w:t>
      </w:r>
      <w:r>
        <w:rPr/>
        <w:t>年</w:t>
      </w:r>
      <w:r>
        <w:rPr>
          <w:rFonts w:ascii="宋体" w:hAnsi="宋体" w:cs="宋体" w:eastAsia="宋体" w:hint="default"/>
        </w:rPr>
        <w:t>4-5</w:t>
      </w:r>
      <w:r>
        <w:rPr/>
        <w:t>月</w:t>
      </w:r>
    </w:p>
    <w:p>
      <w:pPr>
        <w:spacing w:after="0" w:line="240" w:lineRule="auto"/>
        <w:jc w:val="left"/>
        <w:sectPr>
          <w:pgSz w:w="11910" w:h="16840"/>
          <w:pgMar w:header="877" w:footer="1292" w:top="1060" w:bottom="1540" w:left="980" w:right="0"/>
        </w:sectPr>
      </w:pPr>
    </w:p>
    <w:p>
      <w:pPr>
        <w:spacing w:line="240" w:lineRule="auto" w:before="13"/>
        <w:rPr>
          <w:rFonts w:ascii="宋体" w:hAnsi="宋体" w:cs="宋体" w:eastAsia="宋体" w:hint="default"/>
          <w:sz w:val="28"/>
          <w:szCs w:val="28"/>
        </w:rPr>
      </w:pPr>
    </w:p>
    <w:p>
      <w:pPr>
        <w:pStyle w:val="BodyText"/>
        <w:spacing w:line="240" w:lineRule="auto" w:before="36"/>
        <w:ind w:right="1123"/>
        <w:jc w:val="left"/>
      </w:pPr>
      <w:r>
        <w:rPr/>
        <w:t>份发放。</w:t>
      </w:r>
    </w:p>
    <w:p>
      <w:pPr>
        <w:spacing w:line="240" w:lineRule="auto" w:before="3"/>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-10,991,793.53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-11,674,170.76</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77,975.48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113,746.68</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6,689,548.73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18,313,565.88</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2,572,488.33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1,111,635.62</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787,199.36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418,279.37</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590,128.00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326,613.73</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749,756.49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194,824.53</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51,648.13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33,970.74</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93,205.15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-5,727.27</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620,156.14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8,832,738.52</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spacing w:line="240" w:lineRule="auto" w:before="6"/>
        <w:rPr>
          <w:rFonts w:ascii="宋体" w:hAnsi="宋体" w:cs="宋体" w:eastAsia="宋体" w:hint="default"/>
          <w:sz w:val="17"/>
          <w:szCs w:val="17"/>
        </w:rPr>
      </w:pPr>
    </w:p>
    <w:p>
      <w:pPr>
        <w:pStyle w:val="BodyText"/>
        <w:spacing w:line="240" w:lineRule="auto"/>
        <w:ind w:left="573" w:right="1123"/>
        <w:jc w:val="left"/>
      </w:pPr>
      <w:r>
        <w:rPr/>
        <w:t>本公司无分公司之间应纳税所得额相互调剂的情况。</w:t>
      </w:r>
    </w:p>
    <w:p>
      <w:pPr>
        <w:spacing w:line="240" w:lineRule="auto" w:before="5"/>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2801" w:type="dxa"/>
            <w:tcBorders>
              <w:top w:val="single" w:sz="4" w:space="0" w:color="000000"/>
              <w:left w:val="single" w:sz="13"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208,050.00</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566,516.10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73,298.10</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566,516.10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281,348.10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应付利息说明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77"/>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292"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14,389,664.27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7,035,510.79</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4,046,002.16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484,932.84</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94,935.96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559,313.04</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604,133.32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3,181,452.77</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19,134,735.71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11,261,209.44</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687"/>
        <w:gridCol w:w="1488"/>
        <w:gridCol w:w="1488"/>
        <w:gridCol w:w="1489"/>
        <w:gridCol w:w="1488"/>
      </w:tblGrid>
      <w:tr>
        <w:trPr>
          <w:trHeight w:val="653" w:hRule="exact"/>
        </w:trPr>
        <w:tc>
          <w:tcPr>
            <w:tcW w:w="3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所欠金额</w:t>
            </w:r>
          </w:p>
        </w:tc>
        <w:tc>
          <w:tcPr>
            <w:tcW w:w="1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7"/>
              <w:ind w:left="302" w:right="197" w:hanging="104"/>
              <w:jc w:val="left"/>
              <w:rPr>
                <w:rFonts w:ascii="宋体" w:hAnsi="宋体" w:cs="宋体" w:eastAsia="宋体" w:hint="default"/>
                <w:sz w:val="18"/>
                <w:szCs w:val="18"/>
              </w:rPr>
            </w:pPr>
            <w:r>
              <w:rPr>
                <w:rFonts w:ascii="宋体" w:hAnsi="宋体" w:cs="宋体" w:eastAsia="宋体" w:hint="default"/>
                <w:sz w:val="18"/>
                <w:szCs w:val="18"/>
              </w:rPr>
              <w:t>占其他应付款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Rohde&amp;Schwarz International Operations</w:t>
            </w:r>
            <w:r>
              <w:rPr>
                <w:rFonts w:ascii="Times New Roman"/>
                <w:spacing w:val="-16"/>
                <w:sz w:val="18"/>
              </w:rPr>
              <w:t> </w:t>
            </w:r>
            <w:r>
              <w:rPr>
                <w:rFonts w:ascii="Times New Roman"/>
                <w:sz w:val="18"/>
              </w:rPr>
              <w:t>GmbH</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3,474,261.52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18.16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项目佣金</w:t>
            </w:r>
          </w:p>
        </w:tc>
      </w:tr>
      <w:tr>
        <w:trPr>
          <w:trHeight w:val="34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上海中铁通信信号测试有限公司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272,816.00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1.43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测试服务费尾款</w:t>
            </w:r>
          </w:p>
        </w:tc>
      </w:tr>
      <w:tr>
        <w:trPr>
          <w:trHeight w:val="34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b/>
                <w:sz w:val="18"/>
              </w:rPr>
              <w:t>3,747,077.52</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b/>
                <w:sz w:val="18"/>
              </w:rPr>
              <w:t>19.59</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695"/>
        <w:gridCol w:w="1488"/>
        <w:gridCol w:w="1488"/>
        <w:gridCol w:w="1489"/>
        <w:gridCol w:w="1481"/>
      </w:tblGrid>
      <w:tr>
        <w:trPr>
          <w:trHeight w:val="654" w:hRule="exact"/>
        </w:trPr>
        <w:tc>
          <w:tcPr>
            <w:tcW w:w="36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所欠金额</w:t>
            </w:r>
          </w:p>
        </w:tc>
        <w:tc>
          <w:tcPr>
            <w:tcW w:w="1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9"/>
              <w:ind w:left="302" w:right="197" w:hanging="104"/>
              <w:jc w:val="left"/>
              <w:rPr>
                <w:rFonts w:ascii="宋体" w:hAnsi="宋体" w:cs="宋体" w:eastAsia="宋体" w:hint="default"/>
                <w:sz w:val="18"/>
                <w:szCs w:val="18"/>
              </w:rPr>
            </w:pPr>
            <w:r>
              <w:rPr>
                <w:rFonts w:ascii="宋体" w:hAnsi="宋体" w:cs="宋体" w:eastAsia="宋体" w:hint="default"/>
                <w:sz w:val="18"/>
                <w:szCs w:val="18"/>
              </w:rPr>
              <w:t>占其他应付款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r>
      <w:tr>
        <w:trPr>
          <w:trHeight w:val="341"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Rohde&amp;Schwarz International Operations</w:t>
            </w:r>
            <w:r>
              <w:rPr>
                <w:rFonts w:ascii="Times New Roman"/>
                <w:spacing w:val="-16"/>
                <w:sz w:val="18"/>
              </w:rPr>
              <w:t> </w:t>
            </w:r>
            <w:r>
              <w:rPr>
                <w:rFonts w:ascii="Times New Roman"/>
                <w:sz w:val="18"/>
              </w:rPr>
              <w:t>GmbH</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4,934,998.43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35" w:right="0"/>
              <w:jc w:val="left"/>
              <w:rPr>
                <w:rFonts w:ascii="Times New Roman" w:hAnsi="Times New Roman" w:cs="Times New Roman" w:eastAsia="Times New Roman" w:hint="default"/>
                <w:sz w:val="18"/>
                <w:szCs w:val="18"/>
              </w:rPr>
            </w:pPr>
            <w:r>
              <w:rPr>
                <w:rFonts w:ascii="Times New Roman"/>
                <w:sz w:val="18"/>
              </w:rPr>
              <w:t>25.79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项目佣金</w:t>
            </w:r>
          </w:p>
        </w:tc>
      </w:tr>
      <w:tr>
        <w:trPr>
          <w:trHeight w:val="344"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深圳市翔达国际货运代理有限公司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1,454,756.75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80" w:right="0"/>
              <w:jc w:val="left"/>
              <w:rPr>
                <w:rFonts w:ascii="Times New Roman" w:hAnsi="Times New Roman" w:cs="Times New Roman" w:eastAsia="Times New Roman" w:hint="default"/>
                <w:sz w:val="18"/>
                <w:szCs w:val="18"/>
              </w:rPr>
            </w:pPr>
            <w:r>
              <w:rPr>
                <w:rFonts w:ascii="Times New Roman"/>
                <w:sz w:val="18"/>
              </w:rPr>
              <w:t>7.60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运费</w:t>
            </w:r>
          </w:p>
        </w:tc>
      </w:tr>
      <w:tr>
        <w:trPr>
          <w:trHeight w:val="341"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深圳市优行航空服务有限公司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835,951.00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0" w:right="0"/>
              <w:jc w:val="left"/>
              <w:rPr>
                <w:rFonts w:ascii="Times New Roman" w:hAnsi="Times New Roman" w:cs="Times New Roman" w:eastAsia="Times New Roman" w:hint="default"/>
                <w:sz w:val="18"/>
                <w:szCs w:val="18"/>
              </w:rPr>
            </w:pPr>
            <w:r>
              <w:rPr>
                <w:rFonts w:ascii="Times New Roman"/>
                <w:sz w:val="18"/>
              </w:rPr>
              <w:t>4.37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机票款</w:t>
            </w:r>
          </w:p>
        </w:tc>
      </w:tr>
      <w:tr>
        <w:trPr>
          <w:trHeight w:val="343"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深圳市全汇通物流有限公司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462,952.92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80" w:right="0"/>
              <w:jc w:val="left"/>
              <w:rPr>
                <w:rFonts w:ascii="Times New Roman" w:hAnsi="Times New Roman" w:cs="Times New Roman" w:eastAsia="Times New Roman" w:hint="default"/>
                <w:sz w:val="18"/>
                <w:szCs w:val="18"/>
              </w:rPr>
            </w:pPr>
            <w:r>
              <w:rPr>
                <w:rFonts w:ascii="Times New Roman"/>
                <w:sz w:val="18"/>
              </w:rPr>
              <w:t>2.42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341"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深圳好视网络科技有限公司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432,258.00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0" w:right="0"/>
              <w:jc w:val="left"/>
              <w:rPr>
                <w:rFonts w:ascii="Times New Roman" w:hAnsi="Times New Roman" w:cs="Times New Roman" w:eastAsia="Times New Roman" w:hint="default"/>
                <w:sz w:val="18"/>
                <w:szCs w:val="18"/>
              </w:rPr>
            </w:pPr>
            <w:r>
              <w:rPr>
                <w:rFonts w:ascii="Times New Roman"/>
                <w:sz w:val="18"/>
              </w:rPr>
              <w:t>2.26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343"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b/>
                <w:spacing w:val="-1"/>
                <w:sz w:val="18"/>
              </w:rPr>
              <w:t>8,120,917.10</w:t>
            </w:r>
            <w:r>
              <w:rPr>
                <w:rFonts w:ascii="Times New Roman"/>
                <w:spacing w:val="-1"/>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35" w:right="0"/>
              <w:jc w:val="left"/>
              <w:rPr>
                <w:rFonts w:ascii="Times New Roman" w:hAnsi="Times New Roman" w:cs="Times New Roman" w:eastAsia="Times New Roman" w:hint="default"/>
                <w:sz w:val="18"/>
                <w:szCs w:val="18"/>
              </w:rPr>
            </w:pPr>
            <w:r>
              <w:rPr>
                <w:rFonts w:ascii="Times New Roman"/>
                <w:b/>
                <w:sz w:val="18"/>
              </w:rPr>
              <w:t>42.44</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3"/>
        <w:gridCol w:w="1873"/>
        <w:gridCol w:w="1860"/>
        <w:gridCol w:w="1860"/>
        <w:gridCol w:w="1995"/>
      </w:tblGrid>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3,147,928.80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3,147,928.80</w:t>
            </w:r>
          </w:p>
        </w:tc>
      </w:tr>
      <w:tr>
        <w:trPr>
          <w:trHeight w:val="404"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7,939,850.63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18,848,678.37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4,630,621.57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22,157,907.43</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7,939,850.63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21,996,607.17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4,630,621.57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25,305,836.23</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预计负债说明</w:t>
      </w:r>
    </w:p>
    <w:p>
      <w:pPr>
        <w:spacing w:line="240" w:lineRule="auto" w:before="9"/>
        <w:rPr>
          <w:rFonts w:ascii="宋体" w:hAnsi="宋体" w:cs="宋体" w:eastAsia="宋体" w:hint="default"/>
          <w:sz w:val="17"/>
          <w:szCs w:val="17"/>
        </w:rPr>
      </w:pPr>
    </w:p>
    <w:p>
      <w:pPr>
        <w:pStyle w:val="BodyText"/>
        <w:spacing w:line="314" w:lineRule="auto"/>
        <w:ind w:right="1130" w:firstLine="420"/>
        <w:jc w:val="both"/>
      </w:pPr>
      <w:r>
        <w:rPr/>
        <w:t>（</w:t>
      </w:r>
      <w:r>
        <w:rPr>
          <w:rFonts w:ascii="宋体" w:hAnsi="宋体" w:cs="宋体" w:eastAsia="宋体" w:hint="default"/>
        </w:rPr>
        <w:t>1</w:t>
      </w:r>
      <w:r>
        <w:rPr/>
        <w:t>）为了推进海外销售市场，本公司结合自身实际情况，将销往海外的产品售后维修转由海外各地</w:t>
      </w:r>
      <w:r>
        <w:rPr>
          <w:w w:val="100"/>
        </w:rPr>
        <w:t> </w:t>
      </w:r>
      <w:r>
        <w:rPr/>
        <w:t>的经销商来负责，因而在经销商协议中根据销售收入计提一定比例（</w:t>
      </w:r>
      <w:r>
        <w:rPr>
          <w:rFonts w:ascii="宋体" w:hAnsi="宋体" w:cs="宋体" w:eastAsia="宋体" w:hint="default"/>
        </w:rPr>
        <w:t>0%-3.5%</w:t>
      </w:r>
      <w:r>
        <w:rPr/>
        <w:t>）的维修基金供海外经销商</w:t>
      </w:r>
      <w:r>
        <w:rPr>
          <w:spacing w:val="-22"/>
        </w:rPr>
        <w:t> </w:t>
      </w:r>
      <w:r>
        <w:rPr>
          <w:spacing w:val="-22"/>
        </w:rPr>
      </w:r>
      <w:r>
        <w:rPr/>
        <w:t>使用。海外维修基金期末余额为根据经销商协议结算计提但尚未使用的海外维修基金余额。</w:t>
      </w:r>
    </w:p>
    <w:p>
      <w:pPr>
        <w:pStyle w:val="BodyText"/>
        <w:spacing w:line="240" w:lineRule="auto" w:before="140"/>
        <w:ind w:left="573" w:right="1123"/>
        <w:jc w:val="left"/>
      </w:pPr>
      <w:r>
        <w:rPr/>
        <w:t>（</w:t>
      </w:r>
      <w:r>
        <w:rPr>
          <w:rFonts w:ascii="宋体" w:hAnsi="宋体" w:cs="宋体" w:eastAsia="宋体" w:hint="default"/>
        </w:rPr>
        <w:t>2</w:t>
      </w:r>
      <w:r>
        <w:rPr/>
        <w:t>）本期其他增加</w:t>
      </w:r>
      <w:r>
        <w:rPr>
          <w:rFonts w:ascii="宋体" w:hAnsi="宋体" w:cs="宋体" w:eastAsia="宋体" w:hint="default"/>
        </w:rPr>
        <w:t>10,938,785.26</w:t>
      </w:r>
      <w:r>
        <w:rPr/>
        <w:t>元，主要是德国子公司新纳入合并范围的期初金额。</w:t>
      </w:r>
    </w:p>
    <w:p>
      <w:pPr>
        <w:spacing w:after="0" w:line="240" w:lineRule="auto"/>
        <w:jc w:val="left"/>
        <w:sectPr>
          <w:pgSz w:w="11910" w:h="16840"/>
          <w:pgMar w:header="877" w:footer="1292" w:top="1060" w:bottom="154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513" w:right="11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）项目中的其他主要为德国子公司计提的预计合同罚款。</w:t>
      </w:r>
    </w:p>
    <w:p>
      <w:pPr>
        <w:spacing w:line="240" w:lineRule="auto" w:before="7"/>
        <w:rPr>
          <w:rFonts w:ascii="宋体" w:hAnsi="宋体" w:cs="宋体" w:eastAsia="宋体" w:hint="default"/>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年内到期的应付债券</w:t>
            </w:r>
          </w:p>
        </w:tc>
        <w:tc>
          <w:tcPr>
            <w:tcW w:w="2800"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21,346,250.00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21,346,250.00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58"/>
        <w:gridCol w:w="958"/>
        <w:gridCol w:w="958"/>
        <w:gridCol w:w="955"/>
        <w:gridCol w:w="958"/>
        <w:gridCol w:w="958"/>
        <w:gridCol w:w="958"/>
      </w:tblGrid>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企业债券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208,050.00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1,040,250.0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1,248,300.0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一年内到期的应付债券说明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2,676,603.68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2,676,603.68</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其他流动负债说明</w:t>
      </w:r>
    </w:p>
    <w:p>
      <w:pPr>
        <w:spacing w:line="240" w:lineRule="auto" w:before="9"/>
        <w:rPr>
          <w:rFonts w:ascii="宋体" w:hAnsi="宋体" w:cs="宋体" w:eastAsia="宋体" w:hint="default"/>
          <w:sz w:val="17"/>
          <w:szCs w:val="17"/>
        </w:rPr>
      </w:pPr>
    </w:p>
    <w:p>
      <w:pPr>
        <w:pStyle w:val="BodyText"/>
        <w:spacing w:line="240" w:lineRule="auto"/>
        <w:ind w:left="573" w:right="1123"/>
        <w:jc w:val="left"/>
      </w:pPr>
      <w:r>
        <w:rPr/>
        <w:t>其他流动负债系德国子公司需在以后期间确认的项目服务费收入。</w:t>
      </w:r>
    </w:p>
    <w:p>
      <w:pPr>
        <w:spacing w:line="240" w:lineRule="auto" w:before="3"/>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81"/>
        <w:gridCol w:w="2920"/>
        <w:gridCol w:w="3058"/>
      </w:tblGrid>
      <w:tr>
        <w:trPr>
          <w:trHeight w:val="401" w:hRule="exact"/>
        </w:trPr>
        <w:tc>
          <w:tcPr>
            <w:tcW w:w="3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848" w:right="0"/>
              <w:jc w:val="left"/>
              <w:rPr>
                <w:rFonts w:ascii="Times New Roman" w:hAnsi="Times New Roman" w:cs="Times New Roman" w:eastAsia="Times New Roman" w:hint="default"/>
                <w:sz w:val="18"/>
                <w:szCs w:val="18"/>
              </w:rPr>
            </w:pPr>
            <w:r>
              <w:rPr>
                <w:rFonts w:ascii="Times New Roman"/>
                <w:sz w:val="18"/>
              </w:rPr>
              <w:t>50,570,000.00</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92"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5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12,370,179.07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3,947,631.53</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62,940,179.07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3,947,631.53</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6"/>
        <w:gridCol w:w="1063"/>
        <w:gridCol w:w="1063"/>
        <w:gridCol w:w="1066"/>
        <w:gridCol w:w="1056"/>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南洋商业银 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3,256,757.61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2,640,579.07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4,869,411.04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3,947,631.53</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哈尔滨交通 银行道里支 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50,570,000.0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50,570,000.0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南洋商业银 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9,729,600.00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62,940,179.0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3,947,631.53</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长期借款说明，因逾期借款获得展期形成的长期借款，应说明获得展期的条件、本金、利息、预计还款安排等</w:t>
      </w:r>
    </w:p>
    <w:p>
      <w:pPr>
        <w:spacing w:line="240" w:lineRule="auto" w:before="9"/>
        <w:rPr>
          <w:rFonts w:ascii="宋体" w:hAnsi="宋体" w:cs="宋体" w:eastAsia="宋体" w:hint="default"/>
          <w:sz w:val="17"/>
          <w:szCs w:val="17"/>
        </w:rPr>
      </w:pPr>
    </w:p>
    <w:p>
      <w:pPr>
        <w:pStyle w:val="BodyText"/>
        <w:spacing w:line="314" w:lineRule="auto"/>
        <w:ind w:right="1126" w:firstLine="420"/>
        <w:jc w:val="both"/>
      </w:pPr>
      <w:r>
        <w:rPr>
          <w:rFonts w:ascii="宋体" w:hAnsi="宋体" w:cs="宋体" w:eastAsia="宋体" w:hint="default"/>
          <w:spacing w:val="-4"/>
        </w:rPr>
        <w:t>2009</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4</w:t>
      </w:r>
      <w:r>
        <w:rPr>
          <w:spacing w:val="-4"/>
        </w:rPr>
        <w:t>日，南洋商业银行与本公司之子公司海能达通信（香港）有限公司</w:t>
      </w:r>
      <w:r>
        <w:rPr>
          <w:rFonts w:ascii="宋体" w:hAnsi="宋体" w:cs="宋体" w:eastAsia="宋体" w:hint="default"/>
          <w:spacing w:val="-4"/>
        </w:rPr>
        <w:t>(</w:t>
      </w:r>
      <w:r>
        <w:rPr>
          <w:spacing w:val="-4"/>
        </w:rPr>
        <w:t>原华盛通信有限公司</w:t>
      </w:r>
      <w:r>
        <w:rPr>
          <w:rFonts w:ascii="宋体" w:hAnsi="宋体" w:cs="宋体" w:eastAsia="宋体" w:hint="default"/>
          <w:spacing w:val="-4"/>
        </w:rPr>
        <w:t>)</w:t>
      </w:r>
      <w:r>
        <w:rPr>
          <w:rFonts w:ascii="宋体" w:hAnsi="宋体" w:cs="宋体" w:eastAsia="宋体" w:hint="default"/>
          <w:w w:val="100"/>
        </w:rPr>
        <w:t> </w:t>
      </w:r>
      <w:r>
        <w:rPr/>
        <w:t>签订了</w:t>
      </w:r>
      <w:r>
        <w:rPr>
          <w:rFonts w:ascii="宋体" w:hAnsi="宋体" w:cs="宋体" w:eastAsia="宋体" w:hint="default"/>
        </w:rPr>
        <w:t>LO-6850930011200/WCL</w:t>
      </w:r>
      <w:r>
        <w:rPr/>
        <w:t>借款合同，南洋商业银行为海能达通信（香港）有限公司提供</w:t>
      </w:r>
      <w:r>
        <w:rPr>
          <w:rFonts w:ascii="宋体" w:hAnsi="宋体" w:cs="宋体" w:eastAsia="宋体" w:hint="default"/>
        </w:rPr>
        <w:t>800</w:t>
      </w:r>
      <w:r>
        <w:rPr/>
        <w:t>万元港币</w:t>
      </w:r>
      <w:r>
        <w:rPr>
          <w:spacing w:val="-28"/>
        </w:rPr>
        <w:t> </w:t>
      </w:r>
      <w:r>
        <w:rPr>
          <w:spacing w:val="-28"/>
        </w:rPr>
      </w:r>
      <w:r>
        <w:rPr/>
        <w:t>借款，借款期限</w:t>
      </w:r>
      <w:r>
        <w:rPr>
          <w:rFonts w:ascii="宋体" w:hAnsi="宋体" w:cs="宋体" w:eastAsia="宋体" w:hint="default"/>
        </w:rPr>
        <w:t>5</w:t>
      </w:r>
      <w:r>
        <w:rPr/>
        <w:t>年，每月等额还款港币</w:t>
      </w:r>
      <w:r>
        <w:rPr>
          <w:rFonts w:ascii="宋体" w:hAnsi="宋体" w:cs="宋体" w:eastAsia="宋体" w:hint="default"/>
        </w:rPr>
        <w:t>147,332.18</w:t>
      </w:r>
      <w:r>
        <w:rPr/>
        <w:t>元，利率</w:t>
      </w:r>
      <w:r>
        <w:rPr>
          <w:rFonts w:ascii="宋体" w:hAnsi="宋体" w:cs="宋体" w:eastAsia="宋体" w:hint="default"/>
        </w:rPr>
        <w:t>4.00%</w:t>
      </w:r>
      <w:r>
        <w:rPr/>
        <w:t>。上述借款由</w:t>
      </w:r>
      <w:r>
        <w:rPr>
          <w:rFonts w:ascii="宋体" w:hAnsi="宋体" w:cs="宋体" w:eastAsia="宋体" w:hint="default"/>
        </w:rPr>
        <w:t>Government of the</w:t>
      </w:r>
      <w:r>
        <w:rPr>
          <w:rFonts w:ascii="宋体" w:hAnsi="宋体" w:cs="宋体" w:eastAsia="宋体" w:hint="default"/>
          <w:spacing w:val="-36"/>
        </w:rPr>
        <w:t> </w:t>
      </w:r>
      <w:r>
        <w:rPr>
          <w:rFonts w:ascii="宋体" w:hAnsi="宋体" w:cs="宋体" w:eastAsia="宋体" w:hint="default"/>
        </w:rPr>
        <w:t>Hong</w:t>
      </w:r>
      <w:r>
        <w:rPr>
          <w:rFonts w:ascii="宋体" w:hAnsi="宋体" w:cs="宋体" w:eastAsia="宋体" w:hint="default"/>
          <w:w w:val="100"/>
        </w:rPr>
        <w:t> </w:t>
      </w:r>
      <w:r>
        <w:rPr>
          <w:rFonts w:ascii="宋体" w:hAnsi="宋体" w:cs="宋体" w:eastAsia="宋体" w:hint="default"/>
        </w:rPr>
        <w:t>Kong Special Administrative Region(HKSARG)</w:t>
      </w:r>
      <w:r>
        <w:rPr/>
        <w:t>提供保证</w:t>
      </w:r>
      <w:r>
        <w:rPr>
          <w:rFonts w:ascii="宋体" w:hAnsi="宋体" w:cs="宋体" w:eastAsia="宋体" w:hint="default"/>
        </w:rPr>
        <w:t>,</w:t>
      </w:r>
      <w:r>
        <w:rPr>
          <w:rFonts w:ascii="宋体" w:hAnsi="宋体" w:cs="宋体" w:eastAsia="宋体" w:hint="default"/>
          <w:spacing w:val="-30"/>
        </w:rPr>
        <w:t> </w:t>
      </w:r>
      <w:r>
        <w:rPr/>
        <w:t>同时由陈清州先生就上述借款提供连带责任担</w:t>
      </w:r>
      <w:r>
        <w:rPr>
          <w:w w:val="100"/>
        </w:rPr>
        <w:t> </w:t>
      </w:r>
      <w:r>
        <w:rPr/>
        <w:t>保。</w:t>
      </w:r>
    </w:p>
    <w:p>
      <w:pPr>
        <w:pStyle w:val="BodyText"/>
        <w:spacing w:line="314" w:lineRule="auto" w:before="140"/>
        <w:ind w:right="1021" w:firstLine="420"/>
        <w:jc w:val="left"/>
      </w:pP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23</w:t>
      </w:r>
      <w:r>
        <w:rPr/>
        <w:t>日，哈尔滨海能达科技有限公司与交通银行股份有限公司哈尔滨道里支行签订了编号为</w:t>
      </w:r>
      <w:r>
        <w:rPr>
          <w:w w:val="100"/>
        </w:rPr>
        <w:t> </w:t>
      </w:r>
      <w:r>
        <w:rPr>
          <w:spacing w:val="-2"/>
        </w:rPr>
        <w:t>“</w:t>
      </w:r>
      <w:r>
        <w:rPr>
          <w:rFonts w:ascii="宋体" w:hAnsi="宋体" w:cs="宋体" w:eastAsia="宋体" w:hint="default"/>
          <w:spacing w:val="-2"/>
        </w:rPr>
        <w:t>20120423</w:t>
      </w:r>
      <w:r>
        <w:rPr>
          <w:spacing w:val="-2"/>
        </w:rPr>
        <w:t>”号固定资产贷款合同，贷款限额为人民币</w:t>
      </w:r>
      <w:r>
        <w:rPr>
          <w:rFonts w:ascii="宋体" w:hAnsi="宋体" w:cs="宋体" w:eastAsia="宋体" w:hint="default"/>
          <w:spacing w:val="-2"/>
        </w:rPr>
        <w:t>200,000,000</w:t>
      </w:r>
      <w:r>
        <w:rPr>
          <w:spacing w:val="-2"/>
        </w:rPr>
        <w:t>元，可分次提款，贷款期限从</w:t>
      </w:r>
      <w:r>
        <w:rPr>
          <w:rFonts w:ascii="宋体" w:hAnsi="宋体" w:cs="宋体" w:eastAsia="宋体" w:hint="default"/>
          <w:spacing w:val="-2"/>
        </w:rPr>
        <w:t>2012</w:t>
      </w:r>
      <w:r>
        <w:rPr>
          <w:spacing w:val="-2"/>
        </w:rPr>
        <w:t>年</w:t>
      </w:r>
      <w:r>
        <w:rPr>
          <w:rFonts w:ascii="宋体" w:hAnsi="宋体" w:cs="宋体" w:eastAsia="宋体" w:hint="default"/>
          <w:spacing w:val="-2"/>
        </w:rPr>
        <w:t>4</w:t>
      </w:r>
      <w:r>
        <w:rPr>
          <w:rFonts w:ascii="宋体" w:hAnsi="宋体" w:cs="宋体" w:eastAsia="宋体" w:hint="default"/>
          <w:spacing w:val="-26"/>
        </w:rPr>
        <w:t> </w:t>
      </w:r>
      <w:r>
        <w:rPr/>
        <w:t>月</w:t>
      </w:r>
      <w:r>
        <w:rPr>
          <w:rFonts w:ascii="宋体" w:hAnsi="宋体" w:cs="宋体" w:eastAsia="宋体" w:hint="default"/>
        </w:rPr>
        <w:t>23</w:t>
      </w:r>
      <w:r>
        <w:rPr/>
        <w:t>日到</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23</w:t>
      </w:r>
      <w:r>
        <w:rPr/>
        <w:t>日，该固定资产贷款由本公司（保证合同号为保</w:t>
      </w:r>
      <w:r>
        <w:rPr>
          <w:rFonts w:ascii="宋体" w:hAnsi="宋体" w:cs="宋体" w:eastAsia="宋体" w:hint="default"/>
        </w:rPr>
        <w:t>20120423-1</w:t>
      </w:r>
      <w:r>
        <w:rPr/>
        <w:t>）、哈尔滨侨航通信设</w:t>
      </w:r>
      <w:r>
        <w:rPr>
          <w:spacing w:val="-27"/>
        </w:rPr>
        <w:t> </w:t>
      </w:r>
      <w:r>
        <w:rPr>
          <w:spacing w:val="-27"/>
        </w:rPr>
      </w:r>
      <w:r>
        <w:rPr>
          <w:spacing w:val="-2"/>
        </w:rPr>
        <w:t>备有限公司提供保证（保证合同号为保</w:t>
      </w:r>
      <w:r>
        <w:rPr>
          <w:rFonts w:ascii="宋体" w:hAnsi="宋体" w:cs="宋体" w:eastAsia="宋体" w:hint="default"/>
          <w:spacing w:val="-2"/>
        </w:rPr>
        <w:t>20120423-2</w:t>
      </w:r>
      <w:r>
        <w:rPr>
          <w:spacing w:val="-2"/>
        </w:rPr>
        <w:t>），以权利证书编号“哈国用</w:t>
      </w:r>
      <w:r>
        <w:rPr>
          <w:rFonts w:ascii="宋体" w:hAnsi="宋体" w:cs="宋体" w:eastAsia="宋体" w:hint="default"/>
          <w:spacing w:val="-2"/>
        </w:rPr>
        <w:t>2011</w:t>
      </w:r>
      <w:r>
        <w:rPr>
          <w:spacing w:val="-2"/>
        </w:rPr>
        <w:t>第</w:t>
      </w:r>
      <w:r>
        <w:rPr>
          <w:rFonts w:ascii="宋体" w:hAnsi="宋体" w:cs="宋体" w:eastAsia="宋体" w:hint="default"/>
          <w:spacing w:val="-2"/>
        </w:rPr>
        <w:t>09000260</w:t>
      </w:r>
      <w:r>
        <w:rPr>
          <w:spacing w:val="-2"/>
        </w:rPr>
        <w:t>号”土地</w:t>
      </w:r>
      <w:r>
        <w:rPr>
          <w:spacing w:val="-22"/>
        </w:rPr>
        <w:t> </w:t>
      </w:r>
      <w:r>
        <w:rPr>
          <w:spacing w:val="-22"/>
        </w:rPr>
      </w:r>
      <w:r>
        <w:rPr>
          <w:spacing w:val="-2"/>
        </w:rPr>
        <w:t>使用权作抵押（抵押合同号为抵</w:t>
      </w:r>
      <w:r>
        <w:rPr>
          <w:rFonts w:ascii="宋体" w:hAnsi="宋体" w:cs="宋体" w:eastAsia="宋体" w:hint="default"/>
          <w:spacing w:val="-2"/>
        </w:rPr>
        <w:t>20120423-1</w:t>
      </w:r>
      <w:r>
        <w:rPr>
          <w:spacing w:val="-2"/>
        </w:rPr>
        <w:t>）。截至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日，哈尔滨海能达科技有限公司向交通</w:t>
      </w:r>
      <w:r>
        <w:rPr>
          <w:spacing w:val="-28"/>
        </w:rPr>
        <w:t> </w:t>
      </w:r>
      <w:r>
        <w:rPr>
          <w:spacing w:val="-28"/>
        </w:rPr>
      </w:r>
      <w:r>
        <w:rPr>
          <w:spacing w:val="-2"/>
        </w:rPr>
        <w:t>银行股份有限公司哈尔滨道里支行累计提款</w:t>
      </w:r>
      <w:r>
        <w:rPr>
          <w:rFonts w:ascii="宋体" w:hAnsi="宋体" w:cs="宋体" w:eastAsia="宋体" w:hint="default"/>
          <w:spacing w:val="-2"/>
        </w:rPr>
        <w:t>5</w:t>
      </w:r>
      <w:r>
        <w:rPr>
          <w:spacing w:val="-2"/>
        </w:rPr>
        <w:t>笔，合计借款人民币</w:t>
      </w:r>
      <w:r>
        <w:rPr>
          <w:rFonts w:ascii="宋体" w:hAnsi="宋体" w:cs="宋体" w:eastAsia="宋体" w:hint="default"/>
          <w:spacing w:val="-2"/>
        </w:rPr>
        <w:t>50,570,000</w:t>
      </w:r>
      <w:r>
        <w:rPr>
          <w:spacing w:val="-2"/>
        </w:rPr>
        <w:t>元。上述借款按季支付利息，</w:t>
      </w:r>
      <w:r>
        <w:rPr>
          <w:spacing w:val="-31"/>
        </w:rPr>
        <w:t> </w:t>
      </w:r>
      <w:r>
        <w:rPr>
          <w:spacing w:val="-31"/>
        </w:rPr>
      </w:r>
      <w:r>
        <w:rPr/>
        <w:t>在实际提款日约定期限内等额还本。</w:t>
      </w:r>
    </w:p>
    <w:p>
      <w:pPr>
        <w:pStyle w:val="BodyText"/>
        <w:spacing w:line="314" w:lineRule="auto" w:before="140"/>
        <w:ind w:right="1022" w:firstLine="420"/>
        <w:jc w:val="left"/>
      </w:pPr>
      <w:r>
        <w:rPr>
          <w:spacing w:val="33"/>
        </w:rPr>
        <w:t>南洋商业银行与本公司之子公司海能达通信（香港）有限公司于</w:t>
      </w:r>
      <w:r>
        <w:rPr>
          <w:spacing w:val="-56"/>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57"/>
        </w:rPr>
        <w:t> </w:t>
      </w:r>
      <w:r>
        <w:rPr>
          <w:rFonts w:ascii="宋体" w:hAnsi="宋体" w:cs="宋体" w:eastAsia="宋体" w:hint="default"/>
        </w:rPr>
        <w:t>20</w:t>
      </w:r>
      <w:r>
        <w:rPr>
          <w:rFonts w:ascii="宋体" w:hAnsi="宋体" w:cs="宋体" w:eastAsia="宋体" w:hint="default"/>
          <w:spacing w:val="-60"/>
        </w:rPr>
        <w:t> </w:t>
      </w:r>
      <w:r>
        <w:rPr>
          <w:spacing w:val="26"/>
        </w:rPr>
        <w:t>日签订了</w:t>
      </w:r>
      <w:r>
        <w:rPr>
          <w:spacing w:val="-69"/>
        </w:rPr>
        <w:t> </w:t>
      </w:r>
      <w:r>
        <w:rPr>
          <w:rFonts w:ascii="宋体" w:hAnsi="宋体" w:cs="宋体" w:eastAsia="宋体" w:hint="default"/>
          <w:spacing w:val="-2"/>
        </w:rPr>
        <w:t>LO-685123000860/SFGS</w:t>
      </w:r>
      <w:r>
        <w:rPr>
          <w:spacing w:val="-2"/>
        </w:rPr>
        <w:t>借款合同，南洋商业银行为海能达通信（香港）有限公司提供</w:t>
      </w:r>
      <w:r>
        <w:rPr>
          <w:rFonts w:ascii="宋体" w:hAnsi="宋体" w:cs="宋体" w:eastAsia="宋体" w:hint="default"/>
          <w:spacing w:val="-2"/>
        </w:rPr>
        <w:t>1,200</w:t>
      </w:r>
      <w:r>
        <w:rPr>
          <w:spacing w:val="-2"/>
        </w:rPr>
        <w:t>万元港币借款，</w:t>
      </w:r>
      <w:r>
        <w:rPr>
          <w:spacing w:val="-20"/>
        </w:rPr>
        <w:t> </w:t>
      </w:r>
      <w:r>
        <w:rPr>
          <w:spacing w:val="-20"/>
        </w:rPr>
      </w:r>
      <w:r>
        <w:rPr>
          <w:spacing w:val="6"/>
        </w:rPr>
        <w:t>借款期限</w:t>
      </w:r>
      <w:r>
        <w:rPr>
          <w:rFonts w:ascii="宋体" w:hAnsi="宋体" w:cs="宋体" w:eastAsia="宋体" w:hint="default"/>
          <w:spacing w:val="6"/>
        </w:rPr>
        <w:t>5</w:t>
      </w:r>
      <w:r>
        <w:rPr>
          <w:spacing w:val="6"/>
        </w:rPr>
        <w:t>年，每月底等额还款港币</w:t>
      </w:r>
      <w:r>
        <w:rPr>
          <w:rFonts w:ascii="宋体" w:hAnsi="宋体" w:cs="宋体" w:eastAsia="宋体" w:hint="default"/>
          <w:spacing w:val="6"/>
        </w:rPr>
        <w:t>220,998.26</w:t>
      </w:r>
      <w:r>
        <w:rPr>
          <w:spacing w:val="6"/>
        </w:rPr>
        <w:t>元，利率</w:t>
      </w:r>
      <w:r>
        <w:rPr>
          <w:rFonts w:ascii="宋体" w:hAnsi="宋体" w:cs="宋体" w:eastAsia="宋体" w:hint="default"/>
          <w:spacing w:val="6"/>
        </w:rPr>
        <w:t>4.00%</w:t>
      </w:r>
      <w:r>
        <w:rPr>
          <w:spacing w:val="6"/>
        </w:rPr>
        <w:t>。上述借款由</w:t>
      </w:r>
      <w:r>
        <w:rPr>
          <w:rFonts w:ascii="宋体" w:hAnsi="宋体" w:cs="宋体" w:eastAsia="宋体" w:hint="default"/>
          <w:spacing w:val="6"/>
        </w:rPr>
        <w:t>The</w:t>
      </w:r>
      <w:r>
        <w:rPr>
          <w:rFonts w:ascii="宋体" w:hAnsi="宋体" w:cs="宋体" w:eastAsia="宋体" w:hint="default"/>
          <w:spacing w:val="31"/>
        </w:rPr>
        <w:t> </w:t>
      </w:r>
      <w:r>
        <w:rPr>
          <w:rFonts w:ascii="宋体" w:hAnsi="宋体" w:cs="宋体" w:eastAsia="宋体" w:hint="default"/>
        </w:rPr>
        <w:t>Hong</w:t>
      </w:r>
      <w:r>
        <w:rPr>
          <w:rFonts w:ascii="宋体" w:hAnsi="宋体" w:cs="宋体" w:eastAsia="宋体" w:hint="default"/>
          <w:spacing w:val="31"/>
        </w:rPr>
        <w:t> </w:t>
      </w:r>
      <w:r>
        <w:rPr>
          <w:rFonts w:ascii="宋体" w:hAnsi="宋体" w:cs="宋体" w:eastAsia="宋体" w:hint="default"/>
        </w:rPr>
        <w:t>Kong</w:t>
      </w:r>
      <w:r>
        <w:rPr>
          <w:rFonts w:ascii="宋体" w:hAnsi="宋体" w:cs="宋体" w:eastAsia="宋体" w:hint="default"/>
          <w:spacing w:val="31"/>
        </w:rPr>
        <w:t> </w:t>
      </w:r>
      <w:r>
        <w:rPr>
          <w:rFonts w:ascii="宋体" w:hAnsi="宋体" w:cs="宋体" w:eastAsia="宋体" w:hint="default"/>
        </w:rPr>
        <w:t>Mortgage</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Corporation Limited</w:t>
      </w:r>
      <w:r>
        <w:rPr>
          <w:rFonts w:ascii="宋体" w:hAnsi="宋体" w:cs="宋体" w:eastAsia="宋体" w:hint="default"/>
          <w:spacing w:val="-9"/>
        </w:rPr>
        <w:t> </w:t>
      </w:r>
      <w:r>
        <w:rPr>
          <w:rFonts w:ascii="宋体" w:hAnsi="宋体" w:cs="宋体" w:eastAsia="宋体" w:hint="default"/>
        </w:rPr>
        <w:t>(HKMC)</w:t>
      </w:r>
      <w:r>
        <w:rPr/>
        <w:t>提供</w:t>
      </w:r>
      <w:r>
        <w:rPr>
          <w:rFonts w:ascii="宋体" w:hAnsi="宋体" w:cs="宋体" w:eastAsia="宋体" w:hint="default"/>
        </w:rPr>
        <w:t>960</w:t>
      </w:r>
      <w:r>
        <w:rPr/>
        <w:t>万元港币保证，同时由陈清洲就上述借款提供连带责任担保。</w:t>
      </w:r>
    </w:p>
    <w:p>
      <w:pPr>
        <w:spacing w:after="0" w:line="314" w:lineRule="auto"/>
        <w:jc w:val="left"/>
        <w:sectPr>
          <w:pgSz w:w="11910" w:h="16840"/>
          <w:pgMar w:header="877" w:footer="1292"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58"/>
        <w:gridCol w:w="958"/>
        <w:gridCol w:w="958"/>
        <w:gridCol w:w="955"/>
        <w:gridCol w:w="958"/>
        <w:gridCol w:w="958"/>
        <w:gridCol w:w="958"/>
      </w:tblGrid>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企业债券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208,050.00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1,040,250.0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1,248,300.0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应付债券说明，包括可转换公司债券的转股条件、转股时间</w:t>
      </w:r>
    </w:p>
    <w:p>
      <w:pPr>
        <w:spacing w:line="240" w:lineRule="auto" w:before="9"/>
        <w:rPr>
          <w:rFonts w:ascii="宋体" w:hAnsi="宋体" w:cs="宋体" w:eastAsia="宋体" w:hint="default"/>
          <w:sz w:val="17"/>
          <w:szCs w:val="17"/>
        </w:rPr>
      </w:pPr>
    </w:p>
    <w:p>
      <w:pPr>
        <w:pStyle w:val="BodyText"/>
        <w:spacing w:line="314" w:lineRule="auto"/>
        <w:ind w:right="1131" w:firstLine="420"/>
        <w:jc w:val="both"/>
      </w:pPr>
      <w:r>
        <w:rPr>
          <w:rFonts w:ascii="宋体" w:hAnsi="宋体" w:cs="宋体" w:eastAsia="宋体" w:hint="default"/>
        </w:rPr>
        <w:t>2007</w:t>
      </w:r>
      <w:r>
        <w:rPr/>
        <w:t>年</w:t>
      </w:r>
      <w:r>
        <w:rPr>
          <w:rFonts w:ascii="宋体" w:hAnsi="宋体" w:cs="宋体" w:eastAsia="宋体" w:hint="default"/>
        </w:rPr>
        <w:t>11</w:t>
      </w:r>
      <w:r>
        <w:rPr/>
        <w:t>月，本公司发行面额为</w:t>
      </w:r>
      <w:r>
        <w:rPr>
          <w:rFonts w:ascii="宋体" w:hAnsi="宋体" w:cs="宋体" w:eastAsia="宋体" w:hint="default"/>
        </w:rPr>
        <w:t>7,300</w:t>
      </w:r>
      <w:r>
        <w:rPr/>
        <w:t>万元的企业债券，债券期限为</w:t>
      </w:r>
      <w:r>
        <w:rPr>
          <w:rFonts w:ascii="宋体" w:hAnsi="宋体" w:cs="宋体" w:eastAsia="宋体" w:hint="default"/>
        </w:rPr>
        <w:t>2007</w:t>
      </w:r>
      <w:r>
        <w:rPr/>
        <w:t>年</w:t>
      </w:r>
      <w:r>
        <w:rPr>
          <w:rFonts w:ascii="宋体" w:hAnsi="宋体" w:cs="宋体" w:eastAsia="宋体" w:hint="default"/>
        </w:rPr>
        <w:t>11</w:t>
      </w:r>
      <w:r>
        <w:rPr/>
        <w:t>月</w:t>
      </w:r>
      <w:r>
        <w:rPr>
          <w:rFonts w:ascii="宋体" w:hAnsi="宋体" w:cs="宋体" w:eastAsia="宋体" w:hint="default"/>
        </w:rPr>
        <w:t>14</w:t>
      </w:r>
      <w:r>
        <w:rPr/>
        <w:t>日至</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14</w:t>
      </w:r>
      <w:r>
        <w:rPr>
          <w:rFonts w:ascii="宋体" w:hAnsi="宋体" w:cs="宋体" w:eastAsia="宋体" w:hint="default"/>
          <w:spacing w:val="-3"/>
          <w:w w:val="100"/>
        </w:rPr>
        <w:t> </w:t>
      </w:r>
      <w:r>
        <w:rPr/>
        <w:t>日，该债券采用单利，按年计算，票面利率为</w:t>
      </w:r>
      <w:r>
        <w:rPr>
          <w:rFonts w:ascii="宋体" w:hAnsi="宋体" w:cs="宋体" w:eastAsia="宋体" w:hint="default"/>
        </w:rPr>
        <w:t>5.70%</w:t>
      </w:r>
      <w:r>
        <w:rPr/>
        <w:t>（固定利率），利息每年支付一次（即每年的</w:t>
      </w:r>
      <w:r>
        <w:rPr>
          <w:rFonts w:ascii="宋体" w:hAnsi="宋体" w:cs="宋体" w:eastAsia="宋体" w:hint="default"/>
        </w:rPr>
        <w:t>11</w:t>
      </w:r>
      <w:r>
        <w:rPr/>
        <w:t>月</w:t>
      </w:r>
      <w:r>
        <w:rPr>
          <w:rFonts w:ascii="宋体" w:hAnsi="宋体" w:cs="宋体" w:eastAsia="宋体" w:hint="default"/>
        </w:rPr>
        <w:t>14</w:t>
      </w:r>
      <w:r>
        <w:rPr>
          <w:rFonts w:ascii="宋体" w:hAnsi="宋体" w:cs="宋体" w:eastAsia="宋体" w:hint="default"/>
          <w:spacing w:val="-31"/>
        </w:rPr>
        <w:t> </w:t>
      </w:r>
      <w:r>
        <w:rPr>
          <w:spacing w:val="-5"/>
        </w:rPr>
        <w:t>日）。该债券分别于</w:t>
      </w:r>
      <w:r>
        <w:rPr>
          <w:rFonts w:ascii="宋体" w:hAnsi="宋体" w:cs="宋体" w:eastAsia="宋体" w:hint="default"/>
          <w:spacing w:val="-5"/>
        </w:rPr>
        <w:t>2010</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14</w:t>
      </w:r>
      <w:r>
        <w:rPr>
          <w:spacing w:val="-5"/>
        </w:rPr>
        <w:t>日偿还本金</w:t>
      </w:r>
      <w:r>
        <w:rPr>
          <w:rFonts w:ascii="宋体" w:hAnsi="宋体" w:cs="宋体" w:eastAsia="宋体" w:hint="default"/>
          <w:spacing w:val="-5"/>
        </w:rPr>
        <w:t>29,200,000</w:t>
      </w:r>
      <w:r>
        <w:rPr>
          <w:spacing w:val="-5"/>
        </w:rPr>
        <w:t>元、</w:t>
      </w:r>
      <w:r>
        <w:rPr>
          <w:rFonts w:ascii="宋体" w:hAnsi="宋体" w:cs="宋体" w:eastAsia="宋体" w:hint="default"/>
          <w:spacing w:val="-5"/>
        </w:rPr>
        <w:t>2011</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14</w:t>
      </w:r>
      <w:r>
        <w:rPr>
          <w:spacing w:val="-5"/>
        </w:rPr>
        <w:t>日偿还本金</w:t>
      </w:r>
      <w:r>
        <w:rPr>
          <w:rFonts w:ascii="宋体" w:hAnsi="宋体" w:cs="宋体" w:eastAsia="宋体" w:hint="default"/>
          <w:spacing w:val="-5"/>
        </w:rPr>
        <w:t>21,900,000</w:t>
      </w:r>
      <w:r>
        <w:rPr>
          <w:spacing w:val="-5"/>
        </w:rPr>
        <w:t>元、</w:t>
      </w:r>
      <w:r>
        <w:rPr>
          <w:rFonts w:ascii="宋体" w:hAnsi="宋体" w:cs="宋体" w:eastAsia="宋体" w:hint="default"/>
          <w:spacing w:val="-5"/>
        </w:rPr>
        <w:t>2012</w:t>
      </w:r>
      <w:r>
        <w:rPr>
          <w:rFonts w:ascii="宋体" w:hAnsi="宋体" w:cs="宋体" w:eastAsia="宋体" w:hint="default"/>
          <w:spacing w:val="-19"/>
        </w:rPr>
        <w:t> </w:t>
      </w:r>
      <w:r>
        <w:rPr>
          <w:rFonts w:ascii="宋体" w:hAnsi="宋体" w:cs="宋体" w:eastAsia="宋体" w:hint="default"/>
          <w:spacing w:val="-19"/>
        </w:rPr>
      </w:r>
      <w:r>
        <w:rPr/>
        <w:t>年</w:t>
      </w:r>
      <w:r>
        <w:rPr>
          <w:rFonts w:ascii="宋体" w:hAnsi="宋体" w:cs="宋体" w:eastAsia="宋体" w:hint="default"/>
        </w:rPr>
        <w:t>11</w:t>
      </w:r>
      <w:r>
        <w:rPr/>
        <w:t>月</w:t>
      </w:r>
      <w:r>
        <w:rPr>
          <w:rFonts w:ascii="宋体" w:hAnsi="宋体" w:cs="宋体" w:eastAsia="宋体" w:hint="default"/>
        </w:rPr>
        <w:t>14</w:t>
      </w:r>
      <w:r>
        <w:rPr/>
        <w:t>日偿还本金</w:t>
      </w:r>
      <w:r>
        <w:rPr>
          <w:rFonts w:ascii="宋体" w:hAnsi="宋体" w:cs="宋体" w:eastAsia="宋体" w:hint="default"/>
        </w:rPr>
        <w:t>21,900,000</w:t>
      </w:r>
      <w:r>
        <w:rPr/>
        <w:t>元。截至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日本息已全部偿还。</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102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深发改</w:t>
            </w:r>
            <w:r>
              <w:rPr>
                <w:rFonts w:ascii="Times New Roman" w:hAnsi="Times New Roman" w:cs="Times New Roman" w:eastAsia="Times New Roman" w:hint="default"/>
                <w:sz w:val="18"/>
                <w:szCs w:val="18"/>
              </w:rPr>
              <w:t>[2012]1421 </w:t>
            </w:r>
            <w:r>
              <w:rPr>
                <w:rFonts w:ascii="宋体" w:hAnsi="宋体" w:cs="宋体" w:eastAsia="宋体" w:hint="default"/>
                <w:sz w:val="18"/>
                <w:szCs w:val="18"/>
              </w:rPr>
              <w:t>号，</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年第四批扶持计划</w:t>
            </w:r>
          </w:p>
          <w:p>
            <w:pPr>
              <w:pStyle w:val="TableParagraph"/>
              <w:spacing w:line="316" w:lineRule="auto" w:before="63"/>
              <w:ind w:left="24" w:right="24"/>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（新一代信息技术产业类发展专项资金），深圳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数字集群技术工程实验室项目资金</w:t>
            </w:r>
            <w:r>
              <w:rPr>
                <w:rFonts w:ascii="Times New Roman" w:hAnsi="Times New Roman" w:cs="Times New Roman" w:eastAsia="Times New Roman" w:hint="default"/>
                <w:sz w:val="18"/>
                <w:szCs w:val="18"/>
              </w:rPr>
              <w:t>*1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58"/>
              <w:jc w:val="both"/>
              <w:rPr>
                <w:rFonts w:ascii="Times New Roman" w:hAnsi="Times New Roman" w:cs="Times New Roman" w:eastAsia="Times New Roman" w:hint="default"/>
                <w:sz w:val="18"/>
                <w:szCs w:val="18"/>
              </w:rPr>
            </w:pPr>
            <w:r>
              <w:rPr>
                <w:rFonts w:ascii="宋体" w:hAnsi="宋体" w:cs="宋体" w:eastAsia="宋体" w:hint="default"/>
                <w:sz w:val="18"/>
                <w:szCs w:val="18"/>
              </w:rPr>
              <w:t>工信部财【</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407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号，电子产业发展基金</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安全可靠集群通信系统在城市管理专网的应用 示范</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3,942,039.35</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深发改</w:t>
            </w:r>
            <w:r>
              <w:rPr>
                <w:rFonts w:ascii="Times New Roman" w:hAnsi="Times New Roman" w:cs="Times New Roman" w:eastAsia="Times New Roman" w:hint="default"/>
                <w:sz w:val="18"/>
                <w:szCs w:val="18"/>
              </w:rPr>
              <w:t>[2010]12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号，新一代数字集群通信设备 研发和产业化项目</w:t>
            </w:r>
            <w:r>
              <w:rPr>
                <w:rFonts w:ascii="Times New Roman" w:hAnsi="Times New Roman" w:cs="Times New Roman" w:eastAsia="Times New Roman" w:hint="default"/>
                <w:sz w:val="18"/>
                <w:szCs w:val="18"/>
              </w:rPr>
              <w:t>*3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3,302,500.00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国家重大专项项目收款（公安一所）</w:t>
            </w:r>
            <w:r>
              <w:rPr>
                <w:rFonts w:ascii="Times New Roman" w:hAnsi="Times New Roman" w:cs="Times New Roman" w:eastAsia="Times New Roman" w:hint="default"/>
                <w:sz w:val="18"/>
                <w:szCs w:val="18"/>
              </w:rPr>
              <w:t>*4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3,093,852.74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2,229,211.30</w:t>
            </w: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工信部财函</w:t>
            </w:r>
            <w:r>
              <w:rPr>
                <w:rFonts w:ascii="Times New Roman" w:hAnsi="Times New Roman" w:cs="Times New Roman" w:eastAsia="Times New Roman" w:hint="default"/>
                <w:sz w:val="18"/>
                <w:szCs w:val="18"/>
              </w:rPr>
              <w:t>[2011]506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号，电子信息产业发展基 金招标项目资助款</w:t>
            </w:r>
            <w:r>
              <w:rPr>
                <w:rFonts w:ascii="Times New Roman" w:hAnsi="Times New Roman" w:cs="Times New Roman" w:eastAsia="Times New Roman" w:hint="default"/>
                <w:sz w:val="18"/>
                <w:szCs w:val="18"/>
              </w:rPr>
              <w:t>*5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2,979,999.95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3,680,000.00</w:t>
            </w:r>
          </w:p>
        </w:tc>
      </w:tr>
      <w:tr>
        <w:trPr>
          <w:trHeight w:val="71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7"/>
              <w:jc w:val="left"/>
              <w:rPr>
                <w:rFonts w:ascii="Times New Roman" w:hAnsi="Times New Roman" w:cs="Times New Roman" w:eastAsia="Times New Roman" w:hint="default"/>
                <w:sz w:val="18"/>
                <w:szCs w:val="18"/>
              </w:rPr>
            </w:pPr>
            <w:r>
              <w:rPr>
                <w:rFonts w:ascii="宋体" w:hAnsi="宋体" w:cs="宋体" w:eastAsia="宋体" w:hint="default"/>
                <w:sz w:val="18"/>
                <w:szCs w:val="18"/>
              </w:rPr>
              <w:t>深发改【</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866 </w:t>
            </w:r>
            <w:r>
              <w:rPr>
                <w:rFonts w:ascii="宋体" w:hAnsi="宋体" w:cs="宋体" w:eastAsia="宋体" w:hint="default"/>
                <w:sz w:val="18"/>
                <w:szCs w:val="18"/>
              </w:rPr>
              <w:t>号，</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年战略性新兴产 业发展专项资金</w:t>
            </w:r>
            <w:r>
              <w:rPr>
                <w:rFonts w:ascii="Times New Roman" w:hAnsi="Times New Roman" w:cs="Times New Roman" w:eastAsia="Times New Roman" w:hint="default"/>
                <w:sz w:val="18"/>
                <w:szCs w:val="18"/>
              </w:rPr>
              <w:t>*6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2,333,333.33</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重大专项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4-4</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课题配套拨款（新一代宽带无线移</w:t>
            </w:r>
            <w:r>
              <w:rPr>
                <w:rFonts w:ascii="宋体" w:hAnsi="宋体" w:cs="宋体" w:eastAsia="宋体" w:hint="default"/>
                <w:sz w:val="18"/>
                <w:szCs w:val="18"/>
              </w:rPr>
              <w:t> 动通信网）</w:t>
            </w:r>
            <w:r>
              <w:rPr>
                <w:rFonts w:ascii="Times New Roman" w:hAnsi="Times New Roman" w:cs="Times New Roman" w:eastAsia="Times New Roman" w:hint="default"/>
                <w:sz w:val="18"/>
                <w:szCs w:val="18"/>
              </w:rPr>
              <w:t>*7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92"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深发改</w:t>
            </w:r>
            <w:r>
              <w:rPr>
                <w:rFonts w:ascii="Times New Roman" w:hAnsi="Times New Roman" w:cs="Times New Roman" w:eastAsia="Times New Roman" w:hint="default"/>
                <w:sz w:val="18"/>
                <w:szCs w:val="18"/>
              </w:rPr>
              <w:t>[2010]128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号，新一代数字集群通信设备 研发和产业化项目款</w:t>
            </w:r>
            <w:r>
              <w:rPr>
                <w:rFonts w:ascii="Times New Roman" w:hAnsi="Times New Roman" w:cs="Times New Roman" w:eastAsia="Times New Roman" w:hint="default"/>
                <w:sz w:val="18"/>
                <w:szCs w:val="18"/>
              </w:rPr>
              <w:t>*8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1,562,500.08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1,762,499.99</w:t>
            </w:r>
          </w:p>
        </w:tc>
      </w:tr>
      <w:tr>
        <w:trPr>
          <w:trHeight w:val="71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深发改</w:t>
            </w:r>
            <w:r>
              <w:rPr>
                <w:rFonts w:ascii="Times New Roman" w:hAnsi="Times New Roman" w:cs="Times New Roman" w:eastAsia="Times New Roman" w:hint="default"/>
                <w:sz w:val="18"/>
                <w:szCs w:val="18"/>
              </w:rPr>
              <w:t>[2010]12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号，新一代数字集群通信设备 研发和产业化项目</w:t>
            </w:r>
            <w:r>
              <w:rPr>
                <w:rFonts w:ascii="Times New Roman" w:hAnsi="Times New Roman" w:cs="Times New Roman" w:eastAsia="Times New Roman" w:hint="default"/>
                <w:sz w:val="18"/>
                <w:szCs w:val="18"/>
              </w:rPr>
              <w:t>*9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粤财教【</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362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号，产业技术研究与开发</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省部产学研结合重大项目（第一批）</w:t>
            </w:r>
            <w:r>
              <w:rPr>
                <w:rFonts w:ascii="Times New Roman" w:hAnsi="Times New Roman" w:cs="Times New Roman" w:eastAsia="Times New Roman" w:hint="default"/>
                <w:sz w:val="18"/>
                <w:szCs w:val="18"/>
              </w:rPr>
              <w:t>*10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7"/>
              <w:jc w:val="left"/>
              <w:rPr>
                <w:rFonts w:ascii="Times New Roman" w:hAnsi="Times New Roman" w:cs="Times New Roman" w:eastAsia="Times New Roman" w:hint="default"/>
                <w:sz w:val="18"/>
                <w:szCs w:val="18"/>
              </w:rPr>
            </w:pPr>
            <w:r>
              <w:rPr>
                <w:rFonts w:ascii="宋体" w:hAnsi="宋体" w:cs="宋体" w:eastAsia="宋体" w:hint="default"/>
                <w:sz w:val="18"/>
                <w:szCs w:val="18"/>
              </w:rPr>
              <w:t>深发改【</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866 </w:t>
            </w:r>
            <w:r>
              <w:rPr>
                <w:rFonts w:ascii="宋体" w:hAnsi="宋体" w:cs="宋体" w:eastAsia="宋体" w:hint="default"/>
                <w:sz w:val="18"/>
                <w:szCs w:val="18"/>
              </w:rPr>
              <w:t>号，</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年战略性新兴产 业发展专项资金</w:t>
            </w:r>
            <w:r>
              <w:rPr>
                <w:rFonts w:ascii="Times New Roman" w:hAnsi="Times New Roman" w:cs="Times New Roman" w:eastAsia="Times New Roman" w:hint="default"/>
                <w:sz w:val="18"/>
                <w:szCs w:val="18"/>
              </w:rPr>
              <w:t>*11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1,180,673.54</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7"/>
              <w:jc w:val="left"/>
              <w:rPr>
                <w:rFonts w:ascii="Times New Roman" w:hAnsi="Times New Roman" w:cs="Times New Roman" w:eastAsia="Times New Roman" w:hint="default"/>
                <w:sz w:val="18"/>
                <w:szCs w:val="18"/>
              </w:rPr>
            </w:pPr>
            <w:r>
              <w:rPr>
                <w:rFonts w:ascii="宋体" w:hAnsi="宋体" w:cs="宋体" w:eastAsia="宋体" w:hint="default"/>
                <w:sz w:val="18"/>
                <w:szCs w:val="18"/>
              </w:rPr>
              <w:t>面向行业专网应用的带宽可变频点可变无线射 频芯片研发资金</w:t>
            </w:r>
            <w:r>
              <w:rPr>
                <w:rFonts w:ascii="Times New Roman" w:hAnsi="Times New Roman" w:cs="Times New Roman" w:eastAsia="Times New Roman" w:hint="default"/>
                <w:sz w:val="18"/>
                <w:szCs w:val="18"/>
              </w:rPr>
              <w:t>*12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1,033,735.94</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2"/>
              <w:jc w:val="left"/>
              <w:rPr>
                <w:rFonts w:ascii="宋体" w:hAnsi="宋体" w:cs="宋体" w:eastAsia="宋体" w:hint="default"/>
                <w:sz w:val="18"/>
                <w:szCs w:val="18"/>
              </w:rPr>
            </w:pPr>
            <w:r>
              <w:rPr>
                <w:rFonts w:ascii="宋体" w:hAnsi="宋体" w:cs="宋体" w:eastAsia="宋体" w:hint="default"/>
                <w:spacing w:val="-4"/>
                <w:sz w:val="18"/>
                <w:szCs w:val="18"/>
              </w:rPr>
              <w:t>深科技创新（</w:t>
            </w:r>
            <w:r>
              <w:rPr>
                <w:rFonts w:ascii="Times New Roman" w:hAnsi="Times New Roman" w:cs="Times New Roman" w:eastAsia="Times New Roman" w:hint="default"/>
                <w:spacing w:val="-4"/>
                <w:sz w:val="18"/>
                <w:szCs w:val="18"/>
              </w:rPr>
              <w:t>2012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139</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号文件，深圳市科技研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发资金项目</w:t>
            </w:r>
            <w:r>
              <w:rPr>
                <w:rFonts w:ascii="Times New Roman" w:hAnsi="Times New Roman" w:cs="Times New Roman" w:eastAsia="Times New Roman" w:hint="default"/>
                <w:sz w:val="18"/>
                <w:szCs w:val="18"/>
              </w:rPr>
              <w:t>"</w:t>
            </w:r>
            <w:r>
              <w:rPr>
                <w:rFonts w:ascii="宋体" w:hAnsi="宋体" w:cs="宋体" w:eastAsia="宋体" w:hint="default"/>
                <w:sz w:val="18"/>
                <w:szCs w:val="18"/>
              </w:rPr>
              <w:t>基于多网互联的地铁调度指挥系 统</w:t>
            </w:r>
            <w:r>
              <w:rPr>
                <w:rFonts w:ascii="Times New Roman" w:hAnsi="Times New Roman" w:cs="Times New Roman" w:eastAsia="Times New Roman" w:hint="default"/>
                <w:sz w:val="18"/>
                <w:szCs w:val="18"/>
              </w:rPr>
              <w:t>"</w:t>
            </w:r>
            <w:r>
              <w:rPr>
                <w:rFonts w:ascii="宋体" w:hAnsi="宋体" w:cs="宋体" w:eastAsia="宋体" w:hint="default"/>
                <w:sz w:val="18"/>
                <w:szCs w:val="18"/>
              </w:rPr>
              <w:t>资助金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工业和信息化部电子信息产业发展基金资助款</w:t>
            </w:r>
          </w:p>
          <w:p>
            <w:pPr>
              <w:pStyle w:val="TableParagraph"/>
              <w:spacing w:line="316" w:lineRule="auto" w:before="76"/>
              <w:ind w:left="24" w:right="87"/>
              <w:jc w:val="left"/>
              <w:rPr>
                <w:rFonts w:ascii="宋体" w:hAnsi="宋体" w:cs="宋体" w:eastAsia="宋体" w:hint="default"/>
                <w:sz w:val="18"/>
                <w:szCs w:val="18"/>
              </w:rPr>
            </w:pPr>
            <w:r>
              <w:rPr>
                <w:rFonts w:ascii="宋体" w:hAnsi="宋体" w:cs="宋体" w:eastAsia="宋体" w:hint="default"/>
                <w:sz w:val="18"/>
                <w:szCs w:val="18"/>
              </w:rPr>
              <w:t>（城市轨道交通专用通信和指挥调度系统应用 示范项目）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2,450,000.00</w:t>
            </w:r>
          </w:p>
        </w:tc>
      </w:tr>
      <w:tr>
        <w:trPr>
          <w:trHeight w:val="71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91"/>
              <w:jc w:val="left"/>
              <w:rPr>
                <w:rFonts w:ascii="宋体" w:hAnsi="宋体" w:cs="宋体" w:eastAsia="宋体" w:hint="default"/>
                <w:sz w:val="18"/>
                <w:szCs w:val="18"/>
              </w:rPr>
            </w:pPr>
            <w:r>
              <w:rPr>
                <w:rFonts w:ascii="宋体" w:hAnsi="宋体" w:cs="宋体" w:eastAsia="宋体" w:hint="default"/>
                <w:sz w:val="18"/>
                <w:szCs w:val="18"/>
              </w:rPr>
              <w:t>深科技创新【</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318 </w:t>
            </w:r>
            <w:r>
              <w:rPr>
                <w:rFonts w:ascii="宋体" w:hAnsi="宋体" w:cs="宋体" w:eastAsia="宋体" w:hint="default"/>
                <w:sz w:val="18"/>
                <w:szCs w:val="18"/>
              </w:rPr>
              <w:t>号文，</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年科技研 发新增资金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深科技创新（</w:t>
            </w:r>
            <w:r>
              <w:rPr>
                <w:rFonts w:ascii="Times New Roman" w:hAnsi="Times New Roman" w:cs="Times New Roman" w:eastAsia="Times New Roman" w:hint="default"/>
                <w:spacing w:val="-4"/>
                <w:sz w:val="18"/>
                <w:szCs w:val="18"/>
              </w:rPr>
              <w:t>2012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267</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号文件，深圳市科技研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发资金项目</w:t>
            </w:r>
            <w:r>
              <w:rPr>
                <w:rFonts w:ascii="Times New Roman" w:hAnsi="Times New Roman" w:cs="Times New Roman" w:eastAsia="Times New Roman" w:hint="default"/>
                <w:sz w:val="18"/>
                <w:szCs w:val="18"/>
              </w:rPr>
              <w:t>"</w:t>
            </w:r>
            <w:r>
              <w:rPr>
                <w:rFonts w:ascii="宋体" w:hAnsi="宋体" w:cs="宋体" w:eastAsia="宋体" w:hint="default"/>
                <w:sz w:val="18"/>
                <w:szCs w:val="18"/>
              </w:rPr>
              <w:t>城市轨道交通专用通信和指挥调 度系统应用示范</w:t>
            </w:r>
            <w:r>
              <w:rPr>
                <w:rFonts w:ascii="Times New Roman" w:hAnsi="Times New Roman" w:cs="Times New Roman" w:eastAsia="Times New Roman" w:hint="default"/>
                <w:sz w:val="18"/>
                <w:szCs w:val="18"/>
              </w:rPr>
              <w:t>"</w:t>
            </w:r>
            <w:r>
              <w:rPr>
                <w:rFonts w:ascii="宋体" w:hAnsi="宋体" w:cs="宋体" w:eastAsia="宋体" w:hint="default"/>
                <w:sz w:val="18"/>
                <w:szCs w:val="18"/>
              </w:rPr>
              <w:t>资助金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南科研</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2011-017</w:t>
            </w:r>
            <w:r>
              <w:rPr>
                <w:rFonts w:ascii="Times New Roman" w:hAnsi="Times New Roman" w:cs="Times New Roman" w:eastAsia="Times New Roman" w:hint="default"/>
                <w:spacing w:val="5"/>
                <w:sz w:val="18"/>
                <w:szCs w:val="18"/>
              </w:rPr>
              <w:t> </w:t>
            </w:r>
            <w:r>
              <w:rPr>
                <w:rFonts w:ascii="宋体" w:hAnsi="宋体" w:cs="宋体" w:eastAsia="宋体" w:hint="default"/>
                <w:spacing w:val="-16"/>
                <w:sz w:val="18"/>
                <w:szCs w:val="18"/>
              </w:rPr>
              <w:t>号，</w:t>
            </w:r>
            <w:r>
              <w:rPr>
                <w:rFonts w:ascii="Times New Roman" w:hAnsi="Times New Roman" w:cs="Times New Roman" w:eastAsia="Times New Roman" w:hint="default"/>
                <w:spacing w:val="-16"/>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年科技资金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批重点产</w:t>
            </w:r>
            <w:r>
              <w:rPr>
                <w:rFonts w:ascii="宋体" w:hAnsi="宋体" w:cs="宋体" w:eastAsia="宋体" w:hint="default"/>
                <w:sz w:val="18"/>
                <w:szCs w:val="18"/>
              </w:rPr>
              <w:t> 业及战略性信心产业</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314,999.96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455,000.00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深南贸工</w:t>
            </w:r>
            <w:r>
              <w:rPr>
                <w:rFonts w:ascii="Times New Roman" w:hAnsi="Times New Roman" w:cs="Times New Roman" w:eastAsia="Times New Roman" w:hint="default"/>
                <w:sz w:val="18"/>
                <w:szCs w:val="18"/>
              </w:rPr>
              <w:t>[2009]2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号，经济发展专项资金补助</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深南科</w:t>
            </w:r>
            <w:r>
              <w:rPr>
                <w:rFonts w:ascii="Times New Roman" w:hAnsi="Times New Roman" w:cs="Times New Roman" w:eastAsia="Times New Roman" w:hint="default"/>
                <w:sz w:val="18"/>
                <w:szCs w:val="18"/>
              </w:rPr>
              <w:t>[2009]73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号科技发展专项资助款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396,000.00</w:t>
            </w: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7"/>
              <w:jc w:val="left"/>
              <w:rPr>
                <w:rFonts w:ascii="宋体" w:hAnsi="宋体" w:cs="宋体" w:eastAsia="宋体" w:hint="default"/>
                <w:sz w:val="18"/>
                <w:szCs w:val="18"/>
              </w:rPr>
            </w:pPr>
            <w:r>
              <w:rPr>
                <w:rFonts w:ascii="宋体" w:hAnsi="宋体" w:cs="宋体" w:eastAsia="宋体" w:hint="default"/>
                <w:sz w:val="18"/>
                <w:szCs w:val="18"/>
              </w:rPr>
              <w:t>数字对讲机研发及测试公共技术平台项目协作 资助款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年省产学研配套资金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粤财教</w:t>
            </w:r>
            <w:r>
              <w:rPr>
                <w:rFonts w:ascii="Times New Roman" w:hAnsi="Times New Roman" w:cs="Times New Roman" w:eastAsia="Times New Roman" w:hint="default"/>
                <w:sz w:val="18"/>
                <w:szCs w:val="18"/>
              </w:rPr>
              <w:t>[2009]223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号省产学研合作引导项目经费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289,999.99</w:t>
            </w:r>
          </w:p>
        </w:tc>
      </w:tr>
      <w:tr>
        <w:trPr>
          <w:trHeight w:val="716"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深科工贸信计财字</w:t>
            </w:r>
            <w:r>
              <w:rPr>
                <w:rFonts w:ascii="Times New Roman" w:hAnsi="Times New Roman" w:cs="Times New Roman" w:eastAsia="Times New Roman" w:hint="default"/>
                <w:sz w:val="18"/>
                <w:szCs w:val="18"/>
              </w:rPr>
              <w:t>[2010]36 </w:t>
            </w:r>
            <w:r>
              <w:rPr>
                <w:rFonts w:ascii="宋体" w:hAnsi="宋体" w:cs="宋体" w:eastAsia="宋体" w:hint="default"/>
                <w:sz w:val="18"/>
                <w:szCs w:val="18"/>
              </w:rPr>
              <w:t>号，</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年市科技 研发资金第二批资助资金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粤财教</w:t>
            </w:r>
            <w:r>
              <w:rPr>
                <w:rFonts w:ascii="Times New Roman" w:hAnsi="Times New Roman" w:cs="Times New Roman" w:eastAsia="Times New Roman" w:hint="default"/>
                <w:sz w:val="18"/>
                <w:szCs w:val="18"/>
              </w:rPr>
              <w:t>[2010]302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号，省部产学研合作引导项目 资金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国家科技重大专项课题拨款（电子科大）</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86,936.85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936,801.17</w:t>
            </w: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7"/>
              <w:jc w:val="left"/>
              <w:rPr>
                <w:rFonts w:ascii="宋体" w:hAnsi="宋体" w:cs="宋体" w:eastAsia="宋体" w:hint="default"/>
                <w:sz w:val="18"/>
                <w:szCs w:val="18"/>
              </w:rPr>
            </w:pPr>
            <w:r>
              <w:rPr>
                <w:rFonts w:ascii="宋体" w:hAnsi="宋体" w:cs="宋体" w:eastAsia="宋体" w:hint="default"/>
                <w:sz w:val="18"/>
                <w:szCs w:val="18"/>
              </w:rPr>
              <w:t>南科企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数字专业通讯终端科技研发资 金补助</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71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城市轨道交通专业通信和指挥调度系统应用 示范</w:t>
            </w:r>
            <w:r>
              <w:rPr>
                <w:rFonts w:ascii="Times New Roman" w:hAnsi="Times New Roman" w:cs="Times New Roman" w:eastAsia="Times New Roman" w:hint="default"/>
                <w:sz w:val="18"/>
                <w:szCs w:val="18"/>
              </w:rPr>
              <w:t>"</w:t>
            </w:r>
            <w:r>
              <w:rPr>
                <w:rFonts w:ascii="宋体" w:hAnsi="宋体" w:cs="宋体" w:eastAsia="宋体" w:hint="default"/>
                <w:sz w:val="18"/>
                <w:szCs w:val="18"/>
              </w:rPr>
              <w:t>南山区重大科技项目配套资助款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54,000.00</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92"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粤财教</w:t>
            </w:r>
            <w:r>
              <w:rPr>
                <w:rFonts w:ascii="Times New Roman" w:hAnsi="Times New Roman" w:cs="Times New Roman" w:eastAsia="Times New Roman" w:hint="default"/>
                <w:sz w:val="18"/>
                <w:szCs w:val="18"/>
              </w:rPr>
              <w:t>(2007)219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号，省部产学研合作专项资金</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100,000.04</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粤财教［</w:t>
            </w:r>
            <w:r>
              <w:rPr>
                <w:rFonts w:ascii="Times New Roman" w:hAnsi="Times New Roman" w:cs="Times New Roman" w:eastAsia="Times New Roman" w:hint="default"/>
                <w:spacing w:val="-4"/>
                <w:sz w:val="18"/>
                <w:szCs w:val="18"/>
              </w:rPr>
              <w:t>2008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号，省产学研合作专项资金</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7"/>
              <w:jc w:val="left"/>
              <w:rPr>
                <w:rFonts w:ascii="宋体" w:hAnsi="宋体" w:cs="宋体" w:eastAsia="宋体" w:hint="default"/>
                <w:sz w:val="18"/>
                <w:szCs w:val="18"/>
              </w:rPr>
            </w:pPr>
            <w:r>
              <w:rPr>
                <w:rFonts w:ascii="宋体" w:hAnsi="宋体" w:cs="宋体" w:eastAsia="宋体" w:hint="default"/>
                <w:sz w:val="18"/>
                <w:szCs w:val="18"/>
              </w:rPr>
              <w:t>南科企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2008029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深圳市南山区科技研发资金资 助</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100,000.04</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PDT </w:t>
            </w:r>
            <w:r>
              <w:rPr>
                <w:rFonts w:ascii="宋体" w:hAnsi="宋体" w:cs="宋体" w:eastAsia="宋体" w:hint="default"/>
                <w:sz w:val="18"/>
                <w:szCs w:val="18"/>
              </w:rPr>
              <w:t>数字集群通信系统研制生产</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3" w:right="0"/>
              <w:jc w:val="left"/>
              <w:rPr>
                <w:rFonts w:ascii="Times New Roman" w:hAnsi="Times New Roman" w:cs="Times New Roman" w:eastAsia="Times New Roman" w:hint="default"/>
                <w:sz w:val="18"/>
                <w:szCs w:val="18"/>
              </w:rPr>
            </w:pPr>
            <w:r>
              <w:rPr>
                <w:rFonts w:ascii="Times New Roman"/>
                <w:sz w:val="18"/>
              </w:rPr>
              <w:t>34,750,571.76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18,394,512.53</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spacing w:line="240" w:lineRule="auto" w:before="6"/>
        <w:rPr>
          <w:rFonts w:ascii="宋体" w:hAnsi="宋体" w:cs="宋体" w:eastAsia="宋体" w:hint="default"/>
          <w:sz w:val="17"/>
          <w:szCs w:val="17"/>
        </w:rPr>
      </w:pPr>
    </w:p>
    <w:p>
      <w:pPr>
        <w:pStyle w:val="BodyText"/>
        <w:spacing w:line="314" w:lineRule="auto"/>
        <w:ind w:right="1126" w:firstLine="420"/>
        <w:jc w:val="both"/>
      </w:pPr>
      <w:r>
        <w:rPr>
          <w:rFonts w:ascii="宋体" w:hAnsi="宋体" w:cs="宋体" w:eastAsia="宋体" w:hint="default"/>
          <w:spacing w:val="-2"/>
        </w:rPr>
        <w:t>*1</w:t>
      </w:r>
      <w:r>
        <w:rPr>
          <w:spacing w:val="-2"/>
        </w:rPr>
        <w:t>、根据深发改</w:t>
      </w:r>
      <w:r>
        <w:rPr>
          <w:rFonts w:ascii="宋体" w:hAnsi="宋体" w:cs="宋体" w:eastAsia="宋体" w:hint="default"/>
          <w:spacing w:val="-2"/>
        </w:rPr>
        <w:t>[2012]1421</w:t>
      </w:r>
      <w:r>
        <w:rPr>
          <w:spacing w:val="-2"/>
        </w:rPr>
        <w:t>号“深圳市发展改革委关于海能达通信股份有限公司深圳数字集群技术工</w:t>
      </w:r>
      <w:r>
        <w:rPr>
          <w:w w:val="100"/>
        </w:rPr>
        <w:t> </w:t>
      </w:r>
      <w:r>
        <w:rPr>
          <w:spacing w:val="-2"/>
        </w:rPr>
        <w:t>程实验室项目资金申请报告的批复”，深圳数字集群技术工程实验室项目列入深圳市战略性新兴产业发展</w:t>
      </w:r>
      <w:r>
        <w:rPr>
          <w:spacing w:val="-42"/>
        </w:rPr>
        <w:t> </w:t>
      </w:r>
      <w:r>
        <w:rPr>
          <w:spacing w:val="-42"/>
        </w:rPr>
      </w:r>
      <w:r>
        <w:rPr/>
        <w:t>专项资金</w:t>
      </w:r>
      <w:r>
        <w:rPr>
          <w:rFonts w:ascii="宋体" w:hAnsi="宋体" w:cs="宋体" w:eastAsia="宋体" w:hint="default"/>
        </w:rPr>
        <w:t>2012</w:t>
      </w:r>
      <w:r>
        <w:rPr/>
        <w:t>年第四批扶持计划（新一代信息技术产业类），本公司于</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4</w:t>
      </w:r>
      <w:r>
        <w:rPr/>
        <w:t>日收到深圳市财政委</w:t>
      </w:r>
      <w:r>
        <w:rPr>
          <w:spacing w:val="-23"/>
        </w:rPr>
        <w:t> </w:t>
      </w:r>
      <w:r>
        <w:rPr>
          <w:spacing w:val="-23"/>
        </w:rPr>
      </w:r>
      <w:r>
        <w:rPr/>
        <w:t>员会拨市新一代信息技术产业发展专项安排补助资金</w:t>
      </w:r>
      <w:r>
        <w:rPr>
          <w:rFonts w:ascii="宋体" w:hAnsi="宋体" w:cs="宋体" w:eastAsia="宋体" w:hint="default"/>
        </w:rPr>
        <w:t>5,000,000</w:t>
      </w:r>
      <w:r>
        <w:rPr/>
        <w:t>元。</w:t>
      </w:r>
    </w:p>
    <w:p>
      <w:pPr>
        <w:pStyle w:val="BodyText"/>
        <w:spacing w:line="314" w:lineRule="auto" w:before="140"/>
        <w:ind w:right="1130" w:firstLine="420"/>
        <w:jc w:val="both"/>
      </w:pPr>
      <w:r>
        <w:rPr>
          <w:rFonts w:ascii="宋体" w:hAnsi="宋体" w:cs="宋体" w:eastAsia="宋体" w:hint="default"/>
        </w:rPr>
        <w:t>*2</w:t>
      </w:r>
      <w:r>
        <w:rPr/>
        <w:t>、根据工信部财【</w:t>
      </w:r>
      <w:r>
        <w:rPr>
          <w:rFonts w:ascii="宋体" w:hAnsi="宋体" w:cs="宋体" w:eastAsia="宋体" w:hint="default"/>
        </w:rPr>
        <w:t>2012</w:t>
      </w:r>
      <w:r>
        <w:rPr/>
        <w:t>】</w:t>
      </w:r>
      <w:r>
        <w:rPr>
          <w:rFonts w:ascii="宋体" w:hAnsi="宋体" w:cs="宋体" w:eastAsia="宋体" w:hint="default"/>
        </w:rPr>
        <w:t>407</w:t>
      </w:r>
      <w:r>
        <w:rPr/>
        <w:t>号“工业和信息化部关于下达</w:t>
      </w:r>
      <w:r>
        <w:rPr>
          <w:rFonts w:ascii="宋体" w:hAnsi="宋体" w:cs="宋体" w:eastAsia="宋体" w:hint="default"/>
        </w:rPr>
        <w:t>2012</w:t>
      </w:r>
      <w:r>
        <w:rPr/>
        <w:t>年度电子信息产业发展基金项目计</w:t>
      </w:r>
      <w:r>
        <w:rPr>
          <w:w w:val="100"/>
        </w:rPr>
        <w:t> </w:t>
      </w:r>
      <w:r>
        <w:rPr/>
        <w:t>划的通知”，本公司于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27</w:t>
      </w:r>
      <w:r>
        <w:rPr/>
        <w:t>日收到财政部拨安全可靠集群通信系统在城市管理专用网的应用示范</w:t>
      </w:r>
      <w:r>
        <w:rPr>
          <w:spacing w:val="-29"/>
        </w:rPr>
        <w:t> </w:t>
      </w:r>
      <w:r>
        <w:rPr>
          <w:spacing w:val="-29"/>
        </w:rPr>
      </w:r>
      <w:r>
        <w:rPr/>
        <w:t>项目补贴款</w:t>
      </w:r>
      <w:r>
        <w:rPr>
          <w:rFonts w:ascii="宋体" w:hAnsi="宋体" w:cs="宋体" w:eastAsia="宋体" w:hint="default"/>
        </w:rPr>
        <w:t>5,000,000</w:t>
      </w:r>
      <w:r>
        <w:rPr/>
        <w:t>元，本期确认收入</w:t>
      </w:r>
      <w:r>
        <w:rPr>
          <w:rFonts w:ascii="宋体" w:hAnsi="宋体" w:cs="宋体" w:eastAsia="宋体" w:hint="default"/>
        </w:rPr>
        <w:t>1,057,960.65</w:t>
      </w:r>
      <w:r>
        <w:rPr/>
        <w:t>元。</w:t>
      </w:r>
    </w:p>
    <w:p>
      <w:pPr>
        <w:pStyle w:val="BodyText"/>
        <w:spacing w:line="314" w:lineRule="auto" w:before="140"/>
        <w:ind w:right="1126" w:firstLine="420"/>
        <w:jc w:val="both"/>
      </w:pPr>
      <w:r>
        <w:rPr>
          <w:rFonts w:ascii="宋体" w:hAnsi="宋体" w:cs="宋体" w:eastAsia="宋体" w:hint="default"/>
          <w:spacing w:val="-2"/>
        </w:rPr>
        <w:t>*3</w:t>
      </w:r>
      <w:r>
        <w:rPr>
          <w:spacing w:val="-2"/>
        </w:rPr>
        <w:t>、根据深圳市发展和改革委员会、深圳市科技工贸和信息化委员会文件深发改</w:t>
      </w:r>
      <w:r>
        <w:rPr>
          <w:rFonts w:ascii="宋体" w:hAnsi="宋体" w:cs="宋体" w:eastAsia="宋体" w:hint="default"/>
          <w:spacing w:val="-2"/>
        </w:rPr>
        <w:t>[2010]12</w:t>
      </w:r>
      <w:r>
        <w:rPr>
          <w:spacing w:val="-2"/>
        </w:rPr>
        <w:t>号文，本公</w:t>
      </w:r>
      <w:r>
        <w:rPr>
          <w:w w:val="100"/>
        </w:rPr>
        <w:t> </w:t>
      </w:r>
      <w:r>
        <w:rPr/>
        <w:t>司于</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22</w:t>
      </w:r>
      <w:r>
        <w:rPr/>
        <w:t>日收到深圳市财政局拨新一代数字集群通信设备研发和产业化项目资助金额</w:t>
      </w:r>
      <w:r>
        <w:rPr>
          <w:rFonts w:ascii="宋体" w:hAnsi="宋体" w:cs="宋体" w:eastAsia="宋体" w:hint="default"/>
        </w:rPr>
        <w:t>3,000,000</w:t>
      </w:r>
      <w:r>
        <w:rPr>
          <w:rFonts w:ascii="宋体" w:hAnsi="宋体" w:cs="宋体" w:eastAsia="宋体" w:hint="default"/>
          <w:spacing w:val="67"/>
        </w:rPr>
        <w:t> </w:t>
      </w:r>
      <w:r>
        <w:rPr>
          <w:rFonts w:ascii="宋体" w:hAnsi="宋体" w:cs="宋体" w:eastAsia="宋体" w:hint="default"/>
          <w:spacing w:val="67"/>
        </w:rPr>
      </w:r>
      <w:r>
        <w:rPr/>
        <w:t>元，</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14</w:t>
      </w:r>
      <w:r>
        <w:rPr/>
        <w:t>日收到</w:t>
      </w:r>
      <w:r>
        <w:rPr>
          <w:rFonts w:ascii="宋体" w:hAnsi="宋体" w:cs="宋体" w:eastAsia="宋体" w:hint="default"/>
        </w:rPr>
        <w:t>600,000.00</w:t>
      </w:r>
      <w:r>
        <w:rPr/>
        <w:t>元，本期确认收入</w:t>
      </w:r>
      <w:r>
        <w:rPr>
          <w:rFonts w:ascii="宋体" w:hAnsi="宋体" w:cs="宋体" w:eastAsia="宋体" w:hint="default"/>
        </w:rPr>
        <w:t>297,500</w:t>
      </w:r>
      <w:r>
        <w:rPr/>
        <w:t>元。</w:t>
      </w:r>
    </w:p>
    <w:p>
      <w:pPr>
        <w:pStyle w:val="BodyText"/>
        <w:spacing w:line="314" w:lineRule="auto" w:before="140"/>
        <w:ind w:right="1126" w:firstLine="420"/>
        <w:jc w:val="both"/>
      </w:pPr>
      <w:r>
        <w:rPr>
          <w:rFonts w:ascii="宋体" w:hAnsi="宋体" w:cs="宋体" w:eastAsia="宋体" w:hint="default"/>
          <w:spacing w:val="-2"/>
        </w:rPr>
        <w:t>*4</w:t>
      </w:r>
      <w:r>
        <w:rPr>
          <w:spacing w:val="-2"/>
        </w:rPr>
        <w:t>、本公司作为“新一代宽带无线移动通信网”国家科技重大专项课题“宽带多媒体集群系统技术验</w:t>
      </w:r>
      <w:r>
        <w:rPr>
          <w:w w:val="100"/>
        </w:rPr>
        <w:t> </w:t>
      </w:r>
      <w:r>
        <w:rPr/>
        <w:t>证（中速模式）（课题编号：</w:t>
      </w:r>
      <w:r>
        <w:rPr>
          <w:rFonts w:ascii="宋体" w:hAnsi="宋体" w:cs="宋体" w:eastAsia="宋体" w:hint="default"/>
        </w:rPr>
        <w:t>2011ZX03004-004</w:t>
      </w:r>
      <w:r>
        <w:rPr/>
        <w:t>）”的联合单位，与公安部第一研究所签订国家科技重大</w:t>
      </w:r>
      <w:r>
        <w:rPr>
          <w:spacing w:val="-27"/>
        </w:rPr>
        <w:t> </w:t>
      </w:r>
      <w:r>
        <w:rPr>
          <w:spacing w:val="-27"/>
        </w:rPr>
      </w:r>
      <w:r>
        <w:rPr>
          <w:spacing w:val="-2"/>
        </w:rPr>
        <w:t>专项课题任务合作合同书，依据课题经费预算书，</w:t>
      </w:r>
      <w:r>
        <w:rPr>
          <w:rFonts w:ascii="宋体" w:hAnsi="宋体" w:cs="宋体" w:eastAsia="宋体" w:hint="default"/>
          <w:spacing w:val="-2"/>
        </w:rPr>
        <w:t>2011</w:t>
      </w:r>
      <w:r>
        <w:rPr>
          <w:spacing w:val="-2"/>
        </w:rPr>
        <w:t>年度收到公安部第一研究所拨付国家重大专项经费</w:t>
      </w:r>
      <w:r>
        <w:rPr>
          <w:spacing w:val="-42"/>
        </w:rPr>
        <w:t> </w:t>
      </w:r>
      <w:r>
        <w:rPr>
          <w:spacing w:val="-42"/>
        </w:rPr>
      </w:r>
      <w:r>
        <w:rPr>
          <w:rFonts w:ascii="宋体" w:hAnsi="宋体" w:cs="宋体" w:eastAsia="宋体" w:hint="default"/>
        </w:rPr>
        <w:t>7,867,700</w:t>
      </w:r>
      <w:r>
        <w:rPr/>
        <w:t>元、</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11</w:t>
      </w:r>
      <w:r>
        <w:rPr/>
        <w:t>日收到该项目第二笔经费</w:t>
      </w:r>
      <w:r>
        <w:rPr>
          <w:rFonts w:ascii="宋体" w:hAnsi="宋体" w:cs="宋体" w:eastAsia="宋体" w:hint="default"/>
        </w:rPr>
        <w:t>5,863,600</w:t>
      </w:r>
      <w:r>
        <w:rPr/>
        <w:t>元，累计收到项目经费</w:t>
      </w:r>
      <w:r>
        <w:rPr>
          <w:rFonts w:ascii="宋体" w:hAnsi="宋体" w:cs="宋体" w:eastAsia="宋体" w:hint="default"/>
        </w:rPr>
        <w:t>13,731,300</w:t>
      </w:r>
      <w:r>
        <w:rPr/>
        <w:t>元，截</w:t>
      </w:r>
      <w:r>
        <w:rPr>
          <w:spacing w:val="-25"/>
        </w:rPr>
        <w:t> </w:t>
      </w:r>
      <w:r>
        <w:rPr>
          <w:spacing w:val="-25"/>
        </w:rPr>
      </w:r>
      <w:r>
        <w:rPr/>
        <w:t>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日，累计确认补贴收入</w:t>
      </w:r>
      <w:r>
        <w:rPr>
          <w:rFonts w:ascii="宋体" w:hAnsi="宋体" w:cs="宋体" w:eastAsia="宋体" w:hint="default"/>
        </w:rPr>
        <w:t>10,637,447.26</w:t>
      </w:r>
      <w:r>
        <w:rPr/>
        <w:t>元。</w:t>
      </w:r>
    </w:p>
    <w:p>
      <w:pPr>
        <w:pStyle w:val="BodyText"/>
        <w:spacing w:line="314" w:lineRule="auto" w:before="140"/>
        <w:ind w:right="1126" w:firstLine="420"/>
        <w:jc w:val="both"/>
      </w:pPr>
      <w:r>
        <w:rPr>
          <w:rFonts w:ascii="宋体" w:hAnsi="宋体" w:cs="宋体" w:eastAsia="宋体" w:hint="default"/>
        </w:rPr>
        <w:t>*5</w:t>
      </w:r>
      <w:r>
        <w:rPr/>
        <w:t>、本公司根据中华人民共和国工业和信息化部文件工信部财函</w:t>
      </w:r>
      <w:r>
        <w:rPr>
          <w:rFonts w:ascii="宋体" w:hAnsi="宋体" w:cs="宋体" w:eastAsia="宋体" w:hint="default"/>
        </w:rPr>
        <w:t>[2011]506</w:t>
      </w:r>
      <w:r>
        <w:rPr/>
        <w:t>号“关于下达</w:t>
      </w:r>
      <w:r>
        <w:rPr>
          <w:rFonts w:ascii="宋体" w:hAnsi="宋体" w:cs="宋体" w:eastAsia="宋体" w:hint="default"/>
        </w:rPr>
        <w:t>2011</w:t>
      </w:r>
      <w:r>
        <w:rPr/>
        <w:t>年度电</w:t>
      </w:r>
      <w:r>
        <w:rPr>
          <w:w w:val="100"/>
        </w:rPr>
        <w:t> </w:t>
      </w:r>
      <w:r>
        <w:rPr>
          <w:spacing w:val="-2"/>
        </w:rPr>
        <w:t>子信息产业发展基金第二批项目计划的通知”，</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24</w:t>
      </w:r>
      <w:r>
        <w:rPr>
          <w:spacing w:val="-2"/>
        </w:rPr>
        <w:t>日收到</w:t>
      </w:r>
      <w:r>
        <w:rPr>
          <w:rFonts w:ascii="宋体" w:hAnsi="宋体" w:cs="宋体" w:eastAsia="宋体" w:hint="default"/>
          <w:spacing w:val="-2"/>
        </w:rPr>
        <w:t>2011</w:t>
      </w:r>
      <w:r>
        <w:rPr>
          <w:spacing w:val="-2"/>
        </w:rPr>
        <w:t>年度电子信息产业发展基金第二</w:t>
      </w:r>
      <w:r>
        <w:rPr>
          <w:spacing w:val="-34"/>
        </w:rPr>
        <w:t> </w:t>
      </w:r>
      <w:r>
        <w:rPr>
          <w:spacing w:val="-34"/>
        </w:rPr>
      </w:r>
      <w:r>
        <w:rPr/>
        <w:t>批项目计划资助款项</w:t>
      </w:r>
      <w:r>
        <w:rPr>
          <w:rFonts w:ascii="宋体" w:hAnsi="宋体" w:cs="宋体" w:eastAsia="宋体" w:hint="default"/>
        </w:rPr>
        <w:t>5,000,000</w:t>
      </w:r>
      <w:r>
        <w:rPr/>
        <w:t>元，截至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日，累计确认补贴收入</w:t>
      </w:r>
      <w:r>
        <w:rPr>
          <w:rFonts w:ascii="宋体" w:hAnsi="宋体" w:cs="宋体" w:eastAsia="宋体" w:hint="default"/>
        </w:rPr>
        <w:t>2,020,000.05</w:t>
      </w:r>
      <w:r>
        <w:rPr/>
        <w:t>元。</w:t>
      </w:r>
    </w:p>
    <w:p>
      <w:pPr>
        <w:pStyle w:val="BodyText"/>
        <w:spacing w:line="314" w:lineRule="auto" w:before="140"/>
        <w:ind w:right="1107" w:firstLine="420"/>
        <w:jc w:val="both"/>
      </w:pPr>
      <w:r>
        <w:rPr>
          <w:rFonts w:ascii="宋体" w:hAnsi="宋体" w:cs="宋体" w:eastAsia="宋体" w:hint="default"/>
        </w:rPr>
        <w:t>*6</w:t>
      </w:r>
      <w:r>
        <w:rPr/>
        <w:t>、根据深发改【</w:t>
      </w:r>
      <w:r>
        <w:rPr>
          <w:rFonts w:ascii="宋体" w:hAnsi="宋体" w:cs="宋体" w:eastAsia="宋体" w:hint="default"/>
        </w:rPr>
        <w:t>2012</w:t>
      </w:r>
      <w:r>
        <w:rPr/>
        <w:t>】</w:t>
      </w:r>
      <w:r>
        <w:rPr>
          <w:rFonts w:ascii="宋体" w:hAnsi="宋体" w:cs="宋体" w:eastAsia="宋体" w:hint="default"/>
        </w:rPr>
        <w:t>866</w:t>
      </w:r>
      <w:r>
        <w:rPr/>
        <w:t>号文“关于下达深圳市战略性新兴产业发展专项资金</w:t>
      </w:r>
      <w:r>
        <w:rPr>
          <w:rFonts w:ascii="宋体" w:hAnsi="宋体" w:cs="宋体" w:eastAsia="宋体" w:hint="default"/>
        </w:rPr>
        <w:t>2012</w:t>
      </w:r>
      <w:r>
        <w:rPr/>
        <w:t>年第二批扶持</w:t>
      </w:r>
      <w:r>
        <w:rPr>
          <w:w w:val="100"/>
        </w:rPr>
        <w:t> </w:t>
      </w:r>
      <w:r>
        <w:rPr>
          <w:spacing w:val="-2"/>
        </w:rPr>
        <w:t>计划的通知”，本公司于</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24</w:t>
      </w:r>
      <w:r>
        <w:rPr>
          <w:spacing w:val="-2"/>
        </w:rPr>
        <w:t>日收到深圳市财政委员会拨“基于</w:t>
      </w:r>
      <w:r>
        <w:rPr>
          <w:rFonts w:ascii="宋体" w:hAnsi="宋体" w:cs="宋体" w:eastAsia="宋体" w:hint="default"/>
          <w:spacing w:val="-2"/>
        </w:rPr>
        <w:t>PDT</w:t>
      </w:r>
      <w:r>
        <w:rPr>
          <w:spacing w:val="-2"/>
        </w:rPr>
        <w:t>标准的数字集群系统产业化”</w:t>
      </w:r>
      <w:r>
        <w:rPr>
          <w:spacing w:val="-14"/>
        </w:rPr>
        <w:t> </w:t>
      </w:r>
      <w:r>
        <w:rPr>
          <w:spacing w:val="-14"/>
        </w:rPr>
      </w:r>
      <w:r>
        <w:rPr/>
        <w:t>项目补贴款</w:t>
      </w:r>
      <w:r>
        <w:rPr>
          <w:rFonts w:ascii="宋体" w:hAnsi="宋体" w:cs="宋体" w:eastAsia="宋体" w:hint="default"/>
        </w:rPr>
        <w:t>5,000,000</w:t>
      </w:r>
      <w:r>
        <w:rPr/>
        <w:t>元，本期确认收入</w:t>
      </w:r>
      <w:r>
        <w:rPr>
          <w:rFonts w:ascii="宋体" w:hAnsi="宋体" w:cs="宋体" w:eastAsia="宋体" w:hint="default"/>
        </w:rPr>
        <w:t>2,666,666.67</w:t>
      </w:r>
      <w:r>
        <w:rPr/>
        <w:t>元。</w:t>
      </w:r>
    </w:p>
    <w:p>
      <w:pPr>
        <w:pStyle w:val="BodyText"/>
        <w:spacing w:line="314" w:lineRule="auto" w:before="140"/>
        <w:ind w:right="1128" w:firstLine="420"/>
        <w:jc w:val="both"/>
      </w:pPr>
      <w:r>
        <w:rPr>
          <w:rFonts w:ascii="宋体" w:hAnsi="宋体" w:cs="宋体" w:eastAsia="宋体" w:hint="default"/>
          <w:spacing w:val="-2"/>
        </w:rPr>
        <w:t>*7</w:t>
      </w:r>
      <w:r>
        <w:rPr>
          <w:spacing w:val="-2"/>
        </w:rPr>
        <w:t>、本公司于</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21</w:t>
      </w:r>
      <w:r>
        <w:rPr>
          <w:spacing w:val="-2"/>
        </w:rPr>
        <w:t>日收到深圳市财政委员会重大专项</w:t>
      </w:r>
      <w:r>
        <w:rPr>
          <w:rFonts w:ascii="宋体" w:hAnsi="宋体" w:cs="宋体" w:eastAsia="宋体" w:hint="default"/>
          <w:spacing w:val="-2"/>
        </w:rPr>
        <w:t>4-4</w:t>
      </w:r>
      <w:r>
        <w:rPr>
          <w:spacing w:val="-2"/>
        </w:rPr>
        <w:t>课题配套拨款（中华人民共和国工业</w:t>
      </w:r>
      <w:r>
        <w:rPr>
          <w:w w:val="100"/>
        </w:rPr>
        <w:t> </w:t>
      </w:r>
      <w:r>
        <w:rPr/>
        <w:t>和信息化部新一代宽带无线移动通信网）</w:t>
      </w:r>
      <w:r>
        <w:rPr>
          <w:rFonts w:ascii="宋体" w:hAnsi="宋体" w:cs="宋体" w:eastAsia="宋体" w:hint="default"/>
        </w:rPr>
        <w:t>3,930,000</w:t>
      </w:r>
      <w:r>
        <w:rPr/>
        <w:t>元，本期确认补贴收入</w:t>
      </w:r>
      <w:r>
        <w:rPr>
          <w:rFonts w:ascii="宋体" w:hAnsi="宋体" w:cs="宋体" w:eastAsia="宋体" w:hint="default"/>
        </w:rPr>
        <w:t>1,930,000</w:t>
      </w:r>
      <w:r>
        <w:rPr/>
        <w:t>元。</w:t>
      </w:r>
    </w:p>
    <w:p>
      <w:pPr>
        <w:pStyle w:val="BodyText"/>
        <w:spacing w:line="314" w:lineRule="auto" w:before="140"/>
        <w:ind w:right="1129" w:firstLine="420"/>
        <w:jc w:val="both"/>
      </w:pPr>
      <w:r>
        <w:rPr>
          <w:rFonts w:ascii="宋体" w:hAnsi="宋体" w:cs="宋体" w:eastAsia="宋体" w:hint="default"/>
        </w:rPr>
        <w:t>*8</w:t>
      </w:r>
      <w:r>
        <w:rPr/>
        <w:t>、根据深圳市发展和改革委员会文件深发改</w:t>
      </w:r>
      <w:r>
        <w:rPr>
          <w:rFonts w:ascii="宋体" w:hAnsi="宋体" w:cs="宋体" w:eastAsia="宋体" w:hint="default"/>
        </w:rPr>
        <w:t>[2010]128</w:t>
      </w:r>
      <w:r>
        <w:rPr/>
        <w:t>号文《关于下达赛格车圣全国卫星导航安全</w:t>
      </w:r>
      <w:r>
        <w:rPr>
          <w:w w:val="100"/>
        </w:rPr>
        <w:t> </w:t>
      </w:r>
      <w:r>
        <w:rPr/>
        <w:t>与信息服务平台建设等高技术产业化示范工程项目</w:t>
      </w:r>
      <w:r>
        <w:rPr>
          <w:rFonts w:ascii="宋体" w:hAnsi="宋体" w:cs="宋体" w:eastAsia="宋体" w:hint="default"/>
        </w:rPr>
        <w:t>2010</w:t>
      </w:r>
      <w:r>
        <w:rPr/>
        <w:t>年政府投资计划的通知》，本公司分别于</w:t>
      </w:r>
      <w:r>
        <w:rPr>
          <w:rFonts w:ascii="宋体" w:hAnsi="宋体" w:cs="宋体" w:eastAsia="宋体" w:hint="default"/>
        </w:rPr>
        <w:t>2010</w:t>
      </w:r>
      <w:r>
        <w:rPr/>
        <w:t>年</w:t>
      </w:r>
      <w:r>
        <w:rPr>
          <w:rFonts w:ascii="宋体" w:hAnsi="宋体" w:cs="宋体" w:eastAsia="宋体" w:hint="default"/>
        </w:rPr>
        <w:t>3</w:t>
      </w:r>
      <w:r>
        <w:rPr>
          <w:rFonts w:ascii="宋体" w:hAnsi="宋体" w:cs="宋体" w:eastAsia="宋体" w:hint="default"/>
          <w:spacing w:val="-24"/>
        </w:rPr>
        <w:t> </w:t>
      </w:r>
      <w:r>
        <w:rPr>
          <w:spacing w:val="5"/>
        </w:rPr>
        <w:t>月</w:t>
      </w:r>
      <w:r>
        <w:rPr>
          <w:rFonts w:ascii="宋体" w:hAnsi="宋体" w:cs="宋体" w:eastAsia="宋体" w:hint="default"/>
          <w:spacing w:val="5"/>
        </w:rPr>
        <w:t>30</w:t>
      </w:r>
      <w:r>
        <w:rPr>
          <w:spacing w:val="5"/>
        </w:rPr>
        <w:t>日和</w:t>
      </w:r>
      <w:r>
        <w:rPr>
          <w:rFonts w:ascii="宋体" w:hAnsi="宋体" w:cs="宋体" w:eastAsia="宋体" w:hint="default"/>
          <w:spacing w:val="5"/>
        </w:rPr>
        <w:t>2010</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22</w:t>
      </w:r>
      <w:r>
        <w:rPr>
          <w:spacing w:val="5"/>
        </w:rPr>
        <w:t>日收到深圳市财政局拨“新一代数字集群通信设备研发和产业化”项目资助款</w:t>
      </w:r>
      <w:r>
        <w:rPr>
          <w:spacing w:val="26"/>
        </w:rPr>
        <w:t> </w:t>
      </w:r>
      <w:r>
        <w:rPr>
          <w:spacing w:val="26"/>
        </w:rPr>
      </w:r>
      <w:r>
        <w:rPr>
          <w:rFonts w:ascii="宋体" w:hAnsi="宋体" w:cs="宋体" w:eastAsia="宋体" w:hint="default"/>
        </w:rPr>
        <w:t>500,000</w:t>
      </w:r>
      <w:r>
        <w:rPr/>
        <w:t>元和</w:t>
      </w:r>
      <w:r>
        <w:rPr>
          <w:rFonts w:ascii="宋体" w:hAnsi="宋体" w:cs="宋体" w:eastAsia="宋体" w:hint="default"/>
        </w:rPr>
        <w:t>1,500,000</w:t>
      </w:r>
      <w:r>
        <w:rPr/>
        <w:t>元，截至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日，累计确认补贴收入</w:t>
      </w:r>
      <w:r>
        <w:rPr>
          <w:rFonts w:ascii="宋体" w:hAnsi="宋体" w:cs="宋体" w:eastAsia="宋体" w:hint="default"/>
        </w:rPr>
        <w:t>437,499.92</w:t>
      </w:r>
      <w:r>
        <w:rPr/>
        <w:t>元。</w:t>
      </w:r>
    </w:p>
    <w:p>
      <w:pPr>
        <w:pStyle w:val="BodyText"/>
        <w:spacing w:line="240" w:lineRule="auto" w:before="140"/>
        <w:ind w:left="573" w:right="1123"/>
        <w:jc w:val="left"/>
      </w:pPr>
      <w:r>
        <w:rPr>
          <w:rFonts w:ascii="宋体" w:hAnsi="宋体" w:cs="宋体" w:eastAsia="宋体" w:hint="default"/>
          <w:spacing w:val="-6"/>
        </w:rPr>
        <w:t>*9</w:t>
      </w:r>
      <w:r>
        <w:rPr>
          <w:spacing w:val="-6"/>
        </w:rPr>
        <w:t>、本公司根据深圳市发展和改革委员会、深圳市科技工贸和信息化委员会文件深发改</w:t>
      </w:r>
      <w:r>
        <w:rPr>
          <w:rFonts w:ascii="宋体" w:hAnsi="宋体" w:cs="宋体" w:eastAsia="宋体" w:hint="default"/>
          <w:spacing w:val="-6"/>
        </w:rPr>
        <w:t>[2010]12</w:t>
      </w:r>
      <w:r>
        <w:rPr>
          <w:spacing w:val="-6"/>
        </w:rPr>
        <w:t>号《关</w:t>
      </w:r>
    </w:p>
    <w:p>
      <w:pPr>
        <w:spacing w:after="0" w:line="240" w:lineRule="auto"/>
        <w:jc w:val="left"/>
        <w:sectPr>
          <w:pgSz w:w="11910" w:h="16840"/>
          <w:pgMar w:header="877" w:footer="1292" w:top="1060" w:bottom="154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1130"/>
        <w:jc w:val="both"/>
      </w:pPr>
      <w:r>
        <w:rPr/>
        <w:t>于转发</w:t>
      </w:r>
      <w:r>
        <w:rPr>
          <w:rFonts w:ascii="宋体" w:hAnsi="宋体" w:cs="宋体" w:eastAsia="宋体" w:hint="default"/>
        </w:rPr>
        <w:t>&lt;</w:t>
      </w:r>
      <w:r>
        <w:rPr/>
        <w:t>国家发展改革委、工业和信息化部关于下达电子信息产业振兴和技术改造</w:t>
      </w:r>
      <w:r>
        <w:rPr>
          <w:rFonts w:ascii="宋体" w:hAnsi="宋体" w:cs="宋体" w:eastAsia="宋体" w:hint="default"/>
        </w:rPr>
        <w:t>2009</w:t>
      </w:r>
      <w:r>
        <w:rPr/>
        <w:t>年第三批扩大内需</w:t>
      </w:r>
      <w:r>
        <w:rPr>
          <w:spacing w:val="-25"/>
        </w:rPr>
        <w:t> </w:t>
      </w:r>
      <w:r>
        <w:rPr>
          <w:spacing w:val="-25"/>
        </w:rPr>
      </w:r>
      <w:r>
        <w:rPr/>
        <w:t>中央预算内投资计划（第二批）的通知</w:t>
      </w:r>
      <w:r>
        <w:rPr>
          <w:rFonts w:ascii="宋体" w:hAnsi="宋体" w:cs="宋体" w:eastAsia="宋体" w:hint="default"/>
        </w:rPr>
        <w:t>&gt;</w:t>
      </w:r>
      <w:r>
        <w:rPr/>
        <w:t>的通知》，本公司于</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2</w:t>
      </w:r>
      <w:r>
        <w:rPr/>
        <w:t>日收到深圳市财政局拨付的新一</w:t>
      </w:r>
      <w:r>
        <w:rPr>
          <w:spacing w:val="-23"/>
        </w:rPr>
        <w:t> </w:t>
      </w:r>
      <w:r>
        <w:rPr>
          <w:spacing w:val="-23"/>
        </w:rPr>
      </w:r>
      <w:r>
        <w:rPr/>
        <w:t>代数字集群通信设备研发和产业化项目资助金额</w:t>
      </w:r>
      <w:r>
        <w:rPr>
          <w:rFonts w:ascii="宋体" w:hAnsi="宋体" w:cs="宋体" w:eastAsia="宋体" w:hint="default"/>
        </w:rPr>
        <w:t>1,500,000</w:t>
      </w:r>
      <w:r>
        <w:rPr/>
        <w:t>元。</w:t>
      </w:r>
    </w:p>
    <w:p>
      <w:pPr>
        <w:pStyle w:val="BodyText"/>
        <w:spacing w:line="314" w:lineRule="auto" w:before="140"/>
        <w:ind w:right="0" w:firstLine="420"/>
        <w:jc w:val="left"/>
      </w:pPr>
      <w:r>
        <w:rPr>
          <w:rFonts w:ascii="宋体" w:hAnsi="宋体" w:cs="宋体" w:eastAsia="宋体" w:hint="default"/>
          <w:spacing w:val="-4"/>
        </w:rPr>
        <w:t>*10</w:t>
      </w:r>
      <w:r>
        <w:rPr>
          <w:spacing w:val="-4"/>
        </w:rPr>
        <w:t>、根据粤财教【</w:t>
      </w:r>
      <w:r>
        <w:rPr>
          <w:rFonts w:ascii="宋体" w:hAnsi="宋体" w:cs="宋体" w:eastAsia="宋体" w:hint="default"/>
          <w:spacing w:val="-4"/>
        </w:rPr>
        <w:t>2011</w:t>
      </w:r>
      <w:r>
        <w:rPr>
          <w:spacing w:val="-4"/>
        </w:rPr>
        <w:t>】</w:t>
      </w:r>
      <w:r>
        <w:rPr>
          <w:rFonts w:ascii="宋体" w:hAnsi="宋体" w:cs="宋体" w:eastAsia="宋体" w:hint="default"/>
          <w:spacing w:val="-4"/>
        </w:rPr>
        <w:t>362</w:t>
      </w:r>
      <w:r>
        <w:rPr>
          <w:spacing w:val="-4"/>
        </w:rPr>
        <w:t>号“关于下达</w:t>
      </w:r>
      <w:r>
        <w:rPr>
          <w:rFonts w:ascii="宋体" w:hAnsi="宋体" w:cs="宋体" w:eastAsia="宋体" w:hint="default"/>
          <w:spacing w:val="-4"/>
        </w:rPr>
        <w:t>2011</w:t>
      </w:r>
      <w:r>
        <w:rPr>
          <w:spacing w:val="-4"/>
        </w:rPr>
        <w:t>年省部产学研结合重大项目（第一批）资金的通知”，</w:t>
      </w:r>
      <w:r>
        <w:rPr>
          <w:w w:val="100"/>
        </w:rPr>
        <w:t> </w:t>
      </w:r>
      <w:r>
        <w:rPr/>
        <w:t>本公司</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25</w:t>
      </w:r>
      <w:r>
        <w:rPr/>
        <w:t>日收到深圳市财政局拨付的“中速宽带多媒体集群无线接入系统技术验证及产业化”</w:t>
      </w:r>
      <w:r>
        <w:rPr>
          <w:spacing w:val="-26"/>
        </w:rPr>
        <w:t> </w:t>
      </w:r>
      <w:r>
        <w:rPr>
          <w:spacing w:val="-26"/>
        </w:rPr>
      </w:r>
      <w:r>
        <w:rPr/>
        <w:t>项目补贴款</w:t>
      </w:r>
      <w:r>
        <w:rPr>
          <w:rFonts w:ascii="宋体" w:hAnsi="宋体" w:cs="宋体" w:eastAsia="宋体" w:hint="default"/>
        </w:rPr>
        <w:t>1,500,000</w:t>
      </w:r>
      <w:r>
        <w:rPr/>
        <w:t>元。</w:t>
      </w:r>
    </w:p>
    <w:p>
      <w:pPr>
        <w:pStyle w:val="BodyText"/>
        <w:spacing w:line="314" w:lineRule="auto" w:before="140"/>
        <w:ind w:right="1128" w:firstLine="420"/>
        <w:jc w:val="both"/>
      </w:pPr>
      <w:r>
        <w:rPr>
          <w:rFonts w:ascii="宋体" w:hAnsi="宋体" w:cs="宋体" w:eastAsia="宋体" w:hint="default"/>
          <w:spacing w:val="-2"/>
        </w:rPr>
        <w:t>*11</w:t>
      </w:r>
      <w:r>
        <w:rPr>
          <w:spacing w:val="-2"/>
        </w:rPr>
        <w:t>、根据深发改【</w:t>
      </w:r>
      <w:r>
        <w:rPr>
          <w:rFonts w:ascii="宋体" w:hAnsi="宋体" w:cs="宋体" w:eastAsia="宋体" w:hint="default"/>
          <w:spacing w:val="-2"/>
        </w:rPr>
        <w:t>2012</w:t>
      </w:r>
      <w:r>
        <w:rPr>
          <w:spacing w:val="-2"/>
        </w:rPr>
        <w:t>】</w:t>
      </w:r>
      <w:r>
        <w:rPr>
          <w:rFonts w:ascii="宋体" w:hAnsi="宋体" w:cs="宋体" w:eastAsia="宋体" w:hint="default"/>
          <w:spacing w:val="-2"/>
        </w:rPr>
        <w:t>866</w:t>
      </w:r>
      <w:r>
        <w:rPr>
          <w:spacing w:val="-2"/>
        </w:rPr>
        <w:t>号文“关于下达深圳市战略性新兴产业发展专项资金</w:t>
      </w:r>
      <w:r>
        <w:rPr>
          <w:rFonts w:ascii="宋体" w:hAnsi="宋体" w:cs="宋体" w:eastAsia="宋体" w:hint="default"/>
          <w:spacing w:val="-2"/>
        </w:rPr>
        <w:t>2012</w:t>
      </w:r>
      <w:r>
        <w:rPr>
          <w:spacing w:val="-2"/>
        </w:rPr>
        <w:t>年第二批扶持</w:t>
      </w:r>
      <w:r>
        <w:rPr>
          <w:w w:val="100"/>
        </w:rPr>
        <w:t> </w:t>
      </w:r>
      <w:r>
        <w:rPr/>
        <w:t>计划的通知”，本公司于</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24</w:t>
      </w:r>
      <w:r>
        <w:rPr/>
        <w:t>日收到深圳市财政委员会拨“课题</w:t>
      </w:r>
      <w:r>
        <w:rPr>
          <w:rFonts w:ascii="宋体" w:hAnsi="宋体" w:cs="宋体" w:eastAsia="宋体" w:hint="default"/>
        </w:rPr>
        <w:t>10</w:t>
      </w:r>
      <w:r>
        <w:rPr/>
        <w:t>：数字宽带无线专网关键技术</w:t>
      </w:r>
      <w:r>
        <w:rPr>
          <w:spacing w:val="-27"/>
        </w:rPr>
        <w:t> </w:t>
      </w:r>
      <w:r>
        <w:rPr>
          <w:spacing w:val="-27"/>
        </w:rPr>
      </w:r>
      <w:r>
        <w:rPr/>
        <w:t>研究”项目补贴款</w:t>
      </w:r>
      <w:r>
        <w:rPr>
          <w:rFonts w:ascii="宋体" w:hAnsi="宋体" w:cs="宋体" w:eastAsia="宋体" w:hint="default"/>
        </w:rPr>
        <w:t>5,000,000</w:t>
      </w:r>
      <w:r>
        <w:rPr/>
        <w:t>元，本期确认收入</w:t>
      </w:r>
      <w:r>
        <w:rPr>
          <w:rFonts w:ascii="宋体" w:hAnsi="宋体" w:cs="宋体" w:eastAsia="宋体" w:hint="default"/>
        </w:rPr>
        <w:t>3,819,326.46</w:t>
      </w:r>
      <w:r>
        <w:rPr/>
        <w:t>元。</w:t>
      </w:r>
    </w:p>
    <w:p>
      <w:pPr>
        <w:pStyle w:val="BodyText"/>
        <w:spacing w:line="314" w:lineRule="auto" w:before="140"/>
        <w:ind w:right="1126" w:firstLine="420"/>
        <w:jc w:val="both"/>
      </w:pPr>
      <w:r>
        <w:rPr>
          <w:rFonts w:ascii="宋体" w:hAnsi="宋体" w:cs="宋体" w:eastAsia="宋体" w:hint="default"/>
          <w:spacing w:val="-2"/>
        </w:rPr>
        <w:t>*12</w:t>
      </w:r>
      <w:r>
        <w:rPr>
          <w:spacing w:val="-2"/>
        </w:rPr>
        <w:t>、本公司分别于</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9</w:t>
      </w:r>
      <w:r>
        <w:rPr>
          <w:spacing w:val="-2"/>
        </w:rPr>
        <w:t>日、</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11</w:t>
      </w:r>
      <w:r>
        <w:rPr>
          <w:spacing w:val="-2"/>
        </w:rPr>
        <w:t>日、</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23</w:t>
      </w:r>
      <w:r>
        <w:rPr>
          <w:spacing w:val="-2"/>
        </w:rPr>
        <w:t>日，收到中国科学院微电子研究所</w:t>
      </w:r>
      <w:r>
        <w:rPr>
          <w:w w:val="100"/>
        </w:rPr>
        <w:t> </w:t>
      </w:r>
      <w:r>
        <w:rPr>
          <w:spacing w:val="-2"/>
        </w:rPr>
        <w:t>付“面向行业专网应用的带宽可变频点可变无线射频芯片研发项目”三笔经费分别为</w:t>
      </w:r>
      <w:r>
        <w:rPr>
          <w:rFonts w:ascii="宋体" w:hAnsi="宋体" w:cs="宋体" w:eastAsia="宋体" w:hint="default"/>
          <w:spacing w:val="-2"/>
        </w:rPr>
        <w:t>540,000</w:t>
      </w:r>
      <w:r>
        <w:rPr>
          <w:spacing w:val="-2"/>
        </w:rPr>
        <w:t>元、</w:t>
      </w:r>
      <w:r>
        <w:rPr>
          <w:rFonts w:ascii="宋体" w:hAnsi="宋体" w:cs="宋体" w:eastAsia="宋体" w:hint="default"/>
          <w:spacing w:val="-2"/>
        </w:rPr>
        <w:t>540,000</w:t>
      </w:r>
      <w:r>
        <w:rPr>
          <w:rFonts w:ascii="宋体" w:hAnsi="宋体" w:cs="宋体" w:eastAsia="宋体" w:hint="default"/>
          <w:spacing w:val="-31"/>
        </w:rPr>
        <w:t> </w:t>
      </w:r>
      <w:r>
        <w:rPr>
          <w:rFonts w:ascii="宋体" w:hAnsi="宋体" w:cs="宋体" w:eastAsia="宋体" w:hint="default"/>
          <w:spacing w:val="-31"/>
        </w:rPr>
      </w:r>
      <w:r>
        <w:rPr/>
        <w:t>元、</w:t>
      </w:r>
      <w:r>
        <w:rPr>
          <w:rFonts w:ascii="宋体" w:hAnsi="宋体" w:cs="宋体" w:eastAsia="宋体" w:hint="default"/>
        </w:rPr>
        <w:t>3,800</w:t>
      </w:r>
      <w:r>
        <w:rPr/>
        <w:t>元，本期确认收入</w:t>
      </w:r>
      <w:r>
        <w:rPr>
          <w:rFonts w:ascii="宋体" w:hAnsi="宋体" w:cs="宋体" w:eastAsia="宋体" w:hint="default"/>
        </w:rPr>
        <w:t>50,064.06</w:t>
      </w:r>
      <w:r>
        <w:rPr/>
        <w:t>元。</w:t>
      </w:r>
    </w:p>
    <w:p>
      <w:pPr>
        <w:spacing w:line="240" w:lineRule="auto" w:before="3"/>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47</w:t>
      </w:r>
      <w:r>
        <w:rPr/>
        <w:t>、股本</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995"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278,000,000.00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278,000,000.00</w:t>
            </w:r>
          </w:p>
        </w:tc>
      </w:tr>
    </w:tbl>
    <w:p>
      <w:pPr>
        <w:spacing w:before="49"/>
        <w:ind w:left="152" w:right="1123"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p>
      <w:pPr>
        <w:spacing w:before="63"/>
        <w:ind w:left="152" w:right="1123"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pStyle w:val="BodyText"/>
        <w:spacing w:line="480" w:lineRule="atLeast" w:before="23"/>
        <w:ind w:left="573" w:right="0"/>
        <w:jc w:val="left"/>
      </w:pPr>
      <w:r>
        <w:rPr/>
        <w:t>本年度公司无增资或减资行为。</w:t>
      </w:r>
      <w:r>
        <w:rPr>
          <w:w w:val="100"/>
        </w:rPr>
        <w:t> </w:t>
      </w:r>
      <w:r>
        <w:rPr>
          <w:spacing w:val="-4"/>
        </w:rPr>
        <w:t>上述股本</w:t>
      </w:r>
      <w:r>
        <w:rPr>
          <w:rFonts w:ascii="宋体" w:hAnsi="宋体" w:cs="宋体" w:eastAsia="宋体" w:hint="default"/>
          <w:spacing w:val="-4"/>
        </w:rPr>
        <w:t>27,800.00</w:t>
      </w:r>
      <w:r>
        <w:rPr>
          <w:spacing w:val="-4"/>
        </w:rPr>
        <w:t>万元，业经深圳市鹏城会计师事务所有限公司深鹏所验字</w:t>
      </w:r>
      <w:r>
        <w:rPr>
          <w:rFonts w:ascii="宋体" w:hAnsi="宋体" w:cs="宋体" w:eastAsia="宋体" w:hint="default"/>
          <w:spacing w:val="-4"/>
        </w:rPr>
        <w:t>[2011]156</w:t>
      </w:r>
      <w:r>
        <w:rPr>
          <w:spacing w:val="-4"/>
        </w:rPr>
        <w:t>号《验资报告》</w:t>
      </w:r>
    </w:p>
    <w:p>
      <w:pPr>
        <w:spacing w:line="525" w:lineRule="auto" w:before="85"/>
        <w:ind w:left="152" w:right="9674" w:firstLine="0"/>
        <w:jc w:val="left"/>
        <w:rPr>
          <w:rFonts w:ascii="宋体" w:hAnsi="宋体" w:cs="宋体" w:eastAsia="宋体" w:hint="default"/>
          <w:sz w:val="18"/>
          <w:szCs w:val="18"/>
        </w:rPr>
      </w:pPr>
      <w:r>
        <w:rPr>
          <w:rFonts w:ascii="宋体" w:hAnsi="宋体" w:cs="宋体" w:eastAsia="宋体" w:hint="default"/>
          <w:sz w:val="21"/>
          <w:szCs w:val="21"/>
        </w:rPr>
        <w:t>验证。</w:t>
      </w:r>
      <w:r>
        <w:rPr>
          <w:rFonts w:ascii="宋体" w:hAnsi="宋体" w:cs="宋体" w:eastAsia="宋体" w:hint="default"/>
          <w:spacing w:val="-102"/>
          <w:sz w:val="21"/>
          <w:szCs w:val="21"/>
        </w:rPr>
        <w:t> </w:t>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、库存股</w:t>
      </w:r>
      <w:r>
        <w:rPr>
          <w:rFonts w:ascii="宋体" w:hAnsi="宋体" w:cs="宋体" w:eastAsia="宋体" w:hint="default"/>
          <w:b/>
          <w:bCs/>
          <w:w w:val="100"/>
          <w:sz w:val="21"/>
          <w:szCs w:val="21"/>
        </w:rPr>
        <w:t> </w:t>
      </w:r>
      <w:r>
        <w:rPr>
          <w:rFonts w:ascii="宋体" w:hAnsi="宋体" w:cs="宋体" w:eastAsia="宋体" w:hint="default"/>
          <w:sz w:val="18"/>
          <w:szCs w:val="18"/>
        </w:rPr>
        <w:t>不适用。</w:t>
      </w:r>
    </w:p>
    <w:p>
      <w:pPr>
        <w:pStyle w:val="Heading3"/>
        <w:spacing w:line="240" w:lineRule="auto" w:before="141"/>
        <w:ind w:right="1123"/>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1,252,622,093.67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20,300,000.00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1,272,922,093.67</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1,252,622,093.67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20,300,000.00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1,272,922,093.67</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spacing w:after="0"/>
        <w:jc w:val="left"/>
        <w:rPr>
          <w:rFonts w:ascii="宋体" w:hAnsi="宋体" w:cs="宋体" w:eastAsia="宋体" w:hint="default"/>
          <w:sz w:val="18"/>
          <w:szCs w:val="18"/>
        </w:rPr>
        <w:sectPr>
          <w:pgSz w:w="11910" w:h="16840"/>
          <w:pgMar w:header="877" w:footer="1292" w:top="1060" w:bottom="154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1023" w:firstLine="420"/>
        <w:jc w:val="left"/>
      </w:pPr>
      <w:r>
        <w:rPr/>
        <w:t>公司于</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29</w:t>
      </w:r>
      <w:r>
        <w:rPr/>
        <w:t>日与招商证券股份有限公司（以下简称“招商证券”）签署了《关于首次公开发</w:t>
      </w:r>
      <w:r>
        <w:rPr>
          <w:w w:val="100"/>
        </w:rPr>
        <w:t> </w:t>
      </w:r>
      <w:r>
        <w:rPr/>
        <w:t>行人民币普通股股票（</w:t>
      </w:r>
      <w:r>
        <w:rPr>
          <w:rFonts w:ascii="宋体" w:hAnsi="宋体" w:cs="宋体" w:eastAsia="宋体" w:hint="default"/>
        </w:rPr>
        <w:t>A</w:t>
      </w:r>
      <w:r>
        <w:rPr/>
        <w:t>股）并上市之承销协议》（以下简称“《承销协议》”），约定由招商证券担任</w:t>
      </w:r>
      <w:r>
        <w:rPr>
          <w:spacing w:val="-22"/>
        </w:rPr>
        <w:t> </w:t>
      </w:r>
      <w:r>
        <w:rPr>
          <w:spacing w:val="-22"/>
        </w:rPr>
      </w:r>
      <w:r>
        <w:rPr/>
        <w:t>公司新股发行的主承销商。</w:t>
      </w:r>
      <w:r>
        <w:rPr>
          <w:rFonts w:ascii="宋体" w:hAnsi="宋体" w:cs="宋体" w:eastAsia="宋体" w:hint="default"/>
        </w:rPr>
        <w:t>2011</w:t>
      </w:r>
      <w:r>
        <w:rPr/>
        <w:t>年</w:t>
      </w:r>
      <w:r>
        <w:rPr>
          <w:rFonts w:ascii="宋体" w:hAnsi="宋体" w:cs="宋体" w:eastAsia="宋体" w:hint="default"/>
        </w:rPr>
        <w:t>5</w:t>
      </w:r>
      <w:r>
        <w:rPr/>
        <w:t>月招商证券扣取承销费用时，由于双方对保荐和承销费总金额理解存</w:t>
      </w:r>
      <w:r>
        <w:rPr>
          <w:spacing w:val="-27"/>
        </w:rPr>
        <w:t> </w:t>
      </w:r>
      <w:r>
        <w:rPr>
          <w:spacing w:val="-27"/>
        </w:rPr>
      </w:r>
      <w:r>
        <w:rPr>
          <w:spacing w:val="2"/>
        </w:rPr>
        <w:t>在差异，招商证券计算的承销费用金额为</w:t>
      </w:r>
      <w:r>
        <w:rPr>
          <w:rFonts w:ascii="宋体" w:hAnsi="宋体" w:cs="宋体" w:eastAsia="宋体" w:hint="default"/>
          <w:spacing w:val="2"/>
        </w:rPr>
        <w:t>9,700</w:t>
      </w:r>
      <w:r>
        <w:rPr>
          <w:spacing w:val="2"/>
        </w:rPr>
        <w:t>万元，公司计算的承销费用金额为</w:t>
      </w:r>
      <w:r>
        <w:rPr>
          <w:rFonts w:ascii="宋体" w:hAnsi="宋体" w:cs="宋体" w:eastAsia="宋体" w:hint="default"/>
          <w:spacing w:val="2"/>
        </w:rPr>
        <w:t>7,670</w:t>
      </w:r>
      <w:r>
        <w:rPr>
          <w:spacing w:val="2"/>
        </w:rPr>
        <w:t>万元，双方差异</w:t>
      </w:r>
      <w:r>
        <w:rPr>
          <w:spacing w:val="-29"/>
        </w:rPr>
        <w:t> </w:t>
      </w:r>
      <w:r>
        <w:rPr>
          <w:spacing w:val="-29"/>
        </w:rPr>
      </w:r>
      <w:r>
        <w:rPr>
          <w:rFonts w:ascii="宋体" w:hAnsi="宋体" w:cs="宋体" w:eastAsia="宋体" w:hint="default"/>
          <w:spacing w:val="-2"/>
        </w:rPr>
        <w:t>2,030</w:t>
      </w:r>
      <w:r>
        <w:rPr>
          <w:spacing w:val="-2"/>
        </w:rPr>
        <w:t>万元。公司与招商证券按照</w:t>
      </w:r>
      <w:r>
        <w:rPr>
          <w:rFonts w:ascii="宋体" w:hAnsi="宋体" w:cs="宋体" w:eastAsia="宋体" w:hint="default"/>
          <w:spacing w:val="-2"/>
        </w:rPr>
        <w:t>9,700</w:t>
      </w:r>
      <w:r>
        <w:rPr>
          <w:spacing w:val="-2"/>
        </w:rPr>
        <w:t>万元的金额完成了承销费用扣除、验资和公告程序，共同完成新股</w:t>
      </w:r>
      <w:r>
        <w:rPr>
          <w:spacing w:val="-35"/>
        </w:rPr>
        <w:t> </w:t>
      </w:r>
      <w:r>
        <w:rPr>
          <w:spacing w:val="-35"/>
        </w:rPr>
      </w:r>
      <w:r>
        <w:rPr/>
        <w:t>发行工作。</w:t>
      </w:r>
      <w:r>
        <w:rPr>
          <w:rFonts w:ascii="宋体" w:hAnsi="宋体" w:cs="宋体" w:eastAsia="宋体" w:hint="default"/>
        </w:rPr>
        <w:t>2012</w:t>
      </w:r>
      <w:r>
        <w:rPr/>
        <w:t>年</w:t>
      </w:r>
      <w:r>
        <w:rPr>
          <w:rFonts w:ascii="宋体" w:hAnsi="宋体" w:cs="宋体" w:eastAsia="宋体" w:hint="default"/>
        </w:rPr>
        <w:t>9</w:t>
      </w:r>
      <w:r>
        <w:rPr/>
        <w:t>月，公司与招商证券最终就此事项达成一致意见并签署《关于首次公开发行人民币普</w:t>
      </w:r>
      <w:r>
        <w:rPr>
          <w:spacing w:val="-27"/>
        </w:rPr>
        <w:t> </w:t>
      </w:r>
      <w:r>
        <w:rPr>
          <w:spacing w:val="-27"/>
        </w:rPr>
      </w:r>
      <w:r>
        <w:rPr>
          <w:spacing w:val="-4"/>
        </w:rPr>
        <w:t>通股股票（</w:t>
      </w:r>
      <w:r>
        <w:rPr>
          <w:rFonts w:ascii="宋体" w:hAnsi="宋体" w:cs="宋体" w:eastAsia="宋体" w:hint="default"/>
          <w:spacing w:val="-4"/>
        </w:rPr>
        <w:t>A</w:t>
      </w:r>
      <w:r>
        <w:rPr>
          <w:spacing w:val="-4"/>
        </w:rPr>
        <w:t>股）并上市之承销协议之补充协议》，双方同意并确认招商证券应收取的承销费为</w:t>
      </w:r>
      <w:r>
        <w:rPr>
          <w:rFonts w:ascii="宋体" w:hAnsi="宋体" w:cs="宋体" w:eastAsia="宋体" w:hint="default"/>
          <w:spacing w:val="-4"/>
        </w:rPr>
        <w:t>7,670</w:t>
      </w:r>
      <w:r>
        <w:rPr>
          <w:spacing w:val="-4"/>
        </w:rPr>
        <w:t>万元，</w:t>
      </w:r>
      <w:r>
        <w:rPr>
          <w:spacing w:val="-42"/>
        </w:rPr>
        <w:t> </w:t>
      </w:r>
      <w:r>
        <w:rPr>
          <w:spacing w:val="-42"/>
        </w:rPr>
      </w:r>
      <w:r>
        <w:rPr/>
        <w:t>招商证券应退还多收取的</w:t>
      </w:r>
      <w:r>
        <w:rPr>
          <w:rFonts w:ascii="宋体" w:hAnsi="宋体" w:cs="宋体" w:eastAsia="宋体" w:hint="default"/>
        </w:rPr>
        <w:t>2,030</w:t>
      </w:r>
      <w:r>
        <w:rPr/>
        <w:t>万元至公司募集资金专户。</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21</w:t>
      </w:r>
      <w:r>
        <w:rPr/>
        <w:t>日，公司募集资金专户收到招商</w:t>
      </w:r>
      <w:r>
        <w:rPr>
          <w:spacing w:val="-27"/>
        </w:rPr>
        <w:t> </w:t>
      </w:r>
      <w:r>
        <w:rPr>
          <w:spacing w:val="-27"/>
        </w:rPr>
      </w:r>
      <w:r>
        <w:rPr/>
        <w:t>证券退还的</w:t>
      </w:r>
      <w:r>
        <w:rPr>
          <w:rFonts w:ascii="宋体" w:hAnsi="宋体" w:cs="宋体" w:eastAsia="宋体" w:hint="default"/>
        </w:rPr>
        <w:t>2,030</w:t>
      </w:r>
      <w:r>
        <w:rPr/>
        <w:t>万元承销费，相应增加资本公积</w:t>
      </w:r>
      <w:r>
        <w:rPr>
          <w:rFonts w:ascii="宋体" w:hAnsi="宋体" w:cs="宋体" w:eastAsia="宋体" w:hint="default"/>
        </w:rPr>
        <w:t>-</w:t>
      </w:r>
      <w:r>
        <w:rPr/>
        <w:t>股本溢价</w:t>
      </w:r>
      <w:r>
        <w:rPr>
          <w:rFonts w:ascii="宋体" w:hAnsi="宋体" w:cs="宋体" w:eastAsia="宋体" w:hint="default"/>
        </w:rPr>
        <w:t>2,030</w:t>
      </w:r>
      <w:r>
        <w:rPr/>
        <w:t>万元。</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25,606,283.48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676,095.92</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26,282,379.40</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25,606,283.48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676,095.92</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26,282,379.40</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spacing w:line="240" w:lineRule="auto" w:before="6"/>
        <w:rPr>
          <w:rFonts w:ascii="宋体" w:hAnsi="宋体" w:cs="宋体" w:eastAsia="宋体" w:hint="default"/>
          <w:sz w:val="17"/>
          <w:szCs w:val="17"/>
        </w:rPr>
      </w:pPr>
    </w:p>
    <w:p>
      <w:pPr>
        <w:pStyle w:val="BodyText"/>
        <w:spacing w:line="240" w:lineRule="auto"/>
        <w:ind w:left="573" w:right="1123"/>
        <w:jc w:val="left"/>
      </w:pPr>
      <w:r>
        <w:rPr/>
        <w:t>根据《公司法》和《公司章程》的规定，公司按净利润的</w:t>
      </w:r>
      <w:r>
        <w:rPr>
          <w:rFonts w:ascii="宋体" w:hAnsi="宋体" w:cs="宋体" w:eastAsia="宋体" w:hint="default"/>
        </w:rPr>
        <w:t>10%</w:t>
      </w:r>
      <w:r>
        <w:rPr/>
        <w:t>提取法定盈余公积金。</w:t>
      </w:r>
    </w:p>
    <w:p>
      <w:pPr>
        <w:spacing w:line="240" w:lineRule="auto" w:before="5"/>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一般风险准备情况说明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259,340,712.20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259,340,712.20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33,327,669.82</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676,095.92</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16,680,000.00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275,312,286.10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9"/>
          <w:szCs w:val="9"/>
        </w:rPr>
      </w:pPr>
    </w:p>
    <w:p>
      <w:pPr>
        <w:pStyle w:val="BodyText"/>
        <w:spacing w:line="420" w:lineRule="auto" w:before="36"/>
        <w:ind w:left="573" w:right="1123"/>
        <w:jc w:val="left"/>
      </w:pPr>
      <w:r>
        <w:rPr/>
        <w:t>调整年初未分配利润明细：</w:t>
      </w:r>
      <w:r>
        <w:rPr>
          <w:w w:val="100"/>
        </w:rPr>
        <w:t> </w:t>
      </w:r>
      <w:r>
        <w:rPr>
          <w:rFonts w:ascii="宋体" w:hAnsi="宋体" w:cs="宋体" w:eastAsia="宋体" w:hint="default"/>
          <w:spacing w:val="-2"/>
        </w:rPr>
        <w:t>1)</w:t>
      </w:r>
      <w:r>
        <w:rPr>
          <w:spacing w:val="-2"/>
        </w:rPr>
        <w:t>、由于《企业会计准则》及其相关新规定进行追溯调整，影响年初未分配利润元。</w:t>
      </w:r>
    </w:p>
    <w:p>
      <w:pPr>
        <w:pStyle w:val="BodyText"/>
        <w:spacing w:line="240" w:lineRule="auto" w:before="47"/>
        <w:ind w:left="573" w:right="1123"/>
        <w:jc w:val="left"/>
      </w:pPr>
      <w:r>
        <w:rPr>
          <w:rFonts w:ascii="宋体" w:hAnsi="宋体" w:cs="宋体" w:eastAsia="宋体" w:hint="default"/>
        </w:rPr>
        <w:t>2)</w:t>
      </w:r>
      <w:r>
        <w:rPr/>
        <w:t>、由于会计政策变更，影响年初未分配利润元。</w:t>
      </w:r>
    </w:p>
    <w:p>
      <w:pPr>
        <w:spacing w:line="240" w:lineRule="auto" w:before="9"/>
        <w:rPr>
          <w:rFonts w:ascii="宋体" w:hAnsi="宋体" w:cs="宋体" w:eastAsia="宋体" w:hint="default"/>
          <w:sz w:val="15"/>
          <w:szCs w:val="15"/>
        </w:rPr>
      </w:pPr>
    </w:p>
    <w:p>
      <w:pPr>
        <w:pStyle w:val="BodyText"/>
        <w:spacing w:line="240" w:lineRule="auto"/>
        <w:ind w:left="573" w:right="1123"/>
        <w:jc w:val="left"/>
      </w:pPr>
      <w:r>
        <w:rPr>
          <w:rFonts w:ascii="宋体" w:hAnsi="宋体" w:cs="宋体" w:eastAsia="宋体" w:hint="default"/>
        </w:rPr>
        <w:t>3)</w:t>
      </w:r>
      <w:r>
        <w:rPr/>
        <w:t>、由于重大会计差错更正，影响年初未分配利润元。</w:t>
      </w:r>
    </w:p>
    <w:p>
      <w:pPr>
        <w:spacing w:after="0" w:line="240" w:lineRule="auto"/>
        <w:jc w:val="left"/>
        <w:sectPr>
          <w:pgSz w:w="11910" w:h="16840"/>
          <w:pgMar w:header="877" w:footer="1292" w:top="1060" w:bottom="1540" w:left="980" w:right="0"/>
        </w:sectPr>
      </w:pPr>
    </w:p>
    <w:p>
      <w:pPr>
        <w:spacing w:line="240" w:lineRule="auto" w:before="13"/>
        <w:rPr>
          <w:rFonts w:ascii="宋体" w:hAnsi="宋体" w:cs="宋体" w:eastAsia="宋体" w:hint="default"/>
          <w:sz w:val="28"/>
          <w:szCs w:val="28"/>
        </w:rPr>
      </w:pPr>
    </w:p>
    <w:p>
      <w:pPr>
        <w:pStyle w:val="BodyText"/>
        <w:spacing w:line="240" w:lineRule="auto" w:before="36"/>
        <w:ind w:left="573" w:right="1123"/>
        <w:jc w:val="left"/>
      </w:pPr>
      <w:r>
        <w:rPr>
          <w:rFonts w:ascii="宋体" w:hAnsi="宋体" w:cs="宋体" w:eastAsia="宋体" w:hint="default"/>
        </w:rPr>
        <w:t>4)</w:t>
      </w:r>
      <w:r>
        <w:rPr/>
        <w:t>、由于同一控制导致的合并范围变更，影响年初未分配利润元。</w:t>
      </w:r>
    </w:p>
    <w:p>
      <w:pPr>
        <w:pStyle w:val="BodyText"/>
        <w:spacing w:line="480" w:lineRule="atLeast"/>
        <w:ind w:left="573" w:right="1123"/>
        <w:jc w:val="left"/>
      </w:pPr>
      <w:r>
        <w:rPr>
          <w:rFonts w:ascii="宋体" w:hAnsi="宋体" w:cs="宋体" w:eastAsia="宋体" w:hint="default"/>
        </w:rPr>
        <w:t>5)</w:t>
      </w:r>
      <w:r>
        <w:rPr/>
        <w:t>、其他调整合计影响年初未分配利润元。</w:t>
      </w:r>
      <w:r>
        <w:rPr>
          <w:w w:val="100"/>
        </w:rPr>
        <w:t> </w:t>
      </w:r>
      <w:r>
        <w:rPr>
          <w:spacing w:val="-2"/>
        </w:rPr>
        <w:t>未分配利润说明，对于首次公开发行证券的公司，如果发行前的滚存利润经股东大会决议由新老股东</w:t>
      </w:r>
    </w:p>
    <w:p>
      <w:pPr>
        <w:pStyle w:val="BodyText"/>
        <w:spacing w:line="314" w:lineRule="auto" w:before="85"/>
        <w:ind w:right="1123"/>
        <w:jc w:val="left"/>
      </w:pPr>
      <w:r>
        <w:rPr>
          <w:spacing w:val="-2"/>
        </w:rPr>
        <w:t>共同享有，应明确予以说明；如果发行前的滚存利润经股东大会决议在发行前进行分配并由老股东享有，</w:t>
      </w:r>
      <w:r>
        <w:rPr>
          <w:spacing w:val="-21"/>
        </w:rPr>
        <w:t> </w:t>
      </w:r>
      <w:r>
        <w:rPr>
          <w:spacing w:val="-21"/>
        </w:rPr>
      </w:r>
      <w:r>
        <w:rPr/>
        <w:t>公司应明确披露应付股利中老股东享有的经审计的利润数</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1,125,998,584.03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1,230,401,862.87</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9,374,693.89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13,049,671.85</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573,915,802.16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680,800,607.47</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专业无线通信行业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1,065,824,383.54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511,294,935.26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1,119,022,890.55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582,297,319.43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60,174,200.49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58,529,813.83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111,378,972.32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94,838,986.97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1,125,998,584.03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569,824,749.09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1,230,401,862.87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677,136,306.40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780,110,895.87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383,284,226.97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802,601,680.38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387,593,156.41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285,713,487.67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128,010,708.29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316,421,210.17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194,704,163.02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OEM</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60,174,200.49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58,529,813.83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111,378,972.32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94,838,986.97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1,125,998,584.03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569,824,749.09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1,230,401,862.87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677,136,306.40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292"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399,776,972.05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210,442,351.88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670,249,129.78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358,853,930.13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726,221,611.98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359,382,397.21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560,152,733.09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318,282,376.27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1,125,998,584.03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569,824,749.09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1,230,401,862.87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677,136,306.40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42,609,788.60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3.75%</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32,236,469.57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2.84%</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31,025,641.03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2.73%</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25,763,668.79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25,605,964.25</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2.26%</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157,241,532.24</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13.85%</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464,963.85</w:t>
            </w:r>
          </w:p>
        </w:tc>
        <w:tc>
          <w:tcPr>
            <w:tcW w:w="186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应税劳务收入的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5,015,724.74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5,029,556.88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3,582,660.49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3,225,316.14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74,192.27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748,506.85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9,137,541.35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9,003,379.87</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76,392,592.50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46,580,187.23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31,645,619.00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22,510,400.98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92"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11,731,130.21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10,028,927.24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21,208,346.40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15,674,397.53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10,856,380.41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7,023,126.52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18,775,292.90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13,694,279.49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7,377,855.18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5,253,597.07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8,294,867.03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11,192,882.61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5,564,937.30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10,541,276.97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7,818,949.20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32,184,912.50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25,073,057.88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231,850,882.63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167,572,133.52</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135,180,453.78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118,764,396.44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89,135,896.63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64,886,268.20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12,692,141.62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5,395,969.91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5,177,541.76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4,039,761.14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4,425,393.57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4,218,210.70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4,472,752.78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1,892,223.38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4,842,047.89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4,324,283.78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4,450,273.42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4,197,012.59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4,477,561.63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271,371.58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42,283,602.70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25,356,657.40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307,137,665.78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233,346,155.12</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12,598,561.21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12,329,227.49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-7,884,785.58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-15,467,923.82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14,162,639.03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-1,413,171.24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3,672,174.58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1,562,646.88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92"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1,341,534.99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1,298,214.35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139,377.53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154,557.26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8,453,691.49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14,039,361.19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16,121,462.46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16,952,729.06</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6,166,279.28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506,955.20</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22,287,741.74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17,459,684.26</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2"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596,470.99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13,479.36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596,470.99</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596,470.99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13,479.36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596,470.99</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47,585,905.69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41,123,079.58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24,071,136.77</w:t>
            </w:r>
          </w:p>
        </w:tc>
      </w:tr>
      <w:tr>
        <w:trPr>
          <w:trHeight w:val="404"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违约收入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6,843.00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95,101.00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6,843.00</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4,306,059.38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2,756,958.52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4,306,059.38</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52,495,279.06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43,988,618.46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28,980,510.14</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994"/>
        <w:gridCol w:w="1995"/>
        <w:gridCol w:w="2909"/>
      </w:tblGrid>
      <w:tr>
        <w:trPr>
          <w:trHeight w:val="402" w:hRule="exact"/>
        </w:trPr>
        <w:tc>
          <w:tcPr>
            <w:tcW w:w="2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877" w:footer="1292" w:top="1060" w:bottom="15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44"/>
        <w:ind w:left="0" w:right="1145" w:firstLine="0"/>
        <w:jc w:val="right"/>
        <w:rPr>
          <w:rFonts w:ascii="宋体" w:hAnsi="宋体" w:cs="宋体" w:eastAsia="宋体" w:hint="default"/>
          <w:sz w:val="18"/>
          <w:szCs w:val="18"/>
        </w:rPr>
      </w:pPr>
      <w:r>
        <w:rPr/>
        <w:pict>
          <v:shape style="position:absolute;margin-left:56.400002pt;margin-top:-47.548309pt;width:479.3pt;height:138.9pt;mso-position-horizontal-relative:page;mso-position-vertical-relative:paragraph;z-index:3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0"/>
                    <w:gridCol w:w="1994"/>
                    <w:gridCol w:w="1995"/>
                    <w:gridCol w:w="2921"/>
                  </w:tblGrid>
                  <w:tr>
                    <w:trPr>
                      <w:trHeight w:val="1649"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增值税退税款</w:t>
                        </w:r>
                        <w:r>
                          <w:rPr>
                            <w:rFonts w:ascii="Times New Roman" w:hAnsi="Times New Roman" w:cs="Times New Roman" w:eastAsia="Times New Roman" w:hint="default"/>
                            <w:sz w:val="18"/>
                            <w:szCs w:val="18"/>
                          </w:rPr>
                          <w:t>*1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23,514,768.92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24,077,773.20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依据国务院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日下发的</w:t>
                        </w:r>
                      </w:p>
                      <w:p>
                        <w:pPr>
                          <w:pStyle w:val="TableParagraph"/>
                          <w:spacing w:line="307" w:lineRule="auto" w:before="63"/>
                          <w:ind w:left="23" w:right="71"/>
                          <w:jc w:val="left"/>
                          <w:rPr>
                            <w:rFonts w:ascii="宋体" w:hAnsi="宋体" w:cs="宋体" w:eastAsia="宋体" w:hint="default"/>
                            <w:sz w:val="18"/>
                            <w:szCs w:val="18"/>
                          </w:rPr>
                        </w:pPr>
                        <w:r>
                          <w:rPr>
                            <w:rFonts w:ascii="宋体" w:hAnsi="宋体" w:cs="宋体" w:eastAsia="宋体" w:hint="default"/>
                            <w:sz w:val="18"/>
                            <w:szCs w:val="18"/>
                          </w:rPr>
                          <w:t>《进一步鼓励软件产业和集成电路 </w:t>
                        </w:r>
                        <w:r>
                          <w:rPr>
                            <w:rFonts w:ascii="宋体" w:hAnsi="宋体" w:cs="宋体" w:eastAsia="宋体" w:hint="default"/>
                            <w:spacing w:val="-5"/>
                            <w:sz w:val="18"/>
                            <w:szCs w:val="18"/>
                          </w:rPr>
                          <w:t>产业发展的若干政策》（国发</w:t>
                        </w:r>
                        <w:r>
                          <w:rPr>
                            <w:rFonts w:ascii="Times New Roman" w:hAnsi="Times New Roman" w:cs="Times New Roman" w:eastAsia="Times New Roman" w:hint="default"/>
                            <w:spacing w:val="-5"/>
                            <w:sz w:val="18"/>
                            <w:szCs w:val="18"/>
                          </w:rPr>
                          <w:t>[2011]4</w:t>
                        </w:r>
                        <w:r>
                          <w:rPr>
                            <w:rFonts w:ascii="Times New Roman" w:hAnsi="Times New Roman" w:cs="Times New Roman" w:eastAsia="Times New Roman" w:hint="default"/>
                            <w:sz w:val="18"/>
                            <w:szCs w:val="18"/>
                          </w:rPr>
                          <w:t> </w:t>
                        </w:r>
                        <w:r>
                          <w:rPr>
                            <w:rFonts w:ascii="宋体" w:hAnsi="宋体" w:cs="宋体" w:eastAsia="宋体" w:hint="default"/>
                            <w:sz w:val="18"/>
                            <w:szCs w:val="18"/>
                          </w:rPr>
                          <w:t>号文件）及财税</w:t>
                        </w:r>
                        <w:r>
                          <w:rPr>
                            <w:rFonts w:ascii="Times New Roman" w:hAnsi="Times New Roman" w:cs="Times New Roman" w:eastAsia="Times New Roman" w:hint="default"/>
                            <w:sz w:val="18"/>
                            <w:szCs w:val="18"/>
                          </w:rPr>
                          <w:t>[2011]100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号文规定 继续实施软件增值税优惠政策。</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补贴收入</w:t>
                        </w:r>
                        <w:r>
                          <w:rPr>
                            <w:rFonts w:ascii="Times New Roman" w:hAnsi="Times New Roman" w:cs="Times New Roman" w:eastAsia="Times New Roman" w:hint="default"/>
                            <w:sz w:val="18"/>
                            <w:szCs w:val="18"/>
                          </w:rPr>
                          <w:t>*2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24,071,136.77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17,045,306.38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主要系公司收到的各级政府科研开 发项目拨款等政府补助。</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47,585,905.69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41,123,079.58</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营业外收入说明</w:t>
      </w:r>
    </w:p>
    <w:p>
      <w:pPr>
        <w:spacing w:line="240" w:lineRule="auto" w:before="6"/>
        <w:rPr>
          <w:rFonts w:ascii="宋体" w:hAnsi="宋体" w:cs="宋体" w:eastAsia="宋体" w:hint="default"/>
          <w:sz w:val="17"/>
          <w:szCs w:val="17"/>
        </w:rPr>
      </w:pPr>
    </w:p>
    <w:p>
      <w:pPr>
        <w:pStyle w:val="BodyText"/>
        <w:spacing w:line="240" w:lineRule="auto"/>
        <w:ind w:left="573" w:right="1123"/>
        <w:jc w:val="left"/>
      </w:pPr>
      <w:r>
        <w:rPr>
          <w:rFonts w:ascii="宋体" w:hAnsi="宋体" w:cs="宋体" w:eastAsia="宋体" w:hint="default"/>
        </w:rPr>
        <w:t>*1</w:t>
      </w:r>
      <w:r>
        <w:rPr/>
        <w:t>、增值税退税款</w:t>
      </w:r>
    </w:p>
    <w:p>
      <w:pPr>
        <w:spacing w:line="240" w:lineRule="auto" w:before="10"/>
        <w:rPr>
          <w:rFonts w:ascii="宋体" w:hAnsi="宋体" w:cs="宋体" w:eastAsia="宋体" w:hint="default"/>
          <w:sz w:val="15"/>
          <w:szCs w:val="15"/>
        </w:rPr>
      </w:pPr>
    </w:p>
    <w:p>
      <w:pPr>
        <w:pStyle w:val="BodyText"/>
        <w:spacing w:line="314" w:lineRule="auto"/>
        <w:ind w:right="1107" w:firstLine="420"/>
        <w:jc w:val="both"/>
      </w:pPr>
      <w:r>
        <w:rPr>
          <w:spacing w:val="-2"/>
        </w:rPr>
        <w:t>（</w:t>
      </w:r>
      <w:r>
        <w:rPr>
          <w:rFonts w:ascii="宋体" w:hAnsi="宋体" w:cs="宋体" w:eastAsia="宋体" w:hint="default"/>
          <w:spacing w:val="-2"/>
        </w:rPr>
        <w:t>1</w:t>
      </w:r>
      <w:r>
        <w:rPr>
          <w:spacing w:val="-2"/>
        </w:rPr>
        <w:t>）本公司增值税减免系根据《软件及集成电路产品增值税退税》</w:t>
      </w:r>
      <w:r>
        <w:rPr>
          <w:rFonts w:ascii="宋体" w:hAnsi="宋体" w:cs="宋体" w:eastAsia="宋体" w:hint="default"/>
          <w:spacing w:val="-2"/>
        </w:rPr>
        <w:t>(</w:t>
      </w:r>
      <w:r>
        <w:rPr>
          <w:spacing w:val="-2"/>
        </w:rPr>
        <w:t>财税发〔</w:t>
      </w:r>
      <w:r>
        <w:rPr>
          <w:rFonts w:ascii="宋体" w:hAnsi="宋体" w:cs="宋体" w:eastAsia="宋体" w:hint="default"/>
          <w:spacing w:val="-2"/>
        </w:rPr>
        <w:t>2000</w:t>
      </w:r>
      <w:r>
        <w:rPr>
          <w:spacing w:val="-2"/>
        </w:rPr>
        <w:t>〕</w:t>
      </w:r>
      <w:r>
        <w:rPr>
          <w:rFonts w:ascii="宋体" w:hAnsi="宋体" w:cs="宋体" w:eastAsia="宋体" w:hint="default"/>
          <w:spacing w:val="-2"/>
        </w:rPr>
        <w:t>25</w:t>
      </w:r>
      <w:r>
        <w:rPr>
          <w:spacing w:val="-2"/>
        </w:rPr>
        <w:t>号或者深国税</w:t>
      </w:r>
      <w:r>
        <w:rPr>
          <w:w w:val="100"/>
        </w:rPr>
        <w:t> </w:t>
      </w:r>
      <w:r>
        <w:rPr>
          <w:spacing w:val="-2"/>
        </w:rPr>
        <w:t>发〔</w:t>
      </w:r>
      <w:r>
        <w:rPr>
          <w:rFonts w:ascii="宋体" w:hAnsi="宋体" w:cs="宋体" w:eastAsia="宋体" w:hint="default"/>
          <w:spacing w:val="-2"/>
        </w:rPr>
        <w:t>2000</w:t>
      </w:r>
      <w:r>
        <w:rPr>
          <w:spacing w:val="-2"/>
        </w:rPr>
        <w:t>〕</w:t>
      </w:r>
      <w:r>
        <w:rPr>
          <w:rFonts w:ascii="宋体" w:hAnsi="宋体" w:cs="宋体" w:eastAsia="宋体" w:hint="default"/>
          <w:spacing w:val="-2"/>
        </w:rPr>
        <w:t>577</w:t>
      </w:r>
      <w:r>
        <w:rPr>
          <w:spacing w:val="-2"/>
        </w:rPr>
        <w:t>号</w:t>
      </w:r>
      <w:r>
        <w:rPr>
          <w:rFonts w:ascii="宋体" w:hAnsi="宋体" w:cs="宋体" w:eastAsia="宋体" w:hint="default"/>
          <w:spacing w:val="-2"/>
        </w:rPr>
        <w:t>)</w:t>
      </w:r>
      <w:r>
        <w:rPr>
          <w:spacing w:val="-2"/>
        </w:rPr>
        <w:t>、《财政部、国家税务总局关于嵌入式软件增值税政策的通知》（财税［</w:t>
      </w:r>
      <w:r>
        <w:rPr>
          <w:rFonts w:ascii="宋体" w:hAnsi="宋体" w:cs="宋体" w:eastAsia="宋体" w:hint="default"/>
          <w:spacing w:val="-2"/>
        </w:rPr>
        <w:t>2008</w:t>
      </w:r>
      <w:r>
        <w:rPr>
          <w:spacing w:val="-2"/>
        </w:rPr>
        <w:t>］</w:t>
      </w:r>
      <w:r>
        <w:rPr>
          <w:rFonts w:ascii="宋体" w:hAnsi="宋体" w:cs="宋体" w:eastAsia="宋体" w:hint="default"/>
          <w:spacing w:val="-2"/>
        </w:rPr>
        <w:t>92</w:t>
      </w:r>
      <w:r>
        <w:rPr>
          <w:spacing w:val="-2"/>
        </w:rPr>
        <w:t>号）</w:t>
      </w:r>
      <w:r>
        <w:rPr>
          <w:spacing w:val="-9"/>
        </w:rPr>
        <w:t> </w:t>
      </w:r>
      <w:r>
        <w:rPr/>
        <w:t>及深圳市南山区国家税务局深国税南批复执行，</w:t>
      </w:r>
      <w:r>
        <w:rPr>
          <w:rFonts w:ascii="宋体" w:hAnsi="宋体" w:cs="宋体" w:eastAsia="宋体" w:hint="default"/>
        </w:rPr>
        <w:t>2012</w:t>
      </w:r>
      <w:r>
        <w:rPr/>
        <w:t>年共收到增值税退税款</w:t>
      </w:r>
      <w:r>
        <w:rPr>
          <w:rFonts w:ascii="宋体" w:hAnsi="宋体" w:cs="宋体" w:eastAsia="宋体" w:hint="default"/>
        </w:rPr>
        <w:t>12,293,633.04</w:t>
      </w:r>
      <w:r>
        <w:rPr/>
        <w:t>元。</w:t>
      </w:r>
    </w:p>
    <w:p>
      <w:pPr>
        <w:pStyle w:val="BodyText"/>
        <w:spacing w:line="314" w:lineRule="auto" w:before="140"/>
        <w:ind w:right="1128" w:firstLine="420"/>
        <w:jc w:val="both"/>
      </w:pPr>
      <w:r>
        <w:rPr/>
        <w:t>（</w:t>
      </w:r>
      <w:r>
        <w:rPr>
          <w:rFonts w:ascii="宋体" w:hAnsi="宋体" w:cs="宋体" w:eastAsia="宋体" w:hint="default"/>
        </w:rPr>
        <w:t>2</w:t>
      </w:r>
      <w:r>
        <w:rPr/>
        <w:t>）本公司之子公司深圳市安智捷科技有限公司增值税减免系根据《软件及集成电路产品增值税退</w:t>
      </w:r>
      <w:r>
        <w:rPr>
          <w:w w:val="100"/>
        </w:rPr>
        <w:t> </w:t>
      </w:r>
      <w:r>
        <w:rPr/>
        <w:t>税》</w:t>
      </w:r>
      <w:r>
        <w:rPr>
          <w:rFonts w:ascii="宋体" w:hAnsi="宋体" w:cs="宋体" w:eastAsia="宋体" w:hint="default"/>
        </w:rPr>
        <w:t>(</w:t>
      </w:r>
      <w:r>
        <w:rPr/>
        <w:t>财税发〔</w:t>
      </w:r>
      <w:r>
        <w:rPr>
          <w:rFonts w:ascii="宋体" w:hAnsi="宋体" w:cs="宋体" w:eastAsia="宋体" w:hint="default"/>
        </w:rPr>
        <w:t>2000</w:t>
      </w:r>
      <w:r>
        <w:rPr/>
        <w:t>〕</w:t>
      </w:r>
      <w:r>
        <w:rPr>
          <w:rFonts w:ascii="宋体" w:hAnsi="宋体" w:cs="宋体" w:eastAsia="宋体" w:hint="default"/>
        </w:rPr>
        <w:t>25</w:t>
      </w:r>
      <w:r>
        <w:rPr/>
        <w:t>号或者深国税发〔</w:t>
      </w:r>
      <w:r>
        <w:rPr>
          <w:rFonts w:ascii="宋体" w:hAnsi="宋体" w:cs="宋体" w:eastAsia="宋体" w:hint="default"/>
        </w:rPr>
        <w:t>2000</w:t>
      </w:r>
      <w:r>
        <w:rPr/>
        <w:t>〕</w:t>
      </w:r>
      <w:r>
        <w:rPr>
          <w:rFonts w:ascii="宋体" w:hAnsi="宋体" w:cs="宋体" w:eastAsia="宋体" w:hint="default"/>
        </w:rPr>
        <w:t>577</w:t>
      </w:r>
      <w:r>
        <w:rPr/>
        <w:t>号</w:t>
      </w:r>
      <w:r>
        <w:rPr>
          <w:rFonts w:ascii="宋体" w:hAnsi="宋体" w:cs="宋体" w:eastAsia="宋体" w:hint="default"/>
        </w:rPr>
        <w:t>)</w:t>
      </w:r>
      <w:r>
        <w:rPr/>
        <w:t>、《财政部、国家税务总局关于嵌入式软件增值</w:t>
      </w:r>
      <w:r>
        <w:rPr>
          <w:spacing w:val="-27"/>
        </w:rPr>
        <w:t> </w:t>
      </w:r>
      <w:r>
        <w:rPr>
          <w:spacing w:val="-27"/>
        </w:rPr>
      </w:r>
      <w:r>
        <w:rPr>
          <w:spacing w:val="-2"/>
        </w:rPr>
        <w:t>税政策的通知》（财税［</w:t>
      </w:r>
      <w:r>
        <w:rPr>
          <w:rFonts w:ascii="宋体" w:hAnsi="宋体" w:cs="宋体" w:eastAsia="宋体" w:hint="default"/>
          <w:spacing w:val="-2"/>
        </w:rPr>
        <w:t>2008</w:t>
      </w:r>
      <w:r>
        <w:rPr>
          <w:spacing w:val="-2"/>
        </w:rPr>
        <w:t>］</w:t>
      </w:r>
      <w:r>
        <w:rPr>
          <w:rFonts w:ascii="宋体" w:hAnsi="宋体" w:cs="宋体" w:eastAsia="宋体" w:hint="default"/>
          <w:spacing w:val="-2"/>
        </w:rPr>
        <w:t>92</w:t>
      </w:r>
      <w:r>
        <w:rPr>
          <w:spacing w:val="-2"/>
        </w:rPr>
        <w:t>号）及深圳市南山区国家税务局深国税南批复执行，</w:t>
      </w:r>
      <w:r>
        <w:rPr>
          <w:rFonts w:ascii="宋体" w:hAnsi="宋体" w:cs="宋体" w:eastAsia="宋体" w:hint="default"/>
          <w:spacing w:val="-2"/>
        </w:rPr>
        <w:t>2012</w:t>
      </w:r>
      <w:r>
        <w:rPr>
          <w:spacing w:val="-2"/>
        </w:rPr>
        <w:t>年共收到增值</w:t>
      </w:r>
      <w:r>
        <w:rPr>
          <w:spacing w:val="-35"/>
        </w:rPr>
        <w:t> </w:t>
      </w:r>
      <w:r>
        <w:rPr>
          <w:spacing w:val="-35"/>
        </w:rPr>
      </w:r>
      <w:r>
        <w:rPr/>
        <w:t>税退税款</w:t>
      </w:r>
      <w:r>
        <w:rPr>
          <w:rFonts w:ascii="宋体" w:hAnsi="宋体" w:cs="宋体" w:eastAsia="宋体" w:hint="default"/>
        </w:rPr>
        <w:t>10,138,680.69</w:t>
      </w:r>
      <w:r>
        <w:rPr/>
        <w:t>元。</w:t>
      </w:r>
    </w:p>
    <w:p>
      <w:pPr>
        <w:pStyle w:val="BodyText"/>
        <w:spacing w:line="314" w:lineRule="auto" w:before="140"/>
        <w:ind w:right="0" w:firstLine="420"/>
        <w:jc w:val="left"/>
      </w:pPr>
      <w:r>
        <w:rPr>
          <w:spacing w:val="-2"/>
        </w:rPr>
        <w:t>（</w:t>
      </w:r>
      <w:r>
        <w:rPr>
          <w:rFonts w:ascii="宋体" w:hAnsi="宋体" w:cs="宋体" w:eastAsia="宋体" w:hint="default"/>
          <w:spacing w:val="-2"/>
        </w:rPr>
        <w:t>3</w:t>
      </w:r>
      <w:r>
        <w:rPr>
          <w:spacing w:val="-2"/>
        </w:rPr>
        <w:t>）本公司之子公司深圳市赛格通信有限公司增值税减免系根据《软件及集成电路产品增值税退税》</w:t>
      </w:r>
      <w:r>
        <w:rPr>
          <w:w w:val="100"/>
        </w:rPr>
        <w:t> </w:t>
      </w:r>
      <w:r>
        <w:rPr>
          <w:rFonts w:ascii="宋体" w:hAnsi="宋体" w:cs="宋体" w:eastAsia="宋体" w:hint="default"/>
        </w:rPr>
        <w:t>(</w:t>
      </w:r>
      <w:r>
        <w:rPr/>
        <w:t>财税发〔</w:t>
      </w:r>
      <w:r>
        <w:rPr>
          <w:rFonts w:ascii="宋体" w:hAnsi="宋体" w:cs="宋体" w:eastAsia="宋体" w:hint="default"/>
        </w:rPr>
        <w:t>2000</w:t>
      </w:r>
      <w:r>
        <w:rPr/>
        <w:t>〕</w:t>
      </w:r>
      <w:r>
        <w:rPr>
          <w:rFonts w:ascii="宋体" w:hAnsi="宋体" w:cs="宋体" w:eastAsia="宋体" w:hint="default"/>
        </w:rPr>
        <w:t>25</w:t>
      </w:r>
      <w:r>
        <w:rPr/>
        <w:t>号或者深国税发〔</w:t>
      </w:r>
      <w:r>
        <w:rPr>
          <w:rFonts w:ascii="宋体" w:hAnsi="宋体" w:cs="宋体" w:eastAsia="宋体" w:hint="default"/>
        </w:rPr>
        <w:t>2000</w:t>
      </w:r>
      <w:r>
        <w:rPr/>
        <w:t>〕</w:t>
      </w:r>
      <w:r>
        <w:rPr>
          <w:rFonts w:ascii="宋体" w:hAnsi="宋体" w:cs="宋体" w:eastAsia="宋体" w:hint="default"/>
        </w:rPr>
        <w:t>577</w:t>
      </w:r>
      <w:r>
        <w:rPr/>
        <w:t>号</w:t>
      </w:r>
      <w:r>
        <w:rPr>
          <w:rFonts w:ascii="宋体" w:hAnsi="宋体" w:cs="宋体" w:eastAsia="宋体" w:hint="default"/>
        </w:rPr>
        <w:t>)</w:t>
      </w:r>
      <w:r>
        <w:rPr/>
        <w:t>、《财政部、国家税务总局关于嵌入式软件增值税政</w:t>
      </w:r>
      <w:r>
        <w:rPr>
          <w:spacing w:val="-28"/>
        </w:rPr>
        <w:t> </w:t>
      </w:r>
      <w:r>
        <w:rPr>
          <w:spacing w:val="-28"/>
        </w:rPr>
      </w:r>
      <w:r>
        <w:rPr/>
        <w:t>策的通知》（财税［</w:t>
      </w:r>
      <w:r>
        <w:rPr>
          <w:rFonts w:ascii="宋体" w:hAnsi="宋体" w:cs="宋体" w:eastAsia="宋体" w:hint="default"/>
        </w:rPr>
        <w:t>2008</w:t>
      </w:r>
      <w:r>
        <w:rPr/>
        <w:t>］</w:t>
      </w:r>
      <w:r>
        <w:rPr>
          <w:rFonts w:ascii="宋体" w:hAnsi="宋体" w:cs="宋体" w:eastAsia="宋体" w:hint="default"/>
        </w:rPr>
        <w:t>92</w:t>
      </w:r>
      <w:r>
        <w:rPr/>
        <w:t>号）及深圳市南山区国家税务局深国税南批复执行，</w:t>
      </w:r>
      <w:r>
        <w:rPr>
          <w:rFonts w:ascii="宋体" w:hAnsi="宋体" w:cs="宋体" w:eastAsia="宋体" w:hint="default"/>
        </w:rPr>
        <w:t>2012</w:t>
      </w:r>
      <w:r>
        <w:rPr/>
        <w:t>年共收到增值税退</w:t>
      </w:r>
      <w:r>
        <w:rPr>
          <w:w w:val="100"/>
        </w:rPr>
        <w:t> </w:t>
      </w:r>
      <w:r>
        <w:rPr/>
        <w:t>税款</w:t>
      </w:r>
      <w:r>
        <w:rPr>
          <w:rFonts w:ascii="宋体" w:hAnsi="宋体" w:cs="宋体" w:eastAsia="宋体" w:hint="default"/>
        </w:rPr>
        <w:t>279,030.89</w:t>
      </w:r>
      <w:r>
        <w:rPr/>
        <w:t>元。</w:t>
      </w:r>
    </w:p>
    <w:p>
      <w:pPr>
        <w:pStyle w:val="BodyText"/>
        <w:spacing w:line="314" w:lineRule="auto" w:before="140"/>
        <w:ind w:right="1126" w:firstLine="420"/>
        <w:jc w:val="both"/>
      </w:pPr>
      <w:r>
        <w:rPr/>
        <w:t>（</w:t>
      </w:r>
      <w:r>
        <w:rPr>
          <w:rFonts w:ascii="宋体" w:hAnsi="宋体" w:cs="宋体" w:eastAsia="宋体" w:hint="default"/>
        </w:rPr>
        <w:t>4</w:t>
      </w:r>
      <w:r>
        <w:rPr/>
        <w:t>）本公司之子公司哈尔滨海能达科技有限公司增值税减免系根据《关于软件产品增值税政策的通</w:t>
      </w:r>
      <w:r>
        <w:rPr>
          <w:w w:val="100"/>
        </w:rPr>
        <w:t> </w:t>
      </w:r>
      <w:r>
        <w:rPr>
          <w:spacing w:val="-2"/>
        </w:rPr>
        <w:t>知》</w:t>
      </w:r>
      <w:r>
        <w:rPr>
          <w:rFonts w:ascii="宋体" w:hAnsi="宋体" w:cs="宋体" w:eastAsia="宋体" w:hint="default"/>
          <w:spacing w:val="-2"/>
        </w:rPr>
        <w:t>(</w:t>
      </w:r>
      <w:r>
        <w:rPr>
          <w:spacing w:val="-2"/>
        </w:rPr>
        <w:t>财税〔</w:t>
      </w:r>
      <w:r>
        <w:rPr>
          <w:rFonts w:ascii="宋体" w:hAnsi="宋体" w:cs="宋体" w:eastAsia="宋体" w:hint="default"/>
          <w:spacing w:val="-2"/>
        </w:rPr>
        <w:t>2011</w:t>
      </w:r>
      <w:r>
        <w:rPr>
          <w:spacing w:val="-2"/>
        </w:rPr>
        <w:t>〕</w:t>
      </w:r>
      <w:r>
        <w:rPr>
          <w:rFonts w:ascii="宋体" w:hAnsi="宋体" w:cs="宋体" w:eastAsia="宋体" w:hint="default"/>
          <w:spacing w:val="-2"/>
        </w:rPr>
        <w:t>100</w:t>
      </w:r>
      <w:r>
        <w:rPr>
          <w:spacing w:val="-2"/>
        </w:rPr>
        <w:t>号文件及黑龙江省国家税务局公告和哈尔滨市松北区国税局文件批复执行，</w:t>
      </w:r>
      <w:r>
        <w:rPr>
          <w:rFonts w:ascii="宋体" w:hAnsi="宋体" w:cs="宋体" w:eastAsia="宋体" w:hint="default"/>
          <w:spacing w:val="-2"/>
        </w:rPr>
        <w:t>2012</w:t>
      </w:r>
      <w:r>
        <w:rPr>
          <w:spacing w:val="-2"/>
        </w:rPr>
        <w:t>年</w:t>
      </w:r>
      <w:r>
        <w:rPr>
          <w:spacing w:val="-32"/>
        </w:rPr>
        <w:t> </w:t>
      </w:r>
      <w:r>
        <w:rPr/>
        <w:t>共收到增值税退税款</w:t>
      </w:r>
      <w:r>
        <w:rPr>
          <w:rFonts w:ascii="宋体" w:hAnsi="宋体" w:cs="宋体" w:eastAsia="宋体" w:hint="default"/>
        </w:rPr>
        <w:t>115,448.47</w:t>
      </w:r>
      <w:r>
        <w:rPr/>
        <w:t>元。</w:t>
      </w:r>
    </w:p>
    <w:p>
      <w:pPr>
        <w:pStyle w:val="BodyText"/>
        <w:spacing w:line="314" w:lineRule="auto" w:before="140"/>
        <w:ind w:right="1132" w:firstLine="420"/>
        <w:jc w:val="both"/>
      </w:pPr>
      <w:r>
        <w:rPr/>
        <w:t>（</w:t>
      </w:r>
      <w:r>
        <w:rPr>
          <w:rFonts w:ascii="宋体" w:hAnsi="宋体" w:cs="宋体" w:eastAsia="宋体" w:hint="default"/>
        </w:rPr>
        <w:t>5</w:t>
      </w:r>
      <w:r>
        <w:rPr/>
        <w:t>）本公司之子公司哈尔滨侨航通信设备有限公司增值税减免系根据《关于软件产品增值税政策的</w:t>
      </w:r>
      <w:r>
        <w:rPr>
          <w:w w:val="100"/>
        </w:rPr>
        <w:t> </w:t>
      </w:r>
      <w:r>
        <w:rPr/>
        <w:t>通知》</w:t>
      </w:r>
      <w:r>
        <w:rPr>
          <w:rFonts w:ascii="宋体" w:hAnsi="宋体" w:cs="宋体" w:eastAsia="宋体" w:hint="default"/>
        </w:rPr>
        <w:t>(</w:t>
      </w:r>
      <w:r>
        <w:rPr/>
        <w:t>财税〔</w:t>
      </w:r>
      <w:r>
        <w:rPr>
          <w:rFonts w:ascii="宋体" w:hAnsi="宋体" w:cs="宋体" w:eastAsia="宋体" w:hint="default"/>
        </w:rPr>
        <w:t>2011</w:t>
      </w:r>
      <w:r>
        <w:rPr/>
        <w:t>〕</w:t>
      </w:r>
      <w:r>
        <w:rPr>
          <w:rFonts w:ascii="宋体" w:hAnsi="宋体" w:cs="宋体" w:eastAsia="宋体" w:hint="default"/>
        </w:rPr>
        <w:t>100</w:t>
      </w:r>
      <w:r>
        <w:rPr/>
        <w:t>号文件及黑国发〔</w:t>
      </w:r>
      <w:r>
        <w:rPr>
          <w:rFonts w:ascii="宋体" w:hAnsi="宋体" w:cs="宋体" w:eastAsia="宋体" w:hint="default"/>
        </w:rPr>
        <w:t>2000</w:t>
      </w:r>
      <w:r>
        <w:rPr/>
        <w:t>〕</w:t>
      </w:r>
      <w:r>
        <w:rPr>
          <w:rFonts w:ascii="宋体" w:hAnsi="宋体" w:cs="宋体" w:eastAsia="宋体" w:hint="default"/>
        </w:rPr>
        <w:t>1</w:t>
      </w:r>
      <w:r>
        <w:rPr/>
        <w:t>号文件规定的退税资格</w:t>
      </w:r>
      <w:r>
        <w:rPr>
          <w:rFonts w:ascii="宋体" w:hAnsi="宋体" w:cs="宋体" w:eastAsia="宋体" w:hint="default"/>
        </w:rPr>
        <w:t>)</w:t>
      </w:r>
      <w:r>
        <w:rPr>
          <w:rFonts w:ascii="宋体" w:hAnsi="宋体" w:cs="宋体" w:eastAsia="宋体" w:hint="default"/>
          <w:spacing w:val="68"/>
        </w:rPr>
        <w:t> </w:t>
      </w:r>
      <w:r>
        <w:rPr/>
        <w:t>及黑龙江省国家税务局公告</w:t>
      </w:r>
      <w:r>
        <w:rPr>
          <w:spacing w:val="-96"/>
        </w:rPr>
        <w:t> </w:t>
      </w:r>
      <w:r>
        <w:rPr>
          <w:spacing w:val="-96"/>
        </w:rPr>
      </w:r>
      <w:r>
        <w:rPr/>
        <w:t>和哈尔滨市开发区国税局文件批复执行，</w:t>
      </w:r>
      <w:r>
        <w:rPr>
          <w:rFonts w:ascii="宋体" w:hAnsi="宋体" w:cs="宋体" w:eastAsia="宋体" w:hint="default"/>
        </w:rPr>
        <w:t>2012</w:t>
      </w:r>
      <w:r>
        <w:rPr/>
        <w:t>年共收到增值税退税款</w:t>
      </w:r>
      <w:r>
        <w:rPr>
          <w:rFonts w:ascii="宋体" w:hAnsi="宋体" w:cs="宋体" w:eastAsia="宋体" w:hint="default"/>
        </w:rPr>
        <w:t>687,975.83</w:t>
      </w:r>
      <w:r>
        <w:rPr/>
        <w:t>元。</w:t>
      </w:r>
    </w:p>
    <w:p>
      <w:pPr>
        <w:pStyle w:val="BodyText"/>
        <w:spacing w:line="420" w:lineRule="auto" w:before="140"/>
        <w:ind w:left="573" w:right="3374"/>
        <w:jc w:val="left"/>
      </w:pPr>
      <w:r>
        <w:rPr>
          <w:rFonts w:ascii="宋体" w:hAnsi="宋体" w:cs="宋体" w:eastAsia="宋体" w:hint="default"/>
        </w:rPr>
        <w:t>*2</w:t>
      </w:r>
      <w:r>
        <w:rPr/>
        <w:t>、补贴收入</w:t>
      </w:r>
      <w:r>
        <w:rPr>
          <w:w w:val="100"/>
        </w:rPr>
        <w:t> </w:t>
      </w:r>
      <w:r>
        <w:rPr>
          <w:rFonts w:ascii="宋体" w:hAnsi="宋体" w:cs="宋体" w:eastAsia="宋体" w:hint="default"/>
          <w:spacing w:val="-1"/>
        </w:rPr>
        <w:t>2012</w:t>
      </w:r>
      <w:r>
        <w:rPr>
          <w:spacing w:val="-1"/>
        </w:rPr>
        <w:t>年度补贴收入</w:t>
      </w:r>
      <w:r>
        <w:rPr>
          <w:rFonts w:ascii="宋体" w:hAnsi="宋体" w:cs="宋体" w:eastAsia="宋体" w:hint="default"/>
          <w:spacing w:val="-1"/>
        </w:rPr>
        <w:t>24,071,136.77</w:t>
      </w:r>
      <w:r>
        <w:rPr>
          <w:spacing w:val="-1"/>
        </w:rPr>
        <w:t>元，主要补助收入明细如下：</w:t>
      </w:r>
    </w:p>
    <w:p>
      <w:pPr>
        <w:pStyle w:val="BodyText"/>
        <w:spacing w:line="240" w:lineRule="auto" w:before="47"/>
        <w:ind w:left="573" w:right="1123"/>
        <w:jc w:val="left"/>
      </w:pPr>
      <w:r>
        <w:rPr/>
        <w:t>（</w:t>
      </w:r>
      <w:r>
        <w:rPr>
          <w:rFonts w:ascii="宋体" w:hAnsi="宋体" w:cs="宋体" w:eastAsia="宋体" w:hint="default"/>
        </w:rPr>
        <w:t>1</w:t>
      </w:r>
      <w:r>
        <w:rPr/>
        <w:t>）根据广东省教育部粤财教</w:t>
      </w:r>
      <w:r>
        <w:rPr>
          <w:rFonts w:ascii="宋体" w:hAnsi="宋体" w:cs="宋体" w:eastAsia="宋体" w:hint="default"/>
        </w:rPr>
        <w:t>[2007]219</w:t>
      </w:r>
      <w:r>
        <w:rPr/>
        <w:t>号文，本期确认研发设备补贴</w:t>
      </w:r>
      <w:r>
        <w:rPr>
          <w:rFonts w:ascii="宋体" w:hAnsi="宋体" w:cs="宋体" w:eastAsia="宋体" w:hint="default"/>
        </w:rPr>
        <w:t>100,000.00</w:t>
      </w:r>
      <w:r>
        <w:rPr/>
        <w:t>元；</w:t>
      </w:r>
    </w:p>
    <w:p>
      <w:pPr>
        <w:spacing w:line="240" w:lineRule="auto" w:before="9"/>
        <w:rPr>
          <w:rFonts w:ascii="宋体" w:hAnsi="宋体" w:cs="宋体" w:eastAsia="宋体" w:hint="default"/>
          <w:sz w:val="15"/>
          <w:szCs w:val="15"/>
        </w:rPr>
      </w:pPr>
    </w:p>
    <w:p>
      <w:pPr>
        <w:pStyle w:val="BodyText"/>
        <w:spacing w:line="314" w:lineRule="auto"/>
        <w:ind w:right="0" w:firstLine="420"/>
        <w:jc w:val="left"/>
      </w:pPr>
      <w:r>
        <w:rPr>
          <w:spacing w:val="-4"/>
        </w:rPr>
        <w:t>（</w:t>
      </w:r>
      <w:r>
        <w:rPr>
          <w:rFonts w:ascii="宋体" w:hAnsi="宋体" w:cs="宋体" w:eastAsia="宋体" w:hint="default"/>
          <w:spacing w:val="-4"/>
        </w:rPr>
        <w:t>2</w:t>
      </w:r>
      <w:r>
        <w:rPr>
          <w:spacing w:val="-4"/>
        </w:rPr>
        <w:t>）根据深圳市南山区科学技术局南科企</w:t>
      </w:r>
      <w:r>
        <w:rPr>
          <w:rFonts w:ascii="宋体" w:hAnsi="宋体" w:cs="宋体" w:eastAsia="宋体" w:hint="default"/>
          <w:spacing w:val="-4"/>
        </w:rPr>
        <w:t>2008029</w:t>
      </w:r>
      <w:r>
        <w:rPr>
          <w:spacing w:val="-4"/>
        </w:rPr>
        <w:t>号《深圳市南山区科技研发资金资助项目合同书》，</w:t>
      </w:r>
      <w:r>
        <w:rPr>
          <w:w w:val="100"/>
        </w:rPr>
        <w:t> </w:t>
      </w:r>
      <w:r>
        <w:rPr/>
        <w:t>本期确认仪器设备及测试费用补贴</w:t>
      </w:r>
      <w:r>
        <w:rPr>
          <w:rFonts w:ascii="宋体" w:hAnsi="宋体" w:cs="宋体" w:eastAsia="宋体" w:hint="default"/>
        </w:rPr>
        <w:t>100,000.04</w:t>
      </w:r>
      <w:r>
        <w:rPr/>
        <w:t>元；</w:t>
      </w:r>
    </w:p>
    <w:p>
      <w:pPr>
        <w:pStyle w:val="BodyText"/>
        <w:spacing w:line="314" w:lineRule="auto" w:before="140"/>
        <w:ind w:right="1131" w:firstLine="420"/>
        <w:jc w:val="both"/>
      </w:pPr>
      <w:r>
        <w:rPr>
          <w:spacing w:val="-2"/>
        </w:rPr>
        <w:t>（</w:t>
      </w:r>
      <w:r>
        <w:rPr>
          <w:rFonts w:ascii="宋体" w:hAnsi="宋体" w:cs="宋体" w:eastAsia="宋体" w:hint="default"/>
          <w:spacing w:val="-2"/>
        </w:rPr>
        <w:t>3</w:t>
      </w:r>
      <w:r>
        <w:rPr>
          <w:spacing w:val="-2"/>
        </w:rPr>
        <w:t>）根据深圳市南山区贸易工业局、深圳市南山区财政局文件深南贸工</w:t>
      </w:r>
      <w:r>
        <w:rPr>
          <w:rFonts w:ascii="宋体" w:hAnsi="宋体" w:cs="宋体" w:eastAsia="宋体" w:hint="default"/>
          <w:spacing w:val="-2"/>
        </w:rPr>
        <w:t>[2009]2</w:t>
      </w:r>
      <w:r>
        <w:rPr>
          <w:spacing w:val="-2"/>
        </w:rPr>
        <w:t>号《关于向</w:t>
      </w:r>
      <w:r>
        <w:rPr>
          <w:rFonts w:ascii="宋体" w:hAnsi="宋体" w:cs="宋体" w:eastAsia="宋体" w:hint="default"/>
          <w:spacing w:val="-2"/>
        </w:rPr>
        <w:t>2010</w:t>
      </w:r>
      <w:r>
        <w:rPr>
          <w:spacing w:val="-2"/>
        </w:rPr>
        <w:t>年度</w:t>
      </w:r>
      <w:r>
        <w:rPr>
          <w:spacing w:val="-3"/>
          <w:w w:val="100"/>
        </w:rPr>
        <w:t> </w:t>
      </w:r>
      <w:r>
        <w:rPr/>
        <w:t>第一批南山区经济发展专项资金扶持企业发放补助的通知》，本期确认补贴收入</w:t>
      </w:r>
      <w:r>
        <w:rPr>
          <w:rFonts w:ascii="宋体" w:hAnsi="宋体" w:cs="宋体" w:eastAsia="宋体" w:hint="default"/>
        </w:rPr>
        <w:t>300,000.00</w:t>
      </w:r>
      <w:r>
        <w:rPr/>
        <w:t>元；</w:t>
      </w:r>
    </w:p>
    <w:p>
      <w:pPr>
        <w:pStyle w:val="BodyText"/>
        <w:spacing w:line="240" w:lineRule="auto" w:before="140"/>
        <w:ind w:left="573" w:right="1123"/>
        <w:jc w:val="left"/>
      </w:pPr>
      <w:r>
        <w:rPr/>
        <w:t>（</w:t>
      </w:r>
      <w:r>
        <w:rPr>
          <w:rFonts w:ascii="宋体" w:hAnsi="宋体" w:cs="宋体" w:eastAsia="宋体" w:hint="default"/>
        </w:rPr>
        <w:t>4</w:t>
      </w:r>
      <w:r>
        <w:rPr/>
        <w:t>）根据深圳市市场监督管理局、深圳市财政委文件深市监联字【</w:t>
      </w:r>
      <w:r>
        <w:rPr>
          <w:rFonts w:ascii="宋体" w:hAnsi="宋体" w:cs="宋体" w:eastAsia="宋体" w:hint="default"/>
        </w:rPr>
        <w:t>2010</w:t>
      </w:r>
      <w:r>
        <w:rPr/>
        <w:t>】</w:t>
      </w:r>
      <w:r>
        <w:rPr>
          <w:rFonts w:ascii="宋体" w:hAnsi="宋体" w:cs="宋体" w:eastAsia="宋体" w:hint="default"/>
        </w:rPr>
        <w:t>26</w:t>
      </w:r>
      <w:r>
        <w:rPr/>
        <w:t>号关于下达</w:t>
      </w:r>
      <w:r>
        <w:rPr>
          <w:rFonts w:ascii="宋体" w:hAnsi="宋体" w:cs="宋体" w:eastAsia="宋体" w:hint="default"/>
        </w:rPr>
        <w:t>2010</w:t>
      </w:r>
      <w:r>
        <w:rPr/>
        <w:t>年深圳</w:t>
      </w:r>
    </w:p>
    <w:p>
      <w:pPr>
        <w:spacing w:after="0" w:line="240" w:lineRule="auto"/>
        <w:jc w:val="left"/>
        <w:sectPr>
          <w:pgSz w:w="11910" w:h="16840"/>
          <w:pgMar w:header="877" w:footer="1292" w:top="1060" w:bottom="1480" w:left="980" w:right="0"/>
        </w:sectPr>
      </w:pPr>
    </w:p>
    <w:p>
      <w:pPr>
        <w:spacing w:line="240" w:lineRule="auto" w:before="13"/>
        <w:rPr>
          <w:rFonts w:ascii="宋体" w:hAnsi="宋体" w:cs="宋体" w:eastAsia="宋体" w:hint="default"/>
          <w:sz w:val="28"/>
          <w:szCs w:val="28"/>
        </w:rPr>
      </w:pPr>
    </w:p>
    <w:p>
      <w:pPr>
        <w:pStyle w:val="BodyText"/>
        <w:spacing w:line="240" w:lineRule="auto" w:before="36"/>
        <w:ind w:right="1123"/>
        <w:jc w:val="left"/>
      </w:pPr>
      <w:r>
        <w:rPr/>
        <w:t>市实施标准化战略资金资助计划的通知，本公司获得数字对讲机标准联盟项目资助</w:t>
      </w:r>
      <w:r>
        <w:rPr>
          <w:rFonts w:ascii="宋体" w:hAnsi="宋体" w:cs="宋体" w:eastAsia="宋体" w:hint="default"/>
        </w:rPr>
        <w:t>200,000.00</w:t>
      </w:r>
      <w:r>
        <w:rPr/>
        <w:t>元；</w:t>
      </w:r>
    </w:p>
    <w:p>
      <w:pPr>
        <w:spacing w:line="240" w:lineRule="auto" w:before="9"/>
        <w:rPr>
          <w:rFonts w:ascii="宋体" w:hAnsi="宋体" w:cs="宋体" w:eastAsia="宋体" w:hint="default"/>
          <w:sz w:val="15"/>
          <w:szCs w:val="15"/>
        </w:rPr>
      </w:pPr>
    </w:p>
    <w:p>
      <w:pPr>
        <w:pStyle w:val="BodyText"/>
        <w:spacing w:line="314" w:lineRule="auto"/>
        <w:ind w:right="1126" w:firstLine="420"/>
        <w:jc w:val="both"/>
      </w:pPr>
      <w:r>
        <w:rPr/>
        <w:t>（</w:t>
      </w:r>
      <w:r>
        <w:rPr>
          <w:rFonts w:ascii="宋体" w:hAnsi="宋体" w:cs="宋体" w:eastAsia="宋体" w:hint="default"/>
        </w:rPr>
        <w:t>5</w:t>
      </w:r>
      <w:r>
        <w:rPr/>
        <w:t>）根据深圳市南山区科学技术局、深圳市南山区财政局文件深南科</w:t>
      </w:r>
      <w:r>
        <w:rPr>
          <w:rFonts w:ascii="宋体" w:hAnsi="宋体" w:cs="宋体" w:eastAsia="宋体" w:hint="default"/>
        </w:rPr>
        <w:t>[2009]73</w:t>
      </w:r>
      <w:r>
        <w:rPr/>
        <w:t>号文《关于下达</w:t>
      </w:r>
      <w:r>
        <w:rPr>
          <w:rFonts w:ascii="宋体" w:hAnsi="宋体" w:cs="宋体" w:eastAsia="宋体" w:hint="default"/>
        </w:rPr>
        <w:t>2010</w:t>
      </w:r>
      <w:r>
        <w:rPr>
          <w:rFonts w:ascii="宋体" w:hAnsi="宋体" w:cs="宋体" w:eastAsia="宋体" w:hint="default"/>
          <w:w w:val="100"/>
        </w:rPr>
        <w:t> </w:t>
      </w:r>
      <w:r>
        <w:rPr>
          <w:spacing w:val="-2"/>
        </w:rPr>
        <w:t>年度南山区科技发展专项资金（科技研发分项资金）资助项目计划（第二批）的通知》，本公司于</w:t>
      </w:r>
      <w:r>
        <w:rPr>
          <w:rFonts w:ascii="宋体" w:hAnsi="宋体" w:cs="宋体" w:eastAsia="宋体" w:hint="default"/>
          <w:spacing w:val="-2"/>
        </w:rPr>
        <w:t>2010</w:t>
      </w:r>
      <w:r>
        <w:rPr>
          <w:spacing w:val="-2"/>
        </w:rPr>
        <w:t>年</w:t>
      </w:r>
      <w:r>
        <w:rPr>
          <w:spacing w:val="-37"/>
        </w:rPr>
        <w:t> </w:t>
      </w:r>
      <w:r>
        <w:rPr>
          <w:rFonts w:ascii="宋体" w:hAnsi="宋体" w:cs="宋体" w:eastAsia="宋体" w:hint="default"/>
        </w:rPr>
        <w:t>1</w:t>
      </w:r>
      <w:r>
        <w:rPr/>
        <w:t>月</w:t>
      </w:r>
      <w:r>
        <w:rPr>
          <w:rFonts w:ascii="宋体" w:hAnsi="宋体" w:cs="宋体" w:eastAsia="宋体" w:hint="default"/>
        </w:rPr>
        <w:t>8</w:t>
      </w:r>
      <w:r>
        <w:rPr/>
        <w:t>日分别获得科技发展专项资助款共</w:t>
      </w:r>
      <w:r>
        <w:rPr>
          <w:rFonts w:ascii="宋体" w:hAnsi="宋体" w:cs="宋体" w:eastAsia="宋体" w:hint="default"/>
        </w:rPr>
        <w:t>800,000</w:t>
      </w:r>
      <w:r>
        <w:rPr/>
        <w:t>元和</w:t>
      </w:r>
      <w:r>
        <w:rPr>
          <w:rFonts w:ascii="宋体" w:hAnsi="宋体" w:cs="宋体" w:eastAsia="宋体" w:hint="default"/>
        </w:rPr>
        <w:t>100,000</w:t>
      </w:r>
      <w:r>
        <w:rPr/>
        <w:t>元，本期确认补贴收入</w:t>
      </w:r>
      <w:r>
        <w:rPr>
          <w:rFonts w:ascii="宋体" w:hAnsi="宋体" w:cs="宋体" w:eastAsia="宋体" w:hint="default"/>
        </w:rPr>
        <w:t>132,000.00</w:t>
      </w:r>
      <w:r>
        <w:rPr/>
        <w:t>元；</w:t>
      </w:r>
    </w:p>
    <w:p>
      <w:pPr>
        <w:pStyle w:val="BodyText"/>
        <w:spacing w:line="314" w:lineRule="auto" w:before="140"/>
        <w:ind w:right="1128" w:firstLine="420"/>
        <w:jc w:val="both"/>
      </w:pPr>
      <w:r>
        <w:rPr>
          <w:spacing w:val="-2"/>
        </w:rPr>
        <w:t>（</w:t>
      </w:r>
      <w:r>
        <w:rPr>
          <w:rFonts w:ascii="宋体" w:hAnsi="宋体" w:cs="宋体" w:eastAsia="宋体" w:hint="default"/>
          <w:spacing w:val="-2"/>
        </w:rPr>
        <w:t>6</w:t>
      </w:r>
      <w:r>
        <w:rPr>
          <w:spacing w:val="-2"/>
        </w:rPr>
        <w:t>）根据深圳市发展和改革委员会文件深发改</w:t>
      </w:r>
      <w:r>
        <w:rPr>
          <w:rFonts w:ascii="宋体" w:hAnsi="宋体" w:cs="宋体" w:eastAsia="宋体" w:hint="default"/>
          <w:spacing w:val="-2"/>
        </w:rPr>
        <w:t>[2010]128</w:t>
      </w:r>
      <w:r>
        <w:rPr>
          <w:spacing w:val="-2"/>
        </w:rPr>
        <w:t>号文《关于下达赛格车圣全国卫星导航安全</w:t>
      </w:r>
      <w:r>
        <w:rPr>
          <w:w w:val="100"/>
        </w:rPr>
        <w:t> </w:t>
      </w:r>
      <w:r>
        <w:rPr/>
        <w:t>与信息服务平台建设等高技术产业化示范工程项目</w:t>
      </w:r>
      <w:r>
        <w:rPr>
          <w:rFonts w:ascii="宋体" w:hAnsi="宋体" w:cs="宋体" w:eastAsia="宋体" w:hint="default"/>
        </w:rPr>
        <w:t>2010</w:t>
      </w:r>
      <w:r>
        <w:rPr/>
        <w:t>年政府投资计划的通知》，本公司分别于</w:t>
      </w:r>
      <w:r>
        <w:rPr>
          <w:rFonts w:ascii="宋体" w:hAnsi="宋体" w:cs="宋体" w:eastAsia="宋体" w:hint="default"/>
        </w:rPr>
        <w:t>2010</w:t>
      </w:r>
      <w:r>
        <w:rPr/>
        <w:t>年</w:t>
      </w:r>
      <w:r>
        <w:rPr>
          <w:rFonts w:ascii="宋体" w:hAnsi="宋体" w:cs="宋体" w:eastAsia="宋体" w:hint="default"/>
        </w:rPr>
        <w:t>3</w:t>
      </w:r>
      <w:r>
        <w:rPr>
          <w:rFonts w:ascii="宋体" w:hAnsi="宋体" w:cs="宋体" w:eastAsia="宋体" w:hint="default"/>
          <w:spacing w:val="-24"/>
        </w:rPr>
        <w:t> </w:t>
      </w:r>
      <w:r>
        <w:rPr>
          <w:spacing w:val="5"/>
        </w:rPr>
        <w:t>月</w:t>
      </w:r>
      <w:r>
        <w:rPr>
          <w:rFonts w:ascii="宋体" w:hAnsi="宋体" w:cs="宋体" w:eastAsia="宋体" w:hint="default"/>
          <w:spacing w:val="5"/>
        </w:rPr>
        <w:t>30</w:t>
      </w:r>
      <w:r>
        <w:rPr>
          <w:spacing w:val="5"/>
        </w:rPr>
        <w:t>日和</w:t>
      </w:r>
      <w:r>
        <w:rPr>
          <w:rFonts w:ascii="宋体" w:hAnsi="宋体" w:cs="宋体" w:eastAsia="宋体" w:hint="default"/>
          <w:spacing w:val="5"/>
        </w:rPr>
        <w:t>2010</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22</w:t>
      </w:r>
      <w:r>
        <w:rPr>
          <w:spacing w:val="5"/>
        </w:rPr>
        <w:t>日收到深圳市财政局拨“新一代数字集群通信设备研发和产业化”项目资助款</w:t>
      </w:r>
      <w:r>
        <w:rPr>
          <w:spacing w:val="27"/>
        </w:rPr>
        <w:t> </w:t>
      </w:r>
      <w:r>
        <w:rPr>
          <w:spacing w:val="27"/>
        </w:rPr>
      </w:r>
      <w:r>
        <w:rPr>
          <w:rFonts w:ascii="宋体" w:hAnsi="宋体" w:cs="宋体" w:eastAsia="宋体" w:hint="default"/>
        </w:rPr>
        <w:t>500,000</w:t>
      </w:r>
      <w:r>
        <w:rPr/>
        <w:t>元和</w:t>
      </w:r>
      <w:r>
        <w:rPr>
          <w:rFonts w:ascii="宋体" w:hAnsi="宋体" w:cs="宋体" w:eastAsia="宋体" w:hint="default"/>
        </w:rPr>
        <w:t>1,500,000</w:t>
      </w:r>
      <w:r>
        <w:rPr/>
        <w:t>元，本期分别确认补贴收入</w:t>
      </w:r>
      <w:r>
        <w:rPr>
          <w:rFonts w:ascii="宋体" w:hAnsi="宋体" w:cs="宋体" w:eastAsia="宋体" w:hint="default"/>
        </w:rPr>
        <w:t>49,999.92</w:t>
      </w:r>
      <w:r>
        <w:rPr/>
        <w:t>元和</w:t>
      </w:r>
      <w:r>
        <w:rPr>
          <w:rFonts w:ascii="宋体" w:hAnsi="宋体" w:cs="宋体" w:eastAsia="宋体" w:hint="default"/>
        </w:rPr>
        <w:t>150,000</w:t>
      </w:r>
      <w:r>
        <w:rPr/>
        <w:t>元；</w:t>
      </w:r>
    </w:p>
    <w:p>
      <w:pPr>
        <w:pStyle w:val="BodyText"/>
        <w:spacing w:line="314" w:lineRule="auto" w:before="140"/>
        <w:ind w:right="1126" w:firstLine="420"/>
        <w:jc w:val="both"/>
      </w:pPr>
      <w:r>
        <w:rPr>
          <w:spacing w:val="-2"/>
        </w:rPr>
        <w:t>（</w:t>
      </w:r>
      <w:r>
        <w:rPr>
          <w:rFonts w:ascii="宋体" w:hAnsi="宋体" w:cs="宋体" w:eastAsia="宋体" w:hint="default"/>
          <w:spacing w:val="-2"/>
        </w:rPr>
        <w:t>7</w:t>
      </w:r>
      <w:r>
        <w:rPr>
          <w:spacing w:val="-2"/>
        </w:rPr>
        <w:t>）根据中华人民共和国工业和信息化部文件工信部财函</w:t>
      </w:r>
      <w:r>
        <w:rPr>
          <w:rFonts w:ascii="宋体" w:hAnsi="宋体" w:cs="宋体" w:eastAsia="宋体" w:hint="default"/>
          <w:spacing w:val="-2"/>
        </w:rPr>
        <w:t>[2011]506</w:t>
      </w:r>
      <w:r>
        <w:rPr>
          <w:spacing w:val="-2"/>
        </w:rPr>
        <w:t>号“关于下达</w:t>
      </w:r>
      <w:r>
        <w:rPr>
          <w:rFonts w:ascii="宋体" w:hAnsi="宋体" w:cs="宋体" w:eastAsia="宋体" w:hint="default"/>
          <w:spacing w:val="-2"/>
        </w:rPr>
        <w:t>2011</w:t>
      </w:r>
      <w:r>
        <w:rPr>
          <w:spacing w:val="-2"/>
        </w:rPr>
        <w:t>年度电子信息</w:t>
      </w:r>
      <w:r>
        <w:rPr>
          <w:w w:val="100"/>
        </w:rPr>
        <w:t> </w:t>
      </w:r>
      <w:r>
        <w:rPr>
          <w:spacing w:val="-2"/>
        </w:rPr>
        <w:t>产业发展基金第二批项目计划的通知”，本公司于</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24</w:t>
      </w:r>
      <w:r>
        <w:rPr>
          <w:spacing w:val="-2"/>
        </w:rPr>
        <w:t>号收到财政部拨“数字对讲机器关键设备</w:t>
      </w:r>
      <w:r>
        <w:rPr>
          <w:spacing w:val="-39"/>
        </w:rPr>
        <w:t> </w:t>
      </w:r>
      <w:r>
        <w:rPr>
          <w:spacing w:val="-39"/>
        </w:rPr>
      </w:r>
      <w:r>
        <w:rPr/>
        <w:t>及芯片研究产业化”项目计划资助款项</w:t>
      </w:r>
      <w:r>
        <w:rPr>
          <w:rFonts w:ascii="宋体" w:hAnsi="宋体" w:cs="宋体" w:eastAsia="宋体" w:hint="default"/>
        </w:rPr>
        <w:t>5,000,000</w:t>
      </w:r>
      <w:r>
        <w:rPr/>
        <w:t>元，本期确认收入</w:t>
      </w:r>
      <w:r>
        <w:rPr>
          <w:rFonts w:ascii="宋体" w:hAnsi="宋体" w:cs="宋体" w:eastAsia="宋体" w:hint="default"/>
        </w:rPr>
        <w:t>700,000.05</w:t>
      </w:r>
      <w:r>
        <w:rPr/>
        <w:t>元；</w:t>
      </w:r>
    </w:p>
    <w:p>
      <w:pPr>
        <w:pStyle w:val="BodyText"/>
        <w:spacing w:line="314" w:lineRule="auto" w:before="140"/>
        <w:ind w:right="1129" w:firstLine="420"/>
        <w:jc w:val="both"/>
      </w:pPr>
      <w:r>
        <w:rPr/>
        <w:t>（</w:t>
      </w:r>
      <w:r>
        <w:rPr>
          <w:rFonts w:ascii="宋体" w:hAnsi="宋体" w:cs="宋体" w:eastAsia="宋体" w:hint="default"/>
        </w:rPr>
        <w:t>8</w:t>
      </w:r>
      <w:r>
        <w:rPr/>
        <w:t>）据深圳市发展和改革委员会、深圳市科技工贸和信息化委员会文件深发改</w:t>
      </w:r>
      <w:r>
        <w:rPr>
          <w:rFonts w:ascii="宋体" w:hAnsi="宋体" w:cs="宋体" w:eastAsia="宋体" w:hint="default"/>
        </w:rPr>
        <w:t>[2010]12</w:t>
      </w:r>
      <w:r>
        <w:rPr/>
        <w:t>号文，本公</w:t>
      </w:r>
      <w:r>
        <w:rPr>
          <w:w w:val="100"/>
        </w:rPr>
        <w:t> </w:t>
      </w:r>
      <w:r>
        <w:rPr>
          <w:spacing w:val="3"/>
        </w:rPr>
        <w:t>司于</w:t>
      </w:r>
      <w:r>
        <w:rPr>
          <w:rFonts w:ascii="宋体" w:hAnsi="宋体" w:cs="宋体" w:eastAsia="宋体" w:hint="default"/>
          <w:spacing w:val="3"/>
        </w:rPr>
        <w:t>2011</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22</w:t>
      </w:r>
      <w:r>
        <w:rPr>
          <w:spacing w:val="3"/>
        </w:rPr>
        <w:t>日收到深圳市财政局关于拨付的新一代数字集群通信设备研发和产业化项目资助金额</w:t>
      </w:r>
      <w:r>
        <w:rPr>
          <w:spacing w:val="9"/>
        </w:rPr>
        <w:t> </w:t>
      </w:r>
      <w:r>
        <w:rPr>
          <w:spacing w:val="9"/>
        </w:rPr>
      </w:r>
      <w:r>
        <w:rPr>
          <w:rFonts w:ascii="宋体" w:hAnsi="宋体" w:cs="宋体" w:eastAsia="宋体" w:hint="default"/>
        </w:rPr>
        <w:t>3,000,000</w:t>
      </w:r>
      <w:r>
        <w:rPr/>
        <w:t>元，本期确认收入</w:t>
      </w:r>
      <w:r>
        <w:rPr>
          <w:rFonts w:ascii="宋体" w:hAnsi="宋体" w:cs="宋体" w:eastAsia="宋体" w:hint="default"/>
        </w:rPr>
        <w:t>297,500</w:t>
      </w:r>
      <w:r>
        <w:rPr/>
        <w:t>元。</w:t>
      </w:r>
    </w:p>
    <w:p>
      <w:pPr>
        <w:pStyle w:val="BodyText"/>
        <w:spacing w:line="314" w:lineRule="auto" w:before="140"/>
        <w:ind w:right="1129" w:firstLine="420"/>
        <w:jc w:val="both"/>
      </w:pPr>
      <w:r>
        <w:rPr/>
        <w:t>（</w:t>
      </w:r>
      <w:r>
        <w:rPr>
          <w:rFonts w:ascii="宋体" w:hAnsi="宋体" w:cs="宋体" w:eastAsia="宋体" w:hint="default"/>
        </w:rPr>
        <w:t>9</w:t>
      </w:r>
      <w:r>
        <w:rPr/>
        <w:t>）本公司于</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14</w:t>
      </w:r>
      <w:r>
        <w:rPr/>
        <w:t>日收到电子科技大学付国家科技重大专项课题拨款</w:t>
      </w:r>
      <w:r>
        <w:rPr>
          <w:rFonts w:ascii="宋体" w:hAnsi="宋体" w:cs="宋体" w:eastAsia="宋体" w:hint="default"/>
        </w:rPr>
        <w:t>-</w:t>
      </w:r>
      <w:r>
        <w:rPr/>
        <w:t>宽带无线专网总体技</w:t>
      </w:r>
      <w:r>
        <w:rPr>
          <w:w w:val="100"/>
        </w:rPr>
        <w:t> </w:t>
      </w:r>
      <w:r>
        <w:rPr/>
        <w:t>术及标准化研究（电子科大）资助款项</w:t>
      </w:r>
      <w:r>
        <w:rPr>
          <w:rFonts w:ascii="宋体" w:hAnsi="宋体" w:cs="宋体" w:eastAsia="宋体" w:hint="default"/>
        </w:rPr>
        <w:t>2,080,000.00</w:t>
      </w:r>
      <w:r>
        <w:rPr/>
        <w:t>元，本期确认收入</w:t>
      </w:r>
      <w:r>
        <w:rPr>
          <w:rFonts w:ascii="宋体" w:hAnsi="宋体" w:cs="宋体" w:eastAsia="宋体" w:hint="default"/>
        </w:rPr>
        <w:t>889,864.32</w:t>
      </w:r>
      <w:r>
        <w:rPr/>
        <w:t>元；</w:t>
      </w:r>
    </w:p>
    <w:p>
      <w:pPr>
        <w:pStyle w:val="BodyText"/>
        <w:spacing w:line="314" w:lineRule="auto" w:before="140"/>
        <w:ind w:right="1126" w:firstLine="420"/>
        <w:jc w:val="both"/>
      </w:pPr>
      <w:r>
        <w:rPr>
          <w:spacing w:val="-2"/>
        </w:rPr>
        <w:t>（</w:t>
      </w:r>
      <w:r>
        <w:rPr>
          <w:rFonts w:ascii="宋体" w:hAnsi="宋体" w:cs="宋体" w:eastAsia="宋体" w:hint="default"/>
          <w:spacing w:val="-2"/>
        </w:rPr>
        <w:t>10</w:t>
      </w:r>
      <w:r>
        <w:rPr>
          <w:spacing w:val="-2"/>
        </w:rPr>
        <w:t>）根据深圳市南山区科技创新局合同文件（南科研</w:t>
      </w:r>
      <w:r>
        <w:rPr>
          <w:rFonts w:ascii="宋体" w:hAnsi="宋体" w:cs="宋体" w:eastAsia="宋体" w:hint="default"/>
          <w:spacing w:val="-2"/>
        </w:rPr>
        <w:t>2011-017</w:t>
      </w:r>
      <w:r>
        <w:rPr>
          <w:spacing w:val="-2"/>
        </w:rPr>
        <w:t>号）“关于南山区科技发展专项资金</w:t>
      </w:r>
      <w:r>
        <w:rPr>
          <w:w w:val="100"/>
        </w:rPr>
        <w:t> </w:t>
      </w:r>
      <w:r>
        <w:rPr>
          <w:spacing w:val="-2"/>
        </w:rPr>
        <w:t>重点产业及战略性新型产业技术研发资助”，本公司于</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26</w:t>
      </w:r>
      <w:r>
        <w:rPr>
          <w:spacing w:val="-2"/>
        </w:rPr>
        <w:t>日收到深圳市南山区财政局拨“高性</w:t>
      </w:r>
      <w:r>
        <w:rPr>
          <w:spacing w:val="-35"/>
        </w:rPr>
        <w:t> </w:t>
      </w:r>
      <w:r>
        <w:rPr>
          <w:spacing w:val="-35"/>
        </w:rPr>
      </w:r>
      <w:r>
        <w:rPr>
          <w:spacing w:val="18"/>
        </w:rPr>
        <w:t>能专业无线数字通信终端及其关键芯片研发与产业化</w:t>
      </w:r>
      <w:r>
        <w:rPr>
          <w:spacing w:val="-59"/>
        </w:rPr>
        <w:t> </w:t>
      </w:r>
      <w:r>
        <w:rPr/>
        <w:t>”</w:t>
      </w:r>
      <w:r>
        <w:rPr>
          <w:spacing w:val="-70"/>
        </w:rPr>
        <w:t> </w:t>
      </w:r>
      <w:r>
        <w:rPr>
          <w:spacing w:val="15"/>
        </w:rPr>
        <w:t>项目补贴款</w:t>
      </w:r>
      <w:r>
        <w:rPr>
          <w:spacing w:val="-69"/>
        </w:rPr>
        <w:t> </w:t>
      </w:r>
      <w:r>
        <w:rPr>
          <w:rFonts w:ascii="宋体" w:hAnsi="宋体" w:cs="宋体" w:eastAsia="宋体" w:hint="default"/>
        </w:rPr>
        <w:t>700,000.00</w:t>
      </w:r>
      <w:r>
        <w:rPr>
          <w:rFonts w:ascii="宋体" w:hAnsi="宋体" w:cs="宋体" w:eastAsia="宋体" w:hint="default"/>
          <w:spacing w:val="-69"/>
        </w:rPr>
        <w:t> </w:t>
      </w:r>
      <w:r>
        <w:rPr>
          <w:spacing w:val="10"/>
        </w:rPr>
        <w:t>元，</w:t>
      </w:r>
      <w:r>
        <w:rPr>
          <w:spacing w:val="-70"/>
        </w:rPr>
        <w:t> </w:t>
      </w:r>
      <w:r>
        <w:rPr>
          <w:spacing w:val="16"/>
        </w:rPr>
        <w:t>本期确认收入</w:t>
      </w:r>
      <w:r>
        <w:rPr>
          <w:spacing w:val="-91"/>
        </w:rPr>
        <w:t> </w:t>
      </w:r>
      <w:r>
        <w:rPr>
          <w:spacing w:val="-91"/>
        </w:rPr>
      </w:r>
      <w:r>
        <w:rPr>
          <w:rFonts w:ascii="宋体" w:hAnsi="宋体" w:cs="宋体" w:eastAsia="宋体" w:hint="default"/>
        </w:rPr>
        <w:t>140,000.04</w:t>
      </w:r>
      <w:r>
        <w:rPr/>
        <w:t>元；</w:t>
      </w:r>
    </w:p>
    <w:p>
      <w:pPr>
        <w:pStyle w:val="BodyText"/>
        <w:spacing w:line="314" w:lineRule="auto" w:before="140"/>
        <w:ind w:right="1104" w:firstLine="420"/>
        <w:jc w:val="both"/>
      </w:pPr>
      <w:r>
        <w:rPr>
          <w:spacing w:val="-2"/>
        </w:rPr>
        <w:t>（</w:t>
      </w:r>
      <w:r>
        <w:rPr>
          <w:rFonts w:ascii="宋体" w:hAnsi="宋体" w:cs="宋体" w:eastAsia="宋体" w:hint="default"/>
          <w:spacing w:val="-2"/>
        </w:rPr>
        <w:t>11</w:t>
      </w:r>
      <w:r>
        <w:rPr>
          <w:spacing w:val="-2"/>
        </w:rPr>
        <w:t>）本公司于</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11</w:t>
      </w:r>
      <w:r>
        <w:rPr>
          <w:spacing w:val="-2"/>
        </w:rPr>
        <w:t>日收到公安部第一研究所拨付国家科技重大专项项目资助</w:t>
      </w:r>
      <w:r>
        <w:rPr>
          <w:rFonts w:ascii="宋体" w:hAnsi="宋体" w:cs="宋体" w:eastAsia="宋体" w:hint="default"/>
          <w:spacing w:val="-2"/>
        </w:rPr>
        <w:t>5,863,600</w:t>
      </w:r>
      <w:r>
        <w:rPr>
          <w:spacing w:val="-2"/>
        </w:rPr>
        <w:t>元，</w:t>
      </w:r>
      <w:r>
        <w:rPr>
          <w:w w:val="100"/>
        </w:rPr>
        <w:t> </w:t>
      </w:r>
      <w:r>
        <w:rPr>
          <w:spacing w:val="-2"/>
        </w:rPr>
        <w:t>专项名称为新一代宽带无线移动通信网，课题名称为宽带多媒体集群系统技术验证（中速模式），本期确</w:t>
      </w:r>
      <w:r>
        <w:rPr>
          <w:spacing w:val="-44"/>
        </w:rPr>
        <w:t> </w:t>
      </w:r>
      <w:r>
        <w:rPr>
          <w:spacing w:val="-44"/>
        </w:rPr>
      </w:r>
      <w:r>
        <w:rPr/>
        <w:t>认收入</w:t>
      </w:r>
      <w:r>
        <w:rPr>
          <w:rFonts w:ascii="宋体" w:hAnsi="宋体" w:cs="宋体" w:eastAsia="宋体" w:hint="default"/>
        </w:rPr>
        <w:t>4,998,958.56</w:t>
      </w:r>
      <w:r>
        <w:rPr/>
        <w:t>元。</w:t>
      </w:r>
    </w:p>
    <w:p>
      <w:pPr>
        <w:pStyle w:val="BodyText"/>
        <w:spacing w:line="314" w:lineRule="auto" w:before="140"/>
        <w:ind w:right="1130" w:firstLine="420"/>
        <w:jc w:val="both"/>
      </w:pPr>
      <w:r>
        <w:rPr/>
        <w:t>（</w:t>
      </w:r>
      <w:r>
        <w:rPr>
          <w:rFonts w:ascii="宋体" w:hAnsi="宋体" w:cs="宋体" w:eastAsia="宋体" w:hint="default"/>
        </w:rPr>
        <w:t>12</w:t>
      </w:r>
      <w:r>
        <w:rPr/>
        <w:t>）根据工信部财【</w:t>
      </w:r>
      <w:r>
        <w:rPr>
          <w:rFonts w:ascii="宋体" w:hAnsi="宋体" w:cs="宋体" w:eastAsia="宋体" w:hint="default"/>
        </w:rPr>
        <w:t>2012</w:t>
      </w:r>
      <w:r>
        <w:rPr/>
        <w:t>】</w:t>
      </w:r>
      <w:r>
        <w:rPr>
          <w:rFonts w:ascii="宋体" w:hAnsi="宋体" w:cs="宋体" w:eastAsia="宋体" w:hint="default"/>
        </w:rPr>
        <w:t>407</w:t>
      </w:r>
      <w:r>
        <w:rPr/>
        <w:t>号“工业和信息化部关于下达</w:t>
      </w:r>
      <w:r>
        <w:rPr>
          <w:rFonts w:ascii="宋体" w:hAnsi="宋体" w:cs="宋体" w:eastAsia="宋体" w:hint="default"/>
        </w:rPr>
        <w:t>2012</w:t>
      </w:r>
      <w:r>
        <w:rPr/>
        <w:t>年度电子信息产业发展基金项目</w:t>
      </w:r>
      <w:r>
        <w:rPr>
          <w:w w:val="100"/>
        </w:rPr>
        <w:t> </w:t>
      </w:r>
      <w:r>
        <w:rPr/>
        <w:t>计划的通知”，本公司于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27</w:t>
      </w:r>
      <w:r>
        <w:rPr/>
        <w:t>日收到财政部拨安全可靠集群通信系统在城市管理专用网的应用示</w:t>
      </w:r>
      <w:r>
        <w:rPr>
          <w:spacing w:val="-28"/>
        </w:rPr>
        <w:t> </w:t>
      </w:r>
      <w:r>
        <w:rPr>
          <w:spacing w:val="-28"/>
        </w:rPr>
      </w:r>
      <w:r>
        <w:rPr/>
        <w:t>范项目补贴款</w:t>
      </w:r>
      <w:r>
        <w:rPr>
          <w:rFonts w:ascii="宋体" w:hAnsi="宋体" w:cs="宋体" w:eastAsia="宋体" w:hint="default"/>
        </w:rPr>
        <w:t>5,000,000</w:t>
      </w:r>
      <w:r>
        <w:rPr/>
        <w:t>元，本期确认收入</w:t>
      </w:r>
      <w:r>
        <w:rPr>
          <w:rFonts w:ascii="宋体" w:hAnsi="宋体" w:cs="宋体" w:eastAsia="宋体" w:hint="default"/>
        </w:rPr>
        <w:t>1,057,960.65</w:t>
      </w:r>
      <w:r>
        <w:rPr/>
        <w:t>元。</w:t>
      </w:r>
    </w:p>
    <w:p>
      <w:pPr>
        <w:pStyle w:val="BodyText"/>
        <w:spacing w:line="314" w:lineRule="auto" w:before="140"/>
        <w:ind w:right="0" w:firstLine="420"/>
        <w:jc w:val="left"/>
      </w:pPr>
      <w:r>
        <w:rPr/>
        <w:t>（</w:t>
      </w:r>
      <w:r>
        <w:rPr>
          <w:rFonts w:ascii="宋体" w:hAnsi="宋体" w:cs="宋体" w:eastAsia="宋体" w:hint="default"/>
        </w:rPr>
        <w:t>13</w:t>
      </w:r>
      <w:r>
        <w:rPr/>
        <w:t>）根据深发改【</w:t>
      </w:r>
      <w:r>
        <w:rPr>
          <w:rFonts w:ascii="宋体" w:hAnsi="宋体" w:cs="宋体" w:eastAsia="宋体" w:hint="default"/>
        </w:rPr>
        <w:t>2012</w:t>
      </w:r>
      <w:r>
        <w:rPr/>
        <w:t>】</w:t>
      </w:r>
      <w:r>
        <w:rPr>
          <w:rFonts w:ascii="宋体" w:hAnsi="宋体" w:cs="宋体" w:eastAsia="宋体" w:hint="default"/>
        </w:rPr>
        <w:t>866</w:t>
      </w:r>
      <w:r>
        <w:rPr/>
        <w:t>号文“关于下达深圳市战略性新兴产业发展专项资金</w:t>
      </w:r>
      <w:r>
        <w:rPr>
          <w:rFonts w:ascii="宋体" w:hAnsi="宋体" w:cs="宋体" w:eastAsia="宋体" w:hint="default"/>
        </w:rPr>
        <w:t>2012</w:t>
      </w:r>
      <w:r>
        <w:rPr/>
        <w:t>年第二批扶</w:t>
      </w:r>
      <w:r>
        <w:rPr>
          <w:w w:val="100"/>
        </w:rPr>
        <w:t> </w:t>
      </w:r>
      <w:r>
        <w:rPr>
          <w:spacing w:val="-4"/>
        </w:rPr>
        <w:t>持计划的通知”，本公司于</w:t>
      </w:r>
      <w:r>
        <w:rPr>
          <w:rFonts w:ascii="宋体" w:hAnsi="宋体" w:cs="宋体" w:eastAsia="宋体" w:hint="default"/>
          <w:spacing w:val="-4"/>
        </w:rPr>
        <w:t>2012</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24</w:t>
      </w:r>
      <w:r>
        <w:rPr>
          <w:spacing w:val="-4"/>
        </w:rPr>
        <w:t>日收到深圳市财政委员会拨“基于</w:t>
      </w:r>
      <w:r>
        <w:rPr>
          <w:rFonts w:ascii="宋体" w:hAnsi="宋体" w:cs="宋体" w:eastAsia="宋体" w:hint="default"/>
          <w:spacing w:val="-4"/>
        </w:rPr>
        <w:t>PDT</w:t>
      </w:r>
      <w:r>
        <w:rPr>
          <w:spacing w:val="-4"/>
        </w:rPr>
        <w:t>标准的数字集群系统产业化”</w:t>
      </w:r>
      <w:r>
        <w:rPr>
          <w:spacing w:val="-35"/>
        </w:rPr>
        <w:t> </w:t>
      </w:r>
      <w:r>
        <w:rPr>
          <w:spacing w:val="-35"/>
        </w:rPr>
      </w:r>
      <w:r>
        <w:rPr/>
        <w:t>项目补贴款</w:t>
      </w:r>
      <w:r>
        <w:rPr>
          <w:rFonts w:ascii="宋体" w:hAnsi="宋体" w:cs="宋体" w:eastAsia="宋体" w:hint="default"/>
        </w:rPr>
        <w:t>5,000,000</w:t>
      </w:r>
      <w:r>
        <w:rPr/>
        <w:t>元，本期确认收入</w:t>
      </w:r>
      <w:r>
        <w:rPr>
          <w:rFonts w:ascii="宋体" w:hAnsi="宋体" w:cs="宋体" w:eastAsia="宋体" w:hint="default"/>
        </w:rPr>
        <w:t>2,666,666.67</w:t>
      </w:r>
      <w:r>
        <w:rPr/>
        <w:t>元。</w:t>
      </w:r>
    </w:p>
    <w:p>
      <w:pPr>
        <w:pStyle w:val="BodyText"/>
        <w:spacing w:line="314" w:lineRule="auto" w:before="140"/>
        <w:ind w:right="1129" w:firstLine="420"/>
        <w:jc w:val="both"/>
      </w:pPr>
      <w:r>
        <w:rPr/>
        <w:t>（</w:t>
      </w:r>
      <w:r>
        <w:rPr>
          <w:rFonts w:ascii="宋体" w:hAnsi="宋体" w:cs="宋体" w:eastAsia="宋体" w:hint="default"/>
        </w:rPr>
        <w:t>14</w:t>
      </w:r>
      <w:r>
        <w:rPr/>
        <w:t>）根据深发改【</w:t>
      </w:r>
      <w:r>
        <w:rPr>
          <w:rFonts w:ascii="宋体" w:hAnsi="宋体" w:cs="宋体" w:eastAsia="宋体" w:hint="default"/>
        </w:rPr>
        <w:t>2012</w:t>
      </w:r>
      <w:r>
        <w:rPr/>
        <w:t>】</w:t>
      </w:r>
      <w:r>
        <w:rPr>
          <w:rFonts w:ascii="宋体" w:hAnsi="宋体" w:cs="宋体" w:eastAsia="宋体" w:hint="default"/>
        </w:rPr>
        <w:t>866</w:t>
      </w:r>
      <w:r>
        <w:rPr/>
        <w:t>号文“关于下达深圳市战略性新兴产业发展专项资金</w:t>
      </w:r>
      <w:r>
        <w:rPr>
          <w:rFonts w:ascii="宋体" w:hAnsi="宋体" w:cs="宋体" w:eastAsia="宋体" w:hint="default"/>
        </w:rPr>
        <w:t>2012</w:t>
      </w:r>
      <w:r>
        <w:rPr/>
        <w:t>年第二批扶</w:t>
      </w:r>
      <w:r>
        <w:rPr>
          <w:w w:val="100"/>
        </w:rPr>
        <w:t> </w:t>
      </w:r>
      <w:r>
        <w:rPr/>
        <w:t>持计划的通知”，本公司于</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24</w:t>
      </w:r>
      <w:r>
        <w:rPr/>
        <w:t>日收到深圳市财政委员会拨“课题</w:t>
      </w:r>
      <w:r>
        <w:rPr>
          <w:rFonts w:ascii="宋体" w:hAnsi="宋体" w:cs="宋体" w:eastAsia="宋体" w:hint="default"/>
        </w:rPr>
        <w:t>10</w:t>
      </w:r>
      <w:r>
        <w:rPr/>
        <w:t>：数字宽带无线专网关键技</w:t>
      </w:r>
      <w:r>
        <w:rPr>
          <w:spacing w:val="-27"/>
        </w:rPr>
        <w:t> </w:t>
      </w:r>
      <w:r>
        <w:rPr>
          <w:spacing w:val="-27"/>
        </w:rPr>
      </w:r>
      <w:r>
        <w:rPr/>
        <w:t>术研究”项目补贴款</w:t>
      </w:r>
      <w:r>
        <w:rPr>
          <w:rFonts w:ascii="宋体" w:hAnsi="宋体" w:cs="宋体" w:eastAsia="宋体" w:hint="default"/>
        </w:rPr>
        <w:t>5,000,000</w:t>
      </w:r>
      <w:r>
        <w:rPr/>
        <w:t>元，本期确认收入</w:t>
      </w:r>
      <w:r>
        <w:rPr>
          <w:rFonts w:ascii="宋体" w:hAnsi="宋体" w:cs="宋体" w:eastAsia="宋体" w:hint="default"/>
        </w:rPr>
        <w:t>3,819,326.46</w:t>
      </w:r>
      <w:r>
        <w:rPr/>
        <w:t>元。</w:t>
      </w:r>
    </w:p>
    <w:p>
      <w:pPr>
        <w:pStyle w:val="BodyText"/>
        <w:spacing w:line="314" w:lineRule="auto" w:before="140"/>
        <w:ind w:right="1128" w:firstLine="420"/>
        <w:jc w:val="both"/>
      </w:pPr>
      <w:r>
        <w:rPr>
          <w:spacing w:val="-2"/>
        </w:rPr>
        <w:t>（</w:t>
      </w:r>
      <w:r>
        <w:rPr>
          <w:rFonts w:ascii="宋体" w:hAnsi="宋体" w:cs="宋体" w:eastAsia="宋体" w:hint="default"/>
          <w:spacing w:val="-2"/>
        </w:rPr>
        <w:t>15</w:t>
      </w:r>
      <w:r>
        <w:rPr>
          <w:spacing w:val="-2"/>
        </w:rPr>
        <w:t>）本公司于</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21</w:t>
      </w:r>
      <w:r>
        <w:rPr>
          <w:spacing w:val="-2"/>
        </w:rPr>
        <w:t>日收到深圳市财政委员会重大专项</w:t>
      </w:r>
      <w:r>
        <w:rPr>
          <w:rFonts w:ascii="宋体" w:hAnsi="宋体" w:cs="宋体" w:eastAsia="宋体" w:hint="default"/>
          <w:spacing w:val="-2"/>
        </w:rPr>
        <w:t>4-4</w:t>
      </w:r>
      <w:r>
        <w:rPr>
          <w:spacing w:val="-2"/>
        </w:rPr>
        <w:t>课题配套拨款（中华人民共和国工</w:t>
      </w:r>
      <w:r>
        <w:rPr>
          <w:w w:val="100"/>
        </w:rPr>
        <w:t> </w:t>
      </w:r>
      <w:r>
        <w:rPr/>
        <w:t>业和信息化部新一代宽带无线移动通信网）</w:t>
      </w:r>
      <w:r>
        <w:rPr>
          <w:rFonts w:ascii="宋体" w:hAnsi="宋体" w:cs="宋体" w:eastAsia="宋体" w:hint="default"/>
        </w:rPr>
        <w:t>3,930,000</w:t>
      </w:r>
      <w:r>
        <w:rPr/>
        <w:t>元，本期确认补贴收入</w:t>
      </w:r>
      <w:r>
        <w:rPr>
          <w:rFonts w:ascii="宋体" w:hAnsi="宋体" w:cs="宋体" w:eastAsia="宋体" w:hint="default"/>
        </w:rPr>
        <w:t>1,930,000</w:t>
      </w:r>
      <w:r>
        <w:rPr/>
        <w:t>元。</w:t>
      </w:r>
    </w:p>
    <w:p>
      <w:pPr>
        <w:spacing w:after="0" w:line="314" w:lineRule="auto"/>
        <w:jc w:val="both"/>
        <w:sectPr>
          <w:pgSz w:w="11910" w:h="16840"/>
          <w:pgMar w:header="877" w:footer="1292" w:top="1060" w:bottom="1480" w:left="980" w:right="0"/>
        </w:sectPr>
      </w:pPr>
    </w:p>
    <w:p>
      <w:pPr>
        <w:spacing w:line="240" w:lineRule="auto" w:before="13"/>
        <w:rPr>
          <w:rFonts w:ascii="宋体" w:hAnsi="宋体" w:cs="宋体" w:eastAsia="宋体" w:hint="default"/>
          <w:sz w:val="28"/>
          <w:szCs w:val="28"/>
        </w:rPr>
      </w:pPr>
    </w:p>
    <w:p>
      <w:pPr>
        <w:pStyle w:val="BodyText"/>
        <w:spacing w:line="314" w:lineRule="auto" w:before="36"/>
        <w:ind w:right="1131" w:firstLine="420"/>
        <w:jc w:val="both"/>
      </w:pPr>
      <w:r>
        <w:rPr/>
        <w:t>（</w:t>
      </w:r>
      <w:r>
        <w:rPr>
          <w:rFonts w:ascii="宋体" w:hAnsi="宋体" w:cs="宋体" w:eastAsia="宋体" w:hint="default"/>
        </w:rPr>
        <w:t>16</w:t>
      </w:r>
      <w:r>
        <w:rPr/>
        <w:t>）本公司之子公司深圳市赛格通信有限公司根据工业和信息化部文件工信部财</w:t>
      </w:r>
      <w:r>
        <w:rPr>
          <w:rFonts w:ascii="宋体" w:hAnsi="宋体" w:cs="宋体" w:eastAsia="宋体" w:hint="default"/>
        </w:rPr>
        <w:t>[2010]301</w:t>
      </w:r>
      <w:r>
        <w:rPr/>
        <w:t>号“关</w:t>
      </w:r>
      <w:r>
        <w:rPr>
          <w:w w:val="100"/>
        </w:rPr>
        <w:t> </w:t>
      </w:r>
      <w:r>
        <w:rPr/>
        <w:t>于下达</w:t>
      </w:r>
      <w:r>
        <w:rPr>
          <w:rFonts w:ascii="宋体" w:hAnsi="宋体" w:cs="宋体" w:eastAsia="宋体" w:hint="default"/>
        </w:rPr>
        <w:t>2010</w:t>
      </w:r>
      <w:r>
        <w:rPr/>
        <w:t>年度电子信息产业发展基金第一批项目计划的通知”，</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29</w:t>
      </w:r>
      <w:r>
        <w:rPr/>
        <w:t>日收到财政部拨付城市轨</w:t>
      </w:r>
      <w:r>
        <w:rPr>
          <w:spacing w:val="-27"/>
        </w:rPr>
        <w:t> </w:t>
      </w:r>
      <w:r>
        <w:rPr>
          <w:spacing w:val="-27"/>
        </w:rPr>
      </w:r>
      <w:r>
        <w:rPr/>
        <w:t>道交通专业通信和指挥调度系统应用资助款</w:t>
      </w:r>
      <w:r>
        <w:rPr>
          <w:rFonts w:ascii="宋体" w:hAnsi="宋体" w:cs="宋体" w:eastAsia="宋体" w:hint="default"/>
        </w:rPr>
        <w:t>4,000,000</w:t>
      </w:r>
      <w:r>
        <w:rPr/>
        <w:t>元，本年度确认补贴收入</w:t>
      </w:r>
      <w:r>
        <w:rPr>
          <w:rFonts w:ascii="宋体" w:hAnsi="宋体" w:cs="宋体" w:eastAsia="宋体" w:hint="default"/>
        </w:rPr>
        <w:t>3,294,000</w:t>
      </w:r>
      <w:r>
        <w:rPr/>
        <w:t>元。</w:t>
      </w:r>
    </w:p>
    <w:p>
      <w:pPr>
        <w:spacing w:line="240" w:lineRule="auto" w:before="3"/>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4"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384,434.42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371,003.69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384,434.42</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384,434.42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371,003.69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384,434.42</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48,397.46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389,584.05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48,397.46</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216,266.43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318,055.79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216,266.43</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649,098.31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1,078,643.53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649,098.31</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4,109,029.29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20,641,207.43</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-3,000,565.59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-2,520,715.62</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1,108,463.70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18,120,491.81</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962"/>
        <w:gridCol w:w="1560"/>
        <w:gridCol w:w="1558"/>
        <w:gridCol w:w="1560"/>
      </w:tblGrid>
      <w:tr>
        <w:trPr>
          <w:trHeight w:val="341" w:hRule="exact"/>
        </w:trPr>
        <w:tc>
          <w:tcPr>
            <w:tcW w:w="652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1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1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3"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报告期归属于公司普通股股东的净利润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P1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33,327,669.82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146,019,696.41</w:t>
            </w:r>
          </w:p>
        </w:tc>
      </w:tr>
      <w:tr>
        <w:trPr>
          <w:trHeight w:val="341"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报告期归属于公司普通股股东的非经常性损益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27,044,439.20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16,132,416.01</w:t>
            </w:r>
          </w:p>
        </w:tc>
      </w:tr>
      <w:tr>
        <w:trPr>
          <w:trHeight w:val="343"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报告期扣除非经常性损益后归属于公司普通股股东的净利润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P2=P1-F</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6,283,230.62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129,887,280.40</w:t>
            </w:r>
          </w:p>
        </w:tc>
      </w:tr>
      <w:tr>
        <w:trPr>
          <w:trHeight w:val="341"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P3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24"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316" w:lineRule="auto"/>
              <w:ind w:left="4" w:right="5"/>
              <w:jc w:val="left"/>
              <w:rPr>
                <w:rFonts w:ascii="宋体" w:hAnsi="宋体" w:cs="宋体" w:eastAsia="宋体" w:hint="default"/>
                <w:sz w:val="18"/>
                <w:szCs w:val="18"/>
              </w:rPr>
            </w:pPr>
            <w:r>
              <w:rPr>
                <w:rFonts w:ascii="宋体" w:hAnsi="宋体" w:cs="宋体" w:eastAsia="宋体" w:hint="default"/>
                <w:spacing w:val="2"/>
                <w:sz w:val="18"/>
                <w:szCs w:val="18"/>
              </w:rPr>
              <w:t>稀释事项对扣除非经常性损益后归属于公司普通股股东的净利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润的影响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P4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S0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278,000,000.00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208,000,000.00</w:t>
            </w:r>
          </w:p>
        </w:tc>
      </w:tr>
      <w:tr>
        <w:trPr>
          <w:trHeight w:val="343"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S1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Si</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343"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增加股份下一月份起至报告期期末的月份数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Mi</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7</w:t>
            </w:r>
          </w:p>
        </w:tc>
      </w:tr>
      <w:tr>
        <w:trPr>
          <w:trHeight w:val="341"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Sj</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减少股份下一月份起至报告期期末的月份数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Mj</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92" w:top="1060" w:bottom="148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962"/>
        <w:gridCol w:w="1560"/>
        <w:gridCol w:w="1558"/>
        <w:gridCol w:w="1560"/>
      </w:tblGrid>
      <w:tr>
        <w:trPr>
          <w:trHeight w:val="341"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Sk</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M0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12</w:t>
            </w:r>
          </w:p>
        </w:tc>
      </w:tr>
      <w:tr>
        <w:trPr>
          <w:trHeight w:val="653"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34" w:right="0"/>
              <w:jc w:val="left"/>
              <w:rPr>
                <w:rFonts w:ascii="Times New Roman" w:hAnsi="Times New Roman" w:cs="Times New Roman" w:eastAsia="Times New Roman" w:hint="default"/>
                <w:sz w:val="18"/>
                <w:szCs w:val="18"/>
              </w:rPr>
            </w:pPr>
            <w:r>
              <w:rPr>
                <w:rFonts w:ascii="Times New Roman"/>
                <w:sz w:val="18"/>
              </w:rPr>
              <w:t>S=S0+S1+Si*Mi/</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M0-Sj*Mj/M0-Sk</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278,000,000.00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248,833,333.33</w:t>
            </w:r>
          </w:p>
        </w:tc>
      </w:tr>
      <w:tr>
        <w:trPr>
          <w:trHeight w:val="823"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16" w:lineRule="auto"/>
              <w:ind w:left="4" w:right="9"/>
              <w:jc w:val="left"/>
              <w:rPr>
                <w:rFonts w:ascii="宋体" w:hAnsi="宋体" w:cs="宋体" w:eastAsia="宋体" w:hint="default"/>
                <w:sz w:val="18"/>
                <w:szCs w:val="18"/>
              </w:rPr>
            </w:pPr>
            <w:r>
              <w:rPr>
                <w:rFonts w:ascii="宋体" w:hAnsi="宋体" w:cs="宋体" w:eastAsia="宋体" w:hint="default"/>
                <w:spacing w:val="2"/>
                <w:sz w:val="18"/>
                <w:szCs w:val="18"/>
              </w:rPr>
              <w:t>加：假定稀释性潜在普通股转换为已发行普通股而增加的普通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股加权平均数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X1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X2=S+X1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5"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5"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5"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Y1=P1/S</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0.59</w:t>
            </w:r>
          </w:p>
        </w:tc>
      </w:tr>
      <w:tr>
        <w:trPr>
          <w:trHeight w:val="344"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 w:right="0"/>
              <w:jc w:val="center"/>
              <w:rPr>
                <w:rFonts w:ascii="Times New Roman" w:hAnsi="Times New Roman" w:cs="Times New Roman" w:eastAsia="Times New Roman" w:hint="default"/>
                <w:sz w:val="18"/>
                <w:szCs w:val="18"/>
              </w:rPr>
            </w:pPr>
            <w:r>
              <w:rPr>
                <w:rFonts w:ascii="Times New Roman"/>
                <w:sz w:val="18"/>
              </w:rPr>
              <w:t>Y2=P2/S</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0.52</w:t>
            </w:r>
          </w:p>
        </w:tc>
      </w:tr>
      <w:tr>
        <w:trPr>
          <w:trHeight w:val="341"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Y3=</w:t>
            </w:r>
            <w:r>
              <w:rPr>
                <w:rFonts w:ascii="宋体" w:hAnsi="宋体" w:cs="宋体" w:eastAsia="宋体" w:hint="default"/>
                <w:sz w:val="18"/>
                <w:szCs w:val="18"/>
              </w:rPr>
              <w:t>（</w:t>
            </w:r>
            <w:r>
              <w:rPr>
                <w:rFonts w:ascii="Times New Roman" w:hAnsi="Times New Roman" w:cs="Times New Roman" w:eastAsia="Times New Roman" w:hint="default"/>
                <w:sz w:val="18"/>
                <w:szCs w:val="18"/>
              </w:rPr>
              <w:t>P1</w:t>
            </w:r>
            <w:r>
              <w:rPr>
                <w:rFonts w:ascii="宋体" w:hAnsi="宋体" w:cs="宋体" w:eastAsia="宋体" w:hint="default"/>
                <w:sz w:val="18"/>
                <w:szCs w:val="18"/>
              </w:rPr>
              <w:t>＋</w:t>
            </w:r>
            <w:r>
              <w:rPr>
                <w:rFonts w:ascii="Times New Roman" w:hAnsi="Times New Roman" w:cs="Times New Roman" w:eastAsia="Times New Roman" w:hint="default"/>
                <w:sz w:val="18"/>
                <w:szCs w:val="18"/>
              </w:rPr>
              <w:t>P3</w:t>
            </w:r>
            <w:r>
              <w:rPr>
                <w:rFonts w:ascii="宋体" w:hAnsi="宋体" w:cs="宋体" w:eastAsia="宋体" w:hint="default"/>
                <w:sz w:val="18"/>
                <w:szCs w:val="18"/>
              </w:rPr>
              <w:t>）</w:t>
            </w:r>
            <w:r>
              <w:rPr>
                <w:rFonts w:ascii="Times New Roman" w:hAnsi="Times New Roman" w:cs="Times New Roman" w:eastAsia="Times New Roman" w:hint="default"/>
                <w:sz w:val="18"/>
                <w:szCs w:val="18"/>
              </w:rPr>
              <w:t>/X2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0.59</w:t>
            </w:r>
          </w:p>
        </w:tc>
      </w:tr>
      <w:tr>
        <w:trPr>
          <w:trHeight w:val="343"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Y4=</w:t>
            </w:r>
            <w:r>
              <w:rPr>
                <w:rFonts w:ascii="宋体" w:hAnsi="宋体" w:cs="宋体" w:eastAsia="宋体" w:hint="default"/>
                <w:sz w:val="18"/>
                <w:szCs w:val="18"/>
              </w:rPr>
              <w:t>（</w:t>
            </w:r>
            <w:r>
              <w:rPr>
                <w:rFonts w:ascii="Times New Roman" w:hAnsi="Times New Roman" w:cs="Times New Roman" w:eastAsia="Times New Roman" w:hint="default"/>
                <w:sz w:val="18"/>
                <w:szCs w:val="18"/>
              </w:rPr>
              <w:t>P2</w:t>
            </w:r>
            <w:r>
              <w:rPr>
                <w:rFonts w:ascii="宋体" w:hAnsi="宋体" w:cs="宋体" w:eastAsia="宋体" w:hint="default"/>
                <w:sz w:val="18"/>
                <w:szCs w:val="18"/>
              </w:rPr>
              <w:t>＋</w:t>
            </w:r>
            <w:r>
              <w:rPr>
                <w:rFonts w:ascii="Times New Roman" w:hAnsi="Times New Roman" w:cs="Times New Roman" w:eastAsia="Times New Roman" w:hint="default"/>
                <w:sz w:val="18"/>
                <w:szCs w:val="18"/>
              </w:rPr>
              <w:t>P4</w:t>
            </w:r>
            <w:r>
              <w:rPr>
                <w:rFonts w:ascii="宋体" w:hAnsi="宋体" w:cs="宋体" w:eastAsia="宋体" w:hint="default"/>
                <w:sz w:val="18"/>
                <w:szCs w:val="18"/>
              </w:rPr>
              <w:t>）</w:t>
            </w:r>
            <w:r>
              <w:rPr>
                <w:rFonts w:ascii="Times New Roman" w:hAnsi="Times New Roman" w:cs="Times New Roman" w:eastAsia="Times New Roman" w:hint="default"/>
                <w:sz w:val="18"/>
                <w:szCs w:val="18"/>
              </w:rPr>
              <w:t>/X2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0.52</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3"/>
      </w:tblGrid>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28"/>
              <w:jc w:val="right"/>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3,505,416.06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-358,390.45</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28"/>
              <w:jc w:val="right"/>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3,505,416.06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-358,390.45</w:t>
            </w:r>
          </w:p>
        </w:tc>
      </w:tr>
      <w:tr>
        <w:trPr>
          <w:trHeight w:val="404"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3,505,416.06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-358,390.45</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其他综合收益说明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16,190,542.86</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政府补贴款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40,293,221.38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保证金存款的净收回</w:t>
            </w:r>
          </w:p>
        </w:tc>
        <w:tc>
          <w:tcPr>
            <w:tcW w:w="39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429,128.25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56,912,892.49</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after="0"/>
        <w:jc w:val="left"/>
        <w:rPr>
          <w:rFonts w:ascii="宋体" w:hAnsi="宋体" w:cs="宋体" w:eastAsia="宋体" w:hint="default"/>
          <w:sz w:val="18"/>
          <w:szCs w:val="18"/>
        </w:rPr>
        <w:sectPr>
          <w:pgSz w:w="11910" w:h="16840"/>
          <w:pgMar w:header="877" w:footer="1292" w:top="1060" w:bottom="14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管理费用付现</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84,836,164.18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销售费用付现</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132,353,039.80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保证金存款的净支付</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2,754,394.46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往来款等付现</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2,495,147.17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222,438,745.61</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1"/>
        <w:ind w:right="112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收购德国子公司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HMF</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的净现金流入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34,948,501.19</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34,948,501.19</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9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收购德国子公司支付的相关投资款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74,566,730.09</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74,566,730.09</w:t>
            </w:r>
            <w:r>
              <w:rPr>
                <w:rFonts w:ascii="Times New Roman"/>
                <w:sz w:val="18"/>
              </w:rPr>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39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债券担保费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553,750.00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贷款担保费及额度管理费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787,784.99</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92" w:top="1060" w:bottom="148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5585"/>
        <w:gridCol w:w="3985"/>
      </w:tblGrid>
      <w:tr>
        <w:trPr>
          <w:trHeight w:val="334" w:hRule="exact"/>
        </w:trPr>
        <w:tc>
          <w:tcPr>
            <w:tcW w:w="5585" w:type="dxa"/>
            <w:tcBorders>
              <w:top w:val="single" w:sz="6" w:space="0" w:color="000000"/>
              <w:left w:val="nil" w:sz="6" w:space="0" w:color="auto"/>
              <w:bottom w:val="single" w:sz="4" w:space="0" w:color="000000"/>
              <w:right w:val="nil" w:sz="6" w:space="0" w:color="auto"/>
            </w:tcBorders>
          </w:tcPr>
          <w:p>
            <w:pPr/>
          </w:p>
        </w:tc>
        <w:tc>
          <w:tcPr>
            <w:tcW w:w="3985"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1,341,534.99</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left="112"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2"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33,327,669.82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146,019,696.41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22,287,741.74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17,459,684.26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38,741,371.00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23,934,499.72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8,988,943.26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2,536,868.64</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1,185,319.62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579,754.48</w:t>
            </w: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-109,291.13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357,524.33</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10,250,300.39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27,521,804.94</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-4,107,849.95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-2,552,771.17</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-59,037,551.84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33,977,015.63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-15,022,638.55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-293,037,205.15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-81,159,585.40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-74,521,755.92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7,084,688.06</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-37,570,882.98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-117,724,883.83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454,980,069.70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855,252,989.57</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855,252,989.57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199,632,373.68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-400,272,919.87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655,620,615.89</w:t>
            </w:r>
          </w:p>
        </w:tc>
      </w:tr>
    </w:tbl>
    <w:p>
      <w:pPr>
        <w:spacing w:line="240" w:lineRule="auto" w:before="3"/>
        <w:rPr>
          <w:rFonts w:ascii="宋体" w:hAnsi="宋体" w:cs="宋体" w:eastAsia="宋体" w:hint="default"/>
          <w:sz w:val="19"/>
          <w:szCs w:val="19"/>
        </w:rPr>
      </w:pPr>
    </w:p>
    <w:p>
      <w:pPr>
        <w:pStyle w:val="Heading3"/>
        <w:spacing w:line="240" w:lineRule="auto" w:before="36"/>
        <w:ind w:left="112"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460.320007pt;margin-top:98.691711pt;width:135pt;height:77pt;mso-position-horizontal-relative:page;mso-position-vertical-relative:paragraph;z-index:-1094344" coordorigin="9206,1974" coordsize="2700,1540">
            <v:shape style="position:absolute;left:9206;top:1974;width:2700;height:1540" type="#_x0000_t75" stroked="false">
              <v:imagedata r:id="rId14" o:title=""/>
            </v:shape>
            <v:shape style="position:absolute;left:10502;top:2334;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173</w:t>
                    </w:r>
                  </w:p>
                </w:txbxContent>
              </v:textbox>
              <w10:wrap type="none"/>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1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支付的现金和现金等价物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194,220,800.00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38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3"/>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7,107,477.99</w:t>
            </w:r>
          </w:p>
        </w:tc>
        <w:tc>
          <w:tcPr>
            <w:tcW w:w="265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84"/>
          <w:footerReference w:type="default" r:id="rId85"/>
          <w:pgSz w:w="11910" w:h="16840"/>
          <w:pgMar w:header="867" w:footer="0" w:top="1060" w:bottom="0" w:left="1020" w:right="0"/>
        </w:sectPr>
      </w:pPr>
    </w:p>
    <w:p>
      <w:pPr>
        <w:spacing w:line="240" w:lineRule="auto" w:before="11"/>
        <w:rPr>
          <w:rFonts w:ascii="宋体" w:hAnsi="宋体" w:cs="宋体" w:eastAsia="宋体" w:hint="default"/>
          <w:sz w:val="2"/>
          <w:szCs w:val="2"/>
        </w:rPr>
      </w:pPr>
      <w:r>
        <w:rPr/>
        <w:pict>
          <v:group style="position:absolute;margin-left:460.320007pt;margin-top:764.919983pt;width:135pt;height:77pt;mso-position-horizontal-relative:page;mso-position-vertical-relative:page;z-index:3568"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174</w:t>
                    </w:r>
                  </w:p>
                </w:txbxContent>
              </v:textbox>
              <w10:wrap type="none"/>
            </v:shape>
            <w10:wrap type="none"/>
          </v:group>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36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73" w:right="0"/>
              <w:jc w:val="left"/>
              <w:rPr>
                <w:rFonts w:ascii="Times New Roman" w:hAnsi="Times New Roman" w:cs="Times New Roman" w:eastAsia="Times New Roman" w:hint="default"/>
                <w:sz w:val="18"/>
                <w:szCs w:val="18"/>
              </w:rPr>
            </w:pPr>
            <w:r>
              <w:rPr>
                <w:rFonts w:ascii="Times New Roman"/>
                <w:sz w:val="18"/>
              </w:rPr>
              <w:t>187,113,322.01</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454,980,069.70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855,252,989.57</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241,794.80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314,961.77</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446,145,515.10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854,938,027.80</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8,592,759.80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454,980,069.70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855,252,989.57</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说明对上年年末余额进行调整的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项目名称及调整金额、由同一控制下企业合并产生的追溯调整等事项</w:t>
      </w:r>
    </w:p>
    <w:p>
      <w:pPr>
        <w:spacing w:line="240" w:lineRule="auto" w:before="0"/>
        <w:rPr>
          <w:rFonts w:ascii="宋体" w:hAnsi="宋体" w:cs="宋体" w:eastAsia="宋体" w:hint="default"/>
          <w:sz w:val="24"/>
          <w:szCs w:val="24"/>
        </w:rPr>
      </w:pPr>
    </w:p>
    <w:p>
      <w:pPr>
        <w:pStyle w:val="Heading2"/>
        <w:spacing w:line="240" w:lineRule="auto"/>
        <w:ind w:right="1123"/>
        <w:jc w:val="left"/>
        <w:rPr>
          <w:b w:val="0"/>
          <w:bCs w:val="0"/>
        </w:rPr>
      </w:pPr>
      <w:r>
        <w:rPr/>
        <w:t>八、资产证券化业务的会计处理</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8"/>
        <w:rPr>
          <w:rFonts w:ascii="宋体" w:hAnsi="宋体" w:cs="宋体" w:eastAsia="宋体" w:hint="default"/>
          <w:b/>
          <w:bCs/>
          <w:sz w:val="22"/>
          <w:szCs w:val="22"/>
        </w:rPr>
      </w:pPr>
    </w:p>
    <w:p>
      <w:pPr>
        <w:spacing w:line="506" w:lineRule="auto" w:before="0"/>
        <w:ind w:left="152" w:right="8345" w:firstLine="0"/>
        <w:jc w:val="left"/>
        <w:rPr>
          <w:rFonts w:ascii="宋体" w:hAnsi="宋体" w:cs="宋体" w:eastAsia="宋体" w:hint="default"/>
          <w:sz w:val="18"/>
          <w:szCs w:val="18"/>
        </w:rPr>
      </w:pPr>
      <w:r>
        <w:rPr>
          <w:rFonts w:ascii="宋体" w:hAnsi="宋体" w:cs="宋体" w:eastAsia="宋体" w:hint="default"/>
          <w:b/>
          <w:bCs/>
          <w:sz w:val="24"/>
          <w:szCs w:val="24"/>
        </w:rPr>
        <w:t>九、关联方及关联交易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100"/>
          <w:sz w:val="21"/>
          <w:szCs w:val="21"/>
        </w:rPr>
        <w:t> </w:t>
      </w:r>
      <w:r>
        <w:rPr>
          <w:rFonts w:ascii="宋体" w:hAnsi="宋体" w:cs="宋体" w:eastAsia="宋体" w:hint="default"/>
          <w:sz w:val="18"/>
          <w:szCs w:val="18"/>
        </w:rPr>
        <w:t>不适用。</w:t>
      </w:r>
    </w:p>
    <w:p>
      <w:pPr>
        <w:pStyle w:val="Heading3"/>
        <w:spacing w:line="240" w:lineRule="auto" w:before="156"/>
        <w:ind w:right="112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91"/>
              <w:jc w:val="left"/>
              <w:rPr>
                <w:rFonts w:ascii="Times New Roman" w:hAnsi="Times New Roman" w:cs="Times New Roman" w:eastAsia="Times New Roman" w:hint="default"/>
                <w:sz w:val="18"/>
                <w:szCs w:val="18"/>
              </w:rPr>
            </w:pPr>
            <w:r>
              <w:rPr>
                <w:rFonts w:ascii="Times New Roman"/>
                <w:sz w:val="18"/>
              </w:rPr>
              <w:t>HYT</w:t>
            </w:r>
            <w:r>
              <w:rPr>
                <w:rFonts w:ascii="Times New Roman"/>
                <w:spacing w:val="-5"/>
                <w:sz w:val="18"/>
              </w:rPr>
              <w:t> </w:t>
            </w:r>
            <w:r>
              <w:rPr>
                <w:rFonts w:ascii="Times New Roman"/>
                <w:sz w:val="18"/>
              </w:rPr>
              <w:t>North</w:t>
            </w:r>
            <w:r>
              <w:rPr>
                <w:rFonts w:ascii="Times New Roman"/>
                <w:w w:val="99"/>
                <w:sz w:val="18"/>
              </w:rPr>
              <w:t> </w:t>
            </w:r>
            <w:r>
              <w:rPr>
                <w:rFonts w:ascii="Times New Roman"/>
                <w:sz w:val="18"/>
              </w:rPr>
              <w:t>America,</w:t>
            </w:r>
            <w:r>
              <w:rPr>
                <w:rFonts w:ascii="Times New Roman"/>
                <w:sz w:val="18"/>
              </w:rPr>
              <w:t> Inc.</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境外法人， 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1,545,077.7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境外法人不 适用</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2"/>
              <w:ind w:left="24" w:right="92"/>
              <w:jc w:val="left"/>
              <w:rPr>
                <w:rFonts w:ascii="Times New Roman" w:hAnsi="Times New Roman" w:cs="Times New Roman" w:eastAsia="Times New Roman" w:hint="default"/>
                <w:sz w:val="18"/>
                <w:szCs w:val="18"/>
              </w:rPr>
            </w:pPr>
            <w:r>
              <w:rPr>
                <w:rFonts w:ascii="Times New Roman"/>
                <w:sz w:val="18"/>
              </w:rPr>
              <w:t>HYTERA</w:t>
            </w:r>
            <w:r>
              <w:rPr>
                <w:rFonts w:ascii="Times New Roman"/>
                <w:w w:val="99"/>
                <w:sz w:val="18"/>
              </w:rPr>
              <w:t> </w:t>
            </w:r>
            <w:r>
              <w:rPr>
                <w:rFonts w:ascii="Times New Roman"/>
                <w:sz w:val="18"/>
              </w:rPr>
              <w:t>AMERICA</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境外法人不 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75.60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境外法人不 适用</w:t>
            </w:r>
          </w:p>
        </w:tc>
      </w:tr>
    </w:tbl>
    <w:p>
      <w:pPr>
        <w:spacing w:after="0" w:line="314" w:lineRule="auto"/>
        <w:jc w:val="left"/>
        <w:rPr>
          <w:rFonts w:ascii="宋体" w:hAnsi="宋体" w:cs="宋体" w:eastAsia="宋体" w:hint="default"/>
          <w:sz w:val="18"/>
          <w:szCs w:val="18"/>
        </w:rPr>
        <w:sectPr>
          <w:headerReference w:type="default" r:id="rId86"/>
          <w:footerReference w:type="default" r:id="rId87"/>
          <w:pgSz w:w="11910" w:h="16840"/>
          <w:pgMar w:header="86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094224"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175</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67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4" w:right="130"/>
              <w:jc w:val="left"/>
              <w:rPr>
                <w:rFonts w:ascii="Times New Roman" w:hAnsi="Times New Roman" w:cs="Times New Roman" w:eastAsia="Times New Roman" w:hint="default"/>
                <w:sz w:val="18"/>
                <w:szCs w:val="18"/>
              </w:rPr>
            </w:pPr>
            <w:r>
              <w:rPr>
                <w:rFonts w:ascii="Times New Roman"/>
                <w:sz w:val="18"/>
              </w:rPr>
              <w:t>INCORPO</w:t>
            </w:r>
            <w:r>
              <w:rPr>
                <w:rFonts w:ascii="Times New Roman"/>
                <w:w w:val="99"/>
                <w:sz w:val="18"/>
              </w:rPr>
              <w:t> </w:t>
            </w:r>
            <w:r>
              <w:rPr>
                <w:rFonts w:ascii="Times New Roman"/>
                <w:spacing w:val="-5"/>
                <w:sz w:val="18"/>
              </w:rPr>
              <w:t>RATED</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4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Hytera Communica tions (UK)</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3"/>
              <w:jc w:val="left"/>
              <w:rPr>
                <w:rFonts w:ascii="宋体" w:hAnsi="宋体" w:cs="宋体" w:eastAsia="宋体" w:hint="default"/>
                <w:sz w:val="18"/>
                <w:szCs w:val="18"/>
              </w:rPr>
            </w:pPr>
            <w:r>
              <w:rPr>
                <w:rFonts w:ascii="宋体" w:hAnsi="宋体" w:cs="宋体" w:eastAsia="宋体" w:hint="default"/>
                <w:sz w:val="18"/>
                <w:szCs w:val="18"/>
              </w:rPr>
              <w:t>境外法人， 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340" w:lineRule="auto" w:before="63"/>
              <w:ind w:left="23" w:right="29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英镑 </w:t>
            </w:r>
            <w:r>
              <w:rPr>
                <w:rFonts w:ascii="Times New Roman" w:hAnsi="Times New Roman" w:cs="Times New Roman" w:eastAsia="Times New Roman" w:hint="default"/>
                <w:sz w:val="18"/>
                <w:szCs w:val="18"/>
              </w:rPr>
              <w:t>1,000.00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3"/>
              <w:jc w:val="left"/>
              <w:rPr>
                <w:rFonts w:ascii="宋体" w:hAnsi="宋体" w:cs="宋体" w:eastAsia="宋体" w:hint="default"/>
                <w:sz w:val="18"/>
                <w:szCs w:val="18"/>
              </w:rPr>
            </w:pPr>
            <w:r>
              <w:rPr>
                <w:rFonts w:ascii="宋体" w:hAnsi="宋体" w:cs="宋体" w:eastAsia="宋体" w:hint="default"/>
                <w:sz w:val="18"/>
                <w:szCs w:val="18"/>
              </w:rPr>
              <w:t>境外法人不 适用</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哈尔滨侨航 通信设备有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23,481,161.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60715968-3</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深圳市安智 捷科技有限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68035727-2</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哈尔滨海能 达科技有限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69071669-7</w:t>
            </w:r>
          </w:p>
        </w:tc>
      </w:tr>
      <w:tr>
        <w:trPr>
          <w:trHeight w:val="196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海能达通信</w:t>
            </w:r>
          </w:p>
          <w:p>
            <w:pPr>
              <w:pStyle w:val="TableParagraph"/>
              <w:spacing w:line="316" w:lineRule="auto" w:before="76"/>
              <w:ind w:left="24" w:right="22"/>
              <w:jc w:val="left"/>
              <w:rPr>
                <w:rFonts w:ascii="宋体" w:hAnsi="宋体" w:cs="宋体" w:eastAsia="宋体" w:hint="default"/>
                <w:sz w:val="18"/>
                <w:szCs w:val="18"/>
              </w:rPr>
            </w:pPr>
            <w:r>
              <w:rPr>
                <w:rFonts w:ascii="宋体" w:hAnsi="宋体" w:cs="宋体" w:eastAsia="宋体" w:hint="default"/>
                <w:sz w:val="18"/>
                <w:szCs w:val="18"/>
              </w:rPr>
              <w:t>（香港）有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境外法人， 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59,280,000.</w:t>
            </w:r>
          </w:p>
          <w:p>
            <w:pPr>
              <w:pStyle w:val="TableParagraph"/>
              <w:spacing w:line="312" w:lineRule="exact" w:before="23"/>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w:t>
            </w:r>
            <w:r>
              <w:rPr>
                <w:rFonts w:ascii="宋体" w:hAnsi="宋体" w:cs="宋体" w:eastAsia="宋体" w:hint="default"/>
                <w:sz w:val="18"/>
                <w:szCs w:val="18"/>
              </w:rPr>
              <w:t>（折合美 元 </w:t>
            </w:r>
            <w:r>
              <w:rPr>
                <w:rFonts w:ascii="Times New Roman" w:hAnsi="Times New Roman" w:cs="Times New Roman" w:eastAsia="Times New Roman" w:hint="default"/>
                <w:sz w:val="18"/>
                <w:szCs w:val="18"/>
              </w:rPr>
              <w:t>7,600,000.0</w:t>
            </w:r>
          </w:p>
          <w:p>
            <w:pPr>
              <w:pStyle w:val="TableParagraph"/>
              <w:spacing w:line="240" w:lineRule="auto" w:before="3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境外法人不 适用</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深圳市赛格 通信有限公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张海军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19217438-9</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南京海能达 软件科技有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58507448-5</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51"/>
              <w:jc w:val="left"/>
              <w:rPr>
                <w:rFonts w:ascii="Times New Roman" w:hAnsi="Times New Roman" w:cs="Times New Roman" w:eastAsia="Times New Roman" w:hint="default"/>
                <w:sz w:val="18"/>
                <w:szCs w:val="18"/>
              </w:rPr>
            </w:pPr>
            <w:r>
              <w:rPr>
                <w:rFonts w:ascii="Times New Roman"/>
                <w:sz w:val="18"/>
              </w:rPr>
              <w:t>Hytera Mobilfunk GmbH</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境外法人， 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欧元</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9,400,000.0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境外法人不 适用</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深圳市海天 达科技有限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58916977-2</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深圳市海天 朗科技有限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59569712</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天津市海能 达信息技术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05528620-2</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1"/>
              <w:jc w:val="left"/>
              <w:rPr>
                <w:rFonts w:ascii="Times New Roman" w:hAnsi="Times New Roman" w:cs="Times New Roman" w:eastAsia="Times New Roman" w:hint="default"/>
                <w:sz w:val="18"/>
                <w:szCs w:val="18"/>
              </w:rPr>
            </w:pPr>
            <w:r>
              <w:rPr>
                <w:rFonts w:ascii="Times New Roman"/>
                <w:sz w:val="18"/>
              </w:rPr>
              <w:t>Fjord-e-desi</w:t>
            </w:r>
            <w:r>
              <w:rPr>
                <w:rFonts w:ascii="Times New Roman"/>
                <w:w w:val="99"/>
                <w:sz w:val="18"/>
              </w:rPr>
              <w:t> </w:t>
            </w:r>
            <w:r>
              <w:rPr>
                <w:rFonts w:ascii="Times New Roman"/>
                <w:sz w:val="18"/>
              </w:rPr>
              <w:t>gn</w:t>
            </w:r>
            <w:r>
              <w:rPr>
                <w:rFonts w:ascii="Times New Roman"/>
                <w:spacing w:val="-5"/>
                <w:sz w:val="18"/>
              </w:rPr>
              <w:t> </w:t>
            </w:r>
            <w:r>
              <w:rPr>
                <w:rFonts w:ascii="Times New Roman"/>
                <w:sz w:val="18"/>
              </w:rPr>
              <w:t>GmbH</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境外法人， 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欧元</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25,000.00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境外法人不 适用</w:t>
            </w:r>
          </w:p>
        </w:tc>
      </w:tr>
    </w:tbl>
    <w:p>
      <w:pPr>
        <w:spacing w:after="0" w:line="316" w:lineRule="auto"/>
        <w:jc w:val="left"/>
        <w:rPr>
          <w:rFonts w:ascii="宋体" w:hAnsi="宋体" w:cs="宋体" w:eastAsia="宋体" w:hint="default"/>
          <w:sz w:val="18"/>
          <w:szCs w:val="18"/>
        </w:rPr>
        <w:sectPr>
          <w:headerReference w:type="default" r:id="rId88"/>
          <w:footerReference w:type="default" r:id="rId89"/>
          <w:pgSz w:w="11910" w:h="16840"/>
          <w:pgMar w:header="877" w:footer="0" w:top="1060" w:bottom="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北京亚洲威讯科技有限公司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实际控制人侄子控制的公司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75673815-2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福建省泉州市威讯电子有限公司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实际控制人侄子控制的公司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61187264-1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广州市舟讯通讯设备有限公司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实际控制人兄长控制的公司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73716543-2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泉州灵讯电子有限公司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实际控制人侄女控制的公司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70520471-6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泉州市鲤城区好易通通讯器材有限公司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实际控制人外甥控制的公司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58754480-7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泉州市鲤城中区昌龙电子配件店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实际控制人姐姐控制的个体工商户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738009570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泉州市神舟通科技有限公司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实际控制人兄长控制的公司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74909103-9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深圳市铭强科技有限公司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79170834-6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深圳通信器材市场威讯经营部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实际控制人侄子控制的个体工商户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L15558974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天隆创建有限公司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境外公司不适用</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陈坚强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实际控制人兄长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陈纺织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实际控制人姐姐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翁朝阳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实际控制人妻弟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陈明智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实际控制人侄子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陈瑞玲</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实际控制人侄女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吴长泰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实际控制人外甥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line="240" w:lineRule="auto" w:before="6"/>
        <w:rPr>
          <w:rFonts w:ascii="宋体" w:hAnsi="宋体" w:cs="宋体" w:eastAsia="宋体" w:hint="default"/>
          <w:sz w:val="17"/>
          <w:szCs w:val="17"/>
        </w:rPr>
      </w:pPr>
    </w:p>
    <w:p>
      <w:pPr>
        <w:pStyle w:val="BodyText"/>
        <w:spacing w:line="314" w:lineRule="auto"/>
        <w:ind w:right="1123" w:firstLine="420"/>
        <w:jc w:val="left"/>
      </w:pPr>
      <w:r>
        <w:rPr/>
        <w:t>（</w:t>
      </w:r>
      <w:r>
        <w:rPr>
          <w:rFonts w:ascii="宋体" w:hAnsi="宋体" w:cs="宋体" w:eastAsia="宋体" w:hint="default"/>
        </w:rPr>
        <w:t>1</w:t>
      </w:r>
      <w:r>
        <w:rPr/>
        <w:t>）陈坚强为实际控制人陈清州的兄长，陈坚强实际控制广州市舟讯通讯设备有限公司和泉州市神</w:t>
      </w:r>
      <w:r>
        <w:rPr>
          <w:w w:val="100"/>
        </w:rPr>
        <w:t> </w:t>
      </w:r>
      <w:r>
        <w:rPr/>
        <w:t>舟通科技有限公司。</w:t>
      </w:r>
    </w:p>
    <w:p>
      <w:pPr>
        <w:pStyle w:val="BodyText"/>
        <w:spacing w:line="240" w:lineRule="auto" w:before="140"/>
        <w:ind w:left="573" w:right="1123"/>
        <w:jc w:val="left"/>
      </w:pPr>
      <w:r>
        <w:rPr/>
        <w:t>（</w:t>
      </w:r>
      <w:r>
        <w:rPr>
          <w:rFonts w:ascii="宋体" w:hAnsi="宋体" w:cs="宋体" w:eastAsia="宋体" w:hint="default"/>
        </w:rPr>
        <w:t>2</w:t>
      </w:r>
      <w:r>
        <w:rPr/>
        <w:t>）陈纺织为实际控制人陈清州的三姐，陈纺织实际控制泉州市鲤城中区昌龙电子配件店。</w:t>
      </w:r>
    </w:p>
    <w:p>
      <w:pPr>
        <w:spacing w:line="240" w:lineRule="auto" w:before="9"/>
        <w:rPr>
          <w:rFonts w:ascii="宋体" w:hAnsi="宋体" w:cs="宋体" w:eastAsia="宋体" w:hint="default"/>
          <w:sz w:val="15"/>
          <w:szCs w:val="15"/>
        </w:rPr>
      </w:pPr>
    </w:p>
    <w:p>
      <w:pPr>
        <w:pStyle w:val="BodyText"/>
        <w:spacing w:line="314" w:lineRule="auto"/>
        <w:ind w:right="0" w:firstLine="420"/>
        <w:jc w:val="left"/>
      </w:pPr>
      <w:r>
        <w:rPr>
          <w:spacing w:val="-2"/>
        </w:rPr>
        <w:t>（</w:t>
      </w:r>
      <w:r>
        <w:rPr>
          <w:rFonts w:ascii="宋体" w:hAnsi="宋体" w:cs="宋体" w:eastAsia="宋体" w:hint="default"/>
          <w:spacing w:val="-2"/>
        </w:rPr>
        <w:t>3</w:t>
      </w:r>
      <w:r>
        <w:rPr>
          <w:spacing w:val="-2"/>
        </w:rPr>
        <w:t>）陈明智为实际控制人陈清州兄长陈坚强的儿子，陈明智实际控制深圳通信器材市场威讯经营部、</w:t>
      </w:r>
      <w:r>
        <w:rPr>
          <w:w w:val="100"/>
        </w:rPr>
        <w:t> </w:t>
      </w:r>
      <w:r>
        <w:rPr/>
        <w:t>北京亚洲威讯科技有限公司和福建省泉州市威讯电子有限公司。</w:t>
      </w:r>
    </w:p>
    <w:p>
      <w:pPr>
        <w:pStyle w:val="BodyText"/>
        <w:spacing w:line="240" w:lineRule="auto" w:before="140"/>
        <w:ind w:left="573" w:right="1123"/>
        <w:jc w:val="left"/>
      </w:pPr>
      <w:r>
        <w:rPr/>
        <w:t>（</w:t>
      </w:r>
      <w:r>
        <w:rPr>
          <w:rFonts w:ascii="宋体" w:hAnsi="宋体" w:cs="宋体" w:eastAsia="宋体" w:hint="default"/>
        </w:rPr>
        <w:t>4</w:t>
      </w:r>
      <w:r>
        <w:rPr/>
        <w:t>）陈瑞玲为实际控制人陈清州兄长陈坚强的女儿，陈瑞玲实际控制泉州灵讯电子有限公司。</w:t>
      </w:r>
    </w:p>
    <w:p>
      <w:pPr>
        <w:spacing w:line="240" w:lineRule="auto" w:before="9"/>
        <w:rPr>
          <w:rFonts w:ascii="宋体" w:hAnsi="宋体" w:cs="宋体" w:eastAsia="宋体" w:hint="default"/>
          <w:sz w:val="15"/>
          <w:szCs w:val="15"/>
        </w:rPr>
      </w:pPr>
    </w:p>
    <w:p>
      <w:pPr>
        <w:pStyle w:val="BodyText"/>
        <w:spacing w:line="314" w:lineRule="auto"/>
        <w:ind w:right="1123" w:firstLine="420"/>
        <w:jc w:val="left"/>
      </w:pPr>
      <w:r>
        <w:rPr/>
        <w:t>（</w:t>
      </w:r>
      <w:r>
        <w:rPr>
          <w:rFonts w:ascii="宋体" w:hAnsi="宋体" w:cs="宋体" w:eastAsia="宋体" w:hint="default"/>
        </w:rPr>
        <w:t>5</w:t>
      </w:r>
      <w:r>
        <w:rPr/>
        <w:t>）翁朝阳为实际控制人陈清州妻弟，翁朝阳实际控制天隆创建有限公司、深圳市铭强科技有限公</w:t>
      </w:r>
      <w:r>
        <w:rPr>
          <w:w w:val="100"/>
        </w:rPr>
        <w:t> </w:t>
      </w:r>
      <w:r>
        <w:rPr/>
        <w:t>司。</w:t>
      </w:r>
    </w:p>
    <w:p>
      <w:pPr>
        <w:pStyle w:val="BodyText"/>
        <w:spacing w:line="240" w:lineRule="auto" w:before="140"/>
        <w:ind w:left="573" w:right="1123"/>
        <w:jc w:val="left"/>
      </w:pPr>
      <w:r>
        <w:rPr/>
        <w:pict>
          <v:group style="position:absolute;margin-left:460.320007pt;margin-top:66.00367pt;width:135pt;height:77pt;mso-position-horizontal-relative:page;mso-position-vertical-relative:paragraph;z-index:3664" coordorigin="9206,1320" coordsize="2700,1540">
            <v:shape style="position:absolute;left:9206;top:1320;width:2700;height:1540" type="#_x0000_t75" stroked="false">
              <v:imagedata r:id="rId14" o:title=""/>
            </v:shape>
            <v:shape style="position:absolute;left:10502;top:1680;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176</w:t>
                    </w:r>
                  </w:p>
                </w:txbxContent>
              </v:textbox>
              <w10:wrap type="none"/>
            </v:shape>
            <w10:wrap type="none"/>
          </v:group>
        </w:pict>
      </w:r>
      <w:r>
        <w:rPr/>
        <w:t>（</w:t>
      </w:r>
      <w:r>
        <w:rPr>
          <w:rFonts w:ascii="宋体" w:hAnsi="宋体" w:cs="宋体" w:eastAsia="宋体" w:hint="default"/>
        </w:rPr>
        <w:t>6</w:t>
      </w:r>
      <w:r>
        <w:rPr/>
        <w:t>）吴长泰为实际控制人陈清州外甥，吴长泰实际控制泉州市鲤城区好易通通讯器材有限公司。</w:t>
      </w:r>
    </w:p>
    <w:p>
      <w:pPr>
        <w:spacing w:after="0" w:line="240" w:lineRule="auto"/>
        <w:jc w:val="left"/>
        <w:sectPr>
          <w:headerReference w:type="default" r:id="rId90"/>
          <w:footerReference w:type="default" r:id="rId91"/>
          <w:pgSz w:w="11910" w:h="16840"/>
          <w:pgMar w:header="877" w:footer="0" w:top="1060" w:bottom="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140" w:firstLine="0"/>
        <w:jc w:val="right"/>
        <w:rPr>
          <w:rFonts w:ascii="宋体" w:hAnsi="宋体" w:cs="宋体" w:eastAsia="宋体" w:hint="default"/>
          <w:sz w:val="18"/>
          <w:szCs w:val="18"/>
        </w:rPr>
      </w:pPr>
      <w:r>
        <w:rPr/>
        <w:pict>
          <v:shape style="position:absolute;margin-left:409.630005pt;margin-top:3.831728pt;width:85.5pt;height:15.6pt;mso-position-horizontal-relative:page;mso-position-vertical-relative:paragraph;z-index:-1094152"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00002pt;margin-top:-51.968273pt;width:479.15pt;height:399.8pt;mso-position-horizontal-relative:page;mso-position-vertical-relative:paragraph;z-index:3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340"/>
                    <w:gridCol w:w="1254"/>
                    <w:gridCol w:w="797"/>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北京亚洲威讯科技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与非关联方经销 </w:t>
                        </w:r>
                        <w:r>
                          <w:rPr>
                            <w:rFonts w:ascii="宋体" w:hAnsi="宋体" w:cs="宋体" w:eastAsia="宋体" w:hint="default"/>
                            <w:spacing w:val="-5"/>
                            <w:sz w:val="18"/>
                            <w:szCs w:val="18"/>
                          </w:rPr>
                          <w:t>商同一售价，正常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销售程序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5,369,742.39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3,778,173.04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0.3%</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广州市舟讯通讯设 备有限公司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与非关联方经销 </w:t>
                        </w:r>
                        <w:r>
                          <w:rPr>
                            <w:rFonts w:ascii="宋体" w:hAnsi="宋体" w:cs="宋体" w:eastAsia="宋体" w:hint="default"/>
                            <w:spacing w:val="-5"/>
                            <w:sz w:val="18"/>
                            <w:szCs w:val="18"/>
                          </w:rPr>
                          <w:t>商同一售价，正常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销售程序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126,495.74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120,683.79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泉州灵讯电子有限 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与非关联方经销 </w:t>
                        </w:r>
                        <w:r>
                          <w:rPr>
                            <w:rFonts w:ascii="宋体" w:hAnsi="宋体" w:cs="宋体" w:eastAsia="宋体" w:hint="default"/>
                            <w:spacing w:val="-5"/>
                            <w:sz w:val="18"/>
                            <w:szCs w:val="18"/>
                          </w:rPr>
                          <w:t>商同一售价，正常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销售程序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1,343,590.97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1,649,126.75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泉州市鲤城区好易 通通讯器材有限公 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与非关联方经销 </w:t>
                        </w:r>
                        <w:r>
                          <w:rPr>
                            <w:rFonts w:ascii="宋体" w:hAnsi="宋体" w:cs="宋体" w:eastAsia="宋体" w:hint="default"/>
                            <w:spacing w:val="-5"/>
                            <w:sz w:val="18"/>
                            <w:szCs w:val="18"/>
                          </w:rPr>
                          <w:t>商同一售价，正常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销售程序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1,048,437.46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深圳通信器材市场 威讯经营部</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与非关联方经销 </w:t>
                        </w:r>
                        <w:r>
                          <w:rPr>
                            <w:rFonts w:ascii="宋体" w:hAnsi="宋体" w:cs="宋体" w:eastAsia="宋体" w:hint="default"/>
                            <w:spacing w:val="-5"/>
                            <w:sz w:val="18"/>
                            <w:szCs w:val="18"/>
                          </w:rPr>
                          <w:t>商同一售价，正常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销售程序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48,829.24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347,189.10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泉州市鲤城中区昌 龙电子配件店</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与非关联方经销 </w:t>
                        </w:r>
                        <w:r>
                          <w:rPr>
                            <w:rFonts w:ascii="宋体" w:hAnsi="宋体" w:cs="宋体" w:eastAsia="宋体" w:hint="default"/>
                            <w:spacing w:val="-5"/>
                            <w:sz w:val="18"/>
                            <w:szCs w:val="18"/>
                          </w:rPr>
                          <w:t>商同一售价，正常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销售程序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7,473.57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973,149.96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7,944,569.37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0.7%</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6,868,322.64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460.320007pt;margin-top:91.251709pt;width:135pt;height:77pt;mso-position-horizontal-relative:page;mso-position-vertical-relative:paragraph;z-index:-1094104" coordorigin="9206,1825" coordsize="2700,1540">
            <v:shape style="position:absolute;left:9206;top:1825;width:2700;height:1540" type="#_x0000_t75" stroked="false">
              <v:imagedata r:id="rId14" o:title=""/>
            </v:shape>
            <v:shape style="position:absolute;left:10502;top:2185;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177</w:t>
                    </w:r>
                  </w:p>
                </w:txbxContent>
              </v:textbox>
              <w10:wrap type="none"/>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79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7"/>
              <w:ind w:left="24" w:right="21"/>
              <w:jc w:val="left"/>
              <w:rPr>
                <w:rFonts w:ascii="宋体" w:hAnsi="宋体" w:cs="宋体" w:eastAsia="宋体" w:hint="default"/>
                <w:sz w:val="18"/>
                <w:szCs w:val="18"/>
              </w:rPr>
            </w:pPr>
            <w:r>
              <w:rPr>
                <w:rFonts w:ascii="宋体" w:hAnsi="宋体" w:cs="宋体" w:eastAsia="宋体" w:hint="default"/>
                <w:spacing w:val="-9"/>
                <w:sz w:val="18"/>
                <w:szCs w:val="18"/>
              </w:rPr>
              <w:t>陈清州、深圳市海天</w:t>
            </w:r>
            <w:r>
              <w:rPr>
                <w:rFonts w:ascii="宋体" w:hAnsi="宋体" w:cs="宋体" w:eastAsia="宋体" w:hint="default"/>
                <w:sz w:val="18"/>
                <w:szCs w:val="18"/>
              </w:rPr>
              <w:t> 朗科技有限公司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20,000.00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25"/>
              <w:ind w:left="523" w:right="70" w:hanging="452"/>
              <w:jc w:val="left"/>
              <w:rPr>
                <w:rFonts w:ascii="宋体" w:hAnsi="宋体" w:cs="宋体" w:eastAsia="宋体" w:hint="default"/>
                <w:sz w:val="18"/>
                <w:szCs w:val="18"/>
              </w:rPr>
            </w:pPr>
            <w:r>
              <w:rPr>
                <w:rFonts w:ascii="宋体" w:hAnsi="宋体" w:cs="宋体" w:eastAsia="宋体" w:hint="default"/>
                <w:sz w:val="18"/>
                <w:szCs w:val="18"/>
              </w:rPr>
              <w:t>债务期限届满之日 起两年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headerReference w:type="default" r:id="rId92"/>
          <w:footerReference w:type="default" r:id="rId93"/>
          <w:pgSz w:w="11910" w:h="16840"/>
          <w:pgMar w:header="877" w:footer="0" w:top="1060" w:bottom="0" w:left="980" w:right="0"/>
        </w:sectPr>
      </w:pPr>
    </w:p>
    <w:p>
      <w:pPr>
        <w:spacing w:line="240" w:lineRule="auto" w:before="6"/>
        <w:rPr>
          <w:rFonts w:ascii="宋体" w:hAnsi="宋体" w:cs="宋体" w:eastAsia="宋体" w:hint="default"/>
          <w:sz w:val="28"/>
          <w:szCs w:val="28"/>
        </w:rPr>
      </w:pPr>
      <w:r>
        <w:rPr/>
        <w:pict>
          <v:shape style="position:absolute;margin-left:137.899994pt;margin-top:474.37561pt;width:156.65pt;height:22.15pt;mso-position-horizontal-relative:page;mso-position-vertical-relative:page;z-index:-109400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海能达通信（香港）</w:t>
                  </w:r>
                </w:p>
              </w:txbxContent>
            </v:textbox>
            <w10:wrap type="none"/>
          </v:shape>
        </w:pict>
      </w:r>
      <w:r>
        <w:rPr/>
        <w:pict>
          <v:shape style="position:absolute;margin-left:137.899994pt;margin-top:513.855591pt;width:156.65pt;height:22.3pt;mso-position-horizontal-relative:page;mso-position-vertical-relative:page;z-index:-109398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海能达通信（香港）</w:t>
                  </w:r>
                </w:p>
              </w:txbxContent>
            </v:textbox>
            <w10:wrap type="none"/>
          </v:shape>
        </w:pict>
      </w:r>
      <w:r>
        <w:rPr/>
        <w:pict>
          <v:shape style="position:absolute;margin-left:137.899994pt;margin-top:551.535583pt;width:156.65pt;height:22.15pt;mso-position-horizontal-relative:page;mso-position-vertical-relative:page;z-index:-109396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海能达通信（香港）</w:t>
                  </w:r>
                </w:p>
              </w:txbxContent>
            </v:textbox>
            <w10:wrap type="none"/>
          </v:shape>
        </w:pict>
      </w:r>
      <w:r>
        <w:rPr/>
        <w:pict>
          <v:shape style="position:absolute;margin-left:137.899994pt;margin-top:587.175598pt;width:156.65pt;height:22.15pt;mso-position-horizontal-relative:page;mso-position-vertical-relative:page;z-index:-109393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海能达通信（香港）</w:t>
                  </w:r>
                </w:p>
              </w:txbxContent>
            </v:textbox>
            <w10:wrap type="none"/>
          </v:shape>
        </w:pict>
      </w:r>
      <w:r>
        <w:rPr/>
        <w:pict>
          <v:group style="position:absolute;margin-left:216.529999pt;margin-top:546.309998pt;width:79.2pt;height:27.9pt;mso-position-horizontal-relative:page;mso-position-vertical-relative:page;z-index:-1093888" coordorigin="4331,10926" coordsize="1584,558">
            <v:group style="position:absolute;left:4331;top:10926;width:1584;height:156" coordorigin="4331,10926" coordsize="1584,156">
              <v:shape style="position:absolute;left:4331;top:10926;width:1584;height:156" coordorigin="4331,10926" coordsize="1584,156" path="m4331,11082l5915,11082,5915,10926,4331,10926,4331,11082xe" filled="true" fillcolor="#ffffff" stroked="false">
                <v:path arrowok="t"/>
                <v:fill type="solid"/>
              </v:shape>
            </v:group>
            <v:group style="position:absolute;left:4341;top:11082;width:2;height:392" coordorigin="4341,11082" coordsize="2,392">
              <v:shape style="position:absolute;left:4341;top:11082;width:2;height:392" coordorigin="4341,11082" coordsize="0,392" path="m4341,11082l4341,11473e" filled="false" stroked="true" strokeweight="1.08pt" strokecolor="#ffffff">
                <v:path arrowok="t"/>
              </v:shape>
            </v:group>
            <v:group style="position:absolute;left:4352;top:11082;width:1539;height:392" coordorigin="4352,11082" coordsize="1539,392">
              <v:shape style="position:absolute;left:4352;top:11082;width:1539;height:392" coordorigin="4352,11082" coordsize="1539,392" path="m4352,11473l5891,11473,5891,11082,4352,11082,4352,11473xe" filled="true" fillcolor="#ffffff" stroked="false">
                <v:path arrowok="t"/>
                <v:fill type="solid"/>
              </v:shape>
            </v:group>
            <w10:wrap type="none"/>
          </v:group>
        </w:pict>
      </w:r>
      <w:r>
        <w:rPr/>
        <w:pict>
          <v:group style="position:absolute;margin-left:216.529999pt;margin-top:581.950012pt;width:79.2pt;height:27.9pt;mso-position-horizontal-relative:page;mso-position-vertical-relative:page;z-index:-1093864" coordorigin="4331,11639" coordsize="1584,558">
            <v:group style="position:absolute;left:4331;top:11639;width:1584;height:156" coordorigin="4331,11639" coordsize="1584,156">
              <v:shape style="position:absolute;left:4331;top:11639;width:1584;height:156" coordorigin="4331,11639" coordsize="1584,156" path="m4331,11795l5915,11795,5915,11639,4331,11639,4331,11795xe" filled="true" fillcolor="#ffffff" stroked="false">
                <v:path arrowok="t"/>
                <v:fill type="solid"/>
              </v:shape>
            </v:group>
            <v:group style="position:absolute;left:4341;top:11795;width:2;height:392" coordorigin="4341,11795" coordsize="2,392">
              <v:shape style="position:absolute;left:4341;top:11795;width:2;height:392" coordorigin="4341,11795" coordsize="0,392" path="m4341,11795l4341,12186e" filled="false" stroked="true" strokeweight="1.08pt" strokecolor="#ffffff">
                <v:path arrowok="t"/>
              </v:shape>
            </v:group>
            <v:group style="position:absolute;left:4352;top:11795;width:1539;height:392" coordorigin="4352,11795" coordsize="1539,392">
              <v:shape style="position:absolute;left:4352;top:11795;width:1539;height:392" coordorigin="4352,11795" coordsize="1539,392" path="m4352,12186l5891,12186,5891,11795,4352,11795,4352,12186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深圳市赛格通信有 </w:t>
            </w:r>
            <w:r>
              <w:rPr>
                <w:rFonts w:ascii="宋体" w:hAnsi="宋体" w:cs="宋体" w:eastAsia="宋体" w:hint="default"/>
                <w:spacing w:val="-9"/>
                <w:sz w:val="18"/>
                <w:szCs w:val="18"/>
              </w:rPr>
              <w:t>限公司、哈尔滨侨航</w:t>
            </w:r>
            <w:r>
              <w:rPr>
                <w:rFonts w:ascii="宋体" w:hAnsi="宋体" w:cs="宋体" w:eastAsia="宋体" w:hint="default"/>
                <w:sz w:val="18"/>
                <w:szCs w:val="18"/>
              </w:rPr>
              <w:t> 通信设备有限公司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57" w:lineRule="auto"/>
              <w:ind w:left="523" w:right="70" w:hanging="452"/>
              <w:jc w:val="left"/>
              <w:rPr>
                <w:rFonts w:ascii="宋体" w:hAnsi="宋体" w:cs="宋体" w:eastAsia="宋体" w:hint="default"/>
                <w:sz w:val="18"/>
                <w:szCs w:val="18"/>
              </w:rPr>
            </w:pPr>
            <w:r>
              <w:rPr>
                <w:rFonts w:ascii="宋体" w:hAnsi="宋体" w:cs="宋体" w:eastAsia="宋体" w:hint="default"/>
                <w:sz w:val="18"/>
                <w:szCs w:val="18"/>
              </w:rPr>
              <w:t>债务期限届满之日 起两年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9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陈清州、翁丽敏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28"/>
              <w:ind w:left="523" w:right="70" w:hanging="452"/>
              <w:jc w:val="left"/>
              <w:rPr>
                <w:rFonts w:ascii="宋体" w:hAnsi="宋体" w:cs="宋体" w:eastAsia="宋体" w:hint="default"/>
                <w:sz w:val="18"/>
                <w:szCs w:val="18"/>
              </w:rPr>
            </w:pPr>
            <w:r>
              <w:rPr>
                <w:rFonts w:ascii="宋体" w:hAnsi="宋体" w:cs="宋体" w:eastAsia="宋体" w:hint="default"/>
                <w:sz w:val="18"/>
                <w:szCs w:val="18"/>
              </w:rPr>
              <w:t>债务期限届满之日 起两年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25"/>
              <w:ind w:left="523" w:right="70" w:hanging="452"/>
              <w:jc w:val="left"/>
              <w:rPr>
                <w:rFonts w:ascii="宋体" w:hAnsi="宋体" w:cs="宋体" w:eastAsia="宋体" w:hint="default"/>
                <w:sz w:val="18"/>
                <w:szCs w:val="18"/>
              </w:rPr>
            </w:pPr>
            <w:r>
              <w:rPr>
                <w:rFonts w:ascii="宋体" w:hAnsi="宋体" w:cs="宋体" w:eastAsia="宋体" w:hint="default"/>
                <w:sz w:val="18"/>
                <w:szCs w:val="18"/>
              </w:rPr>
              <w:t>债务期限届满之日 起两年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9"/>
                <w:sz w:val="18"/>
                <w:szCs w:val="18"/>
              </w:rPr>
              <w:t>陈清州、深圳市赛格</w:t>
            </w:r>
            <w:r>
              <w:rPr>
                <w:rFonts w:ascii="宋体" w:hAnsi="宋体" w:cs="宋体" w:eastAsia="宋体" w:hint="default"/>
                <w:sz w:val="18"/>
                <w:szCs w:val="18"/>
              </w:rPr>
              <w:t> </w:t>
            </w:r>
            <w:r>
              <w:rPr>
                <w:rFonts w:ascii="宋体" w:hAnsi="宋体" w:cs="宋体" w:eastAsia="宋体" w:hint="default"/>
                <w:spacing w:val="-9"/>
                <w:sz w:val="18"/>
                <w:szCs w:val="18"/>
              </w:rPr>
              <w:t>通信有限公司、哈尔</w:t>
            </w:r>
            <w:r>
              <w:rPr>
                <w:rFonts w:ascii="宋体" w:hAnsi="宋体" w:cs="宋体" w:eastAsia="宋体" w:hint="default"/>
                <w:sz w:val="18"/>
                <w:szCs w:val="18"/>
              </w:rPr>
              <w:t> 滨侨航通信设备有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57" w:lineRule="auto"/>
              <w:ind w:left="523" w:right="70" w:hanging="452"/>
              <w:jc w:val="left"/>
              <w:rPr>
                <w:rFonts w:ascii="宋体" w:hAnsi="宋体" w:cs="宋体" w:eastAsia="宋体" w:hint="default"/>
                <w:sz w:val="18"/>
                <w:szCs w:val="18"/>
              </w:rPr>
            </w:pPr>
            <w:r>
              <w:rPr>
                <w:rFonts w:ascii="宋体" w:hAnsi="宋体" w:cs="宋体" w:eastAsia="宋体" w:hint="default"/>
                <w:sz w:val="18"/>
                <w:szCs w:val="18"/>
              </w:rPr>
              <w:t>债务期限届满之日 起两年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7"/>
              <w:ind w:left="24" w:right="21"/>
              <w:jc w:val="left"/>
              <w:rPr>
                <w:rFonts w:ascii="宋体" w:hAnsi="宋体" w:cs="宋体" w:eastAsia="宋体" w:hint="default"/>
                <w:sz w:val="18"/>
                <w:szCs w:val="18"/>
              </w:rPr>
            </w:pPr>
            <w:r>
              <w:rPr>
                <w:rFonts w:ascii="宋体" w:hAnsi="宋体" w:cs="宋体" w:eastAsia="宋体" w:hint="default"/>
                <w:spacing w:val="-9"/>
                <w:sz w:val="18"/>
                <w:szCs w:val="18"/>
              </w:rPr>
              <w:t>本公司、哈尔滨侨航</w:t>
            </w:r>
            <w:r>
              <w:rPr>
                <w:rFonts w:ascii="宋体" w:hAnsi="宋体" w:cs="宋体" w:eastAsia="宋体" w:hint="default"/>
                <w:sz w:val="18"/>
                <w:szCs w:val="18"/>
              </w:rPr>
              <w:t> 通信设备有限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7"/>
              <w:ind w:left="24" w:right="118"/>
              <w:jc w:val="left"/>
              <w:rPr>
                <w:rFonts w:ascii="宋体" w:hAnsi="宋体" w:cs="宋体" w:eastAsia="宋体" w:hint="default"/>
                <w:sz w:val="18"/>
                <w:szCs w:val="18"/>
              </w:rPr>
            </w:pPr>
            <w:r>
              <w:rPr>
                <w:rFonts w:ascii="宋体" w:hAnsi="宋体" w:cs="宋体" w:eastAsia="宋体" w:hint="default"/>
                <w:sz w:val="18"/>
                <w:szCs w:val="18"/>
              </w:rPr>
              <w:t>深圳市赛格通信有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25"/>
              <w:ind w:left="523" w:right="70" w:hanging="452"/>
              <w:jc w:val="left"/>
              <w:rPr>
                <w:rFonts w:ascii="宋体" w:hAnsi="宋体" w:cs="宋体" w:eastAsia="宋体" w:hint="default"/>
                <w:sz w:val="18"/>
                <w:szCs w:val="18"/>
              </w:rPr>
            </w:pPr>
            <w:r>
              <w:rPr>
                <w:rFonts w:ascii="宋体" w:hAnsi="宋体" w:cs="宋体" w:eastAsia="宋体" w:hint="default"/>
                <w:sz w:val="18"/>
                <w:szCs w:val="18"/>
              </w:rPr>
              <w:t>债务期限届满之日 起两年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9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7"/>
              <w:ind w:left="24" w:right="118"/>
              <w:jc w:val="left"/>
              <w:rPr>
                <w:rFonts w:ascii="宋体" w:hAnsi="宋体" w:cs="宋体" w:eastAsia="宋体" w:hint="default"/>
                <w:sz w:val="18"/>
                <w:szCs w:val="18"/>
              </w:rPr>
            </w:pPr>
            <w:r>
              <w:rPr>
                <w:rFonts w:ascii="宋体" w:hAnsi="宋体" w:cs="宋体" w:eastAsia="宋体" w:hint="default"/>
                <w:sz w:val="18"/>
                <w:szCs w:val="18"/>
              </w:rPr>
              <w:t>深圳市赛格通信有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28"/>
              <w:ind w:left="523" w:right="70" w:hanging="452"/>
              <w:jc w:val="left"/>
              <w:rPr>
                <w:rFonts w:ascii="宋体" w:hAnsi="宋体" w:cs="宋体" w:eastAsia="宋体" w:hint="default"/>
                <w:sz w:val="18"/>
                <w:szCs w:val="18"/>
              </w:rPr>
            </w:pPr>
            <w:r>
              <w:rPr>
                <w:rFonts w:ascii="宋体" w:hAnsi="宋体" w:cs="宋体" w:eastAsia="宋体" w:hint="default"/>
                <w:sz w:val="18"/>
                <w:szCs w:val="18"/>
              </w:rPr>
              <w:t>债务期限届满之日 起两年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陈清州、翁丽敏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7"/>
              <w:ind w:left="24" w:right="118"/>
              <w:jc w:val="left"/>
              <w:rPr>
                <w:rFonts w:ascii="宋体" w:hAnsi="宋体" w:cs="宋体" w:eastAsia="宋体" w:hint="default"/>
                <w:sz w:val="18"/>
                <w:szCs w:val="18"/>
              </w:rPr>
            </w:pPr>
            <w:r>
              <w:rPr>
                <w:rFonts w:ascii="宋体" w:hAnsi="宋体" w:cs="宋体" w:eastAsia="宋体" w:hint="default"/>
                <w:sz w:val="18"/>
                <w:szCs w:val="18"/>
              </w:rPr>
              <w:t>深圳市赛格通信有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25"/>
              <w:ind w:left="523" w:right="70" w:hanging="452"/>
              <w:jc w:val="left"/>
              <w:rPr>
                <w:rFonts w:ascii="宋体" w:hAnsi="宋体" w:cs="宋体" w:eastAsia="宋体" w:hint="default"/>
                <w:sz w:val="18"/>
                <w:szCs w:val="18"/>
              </w:rPr>
            </w:pPr>
            <w:r>
              <w:rPr>
                <w:rFonts w:ascii="宋体" w:hAnsi="宋体" w:cs="宋体" w:eastAsia="宋体" w:hint="default"/>
                <w:sz w:val="18"/>
                <w:szCs w:val="18"/>
              </w:rPr>
              <w:t>债务期限届满之日 起两年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7"/>
              <w:ind w:left="24" w:right="21"/>
              <w:jc w:val="left"/>
              <w:rPr>
                <w:rFonts w:ascii="宋体" w:hAnsi="宋体" w:cs="宋体" w:eastAsia="宋体" w:hint="default"/>
                <w:sz w:val="18"/>
                <w:szCs w:val="18"/>
              </w:rPr>
            </w:pPr>
            <w:r>
              <w:rPr>
                <w:rFonts w:ascii="宋体" w:hAnsi="宋体" w:cs="宋体" w:eastAsia="宋体" w:hint="default"/>
                <w:spacing w:val="-9"/>
                <w:sz w:val="18"/>
                <w:szCs w:val="18"/>
              </w:rPr>
              <w:t>本公司、哈尔滨侨航</w:t>
            </w:r>
            <w:r>
              <w:rPr>
                <w:rFonts w:ascii="宋体" w:hAnsi="宋体" w:cs="宋体" w:eastAsia="宋体" w:hint="default"/>
                <w:sz w:val="18"/>
                <w:szCs w:val="18"/>
              </w:rPr>
              <w:t> 通信设备有限公司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7"/>
              <w:ind w:left="24" w:right="118"/>
              <w:jc w:val="left"/>
              <w:rPr>
                <w:rFonts w:ascii="宋体" w:hAnsi="宋体" w:cs="宋体" w:eastAsia="宋体" w:hint="default"/>
                <w:sz w:val="18"/>
                <w:szCs w:val="18"/>
              </w:rPr>
            </w:pPr>
            <w:r>
              <w:rPr>
                <w:rFonts w:ascii="宋体" w:hAnsi="宋体" w:cs="宋体" w:eastAsia="宋体" w:hint="default"/>
                <w:sz w:val="18"/>
                <w:szCs w:val="18"/>
              </w:rPr>
              <w:t>哈尔滨海能达科技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25"/>
              <w:ind w:left="523" w:right="70" w:hanging="452"/>
              <w:jc w:val="left"/>
              <w:rPr>
                <w:rFonts w:ascii="宋体" w:hAnsi="宋体" w:cs="宋体" w:eastAsia="宋体" w:hint="default"/>
                <w:sz w:val="18"/>
                <w:szCs w:val="18"/>
              </w:rPr>
            </w:pPr>
            <w:r>
              <w:rPr>
                <w:rFonts w:ascii="宋体" w:hAnsi="宋体" w:cs="宋体" w:eastAsia="宋体" w:hint="default"/>
                <w:sz w:val="18"/>
                <w:szCs w:val="18"/>
              </w:rPr>
              <w:t>债务期限届满之日 起两年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陈清州、翁丽敏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7"/>
              <w:ind w:left="24" w:right="118"/>
              <w:jc w:val="left"/>
              <w:rPr>
                <w:rFonts w:ascii="宋体" w:hAnsi="宋体" w:cs="宋体" w:eastAsia="宋体" w:hint="default"/>
                <w:sz w:val="18"/>
                <w:szCs w:val="18"/>
              </w:rPr>
            </w:pPr>
            <w:r>
              <w:rPr>
                <w:rFonts w:ascii="宋体" w:hAnsi="宋体" w:cs="宋体" w:eastAsia="宋体" w:hint="default"/>
                <w:sz w:val="18"/>
                <w:szCs w:val="18"/>
              </w:rPr>
              <w:t>深圳市安智捷科技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25"/>
              <w:ind w:left="523" w:right="70" w:hanging="452"/>
              <w:jc w:val="left"/>
              <w:rPr>
                <w:rFonts w:ascii="宋体" w:hAnsi="宋体" w:cs="宋体" w:eastAsia="宋体" w:hint="default"/>
                <w:sz w:val="18"/>
                <w:szCs w:val="18"/>
              </w:rPr>
            </w:pPr>
            <w:r>
              <w:rPr>
                <w:rFonts w:ascii="宋体" w:hAnsi="宋体" w:cs="宋体" w:eastAsia="宋体" w:hint="default"/>
                <w:sz w:val="18"/>
                <w:szCs w:val="18"/>
              </w:rPr>
              <w:t>债务期限届满之日 起两年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596" w:lineRule="exact"/>
              <w:ind w:left="2" w:right="-41"/>
              <w:jc w:val="left"/>
              <w:rPr>
                <w:rFonts w:ascii="宋体" w:hAnsi="宋体" w:cs="宋体" w:eastAsia="宋体" w:hint="default"/>
                <w:sz w:val="20"/>
                <w:szCs w:val="20"/>
              </w:rPr>
            </w:pPr>
            <w:r>
              <w:rPr>
                <w:rFonts w:ascii="宋体" w:hAnsi="宋体" w:cs="宋体" w:eastAsia="宋体" w:hint="default"/>
                <w:position w:val="-11"/>
                <w:sz w:val="20"/>
                <w:szCs w:val="20"/>
              </w:rPr>
              <w:pict>
                <v:group style="width:79.2pt;height:29.85pt;mso-position-horizontal-relative:char;mso-position-vertical-relative:line" coordorigin="0,0" coordsize="1584,597">
                  <v:group style="position:absolute;left:0;top:0;width:1584;height:195" coordorigin="0,0" coordsize="1584,195">
                    <v:shape style="position:absolute;left:0;top:0;width:1584;height:195" coordorigin="0,0" coordsize="1584,195" path="m0,194l1584,194,1584,0,0,0,0,194xe" filled="true" fillcolor="#ffffff" stroked="false">
                      <v:path arrowok="t"/>
                      <v:fill type="solid"/>
                    </v:shape>
                  </v:group>
                  <v:group style="position:absolute;left:11;top:194;width:2;height:392" coordorigin="11,194" coordsize="2,392">
                    <v:shape style="position:absolute;left:11;top:194;width:2;height:392" coordorigin="11,194" coordsize="0,392" path="m11,194l11,586e" filled="false" stroked="true" strokeweight="1.08pt" strokecolor="#ffffff">
                      <v:path arrowok="t"/>
                    </v:shape>
                  </v:group>
                  <v:group style="position:absolute;left:22;top:194;width:1539;height:392" coordorigin="22,194" coordsize="1539,392">
                    <v:shape style="position:absolute;left:22;top:194;width:1539;height:392" coordorigin="22,194" coordsize="1539,392" path="m22,586l1560,586,1560,194,22,194,22,586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1"/>
              <w:ind w:right="0"/>
              <w:jc w:val="left"/>
              <w:rPr>
                <w:rFonts w:ascii="宋体" w:hAnsi="宋体" w:cs="宋体" w:eastAsia="宋体" w:hint="default"/>
                <w:sz w:val="14"/>
                <w:szCs w:val="14"/>
              </w:rPr>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25"/>
              <w:ind w:left="206" w:right="70" w:hanging="135"/>
              <w:jc w:val="left"/>
              <w:rPr>
                <w:rFonts w:ascii="宋体" w:hAnsi="宋体" w:cs="宋体" w:eastAsia="宋体" w:hint="default"/>
                <w:sz w:val="18"/>
                <w:szCs w:val="18"/>
              </w:rPr>
            </w:pPr>
            <w:r>
              <w:rPr>
                <w:rFonts w:ascii="宋体" w:hAnsi="宋体" w:cs="宋体" w:eastAsia="宋体" w:hint="default"/>
                <w:sz w:val="18"/>
                <w:szCs w:val="18"/>
              </w:rPr>
              <w:t>债务期限届满之日 起最短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598" w:lineRule="exact"/>
              <w:ind w:left="2" w:right="-41"/>
              <w:jc w:val="left"/>
              <w:rPr>
                <w:rFonts w:ascii="宋体" w:hAnsi="宋体" w:cs="宋体" w:eastAsia="宋体" w:hint="default"/>
                <w:sz w:val="20"/>
                <w:szCs w:val="20"/>
              </w:rPr>
            </w:pPr>
            <w:r>
              <w:rPr>
                <w:rFonts w:ascii="宋体" w:hAnsi="宋体" w:cs="宋体" w:eastAsia="宋体" w:hint="default"/>
                <w:position w:val="-11"/>
                <w:sz w:val="20"/>
                <w:szCs w:val="20"/>
              </w:rPr>
              <w:pict>
                <v:group style="width:79.2pt;height:29.95pt;mso-position-horizontal-relative:char;mso-position-vertical-relative:line" coordorigin="0,0" coordsize="1584,599">
                  <v:group style="position:absolute;left:0;top:0;width:1584;height:195" coordorigin="0,0" coordsize="1584,195">
                    <v:shape style="position:absolute;left:0;top:0;width:1584;height:195" coordorigin="0,0" coordsize="1584,195" path="m0,194l1584,194,1584,0,0,0,0,194xe" filled="true" fillcolor="#ffffff" stroked="false">
                      <v:path arrowok="t"/>
                      <v:fill type="solid"/>
                    </v:shape>
                  </v:group>
                  <v:group style="position:absolute;left:11;top:194;width:2;height:394" coordorigin="11,194" coordsize="2,394">
                    <v:shape style="position:absolute;left:11;top:194;width:2;height:394" coordorigin="11,194" coordsize="0,394" path="m11,194l11,588e" filled="false" stroked="true" strokeweight="1.08pt" strokecolor="#ffffff">
                      <v:path arrowok="t"/>
                    </v:shape>
                  </v:group>
                  <v:group style="position:absolute;left:22;top:194;width:1539;height:394" coordorigin="22,194" coordsize="1539,394">
                    <v:shape style="position:absolute;left:22;top:194;width:1539;height:394" coordorigin="22,194" coordsize="1539,394" path="m22,588l1560,588,1560,194,22,194,22,588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12"/>
              <w:ind w:right="0"/>
              <w:jc w:val="left"/>
              <w:rPr>
                <w:rFonts w:ascii="宋体" w:hAnsi="宋体" w:cs="宋体" w:eastAsia="宋体" w:hint="default"/>
                <w:sz w:val="13"/>
                <w:szCs w:val="13"/>
              </w:rPr>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25"/>
              <w:ind w:left="206" w:right="70" w:hanging="135"/>
              <w:jc w:val="left"/>
              <w:rPr>
                <w:rFonts w:ascii="宋体" w:hAnsi="宋体" w:cs="宋体" w:eastAsia="宋体" w:hint="default"/>
                <w:sz w:val="18"/>
                <w:szCs w:val="18"/>
              </w:rPr>
            </w:pPr>
            <w:r>
              <w:rPr>
                <w:rFonts w:ascii="宋体" w:hAnsi="宋体" w:cs="宋体" w:eastAsia="宋体" w:hint="default"/>
                <w:sz w:val="18"/>
                <w:szCs w:val="18"/>
              </w:rPr>
              <w:t>债务期限届满之日 起最短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8,297.00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外汇额度担保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8,297.00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内保外贷额度担保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内保外贷额度担保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53"/>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3"/>
                <w:sz w:val="18"/>
              </w:rPr>
              <w:t> </w:t>
            </w:r>
            <w:r>
              <w:rPr>
                <w:rFonts w:ascii="Times New Roman"/>
                <w:sz w:val="18"/>
              </w:rPr>
              <w:t>Mobilfunk</w:t>
            </w:r>
            <w:r>
              <w:rPr>
                <w:rFonts w:ascii="Times New Roman"/>
                <w:sz w:val="18"/>
              </w:rPr>
              <w:t> GmbH</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开具项目保函额度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253"/>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3"/>
                <w:sz w:val="18"/>
              </w:rPr>
              <w:t> </w:t>
            </w:r>
            <w:r>
              <w:rPr>
                <w:rFonts w:ascii="Times New Roman"/>
                <w:sz w:val="18"/>
              </w:rPr>
              <w:t>Mobilfunk</w:t>
            </w:r>
            <w:r>
              <w:rPr>
                <w:rFonts w:ascii="Times New Roman"/>
                <w:sz w:val="18"/>
              </w:rPr>
              <w:t> GmbH</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内保外贷额度担保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1123" w:firstLine="0"/>
        <w:jc w:val="left"/>
        <w:rPr>
          <w:rFonts w:ascii="宋体" w:hAnsi="宋体" w:cs="宋体" w:eastAsia="宋体" w:hint="default"/>
          <w:sz w:val="18"/>
          <w:szCs w:val="18"/>
        </w:rPr>
      </w:pPr>
      <w:r>
        <w:rPr/>
        <w:pict>
          <v:shape style="position:absolute;margin-left:137.899994pt;margin-top:-101.812653pt;width:156.65pt;height:22.15pt;mso-position-horizontal-relative:page;mso-position-vertical-relative:paragraph;z-index:-109391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海能达通信（香港）</w:t>
                  </w:r>
                </w:p>
              </w:txbxContent>
            </v:textbox>
            <w10:wrap type="none"/>
          </v:shape>
        </w:pict>
      </w:r>
      <w:r>
        <w:rPr/>
        <w:pict>
          <v:group style="position:absolute;margin-left:216.529999pt;margin-top:-107.062279pt;width:79.2pt;height:27.95pt;mso-position-horizontal-relative:page;mso-position-vertical-relative:paragraph;z-index:-1093840" coordorigin="4331,-2141" coordsize="1584,559">
            <v:group style="position:absolute;left:4331;top:-2141;width:1584;height:157" coordorigin="4331,-2141" coordsize="1584,157">
              <v:shape style="position:absolute;left:4331;top:-2141;width:1584;height:157" coordorigin="4331,-2141" coordsize="1584,157" path="m4331,-1985l5915,-1985,5915,-2141,4331,-2141,4331,-1985xe" filled="true" fillcolor="#ffffff" stroked="false">
                <v:path arrowok="t"/>
                <v:fill type="solid"/>
              </v:shape>
            </v:group>
            <v:group style="position:absolute;left:4341;top:-1985;width:2;height:392" coordorigin="4341,-1985" coordsize="2,392">
              <v:shape style="position:absolute;left:4341;top:-1985;width:2;height:392" coordorigin="4341,-1985" coordsize="0,392" path="m4341,-1985l4341,-1594e" filled="false" stroked="true" strokeweight="1.08pt" strokecolor="#ffffff">
                <v:path arrowok="t"/>
              </v:shape>
            </v:group>
            <v:group style="position:absolute;left:4352;top:-1985;width:1539;height:392" coordorigin="4352,-1985" coordsize="1539,392">
              <v:shape style="position:absolute;left:4352;top:-1985;width:1539;height:392" coordorigin="4352,-1985" coordsize="1539,392" path="m4352,-1594l5891,-1594,5891,-1985,4352,-1985,4352,-1594xe" filled="true" fillcolor="#ffffff" stroked="false">
                <v:path arrowok="t"/>
                <v:fill type="solid"/>
              </v:shape>
            </v:group>
            <w10:wrap type="none"/>
          </v:group>
        </w:pict>
      </w:r>
      <w:r>
        <w:rPr>
          <w:rFonts w:ascii="宋体" w:hAnsi="宋体" w:cs="宋体" w:eastAsia="宋体" w:hint="default"/>
          <w:sz w:val="18"/>
          <w:szCs w:val="18"/>
        </w:rPr>
        <w:t>关联担保情况说明</w:t>
      </w:r>
    </w:p>
    <w:p>
      <w:pPr>
        <w:spacing w:after="0"/>
        <w:jc w:val="left"/>
        <w:rPr>
          <w:rFonts w:ascii="宋体" w:hAnsi="宋体" w:cs="宋体" w:eastAsia="宋体" w:hint="default"/>
          <w:sz w:val="18"/>
          <w:szCs w:val="18"/>
        </w:rPr>
        <w:sectPr>
          <w:footerReference w:type="default" r:id="rId94"/>
          <w:pgSz w:w="11910" w:h="16840"/>
          <w:pgMar w:footer="1340" w:header="877" w:top="1060" w:bottom="1540" w:left="980" w:right="0"/>
          <w:pgNumType w:start="178"/>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2"/>
          <w:szCs w:val="22"/>
        </w:rPr>
      </w:pPr>
    </w:p>
    <w:p>
      <w:pPr>
        <w:spacing w:before="44"/>
        <w:ind w:left="152" w:right="1123" w:firstLine="0"/>
        <w:jc w:val="left"/>
        <w:rPr>
          <w:rFonts w:ascii="宋体" w:hAnsi="宋体" w:cs="宋体" w:eastAsia="宋体" w:hint="default"/>
          <w:sz w:val="18"/>
          <w:szCs w:val="18"/>
        </w:rPr>
      </w:pPr>
      <w:r>
        <w:rPr>
          <w:rFonts w:ascii="宋体" w:hAnsi="宋体" w:cs="宋体" w:eastAsia="宋体" w:hint="default"/>
          <w:sz w:val="18"/>
          <w:szCs w:val="18"/>
        </w:rPr>
        <w:t>上市公司应收关联方款项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59"/>
      </w:tblGrid>
      <w:tr>
        <w:trPr>
          <w:trHeight w:val="402" w:hRule="exact"/>
        </w:trPr>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2060"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北京亚洲威讯科技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2,249,409.60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67,482.29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2,162,924.10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64,887.72</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泉州灵讯电子有限 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847,682.12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25,430.46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757,243.50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22,717.31</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泉州市鲤城中区昌 龙电子配件店</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957,826.81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28,734.80</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广州市舟讯通讯设 备有限公司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514,895.39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63,699.08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462,795.39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42,574.78</w:t>
            </w:r>
          </w:p>
        </w:tc>
      </w:tr>
      <w:tr>
        <w:trPr>
          <w:trHeight w:val="71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深圳市铭强科技有 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618,546.98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250,606.20</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深圳通信器材市场 威讯经营部</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374,164.29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11,224.93</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天隆创建有限公司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360,881.34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180,440.67</w:t>
            </w:r>
          </w:p>
        </w:tc>
      </w:tr>
      <w:tr>
        <w:trPr>
          <w:trHeight w:val="102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both"/>
              <w:rPr>
                <w:rFonts w:ascii="宋体" w:hAnsi="宋体" w:cs="宋体" w:eastAsia="宋体" w:hint="default"/>
                <w:sz w:val="18"/>
                <w:szCs w:val="18"/>
              </w:rPr>
            </w:pPr>
            <w:r>
              <w:rPr>
                <w:rFonts w:ascii="宋体" w:hAnsi="宋体" w:cs="宋体" w:eastAsia="宋体" w:hint="default"/>
                <w:sz w:val="18"/>
                <w:szCs w:val="18"/>
              </w:rPr>
              <w:t>泉州市鲤城区好易 通通讯器材有限公 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1,066,985.81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32,009.57</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上市公司应付关联方款项</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十、股份支付</w:t>
      </w:r>
      <w:r>
        <w:rPr>
          <w:b w:val="0"/>
          <w:bCs w:val="0"/>
        </w:rPr>
      </w:r>
    </w:p>
    <w:p>
      <w:pPr>
        <w:spacing w:line="240" w:lineRule="auto" w:before="7"/>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line="506" w:lineRule="auto" w:before="0"/>
        <w:ind w:left="152" w:right="6104" w:firstLine="0"/>
        <w:jc w:val="left"/>
        <w:rPr>
          <w:rFonts w:ascii="宋体" w:hAnsi="宋体" w:cs="宋体" w:eastAsia="宋体" w:hint="default"/>
          <w:sz w:val="18"/>
          <w:szCs w:val="18"/>
        </w:rPr>
      </w:pPr>
      <w:r>
        <w:rPr>
          <w:rFonts w:ascii="宋体" w:hAnsi="宋体" w:cs="宋体" w:eastAsia="宋体" w:hint="default"/>
          <w:b/>
          <w:bCs/>
          <w:sz w:val="24"/>
          <w:szCs w:val="24"/>
        </w:rPr>
        <w:t>十一、或有事项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、未决诉讼或仲裁形成的或有负债及其财务影响</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18"/>
          <w:szCs w:val="18"/>
        </w:rPr>
        <w:t>无</w:t>
      </w:r>
    </w:p>
    <w:p>
      <w:pPr>
        <w:spacing w:after="0" w:line="506"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十二、承诺事项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12"/>
        <w:rPr>
          <w:rFonts w:ascii="宋体" w:hAnsi="宋体" w:cs="宋体" w:eastAsia="宋体" w:hint="default"/>
          <w:b/>
          <w:bCs/>
          <w:sz w:val="28"/>
          <w:szCs w:val="28"/>
        </w:rPr>
      </w:pPr>
    </w:p>
    <w:p>
      <w:pPr>
        <w:pStyle w:val="BodyText"/>
        <w:spacing w:line="314" w:lineRule="auto"/>
        <w:ind w:right="1128" w:firstLine="420"/>
        <w:jc w:val="both"/>
      </w:pPr>
      <w:r>
        <w:rPr>
          <w:rFonts w:ascii="宋体" w:hAnsi="宋体" w:cs="宋体" w:eastAsia="宋体" w:hint="default"/>
          <w:spacing w:val="-2"/>
        </w:rPr>
        <w:t>1</w:t>
      </w:r>
      <w:r>
        <w:rPr>
          <w:spacing w:val="-2"/>
        </w:rPr>
        <w:t>、截至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日，本公司对外开具的保函余额为人民币</w:t>
      </w:r>
      <w:r>
        <w:rPr>
          <w:rFonts w:ascii="宋体" w:hAnsi="宋体" w:cs="宋体" w:eastAsia="宋体" w:hint="default"/>
          <w:spacing w:val="-2"/>
        </w:rPr>
        <w:t>20,702,307.22</w:t>
      </w:r>
      <w:r>
        <w:rPr>
          <w:spacing w:val="-2"/>
        </w:rPr>
        <w:t>元、美元</w:t>
      </w:r>
      <w:r>
        <w:rPr>
          <w:rFonts w:ascii="宋体" w:hAnsi="宋体" w:cs="宋体" w:eastAsia="宋体" w:hint="default"/>
          <w:spacing w:val="-2"/>
        </w:rPr>
        <w:t>7,477,141.08</w:t>
      </w:r>
      <w:r>
        <w:rPr>
          <w:rFonts w:ascii="宋体" w:hAnsi="宋体" w:cs="宋体" w:eastAsia="宋体" w:hint="default"/>
          <w:w w:val="100"/>
        </w:rPr>
        <w:t> </w:t>
      </w:r>
      <w:r>
        <w:rPr/>
        <w:t>元（折人民币</w:t>
      </w:r>
      <w:r>
        <w:rPr>
          <w:rFonts w:ascii="宋体" w:hAnsi="宋体" w:cs="宋体" w:eastAsia="宋体" w:hint="default"/>
        </w:rPr>
        <w:t>46,997,570.26</w:t>
      </w:r>
      <w:r>
        <w:rPr/>
        <w:t>元）、欧元</w:t>
      </w:r>
      <w:r>
        <w:rPr>
          <w:rFonts w:ascii="宋体" w:hAnsi="宋体" w:cs="宋体" w:eastAsia="宋体" w:hint="default"/>
        </w:rPr>
        <w:t>4,852,933.93</w:t>
      </w:r>
      <w:r>
        <w:rPr/>
        <w:t>元（折人民币</w:t>
      </w:r>
      <w:r>
        <w:rPr>
          <w:rFonts w:ascii="宋体" w:hAnsi="宋体" w:cs="宋体" w:eastAsia="宋体" w:hint="default"/>
        </w:rPr>
        <w:t>40,364,763.25</w:t>
      </w:r>
      <w:r>
        <w:rPr/>
        <w:t>元），合计为人民币</w:t>
      </w:r>
      <w:r>
        <w:rPr>
          <w:spacing w:val="58"/>
        </w:rPr>
        <w:t> </w:t>
      </w:r>
      <w:r>
        <w:rPr>
          <w:spacing w:val="58"/>
        </w:rPr>
      </w:r>
      <w:r>
        <w:rPr>
          <w:rFonts w:ascii="宋体" w:hAnsi="宋体" w:cs="宋体" w:eastAsia="宋体" w:hint="default"/>
        </w:rPr>
        <w:t>108,064,640.73</w:t>
      </w:r>
      <w:r>
        <w:rPr/>
        <w:t>元。</w:t>
      </w:r>
    </w:p>
    <w:p>
      <w:pPr>
        <w:pStyle w:val="BodyText"/>
        <w:spacing w:line="240" w:lineRule="auto" w:before="140"/>
        <w:ind w:left="573" w:right="1123"/>
        <w:jc w:val="left"/>
      </w:pPr>
      <w:r>
        <w:rPr>
          <w:rFonts w:ascii="宋体" w:hAnsi="宋体" w:cs="宋体" w:eastAsia="宋体" w:hint="default"/>
          <w:spacing w:val="3"/>
        </w:rPr>
        <w:t>2</w:t>
      </w:r>
      <w:r>
        <w:rPr>
          <w:spacing w:val="3"/>
        </w:rPr>
        <w:t>、截至</w:t>
      </w:r>
      <w:r>
        <w:rPr>
          <w:rFonts w:ascii="宋体" w:hAnsi="宋体" w:cs="宋体" w:eastAsia="宋体" w:hint="default"/>
          <w:spacing w:val="3"/>
        </w:rPr>
        <w:t>2012</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日，本公司之子公司深圳市赛格通信有限公司对外开具的保函余额为人民币</w:t>
      </w:r>
    </w:p>
    <w:p>
      <w:pPr>
        <w:pStyle w:val="BodyText"/>
        <w:spacing w:line="240" w:lineRule="auto" w:before="85"/>
        <w:ind w:right="1123"/>
        <w:jc w:val="left"/>
      </w:pPr>
      <w:r>
        <w:rPr>
          <w:rFonts w:ascii="宋体" w:hAnsi="宋体" w:cs="宋体" w:eastAsia="宋体" w:hint="default"/>
        </w:rPr>
        <w:t>23,504,586.88</w:t>
      </w:r>
      <w:r>
        <w:rPr/>
        <w:t>元。</w:t>
      </w:r>
    </w:p>
    <w:p>
      <w:pPr>
        <w:spacing w:line="240" w:lineRule="auto" w:before="9"/>
        <w:rPr>
          <w:rFonts w:ascii="宋体" w:hAnsi="宋体" w:cs="宋体" w:eastAsia="宋体" w:hint="default"/>
          <w:sz w:val="15"/>
          <w:szCs w:val="15"/>
        </w:rPr>
      </w:pPr>
    </w:p>
    <w:p>
      <w:pPr>
        <w:pStyle w:val="BodyText"/>
        <w:spacing w:line="240" w:lineRule="auto"/>
        <w:ind w:left="573" w:right="1123"/>
        <w:jc w:val="left"/>
      </w:pPr>
      <w:r>
        <w:rPr>
          <w:rFonts w:ascii="宋体" w:hAnsi="宋体" w:cs="宋体" w:eastAsia="宋体" w:hint="default"/>
        </w:rPr>
        <w:t>3</w:t>
      </w: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日，本公司不存在应披露的其他承诺事项。</w:t>
      </w:r>
    </w:p>
    <w:p>
      <w:pPr>
        <w:spacing w:line="240" w:lineRule="auto" w:before="3"/>
        <w:rPr>
          <w:rFonts w:ascii="宋体" w:hAnsi="宋体" w:cs="宋体" w:eastAsia="宋体" w:hint="default"/>
          <w:sz w:val="25"/>
          <w:szCs w:val="25"/>
        </w:rPr>
      </w:pPr>
    </w:p>
    <w:p>
      <w:pPr>
        <w:spacing w:line="487" w:lineRule="auto" w:before="0"/>
        <w:ind w:left="152" w:right="67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100"/>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、重要的资产负债表日后事项说明</w:t>
      </w:r>
      <w:r>
        <w:rPr>
          <w:rFonts w:ascii="宋体" w:hAnsi="宋体" w:cs="宋体" w:eastAsia="宋体" w:hint="default"/>
          <w:spacing w:val="-1"/>
          <w:sz w:val="21"/>
          <w:szCs w:val="21"/>
        </w:rPr>
      </w:r>
    </w:p>
    <w:p>
      <w:pPr>
        <w:pStyle w:val="Heading3"/>
        <w:spacing w:line="240" w:lineRule="auto" w:before="81"/>
        <w:ind w:right="1123"/>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10"/>
        <w:rPr>
          <w:rFonts w:ascii="宋体" w:hAnsi="宋体" w:cs="宋体" w:eastAsia="宋体" w:hint="default"/>
          <w:b/>
          <w:bCs/>
          <w:sz w:val="28"/>
          <w:szCs w:val="28"/>
        </w:rPr>
      </w:pPr>
    </w:p>
    <w:p>
      <w:pPr>
        <w:pStyle w:val="BodyText"/>
        <w:spacing w:line="314" w:lineRule="auto"/>
        <w:ind w:right="1128" w:firstLine="420"/>
        <w:jc w:val="both"/>
      </w:pPr>
      <w:r>
        <w:rPr>
          <w:spacing w:val="-3"/>
        </w:rPr>
        <w:t>（</w:t>
      </w:r>
      <w:r>
        <w:rPr>
          <w:rFonts w:ascii="宋体" w:hAnsi="宋体" w:cs="宋体" w:eastAsia="宋体" w:hint="default"/>
          <w:spacing w:val="-3"/>
        </w:rPr>
        <w:t>1</w:t>
      </w:r>
      <w:r>
        <w:rPr>
          <w:spacing w:val="-3"/>
        </w:rPr>
        <w:t>）</w:t>
      </w:r>
      <w:r>
        <w:rPr>
          <w:rFonts w:ascii="宋体" w:hAnsi="宋体" w:cs="宋体" w:eastAsia="宋体" w:hint="default"/>
          <w:spacing w:val="-3"/>
        </w:rPr>
        <w:t>2012</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24</w:t>
      </w:r>
      <w:r>
        <w:rPr>
          <w:spacing w:val="-3"/>
        </w:rPr>
        <w:t>日，公司第一届董事会第二十四次会议，审议通过了全资子公司</w:t>
      </w:r>
      <w:r>
        <w:rPr>
          <w:rFonts w:ascii="宋体" w:hAnsi="宋体" w:cs="宋体" w:eastAsia="宋体" w:hint="default"/>
          <w:spacing w:val="-3"/>
        </w:rPr>
        <w:t>Hytera</w:t>
      </w:r>
      <w:r>
        <w:rPr>
          <w:rFonts w:ascii="宋体" w:hAnsi="宋体" w:cs="宋体" w:eastAsia="宋体" w:hint="default"/>
          <w:spacing w:val="-17"/>
        </w:rPr>
        <w:t> </w:t>
      </w:r>
      <w:r>
        <w:rPr>
          <w:rFonts w:ascii="宋体" w:hAnsi="宋体" w:cs="宋体" w:eastAsia="宋体" w:hint="default"/>
        </w:rPr>
        <w:t>Mobilfunk</w:t>
      </w:r>
      <w:r>
        <w:rPr>
          <w:rFonts w:ascii="宋体" w:hAnsi="宋体" w:cs="宋体" w:eastAsia="宋体" w:hint="default"/>
          <w:w w:val="100"/>
        </w:rPr>
        <w:t> </w:t>
      </w:r>
      <w:r>
        <w:rPr>
          <w:rFonts w:ascii="宋体" w:hAnsi="宋体" w:cs="宋体" w:eastAsia="宋体" w:hint="default"/>
        </w:rPr>
        <w:t>GmbH</w:t>
      </w:r>
      <w:r>
        <w:rPr/>
        <w:t>吸收合并全资孙公司</w:t>
      </w:r>
      <w:r>
        <w:rPr>
          <w:rFonts w:ascii="宋体" w:hAnsi="宋体" w:cs="宋体" w:eastAsia="宋体" w:hint="default"/>
        </w:rPr>
        <w:t>Fjord-e-design</w:t>
      </w:r>
      <w:r>
        <w:rPr>
          <w:rFonts w:ascii="宋体" w:hAnsi="宋体" w:cs="宋体" w:eastAsia="宋体" w:hint="default"/>
          <w:spacing w:val="-35"/>
        </w:rPr>
        <w:t> </w:t>
      </w:r>
      <w:r>
        <w:rPr>
          <w:rFonts w:ascii="宋体" w:hAnsi="宋体" w:cs="宋体" w:eastAsia="宋体" w:hint="default"/>
        </w:rPr>
        <w:t>GmbH</w:t>
      </w:r>
      <w:r>
        <w:rPr/>
        <w:t>，并授权</w:t>
      </w:r>
      <w:r>
        <w:rPr>
          <w:rFonts w:ascii="宋体" w:hAnsi="宋体" w:cs="宋体" w:eastAsia="宋体" w:hint="default"/>
        </w:rPr>
        <w:t>HMF</w:t>
      </w:r>
      <w:r>
        <w:rPr/>
        <w:t>经营层组织开展对孙公司吸收合并、清算、注</w:t>
      </w:r>
      <w:r>
        <w:rPr>
          <w:w w:val="100"/>
        </w:rPr>
        <w:t> </w:t>
      </w:r>
      <w:r>
        <w:rPr/>
        <w:t>销事宜的议案，截至报告日，该等事项尚未完成。</w:t>
      </w:r>
    </w:p>
    <w:p>
      <w:pPr>
        <w:pStyle w:val="BodyText"/>
        <w:spacing w:line="314" w:lineRule="auto" w:before="140"/>
        <w:ind w:right="1126" w:firstLine="420"/>
        <w:jc w:val="both"/>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24</w:t>
      </w:r>
      <w:r>
        <w:rPr>
          <w:spacing w:val="-2"/>
        </w:rPr>
        <w:t>日，公司第一届董事会第二十二次会议，审议通过了《关于注销全资子公司哈尔滨</w:t>
      </w:r>
      <w:r>
        <w:rPr>
          <w:w w:val="100"/>
        </w:rPr>
        <w:t> </w:t>
      </w:r>
      <w:r>
        <w:rPr>
          <w:spacing w:val="-2"/>
        </w:rPr>
        <w:t>侨航通信设备有限公司的议案》，同意注销全资子公司哈尔滨侨航通信设备有限公司并授权公司经营层组</w:t>
      </w:r>
      <w:r>
        <w:rPr>
          <w:spacing w:val="-43"/>
        </w:rPr>
        <w:t> </w:t>
      </w:r>
      <w:r>
        <w:rPr>
          <w:spacing w:val="-43"/>
        </w:rPr>
      </w:r>
      <w:r>
        <w:rPr/>
        <w:t>织开展对子公司的清算、注销事宜。截至报告日，该等事项尚未完成。</w:t>
      </w:r>
    </w:p>
    <w:p>
      <w:pPr>
        <w:spacing w:after="0" w:line="314" w:lineRule="auto"/>
        <w:jc w:val="both"/>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r>
        <w:rPr/>
        <w:t>十四、其他重要事项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3"/>
        <w:gridCol w:w="1531"/>
        <w:gridCol w:w="1511"/>
        <w:gridCol w:w="1511"/>
        <w:gridCol w:w="1523"/>
        <w:gridCol w:w="1517"/>
      </w:tblGrid>
      <w:tr>
        <w:trPr>
          <w:trHeight w:val="161" w:hRule="exact"/>
        </w:trPr>
        <w:tc>
          <w:tcPr>
            <w:tcW w:w="1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5" w:right="27"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2D2D2"/>
          </w:tcPr>
          <w:p>
            <w:pPr/>
          </w:p>
        </w:tc>
        <w:tc>
          <w:tcPr>
            <w:tcW w:w="1511" w:type="dxa"/>
            <w:vMerge/>
            <w:tcBorders>
              <w:left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8" w:hRule="exact"/>
        </w:trPr>
        <w:tc>
          <w:tcPr>
            <w:tcW w:w="19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6"/>
                <w:sz w:val="18"/>
                <w:szCs w:val="18"/>
              </w:rPr>
              <w:t>融资产（不含衍生金融资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可供出售金融资产</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8"/>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4"/>
        <w:ind w:right="1123"/>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0"/>
        <w:gridCol w:w="1201"/>
        <w:gridCol w:w="665"/>
        <w:gridCol w:w="1328"/>
        <w:gridCol w:w="665"/>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
        </w:tc>
        <w:tc>
          <w:tcPr>
            <w:tcW w:w="37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7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0"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726" w:type="dxa"/>
            <w:gridSpan w:val="2"/>
            <w:vMerge/>
            <w:tcBorders>
              <w:left w:val="single" w:sz="4" w:space="0" w:color="000000"/>
              <w:bottom w:val="single" w:sz="4" w:space="0" w:color="000000"/>
              <w:right w:val="single" w:sz="4" w:space="0" w:color="000000"/>
            </w:tcBorders>
            <w:shd w:val="clear" w:color="auto" w:fill="D2D2D2"/>
          </w:tcPr>
          <w:p>
            <w:pPr/>
          </w:p>
        </w:tc>
        <w:tc>
          <w:tcPr>
            <w:tcW w:w="1987" w:type="dxa"/>
            <w:gridSpan w:val="2"/>
            <w:vMerge/>
            <w:tcBorders>
              <w:left w:val="single" w:sz="4" w:space="0" w:color="000000"/>
              <w:bottom w:val="single" w:sz="4" w:space="0" w:color="000000"/>
              <w:right w:val="single" w:sz="4" w:space="0" w:color="000000"/>
            </w:tcBorders>
            <w:shd w:val="clear" w:color="auto" w:fill="D2D2D2"/>
          </w:tcPr>
          <w:p>
            <w:pPr/>
          </w:p>
        </w:tc>
        <w:tc>
          <w:tcPr>
            <w:tcW w:w="1865" w:type="dxa"/>
            <w:gridSpan w:val="2"/>
            <w:vMerge/>
            <w:tcBorders>
              <w:left w:val="single" w:sz="4" w:space="0" w:color="000000"/>
              <w:bottom w:val="single" w:sz="4" w:space="0" w:color="000000"/>
              <w:right w:val="single" w:sz="4" w:space="0" w:color="000000"/>
            </w:tcBorders>
            <w:shd w:val="clear" w:color="auto" w:fill="D2D2D2"/>
          </w:tcPr>
          <w:p>
            <w:pPr/>
          </w:p>
        </w:tc>
        <w:tc>
          <w:tcPr>
            <w:tcW w:w="1993" w:type="dxa"/>
            <w:gridSpan w:val="2"/>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201"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000" w:type="dxa"/>
            <w:vMerge w:val="restart"/>
            <w:tcBorders>
              <w:top w:val="nil" w:sz="6" w:space="0" w:color="auto"/>
              <w:left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vMerge/>
            <w:tcBorders>
              <w:left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2D2D2"/>
          </w:tcPr>
          <w:p>
            <w:pPr/>
          </w:p>
        </w:tc>
      </w:tr>
      <w:tr>
        <w:trPr>
          <w:trHeight w:val="16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36,648,839.15</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4.49%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4,208,897.90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11.48%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4,944,019.27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4,944,019.27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525,969,124.42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64.43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29,246,730.87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5.56%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554,911,090.40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78.01%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24,213,017.67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4.36%</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253,064,299.25</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31%</w:t>
            </w:r>
          </w:p>
        </w:tc>
        <w:tc>
          <w:tcPr>
            <w:tcW w:w="1327"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151,541,835.01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21.3%</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779,033,423.67</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95.43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29,246,730.87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3.75%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706,452,925.41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99.31%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24,213,017.67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3.43%</w:t>
            </w:r>
          </w:p>
        </w:tc>
      </w:tr>
      <w:tr>
        <w:trPr>
          <w:trHeight w:val="102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661,631.96</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0.08%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661,631.96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816,343,894.78</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34,117,260.73</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711,396,944.68</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29,157,036.94</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headerReference w:type="default" r:id="rId95"/>
          <w:footerReference w:type="default" r:id="rId96"/>
          <w:pgSz w:w="11910" w:h="16840"/>
          <w:pgMar w:header="877" w:footer="0" w:top="1060" w:bottom="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40" w:lineRule="auto" w:before="2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组合中，采用账龄分析法计提坏账准备的应收账款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113" w:space="4716"/>
            <w:col w:w="2101"/>
          </w:cols>
        </w:sectPr>
      </w:pPr>
    </w:p>
    <w:p>
      <w:pPr>
        <w:spacing w:line="240" w:lineRule="auto" w:before="4"/>
        <w:rPr>
          <w:rFonts w:ascii="宋体" w:hAnsi="宋体" w:cs="宋体" w:eastAsia="宋体" w:hint="default"/>
          <w:sz w:val="8"/>
          <w:szCs w:val="8"/>
        </w:rPr>
      </w:pPr>
      <w:r>
        <w:rPr/>
        <w:pict>
          <v:group style="position:absolute;margin-left:460.320007pt;margin-top:764.919983pt;width:135pt;height:77pt;mso-position-horizontal-relative:page;mso-position-vertical-relative:page;z-index:-1093792"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182</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066"/>
        <w:gridCol w:w="1995"/>
        <w:gridCol w:w="662"/>
        <w:gridCol w:w="1462"/>
        <w:gridCol w:w="2126"/>
        <w:gridCol w:w="665"/>
        <w:gridCol w:w="1594"/>
      </w:tblGrid>
      <w:tr>
        <w:trPr>
          <w:trHeight w:val="401"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34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6" w:type="dxa"/>
            <w:vMerge/>
            <w:tcBorders>
              <w:left w:val="single" w:sz="4" w:space="0" w:color="000000"/>
              <w:right w:val="single" w:sz="4" w:space="0" w:color="000000"/>
            </w:tcBorders>
            <w:shd w:val="clear" w:color="auto" w:fill="D2D2D2"/>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380,411,059.59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72.33%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11,412,530.18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486,717,772.22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14,601,533.16</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380,411,059.59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72.33%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11,412,530.18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486,717,772.22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14,601,533.16</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128,797,312.62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24.49%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12,879,731.26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57,512,544.33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5,751,254.44</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11,419,688.90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2,283,937.78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4,933,856.19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986,771.23</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2,578,600.25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1,289,300.12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2,343,545.15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1,171,772.58</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1,180,664.12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590,332.06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1,635,073.78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817,536.89</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1,581,798.94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790,899.47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1,768,298.73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884,149.37</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525,969,124.42</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29,246,730.87</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554,911,090.40</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24,213,017.67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97"/>
          <w:pgSz w:w="11910" w:h="16840"/>
          <w:pgMar w:footer="1340" w:header="877" w:top="1060" w:bottom="1540" w:left="980" w:right="0"/>
          <w:pgNumType w:start="183"/>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2" w:right="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沈阳金四通科技有限公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249,605.52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249,605.52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停止合作</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成都市天下科技有限公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停止合作</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上海红森鸡电子科技有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157,723.02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157,723.02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停止合作</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72,203.42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72,203.42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停止合作</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661,631.96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661,631.96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42"/>
              <w:jc w:val="left"/>
              <w:rPr>
                <w:rFonts w:ascii="Times New Roman" w:hAnsi="Times New Roman" w:cs="Times New Roman" w:eastAsia="Times New Roman" w:hint="default"/>
                <w:sz w:val="18"/>
                <w:szCs w:val="18"/>
              </w:rPr>
            </w:pPr>
            <w:r>
              <w:rPr>
                <w:rFonts w:ascii="Times New Roman"/>
                <w:spacing w:val="-3"/>
                <w:sz w:val="18"/>
              </w:rPr>
              <w:t>ORBITA</w:t>
            </w:r>
            <w:r>
              <w:rPr>
                <w:rFonts w:ascii="Times New Roman"/>
                <w:spacing w:val="-43"/>
                <w:sz w:val="18"/>
              </w:rPr>
              <w:t> </w:t>
            </w:r>
            <w:r>
              <w:rPr>
                <w:rFonts w:ascii="Times New Roman"/>
                <w:spacing w:val="-43"/>
                <w:sz w:val="18"/>
              </w:rPr>
            </w:r>
            <w:r>
              <w:rPr>
                <w:rFonts w:ascii="Times New Roman"/>
                <w:spacing w:val="-2"/>
                <w:sz w:val="18"/>
              </w:rPr>
              <w:t>COMMUNICATIO</w:t>
            </w:r>
            <w:r>
              <w:rPr>
                <w:rFonts w:ascii="Times New Roman"/>
                <w:w w:val="99"/>
                <w:sz w:val="18"/>
              </w:rPr>
              <w:t> </w:t>
            </w:r>
            <w:r>
              <w:rPr>
                <w:rFonts w:ascii="Times New Roman"/>
                <w:sz w:val="18"/>
              </w:rPr>
              <w:t>N</w:t>
            </w:r>
            <w:r>
              <w:rPr>
                <w:rFonts w:ascii="Times New Roman"/>
                <w:spacing w:val="-1"/>
                <w:sz w:val="18"/>
              </w:rPr>
              <w:t> </w:t>
            </w:r>
            <w:r>
              <w:rPr>
                <w:rFonts w:ascii="Times New Roman"/>
                <w:spacing w:val="-3"/>
                <w:sz w:val="18"/>
              </w:rPr>
              <w:t>CO.LTD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4,931,935.62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78"/>
              <w:jc w:val="right"/>
              <w:rPr>
                <w:rFonts w:ascii="宋体" w:hAnsi="宋体" w:cs="宋体" w:eastAsia="宋体" w:hint="default"/>
                <w:sz w:val="18"/>
                <w:szCs w:val="18"/>
              </w:rPr>
            </w:pPr>
            <w:r>
              <w:rPr>
                <w:rFonts w:ascii="宋体" w:hAnsi="宋体" w:cs="宋体" w:eastAsia="宋体" w:hint="default"/>
                <w:sz w:val="18"/>
                <w:szCs w:val="18"/>
              </w:rPr>
              <w:t>客户宣告破产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1,233,373.73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8"/>
              <w:jc w:val="left"/>
              <w:rPr>
                <w:rFonts w:ascii="宋体" w:hAnsi="宋体" w:cs="宋体" w:eastAsia="宋体" w:hint="default"/>
                <w:sz w:val="18"/>
                <w:szCs w:val="18"/>
              </w:rPr>
            </w:pPr>
            <w:r>
              <w:rPr>
                <w:rFonts w:ascii="宋体" w:hAnsi="宋体" w:cs="宋体" w:eastAsia="宋体" w:hint="default"/>
                <w:sz w:val="18"/>
                <w:szCs w:val="18"/>
              </w:rPr>
              <w:t>合作终止或无法联 系到债务人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6,165,309.35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5"/>
        <w:rPr>
          <w:rFonts w:ascii="宋体" w:hAnsi="宋体" w:cs="宋体" w:eastAsia="宋体" w:hint="default"/>
          <w:sz w:val="21"/>
          <w:szCs w:val="21"/>
        </w:rPr>
      </w:pPr>
    </w:p>
    <w:p>
      <w:pPr>
        <w:pStyle w:val="BodyText"/>
        <w:spacing w:line="240" w:lineRule="auto"/>
        <w:ind w:left="585" w:right="0"/>
        <w:jc w:val="left"/>
        <w:rPr>
          <w:rFonts w:ascii="宋体" w:hAnsi="宋体" w:cs="宋体" w:eastAsia="宋体" w:hint="default"/>
        </w:rPr>
      </w:pPr>
      <w:r>
        <w:rPr>
          <w:rFonts w:ascii="宋体" w:hAnsi="宋体" w:cs="宋体" w:eastAsia="宋体" w:hint="default"/>
        </w:rPr>
        <w:t>2012</w:t>
      </w:r>
      <w:r>
        <w:rPr/>
        <w:t>年核销应收账款</w:t>
      </w:r>
      <w:r>
        <w:rPr>
          <w:rFonts w:ascii="宋体" w:hAnsi="宋体" w:cs="宋体" w:eastAsia="宋体" w:hint="default"/>
        </w:rPr>
        <w:t>6,165,309.35</w:t>
      </w:r>
      <w:r>
        <w:rPr/>
        <w:t>元，除</w:t>
      </w:r>
      <w:r>
        <w:rPr>
          <w:rFonts w:ascii="宋体" w:hAnsi="宋体" w:cs="宋体" w:eastAsia="宋体" w:hint="default"/>
        </w:rPr>
        <w:t>ORBITA COMMUNICATION</w:t>
      </w:r>
      <w:r>
        <w:rPr>
          <w:rFonts w:ascii="宋体" w:hAnsi="宋体" w:cs="宋体" w:eastAsia="宋体" w:hint="default"/>
          <w:spacing w:val="54"/>
        </w:rPr>
        <w:t> </w:t>
      </w:r>
      <w:r>
        <w:rPr>
          <w:rFonts w:ascii="宋体" w:hAnsi="宋体" w:cs="宋体" w:eastAsia="宋体" w:hint="default"/>
        </w:rPr>
        <w:t>CO.LTD</w:t>
      </w:r>
      <w:r>
        <w:rPr/>
        <w:t>因宣告破产，</w:t>
      </w:r>
      <w:r>
        <w:rPr>
          <w:rFonts w:ascii="宋体" w:hAnsi="宋体" w:cs="宋体" w:eastAsia="宋体" w:hint="default"/>
        </w:rPr>
        <w:t>4,931,935.62</w:t>
      </w:r>
    </w:p>
    <w:p>
      <w:pPr>
        <w:pStyle w:val="BodyText"/>
        <w:spacing w:line="314" w:lineRule="auto" w:before="85"/>
        <w:ind w:left="164" w:right="1123"/>
        <w:jc w:val="left"/>
      </w:pPr>
      <w:r>
        <w:rPr>
          <w:spacing w:val="-3"/>
        </w:rPr>
        <w:t>元货款无法收回外，其余核销客户均为小额应收账款且非关联交易产生，核销原因包括合作终止或无法联</w:t>
      </w:r>
      <w:r>
        <w:rPr>
          <w:spacing w:val="-16"/>
        </w:rPr>
        <w:t> </w:t>
      </w:r>
      <w:r>
        <w:rPr>
          <w:spacing w:val="-16"/>
        </w:rPr>
      </w:r>
      <w:r>
        <w:rPr/>
        <w:t>系到债务人导致部分款项无法收回等。</w:t>
      </w:r>
    </w:p>
    <w:p>
      <w:pPr>
        <w:spacing w:after="0" w:line="314" w:lineRule="auto"/>
        <w:jc w:val="left"/>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115,307,672.87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56,092,592.65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30,895,988.56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子公司之子公司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27,628,763.29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266,225,017.37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深圳市赛格通信有限公司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1,705,680.00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23,901,923.12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海能达通信</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115,307,672.87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14.12%</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58"/>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23"/>
                <w:sz w:val="18"/>
              </w:rPr>
              <w:t> </w:t>
            </w:r>
            <w:r>
              <w:rPr>
                <w:rFonts w:ascii="Times New Roman"/>
                <w:sz w:val="18"/>
              </w:rPr>
              <w:t>AMERICA</w:t>
            </w:r>
            <w:r>
              <w:rPr>
                <w:rFonts w:ascii="Times New Roman"/>
                <w:w w:val="99"/>
                <w:sz w:val="18"/>
              </w:rPr>
              <w:t> </w:t>
            </w:r>
            <w:r>
              <w:rPr>
                <w:rFonts w:ascii="Times New Roman"/>
                <w:sz w:val="18"/>
              </w:rPr>
              <w:t>INCORPORATED</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子公司之子公司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27,628,763.29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HYT    North America</w:t>
            </w:r>
            <w:r>
              <w:rPr>
                <w:rFonts w:ascii="Times New Roman"/>
                <w:spacing w:val="-19"/>
                <w:sz w:val="18"/>
              </w:rPr>
              <w:t> </w:t>
            </w:r>
            <w:r>
              <w:rPr>
                <w:rFonts w:ascii="Times New Roman"/>
                <w:sz w:val="18"/>
              </w:rPr>
              <w:t>Inc.</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3,598,200.54</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67"/>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4"/>
                <w:sz w:val="18"/>
              </w:rPr>
              <w:t> </w:t>
            </w:r>
            <w:r>
              <w:rPr>
                <w:rFonts w:ascii="Times New Roman"/>
                <w:sz w:val="18"/>
              </w:rPr>
              <w:t>Communication(UK)</w:t>
            </w:r>
            <w:r>
              <w:rPr>
                <w:rFonts w:ascii="Times New Roman"/>
                <w:w w:val="99"/>
                <w:sz w:val="18"/>
              </w:rPr>
              <w:t> </w:t>
            </w:r>
            <w:r>
              <w:rPr>
                <w:rFonts w:ascii="Times New Roman"/>
                <w:sz w:val="18"/>
              </w:rPr>
              <w:t>Co.Ltd.</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56,092,592.65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Hytera Mobilfunk</w:t>
            </w:r>
            <w:r>
              <w:rPr>
                <w:rFonts w:ascii="Times New Roman"/>
                <w:spacing w:val="-8"/>
                <w:sz w:val="18"/>
              </w:rPr>
              <w:t> </w:t>
            </w:r>
            <w:r>
              <w:rPr>
                <w:rFonts w:ascii="Times New Roman"/>
                <w:sz w:val="18"/>
              </w:rPr>
              <w:t>GmbH</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24,829,466.79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北京亚洲威讯科技有限公司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实际控制人侄子控制的公司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2,249,409.60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泉州灵讯电子有限公司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实际控制人侄女控制的公司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847,682.12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广州市舟讯通讯设备有限公 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实际控制人兄长控制的公司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514,895.39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泉州市鲤城区好易通通讯器 材有限公司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实际控制人外甥控制的公司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1,066,985.81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257,743,272.18</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5"/>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不符合终止确认条件的应收账款的转移金额为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right="1123"/>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401"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2170"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27,938,684.99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2,186,506.42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7.83%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14,550,672.62</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929,800.00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6.39%</w:t>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141,226,860.27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95,853,296.20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169,165,545.26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2,186,506.42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110,403,968.82</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929,800.00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0.84%</w:t>
            </w:r>
          </w:p>
        </w:tc>
      </w:tr>
      <w:tr>
        <w:trPr>
          <w:trHeight w:val="1027"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4"/>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257,300.00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0.15%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257,300.00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100%</w:t>
            </w:r>
          </w:p>
        </w:tc>
        <w:tc>
          <w:tcPr>
            <w:tcW w:w="1322"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169,422,845.26</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2,443,806.42</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110,403,968.82</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929,800.00</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360"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40" w:lineRule="auto" w:before="2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293" w:space="4536"/>
            <w:col w:w="2101"/>
          </w:cols>
        </w:sectPr>
      </w:pP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2"/>
        <w:gridCol w:w="1594"/>
        <w:gridCol w:w="1862"/>
        <w:gridCol w:w="665"/>
        <w:gridCol w:w="1726"/>
      </w:tblGrid>
      <w:tr>
        <w:trPr>
          <w:trHeight w:val="403" w:hRule="exact"/>
        </w:trPr>
        <w:tc>
          <w:tcPr>
            <w:tcW w:w="1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66"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266"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7" w:right="0"/>
              <w:jc w:val="left"/>
              <w:rPr>
                <w:rFonts w:ascii="Times New Roman" w:hAnsi="Times New Roman" w:cs="Times New Roman" w:eastAsia="Times New Roman" w:hint="default"/>
                <w:sz w:val="18"/>
                <w:szCs w:val="18"/>
              </w:rPr>
            </w:pPr>
            <w:r>
              <w:rPr>
                <w:rFonts w:ascii="Times New Roman"/>
                <w:sz w:val="18"/>
              </w:rPr>
              <w:t>21,031,664.38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628,286.71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6" w:right="0"/>
              <w:jc w:val="left"/>
              <w:rPr>
                <w:rFonts w:ascii="Times New Roman" w:hAnsi="Times New Roman" w:cs="Times New Roman" w:eastAsia="Times New Roman" w:hint="default"/>
                <w:sz w:val="18"/>
                <w:szCs w:val="18"/>
              </w:rPr>
            </w:pPr>
            <w:r>
              <w:rPr>
                <w:rFonts w:ascii="Times New Roman"/>
                <w:sz w:val="18"/>
              </w:rPr>
              <w:t>10,666,037.66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73.3%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322,981.14</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2"/>
        <w:gridCol w:w="1594"/>
        <w:gridCol w:w="1862"/>
        <w:gridCol w:w="665"/>
        <w:gridCol w:w="1726"/>
      </w:tblGrid>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21,031,664.38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628,286.71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10,666,037.66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322,981.14</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3,501,519.90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350,152.01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2,012,346.17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201,234.63</w:t>
            </w: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1,648,942.19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329,788.44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1,768,533.89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12.16%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353,706.78</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1,756,558.52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878,279.26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103,754.90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51,877.45</w:t>
            </w: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1,756,558.52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878,279.26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103,754.90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51,877.45</w:t>
            </w: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27,938,684.99</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2,186,506.42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14,550,672.62</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929,800.00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653" w:space="4176"/>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延安天平采购招投标有 限责任公司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投标保证金不能退回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新疆西部工程项目设备 招标代理有限公司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投标保证金不能退回</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安徽省政府采购中心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投标保证金不能退回</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投标保证金不能退回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257,300.00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哈尔滨海能达科技有限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102,158,547.42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60.3%</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南京海能达软件科技有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31,430,557.35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18.55%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1093744"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187</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贵州省公安厅装备科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14,829,850.00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海能达通信（香港）有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7,620,825.00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贵州省公安厅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1,228,900.00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157,268,679.77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92.83%</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102,158,547.42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60.3%</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海能达通信（香港）有限公 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7,620,825.00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南京海能达软件科技有限公 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31,430,557.35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18.55%</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天津市海能达信息技术有限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16,930.50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141,226,860.27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83.36%</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不符合终止确认条件的其他应收款项的转移金额为元。</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哈尔滨侨 航通信设 备有限公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26,649,40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38,973,03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38,973,03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0"/>
              <w:jc w:val="left"/>
              <w:rPr>
                <w:rFonts w:ascii="Times New Roman" w:hAnsi="Times New Roman" w:cs="Times New Roman" w:eastAsia="Times New Roman" w:hint="default"/>
                <w:sz w:val="18"/>
                <w:szCs w:val="18"/>
              </w:rPr>
            </w:pPr>
            <w:r>
              <w:rPr>
                <w:rFonts w:ascii="Times New Roman"/>
                <w:sz w:val="18"/>
              </w:rPr>
              <w:t>Hytera Communi cations</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1,387,705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1,387,705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1,387,705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98"/>
          <w:footerReference w:type="default" r:id="rId99"/>
          <w:pgSz w:w="11910" w:h="16840"/>
          <w:pgMar w:header="877" w:footer="0" w:top="1060" w:bottom="0" w:left="980" w:right="0"/>
        </w:sectPr>
      </w:pPr>
    </w:p>
    <w:p>
      <w:pPr>
        <w:spacing w:line="240" w:lineRule="auto" w:before="6"/>
        <w:rPr>
          <w:rFonts w:ascii="宋体" w:hAnsi="宋体" w:cs="宋体" w:eastAsia="宋体" w:hint="default"/>
          <w:sz w:val="28"/>
          <w:szCs w:val="28"/>
        </w:rPr>
      </w:pPr>
      <w:r>
        <w:rPr/>
        <w:pict>
          <v:shape style="position:absolute;margin-left:63.48pt;margin-top:173.059982pt;width:71.45pt;height:19.7pt;mso-position-horizontal-relative:page;mso-position-vertical-relative:page;z-index:-109369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（香港）</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67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(UK)</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深圳市安 智捷科技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海能达通 信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p>
            <w:pPr>
              <w:pStyle w:val="TableParagraph"/>
              <w:spacing w:line="240" w:lineRule="auto" w:before="12"/>
              <w:ind w:right="0"/>
              <w:jc w:val="left"/>
              <w:rPr>
                <w:rFonts w:ascii="宋体" w:hAnsi="宋体" w:cs="宋体" w:eastAsia="宋体" w:hint="default"/>
                <w:sz w:val="22"/>
                <w:szCs w:val="22"/>
              </w:rPr>
            </w:pPr>
          </w:p>
          <w:p>
            <w:pPr>
              <w:pStyle w:val="TableParagraph"/>
              <w:spacing w:line="417" w:lineRule="exact"/>
              <w:ind w:right="-15"/>
              <w:jc w:val="left"/>
              <w:rPr>
                <w:rFonts w:ascii="宋体" w:hAnsi="宋体" w:cs="宋体" w:eastAsia="宋体" w:hint="default"/>
                <w:sz w:val="20"/>
                <w:szCs w:val="20"/>
              </w:rPr>
            </w:pPr>
            <w:r>
              <w:rPr>
                <w:rFonts w:ascii="宋体" w:hAnsi="宋体" w:cs="宋体" w:eastAsia="宋体" w:hint="default"/>
                <w:position w:val="-7"/>
                <w:sz w:val="20"/>
                <w:szCs w:val="20"/>
              </w:rPr>
              <w:pict>
                <v:group style="width:38.3pt;height:20.9pt;mso-position-horizontal-relative:char;mso-position-vertical-relative:line" coordorigin="0,0" coordsize="766,418">
                  <v:group style="position:absolute;left:12;top:12;width:2;height:394" coordorigin="12,12" coordsize="2,394">
                    <v:shape style="position:absolute;left:12;top:12;width:2;height:394" coordorigin="12,12" coordsize="0,394" path="m12,12l12,406e" filled="false" stroked="true" strokeweight="1.2pt" strokecolor="#ffffff">
                      <v:path arrowok="t"/>
                    </v:shape>
                  </v:group>
                  <v:group style="position:absolute;left:24;top:12;width:742;height:394" coordorigin="24,12" coordsize="742,394">
                    <v:shape style="position:absolute;left:24;top:12;width:742;height:394" coordorigin="24,12" coordsize="742,394" path="m24,406l766,406,766,12,24,12,24,406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before="13"/>
              <w:ind w:right="0"/>
              <w:jc w:val="left"/>
              <w:rPr>
                <w:rFonts w:ascii="宋体" w:hAnsi="宋体" w:cs="宋体" w:eastAsia="宋体" w:hint="default"/>
                <w:sz w:val="22"/>
                <w:szCs w:val="22"/>
              </w:rPr>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47,934,42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683,670.0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47,436,75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48,120,42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HYT</w:t>
            </w:r>
          </w:p>
          <w:p>
            <w:pPr>
              <w:pStyle w:val="TableParagraph"/>
              <w:spacing w:line="362" w:lineRule="auto" w:before="105"/>
              <w:ind w:left="24" w:right="37"/>
              <w:jc w:val="left"/>
              <w:rPr>
                <w:rFonts w:ascii="Times New Roman" w:hAnsi="Times New Roman" w:cs="Times New Roman" w:eastAsia="Times New Roman" w:hint="default"/>
                <w:sz w:val="18"/>
                <w:szCs w:val="18"/>
              </w:rPr>
            </w:pPr>
            <w:r>
              <w:rPr>
                <w:rFonts w:ascii="Times New Roman"/>
                <w:sz w:val="18"/>
              </w:rPr>
              <w:t>North</w:t>
            </w:r>
            <w:r>
              <w:rPr>
                <w:rFonts w:ascii="Times New Roman"/>
                <w:w w:val="99"/>
                <w:sz w:val="18"/>
              </w:rPr>
              <w:t> </w:t>
            </w:r>
            <w:r>
              <w:rPr>
                <w:rFonts w:ascii="Times New Roman"/>
                <w:sz w:val="18"/>
              </w:rPr>
              <w:t>America,I</w:t>
            </w:r>
            <w:r>
              <w:rPr>
                <w:rFonts w:ascii="Times New Roman"/>
                <w:sz w:val="18"/>
              </w:rPr>
              <w:t> nc.</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10,556,06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10,556,06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10,556,06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深圳市赛 格通信有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70,800,00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70,800,00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70,800,00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哈尔滨海 能达科技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南京海能 达软件科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79"/>
              <w:jc w:val="left"/>
              <w:rPr>
                <w:rFonts w:ascii="Times New Roman" w:hAnsi="Times New Roman" w:cs="Times New Roman" w:eastAsia="Times New Roman" w:hint="default"/>
                <w:sz w:val="18"/>
                <w:szCs w:val="18"/>
              </w:rPr>
            </w:pPr>
            <w:r>
              <w:rPr>
                <w:rFonts w:ascii="Times New Roman"/>
                <w:sz w:val="18"/>
              </w:rPr>
              <w:t>Hytera Mobilfun k</w:t>
            </w:r>
            <w:r>
              <w:rPr>
                <w:rFonts w:ascii="Times New Roman"/>
                <w:spacing w:val="-5"/>
                <w:sz w:val="18"/>
              </w:rPr>
              <w:t> </w:t>
            </w:r>
            <w:r>
              <w:rPr>
                <w:rFonts w:ascii="Times New Roman"/>
                <w:sz w:val="18"/>
              </w:rPr>
              <w:t>GmbH</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63,275,60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63,275,60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深圳市海 天达科技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215,990,0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215,990,0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215,990,0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深圳市海 天朗科技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106,700,0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106,700,0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106,700,0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天津市海 能达信息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562,017,5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86.28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149,400,4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74.26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488,402,3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637,616,8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24.26</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after="0"/>
        <w:jc w:val="left"/>
        <w:rPr>
          <w:rFonts w:ascii="宋体" w:hAnsi="宋体" w:cs="宋体" w:eastAsia="宋体" w:hint="default"/>
          <w:sz w:val="18"/>
          <w:szCs w:val="18"/>
        </w:rPr>
        <w:sectPr>
          <w:footerReference w:type="default" r:id="rId100"/>
          <w:pgSz w:w="11910" w:h="16840"/>
          <w:pgMar w:footer="1334" w:header="877" w:top="1060" w:bottom="1520" w:left="980" w:right="0"/>
          <w:pgNumType w:start="188"/>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907,899,296.75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1,047,747,681.54</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13,789,778.72</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11,844,717.26</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921,689,075.47</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1,059,592,398.80</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575,165,688.80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642,865,415.74</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专业无线通信行业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847,631,481.56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507,653,490.60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935,814,537.23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546,773,603.85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60,267,815.19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57,890,254.30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111,933,144.31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95,400,754.10</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907,899,296.75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565,543,744.90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1,047,747,681.54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642,174,357.95</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737,955,940.31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452,543,500.00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781,939,981.29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488,717,238.51</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109,675,541.25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55,109,990.60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153,874,555.94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58,056,365.34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OEM</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60,267,815.19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57,890,254.30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111,933,144.31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95,400,754.10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907,899,296.75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565,543,744.90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1,047,747,681.54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642,174,357.95</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391,338,714.58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211,890,947.89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508,642,436.64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242,781,673.78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516,560,582.17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353,652,797.01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539,105,244.90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399,392,684.17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907,899,296.75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565,543,744.90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1,047,747,681.54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642,174,357.95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34"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78,941,948.64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54,755,336.05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42,609,788.60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31,025,641.03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25,763,668.79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233,096,383.11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25.29%</w:t>
            </w:r>
          </w:p>
        </w:tc>
      </w:tr>
    </w:tbl>
    <w:p>
      <w:pPr>
        <w:spacing w:before="49"/>
        <w:ind w:left="152" w:right="1123"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12,500,000.00</w:t>
            </w:r>
          </w:p>
        </w:tc>
      </w:tr>
      <w:tr>
        <w:trPr>
          <w:trHeight w:val="404"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6,760,959.15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93,461,380.68</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16,783,803.45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14,899,477.75</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24,653,199.42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21,400,585.19</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5,811,791.51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1,600,345.61</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1,138,446.14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526,730.01</w:t>
            </w:r>
          </w:p>
        </w:tc>
      </w:tr>
      <w:tr>
        <w:trPr>
          <w:trHeight w:val="71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-35,704.18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50,153.06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4" w:top="1060" w:bottom="152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1093648"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191</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9,919,916.23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25,461,940.31</w:t>
            </w:r>
            <w:r>
              <w:rPr>
                <w:rFonts w:ascii="Times New Roman"/>
                <w:sz w:val="18"/>
              </w:rPr>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-12,500,000.00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-3,998,982.53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-3,867,912.84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-59,756,679.28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-49,271,793.60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-136,356,584.47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-326,213,524.24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196,844,771.45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85,248,657.96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61,764,936.89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-149,203,960.11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351,843,194.21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757,779,962.64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757,779,962.64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151,287,575.49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-405,936,768.43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606,492,387.15</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4"/>
        <w:rPr>
          <w:rFonts w:ascii="宋体" w:hAnsi="宋体" w:cs="宋体" w:eastAsia="宋体" w:hint="default"/>
          <w:b/>
          <w:bCs/>
          <w:sz w:val="26"/>
          <w:szCs w:val="26"/>
        </w:rPr>
      </w:pPr>
    </w:p>
    <w:p>
      <w:pPr>
        <w:spacing w:before="0"/>
        <w:ind w:left="152" w:right="1123" w:firstLine="0"/>
        <w:jc w:val="left"/>
        <w:rPr>
          <w:rFonts w:ascii="宋体" w:hAnsi="宋体" w:cs="宋体" w:eastAsia="宋体" w:hint="default"/>
          <w:sz w:val="18"/>
          <w:szCs w:val="18"/>
        </w:rPr>
      </w:pPr>
      <w:r>
        <w:rPr>
          <w:rFonts w:ascii="宋体" w:hAnsi="宋体" w:cs="宋体" w:eastAsia="宋体" w:hint="default"/>
          <w:sz w:val="18"/>
          <w:szCs w:val="18"/>
        </w:rPr>
        <w:t>反向购买下以公允价值入账的资产、负债情况</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3541"/>
        <w:gridCol w:w="2177"/>
        <w:gridCol w:w="1915"/>
        <w:gridCol w:w="1937"/>
      </w:tblGrid>
      <w:tr>
        <w:trPr>
          <w:trHeight w:val="184" w:hRule="exact"/>
        </w:trPr>
        <w:tc>
          <w:tcPr>
            <w:tcW w:w="3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5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41"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17" w:space="0" w:color="D2D2D2"/>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0.12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0.12</w:t>
            </w:r>
          </w:p>
        </w:tc>
      </w:tr>
      <w:tr>
        <w:trPr>
          <w:trHeight w:val="715"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0.02</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ind w:left="573" w:right="1123"/>
        <w:jc w:val="left"/>
      </w:pPr>
      <w:r>
        <w:rPr/>
        <w:t>（</w:t>
      </w:r>
      <w:r>
        <w:rPr>
          <w:rFonts w:ascii="宋体" w:hAnsi="宋体" w:cs="宋体" w:eastAsia="宋体" w:hint="default"/>
        </w:rPr>
        <w:t>1</w:t>
      </w:r>
      <w:r>
        <w:rPr/>
        <w:t>）资产负债表项目</w:t>
      </w:r>
    </w:p>
    <w:p>
      <w:pPr>
        <w:spacing w:line="240" w:lineRule="auto" w:before="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700"/>
        <w:gridCol w:w="1419"/>
        <w:gridCol w:w="1560"/>
        <w:gridCol w:w="992"/>
        <w:gridCol w:w="3970"/>
      </w:tblGrid>
      <w:tr>
        <w:trPr>
          <w:trHeight w:val="343" w:hRule="exact"/>
        </w:trPr>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14"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45"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15"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29" w:right="0"/>
              <w:jc w:val="left"/>
              <w:rPr>
                <w:rFonts w:ascii="宋体" w:hAnsi="宋体" w:cs="宋体" w:eastAsia="宋体" w:hint="default"/>
                <w:sz w:val="18"/>
                <w:szCs w:val="18"/>
              </w:rPr>
            </w:pPr>
            <w:r>
              <w:rPr>
                <w:rFonts w:ascii="宋体" w:hAnsi="宋体" w:cs="宋体" w:eastAsia="宋体" w:hint="default"/>
                <w:sz w:val="18"/>
                <w:szCs w:val="18"/>
              </w:rPr>
              <w:t>增减幅度</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821" w:hRule="exact"/>
        </w:trPr>
        <w:tc>
          <w:tcPr>
            <w:tcW w:w="17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469,092,117.50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866,610,642.91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-45.87%</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7" w:right="3"/>
              <w:jc w:val="left"/>
              <w:rPr>
                <w:rFonts w:ascii="宋体" w:hAnsi="宋体" w:cs="宋体" w:eastAsia="宋体" w:hint="default"/>
                <w:sz w:val="18"/>
                <w:szCs w:val="18"/>
              </w:rPr>
            </w:pPr>
            <w:r>
              <w:rPr>
                <w:rFonts w:ascii="宋体" w:hAnsi="宋体" w:cs="宋体" w:eastAsia="宋体" w:hint="default"/>
                <w:spacing w:val="-1"/>
                <w:sz w:val="18"/>
                <w:szCs w:val="18"/>
              </w:rPr>
              <w:t>主要是公司投入募投项目建设、购买龙岗宝龙工业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园厂房、收购</w:t>
            </w:r>
            <w:r>
              <w:rPr>
                <w:rFonts w:ascii="Times New Roman" w:hAnsi="Times New Roman" w:cs="Times New Roman" w:eastAsia="Times New Roman" w:hint="default"/>
                <w:sz w:val="18"/>
                <w:szCs w:val="18"/>
              </w:rPr>
              <w:t>HMF</w:t>
            </w:r>
            <w:r>
              <w:rPr>
                <w:rFonts w:ascii="宋体" w:hAnsi="宋体" w:cs="宋体" w:eastAsia="宋体" w:hint="default"/>
                <w:sz w:val="18"/>
                <w:szCs w:val="18"/>
              </w:rPr>
              <w:t>和</w:t>
            </w:r>
            <w:r>
              <w:rPr>
                <w:rFonts w:ascii="Times New Roman" w:hAnsi="Times New Roman" w:cs="Times New Roman" w:eastAsia="Times New Roman" w:hint="default"/>
                <w:sz w:val="18"/>
                <w:szCs w:val="18"/>
              </w:rPr>
              <w:t>FED</w:t>
            </w:r>
            <w:r>
              <w:rPr>
                <w:rFonts w:ascii="宋体" w:hAnsi="宋体" w:cs="宋体" w:eastAsia="宋体" w:hint="default"/>
                <w:sz w:val="18"/>
                <w:szCs w:val="18"/>
              </w:rPr>
              <w:t>资金使用导致</w:t>
            </w:r>
          </w:p>
        </w:tc>
      </w:tr>
      <w:tr>
        <w:trPr>
          <w:trHeight w:val="111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 w:right="0"/>
              <w:jc w:val="left"/>
              <w:rPr>
                <w:rFonts w:ascii="宋体" w:hAnsi="宋体" w:cs="宋体" w:eastAsia="宋体" w:hint="default"/>
                <w:sz w:val="18"/>
                <w:szCs w:val="18"/>
              </w:rPr>
            </w:pPr>
            <w:r>
              <w:rPr>
                <w:rFonts w:ascii="宋体" w:hAnsi="宋体" w:cs="宋体" w:eastAsia="宋体" w:hint="default"/>
                <w:sz w:val="18"/>
                <w:szCs w:val="18"/>
              </w:rPr>
              <w:t>预付帐款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67,337,626.40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183,558,291.19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-63.32%</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61"/>
              <w:ind w:left="7" w:right="2"/>
              <w:jc w:val="both"/>
              <w:rPr>
                <w:rFonts w:ascii="宋体" w:hAnsi="宋体" w:cs="宋体" w:eastAsia="宋体" w:hint="default"/>
                <w:sz w:val="18"/>
                <w:szCs w:val="18"/>
              </w:rPr>
            </w:pPr>
            <w:r>
              <w:rPr>
                <w:rFonts w:ascii="宋体" w:hAnsi="宋体" w:cs="宋体" w:eastAsia="宋体" w:hint="default"/>
                <w:spacing w:val="7"/>
                <w:sz w:val="18"/>
                <w:szCs w:val="18"/>
              </w:rPr>
              <w:t>主要是公司完成购买宝龙工业区厂房上年支付的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7"/>
                <w:sz w:val="18"/>
                <w:szCs w:val="18"/>
              </w:rPr>
              <w:t>预付账款和装修宝龙工业区厂房的预付账款结转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完毕</w:t>
            </w:r>
          </w:p>
        </w:tc>
      </w:tr>
      <w:tr>
        <w:trPr>
          <w:trHeight w:val="485"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1,397,193.75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9,702,951.03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-85.60%</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pacing w:val="-1"/>
                <w:sz w:val="18"/>
                <w:szCs w:val="18"/>
              </w:rPr>
              <w:t>主要是随着募集资金陆续使用，计提的募集资金定</w:t>
            </w:r>
          </w:p>
        </w:tc>
      </w:tr>
    </w:tbl>
    <w:p>
      <w:pPr>
        <w:spacing w:after="0" w:line="240" w:lineRule="auto"/>
        <w:jc w:val="center"/>
        <w:rPr>
          <w:rFonts w:ascii="宋体" w:hAnsi="宋体" w:cs="宋体" w:eastAsia="宋体" w:hint="default"/>
          <w:sz w:val="18"/>
          <w:szCs w:val="18"/>
        </w:rPr>
        <w:sectPr>
          <w:headerReference w:type="default" r:id="rId101"/>
          <w:footerReference w:type="default" r:id="rId102"/>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0"/>
        <w:gridCol w:w="1419"/>
        <w:gridCol w:w="1560"/>
        <w:gridCol w:w="992"/>
        <w:gridCol w:w="3970"/>
      </w:tblGrid>
      <w:tr>
        <w:trPr>
          <w:trHeight w:val="341" w:hRule="exact"/>
        </w:trPr>
        <w:tc>
          <w:tcPr>
            <w:tcW w:w="170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期存款利息减少</w:t>
            </w:r>
          </w:p>
        </w:tc>
      </w:tr>
      <w:tr>
        <w:trPr>
          <w:trHeight w:val="34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其他应收款净额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30,603,643.83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15,671,808.31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95.28%</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主要是支付项目质保金增加</w:t>
            </w:r>
          </w:p>
        </w:tc>
      </w:tr>
      <w:tr>
        <w:trPr>
          <w:trHeight w:val="34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存货净额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296,596,729.98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217,591,087.55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36.31%</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主要是报告期新合并</w:t>
            </w:r>
            <w:r>
              <w:rPr>
                <w:rFonts w:ascii="Times New Roman" w:hAnsi="Times New Roman" w:cs="Times New Roman" w:eastAsia="Times New Roman" w:hint="default"/>
                <w:sz w:val="18"/>
                <w:szCs w:val="18"/>
              </w:rPr>
              <w:t>HMF</w:t>
            </w:r>
            <w:r>
              <w:rPr>
                <w:rFonts w:ascii="宋体" w:hAnsi="宋体" w:cs="宋体" w:eastAsia="宋体" w:hint="default"/>
                <w:sz w:val="18"/>
                <w:szCs w:val="18"/>
              </w:rPr>
              <w:t>和大项目备货所致。</w:t>
            </w:r>
          </w:p>
        </w:tc>
      </w:tr>
      <w:tr>
        <w:trPr>
          <w:trHeight w:val="799"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固定资产净额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545,180,068.69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145,623,979.12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274.38%</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7" w:right="-39"/>
              <w:jc w:val="left"/>
              <w:rPr>
                <w:rFonts w:ascii="宋体" w:hAnsi="宋体" w:cs="宋体" w:eastAsia="宋体" w:hint="default"/>
                <w:sz w:val="18"/>
                <w:szCs w:val="18"/>
              </w:rPr>
            </w:pPr>
            <w:r>
              <w:rPr>
                <w:rFonts w:ascii="宋体" w:hAnsi="宋体" w:cs="宋体" w:eastAsia="宋体" w:hint="default"/>
                <w:sz w:val="18"/>
                <w:szCs w:val="18"/>
              </w:rPr>
              <w:t>主要是报告期新合并</w:t>
            </w:r>
            <w:r>
              <w:rPr>
                <w:rFonts w:ascii="Times New Roman" w:hAnsi="Times New Roman" w:cs="Times New Roman" w:eastAsia="Times New Roman" w:hint="default"/>
                <w:sz w:val="18"/>
                <w:szCs w:val="18"/>
              </w:rPr>
              <w:t>HMF</w:t>
            </w:r>
            <w:r>
              <w:rPr>
                <w:rFonts w:ascii="宋体" w:hAnsi="宋体" w:cs="宋体" w:eastAsia="宋体" w:hint="default"/>
                <w:sz w:val="18"/>
                <w:szCs w:val="18"/>
              </w:rPr>
              <w:t>，购买宝龙工业园厂房、 宿舍和办公楼所致</w:t>
            </w:r>
          </w:p>
        </w:tc>
      </w:tr>
      <w:tr>
        <w:trPr>
          <w:trHeight w:val="34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在建工程净额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140,453,845.98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70,930,268.67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98.02%</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主要是公司继续投入哈尔滨研发大厦建设</w:t>
            </w:r>
          </w:p>
        </w:tc>
      </w:tr>
      <w:tr>
        <w:trPr>
          <w:trHeight w:val="111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无形资产净额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152,486,281.80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67,794,970.46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124.92%</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9" w:lineRule="auto"/>
              <w:ind w:left="7" w:right="2"/>
              <w:jc w:val="both"/>
              <w:rPr>
                <w:rFonts w:ascii="宋体" w:hAnsi="宋体" w:cs="宋体" w:eastAsia="宋体" w:hint="default"/>
                <w:sz w:val="18"/>
                <w:szCs w:val="18"/>
              </w:rPr>
            </w:pPr>
            <w:r>
              <w:rPr>
                <w:rFonts w:ascii="宋体" w:hAnsi="宋体" w:cs="宋体" w:eastAsia="宋体" w:hint="default"/>
                <w:spacing w:val="-1"/>
                <w:sz w:val="18"/>
                <w:szCs w:val="18"/>
              </w:rPr>
              <w:t>主要是开发项目支出结转无形资产，南京海能达新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购土地使用权和收购</w:t>
            </w:r>
            <w:r>
              <w:rPr>
                <w:rFonts w:ascii="Times New Roman" w:hAnsi="Times New Roman" w:cs="Times New Roman" w:eastAsia="Times New Roman" w:hint="default"/>
                <w:sz w:val="18"/>
                <w:szCs w:val="18"/>
              </w:rPr>
              <w:t>FED</w:t>
            </w:r>
            <w:r>
              <w:rPr>
                <w:rFonts w:ascii="宋体" w:hAnsi="宋体" w:cs="宋体" w:eastAsia="宋体" w:hint="default"/>
                <w:sz w:val="18"/>
                <w:szCs w:val="18"/>
              </w:rPr>
              <w:t>其特许使用权按资产评估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价值入账所致</w:t>
            </w:r>
          </w:p>
        </w:tc>
      </w:tr>
      <w:tr>
        <w:trPr>
          <w:trHeight w:val="797"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37,471,141.37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22,776,523.67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64.52%</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61"/>
              <w:ind w:left="7" w:right="3"/>
              <w:jc w:val="left"/>
              <w:rPr>
                <w:rFonts w:ascii="宋体" w:hAnsi="宋体" w:cs="宋体" w:eastAsia="宋体" w:hint="default"/>
                <w:sz w:val="18"/>
                <w:szCs w:val="18"/>
              </w:rPr>
            </w:pPr>
            <w:r>
              <w:rPr>
                <w:rFonts w:ascii="宋体" w:hAnsi="宋体" w:cs="宋体" w:eastAsia="宋体" w:hint="default"/>
                <w:spacing w:val="-1"/>
                <w:sz w:val="18"/>
                <w:szCs w:val="18"/>
              </w:rPr>
              <w:t>主要是公司研发投入持续加大，根据会计准则的要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求对符合条件的研发项目费用进行了资本化</w:t>
            </w:r>
          </w:p>
        </w:tc>
      </w:tr>
      <w:tr>
        <w:trPr>
          <w:trHeight w:val="799"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8,877,402.45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2,550,504.39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248.06%</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 w:right="2"/>
              <w:jc w:val="left"/>
              <w:rPr>
                <w:rFonts w:ascii="宋体" w:hAnsi="宋体" w:cs="宋体" w:eastAsia="宋体" w:hint="default"/>
                <w:sz w:val="18"/>
                <w:szCs w:val="18"/>
              </w:rPr>
            </w:pPr>
            <w:r>
              <w:rPr>
                <w:rFonts w:ascii="宋体" w:hAnsi="宋体" w:cs="宋体" w:eastAsia="宋体" w:hint="default"/>
                <w:spacing w:val="7"/>
                <w:sz w:val="18"/>
                <w:szCs w:val="18"/>
              </w:rPr>
              <w:t>主要是公司购买宝龙工业区厂房后进行装修改造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所致</w:t>
            </w:r>
          </w:p>
        </w:tc>
      </w:tr>
      <w:tr>
        <w:trPr>
          <w:trHeight w:val="1109"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17,768,649.16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9,423,017.66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88.57%</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61"/>
              <w:ind w:left="7" w:right="-2"/>
              <w:jc w:val="both"/>
              <w:rPr>
                <w:rFonts w:ascii="宋体" w:hAnsi="宋体" w:cs="宋体" w:eastAsia="宋体" w:hint="default"/>
                <w:sz w:val="18"/>
                <w:szCs w:val="18"/>
              </w:rPr>
            </w:pPr>
            <w:r>
              <w:rPr>
                <w:rFonts w:ascii="宋体" w:hAnsi="宋体" w:cs="宋体" w:eastAsia="宋体" w:hint="default"/>
                <w:spacing w:val="6"/>
                <w:sz w:val="18"/>
                <w:szCs w:val="18"/>
              </w:rPr>
              <w:t>主要是收购</w:t>
            </w:r>
            <w:r>
              <w:rPr>
                <w:rFonts w:ascii="Times New Roman" w:hAnsi="Times New Roman" w:cs="Times New Roman" w:eastAsia="Times New Roman" w:hint="default"/>
                <w:spacing w:val="6"/>
                <w:sz w:val="18"/>
                <w:szCs w:val="18"/>
              </w:rPr>
              <w:t>HMF</w:t>
            </w:r>
            <w:r>
              <w:rPr>
                <w:rFonts w:ascii="宋体" w:hAnsi="宋体" w:cs="宋体" w:eastAsia="宋体" w:hint="default"/>
                <w:spacing w:val="6"/>
                <w:sz w:val="18"/>
                <w:szCs w:val="18"/>
              </w:rPr>
              <w:t>产生的未弥补亏损以及公司递延</w:t>
            </w:r>
            <w:r>
              <w:rPr>
                <w:rFonts w:ascii="宋体" w:hAnsi="宋体" w:cs="宋体" w:eastAsia="宋体" w:hint="default"/>
                <w:spacing w:val="-82"/>
                <w:sz w:val="18"/>
                <w:szCs w:val="18"/>
              </w:rPr>
              <w:t> </w:t>
            </w:r>
            <w:r>
              <w:rPr>
                <w:rFonts w:ascii="宋体" w:hAnsi="宋体" w:cs="宋体" w:eastAsia="宋体" w:hint="default"/>
                <w:spacing w:val="-1"/>
                <w:sz w:val="18"/>
                <w:szCs w:val="18"/>
              </w:rPr>
              <w:t>收益和应收账款坏账准备增加，计提的递延所得税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资产增加</w:t>
            </w:r>
          </w:p>
        </w:tc>
      </w:tr>
      <w:tr>
        <w:trPr>
          <w:trHeight w:val="799"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155,663,096.30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77,186,660.54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101.67%</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 w:right="3"/>
              <w:jc w:val="left"/>
              <w:rPr>
                <w:rFonts w:ascii="宋体" w:hAnsi="宋体" w:cs="宋体" w:eastAsia="宋体" w:hint="default"/>
                <w:sz w:val="18"/>
                <w:szCs w:val="18"/>
              </w:rPr>
            </w:pPr>
            <w:r>
              <w:rPr>
                <w:rFonts w:ascii="宋体" w:hAnsi="宋体" w:cs="宋体" w:eastAsia="宋体" w:hint="default"/>
                <w:spacing w:val="-1"/>
                <w:sz w:val="18"/>
                <w:szCs w:val="18"/>
              </w:rPr>
              <w:t>主要是随着募集资金使用和业务发展，公司新增银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行贷款增加</w:t>
            </w:r>
          </w:p>
        </w:tc>
      </w:tr>
      <w:tr>
        <w:trPr>
          <w:trHeight w:val="797"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104,661,274.93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76,800,701.83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36.28%</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61"/>
              <w:ind w:left="7" w:right="2"/>
              <w:jc w:val="left"/>
              <w:rPr>
                <w:rFonts w:ascii="宋体" w:hAnsi="宋体" w:cs="宋体" w:eastAsia="宋体" w:hint="default"/>
                <w:sz w:val="18"/>
                <w:szCs w:val="18"/>
              </w:rPr>
            </w:pPr>
            <w:r>
              <w:rPr>
                <w:rFonts w:ascii="宋体" w:hAnsi="宋体" w:cs="宋体" w:eastAsia="宋体" w:hint="default"/>
                <w:spacing w:val="7"/>
                <w:sz w:val="18"/>
                <w:szCs w:val="18"/>
              </w:rPr>
              <w:t>主要是公司继续推进与供应商采用银行承兑汇票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的结算方式</w:t>
            </w:r>
          </w:p>
        </w:tc>
      </w:tr>
      <w:tr>
        <w:trPr>
          <w:trHeight w:val="799"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预收帐款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44,405,062.15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10,847,083.90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309.37%</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7" w:right="-3"/>
              <w:jc w:val="left"/>
              <w:rPr>
                <w:rFonts w:ascii="宋体" w:hAnsi="宋体" w:cs="宋体" w:eastAsia="宋体" w:hint="default"/>
                <w:sz w:val="18"/>
                <w:szCs w:val="18"/>
              </w:rPr>
            </w:pPr>
            <w:r>
              <w:rPr>
                <w:rFonts w:ascii="宋体" w:hAnsi="宋体" w:cs="宋体" w:eastAsia="宋体" w:hint="default"/>
                <w:sz w:val="18"/>
                <w:szCs w:val="18"/>
              </w:rPr>
              <w:t>主要是合并</w:t>
            </w:r>
            <w:r>
              <w:rPr>
                <w:rFonts w:ascii="Times New Roman" w:hAnsi="Times New Roman" w:cs="Times New Roman" w:eastAsia="Times New Roman" w:hint="default"/>
                <w:sz w:val="18"/>
                <w:szCs w:val="18"/>
              </w:rPr>
              <w:t>HMF</w:t>
            </w:r>
            <w:r>
              <w:rPr>
                <w:rFonts w:ascii="宋体" w:hAnsi="宋体" w:cs="宋体" w:eastAsia="宋体" w:hint="default"/>
                <w:sz w:val="18"/>
                <w:szCs w:val="18"/>
              </w:rPr>
              <w:t>和收取新疆公安</w:t>
            </w:r>
            <w:r>
              <w:rPr>
                <w:rFonts w:ascii="Times New Roman" w:hAnsi="Times New Roman" w:cs="Times New Roman" w:eastAsia="Times New Roman" w:hint="default"/>
                <w:sz w:val="18"/>
                <w:szCs w:val="18"/>
              </w:rPr>
              <w:t>350</w:t>
            </w:r>
            <w:r>
              <w:rPr>
                <w:rFonts w:ascii="宋体" w:hAnsi="宋体" w:cs="宋体" w:eastAsia="宋体" w:hint="default"/>
                <w:sz w:val="18"/>
                <w:szCs w:val="18"/>
              </w:rPr>
              <w:t>兆数字集群设</w:t>
            </w:r>
            <w:r>
              <w:rPr>
                <w:rFonts w:ascii="宋体" w:hAnsi="宋体" w:cs="宋体" w:eastAsia="宋体" w:hint="default"/>
                <w:spacing w:val="-43"/>
                <w:sz w:val="18"/>
                <w:szCs w:val="18"/>
              </w:rPr>
              <w:t> </w:t>
            </w:r>
            <w:r>
              <w:rPr>
                <w:rFonts w:ascii="宋体" w:hAnsi="宋体" w:cs="宋体" w:eastAsia="宋体" w:hint="default"/>
                <w:sz w:val="18"/>
                <w:szCs w:val="18"/>
              </w:rPr>
              <w:t>备采购项目预收款所致</w:t>
            </w:r>
          </w:p>
        </w:tc>
      </w:tr>
      <w:tr>
        <w:trPr>
          <w:trHeight w:val="34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566,516.10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281,348.10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101.36%</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主要是新增银行贷款所致</w:t>
            </w:r>
          </w:p>
        </w:tc>
      </w:tr>
      <w:tr>
        <w:trPr>
          <w:trHeight w:val="34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19,134,735.71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11,261,209.44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69.92%</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主要是合并</w:t>
            </w:r>
            <w:r>
              <w:rPr>
                <w:rFonts w:ascii="Times New Roman" w:hAnsi="Times New Roman" w:cs="Times New Roman" w:eastAsia="Times New Roman" w:hint="default"/>
                <w:sz w:val="18"/>
                <w:szCs w:val="18"/>
              </w:rPr>
              <w:t>HMF</w:t>
            </w:r>
            <w:r>
              <w:rPr>
                <w:rFonts w:ascii="宋体" w:hAnsi="宋体" w:cs="宋体" w:eastAsia="宋体" w:hint="default"/>
                <w:sz w:val="18"/>
                <w:szCs w:val="18"/>
              </w:rPr>
              <w:t>所致</w:t>
            </w:r>
          </w:p>
        </w:tc>
      </w:tr>
      <w:tr>
        <w:trPr>
          <w:trHeight w:val="797"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61"/>
              <w:ind w:left="4" w:right="0"/>
              <w:jc w:val="left"/>
              <w:rPr>
                <w:rFonts w:ascii="宋体" w:hAnsi="宋体" w:cs="宋体" w:eastAsia="宋体" w:hint="default"/>
                <w:sz w:val="18"/>
                <w:szCs w:val="18"/>
              </w:rPr>
            </w:pPr>
            <w:r>
              <w:rPr>
                <w:rFonts w:ascii="宋体" w:hAnsi="宋体" w:cs="宋体" w:eastAsia="宋体" w:hint="default"/>
                <w:spacing w:val="7"/>
                <w:sz w:val="18"/>
                <w:szCs w:val="18"/>
              </w:rPr>
              <w:t>一年内到期的非流动 </w:t>
            </w:r>
            <w:r>
              <w:rPr>
                <w:rFonts w:ascii="宋体" w:hAnsi="宋体" w:cs="宋体" w:eastAsia="宋体" w:hint="default"/>
                <w:sz w:val="18"/>
                <w:szCs w:val="18"/>
              </w:rPr>
              <w:t>负债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21,346,250.00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7" w:right="0"/>
              <w:jc w:val="left"/>
              <w:rPr>
                <w:rFonts w:ascii="宋体" w:hAnsi="宋体" w:cs="宋体" w:eastAsia="宋体" w:hint="default"/>
                <w:sz w:val="18"/>
                <w:szCs w:val="18"/>
              </w:rPr>
            </w:pPr>
            <w:r>
              <w:rPr>
                <w:rFonts w:ascii="宋体" w:hAnsi="宋体" w:cs="宋体" w:eastAsia="宋体" w:hint="default"/>
                <w:sz w:val="18"/>
                <w:szCs w:val="18"/>
              </w:rPr>
              <w:t>主要是归还到期企业债所致</w:t>
            </w:r>
          </w:p>
        </w:tc>
      </w:tr>
      <w:tr>
        <w:trPr>
          <w:trHeight w:val="34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62,940,179.07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3,947,631.53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1494.38%</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主要是哈尔滨研发大厦建设借款增加所致</w:t>
            </w:r>
          </w:p>
        </w:tc>
      </w:tr>
      <w:tr>
        <w:trPr>
          <w:trHeight w:val="341"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25,305,836.23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7,939,850.63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218.72%</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主要是合并</w:t>
            </w:r>
            <w:r>
              <w:rPr>
                <w:rFonts w:ascii="Times New Roman" w:hAnsi="Times New Roman" w:cs="Times New Roman" w:eastAsia="Times New Roman" w:hint="default"/>
                <w:sz w:val="18"/>
                <w:szCs w:val="18"/>
              </w:rPr>
              <w:t>HMF</w:t>
            </w:r>
            <w:r>
              <w:rPr>
                <w:rFonts w:ascii="宋体" w:hAnsi="宋体" w:cs="宋体" w:eastAsia="宋体" w:hint="default"/>
                <w:sz w:val="18"/>
                <w:szCs w:val="18"/>
              </w:rPr>
              <w:t>所致</w:t>
            </w:r>
          </w:p>
        </w:tc>
      </w:tr>
      <w:tr>
        <w:trPr>
          <w:trHeight w:val="34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7,781,575.96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31,389.58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24690.32%</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主要是合并</w:t>
            </w:r>
            <w:r>
              <w:rPr>
                <w:rFonts w:ascii="Times New Roman" w:hAnsi="Times New Roman" w:cs="Times New Roman" w:eastAsia="Times New Roman" w:hint="default"/>
                <w:sz w:val="18"/>
                <w:szCs w:val="18"/>
              </w:rPr>
              <w:t>HMF</w:t>
            </w:r>
            <w:r>
              <w:rPr>
                <w:rFonts w:ascii="宋体" w:hAnsi="宋体" w:cs="宋体" w:eastAsia="宋体" w:hint="default"/>
                <w:sz w:val="18"/>
                <w:szCs w:val="18"/>
              </w:rPr>
              <w:t>所致</w:t>
            </w:r>
          </w:p>
        </w:tc>
      </w:tr>
      <w:tr>
        <w:trPr>
          <w:trHeight w:val="797"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34,750,571.76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18,394,512.53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88.92%</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7" w:right="2"/>
              <w:jc w:val="left"/>
              <w:rPr>
                <w:rFonts w:ascii="宋体" w:hAnsi="宋体" w:cs="宋体" w:eastAsia="宋体" w:hint="default"/>
                <w:sz w:val="18"/>
                <w:szCs w:val="18"/>
              </w:rPr>
            </w:pPr>
            <w:r>
              <w:rPr>
                <w:rFonts w:ascii="宋体" w:hAnsi="宋体" w:cs="宋体" w:eastAsia="宋体" w:hint="default"/>
                <w:spacing w:val="7"/>
                <w:sz w:val="18"/>
                <w:szCs w:val="18"/>
              </w:rPr>
              <w:t>主要是本年收到尚未达到确认收入条件的政府补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助增加</w:t>
            </w:r>
          </w:p>
        </w:tc>
      </w:tr>
      <w:tr>
        <w:trPr>
          <w:trHeight w:val="34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4,769,813.67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1,264,397.61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277.24%</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主要是合并</w:t>
            </w:r>
            <w:r>
              <w:rPr>
                <w:rFonts w:ascii="Times New Roman" w:hAnsi="Times New Roman" w:cs="Times New Roman" w:eastAsia="Times New Roman" w:hint="default"/>
                <w:sz w:val="18"/>
                <w:szCs w:val="18"/>
              </w:rPr>
              <w:t>HMF</w:t>
            </w:r>
            <w:r>
              <w:rPr>
                <w:rFonts w:ascii="宋体" w:hAnsi="宋体" w:cs="宋体" w:eastAsia="宋体" w:hint="default"/>
                <w:sz w:val="18"/>
                <w:szCs w:val="18"/>
              </w:rPr>
              <w:t>所致</w:t>
            </w:r>
          </w:p>
        </w:tc>
      </w:tr>
    </w:tbl>
    <w:p>
      <w:pPr>
        <w:spacing w:line="240" w:lineRule="auto" w:before="9"/>
        <w:rPr>
          <w:rFonts w:ascii="宋体" w:hAnsi="宋体" w:cs="宋体" w:eastAsia="宋体" w:hint="default"/>
          <w:sz w:val="9"/>
          <w:szCs w:val="9"/>
        </w:rPr>
      </w:pPr>
    </w:p>
    <w:p>
      <w:pPr>
        <w:pStyle w:val="BodyText"/>
        <w:spacing w:line="240" w:lineRule="auto" w:before="36"/>
        <w:ind w:left="573" w:right="1123"/>
        <w:jc w:val="left"/>
      </w:pPr>
      <w:r>
        <w:rPr/>
        <w:t>（</w:t>
      </w:r>
      <w:r>
        <w:rPr>
          <w:rFonts w:ascii="宋体" w:hAnsi="宋体" w:cs="宋体" w:eastAsia="宋体" w:hint="default"/>
        </w:rPr>
        <w:t>2</w:t>
      </w:r>
      <w:r>
        <w:rPr/>
        <w:t>）利润表项目</w:t>
      </w:r>
    </w:p>
    <w:p>
      <w:pPr>
        <w:spacing w:line="240" w:lineRule="auto" w:before="3"/>
        <w:rPr>
          <w:rFonts w:ascii="宋体" w:hAnsi="宋体" w:cs="宋体" w:eastAsia="宋体"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1613"/>
        <w:gridCol w:w="1613"/>
        <w:gridCol w:w="1452"/>
        <w:gridCol w:w="992"/>
        <w:gridCol w:w="4009"/>
      </w:tblGrid>
      <w:tr>
        <w:trPr>
          <w:trHeight w:val="343" w:hRule="exact"/>
        </w:trPr>
        <w:tc>
          <w:tcPr>
            <w:tcW w:w="16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50"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6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4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29" w:right="0"/>
              <w:jc w:val="left"/>
              <w:rPr>
                <w:rFonts w:ascii="宋体" w:hAnsi="宋体" w:cs="宋体" w:eastAsia="宋体" w:hint="default"/>
                <w:sz w:val="18"/>
                <w:szCs w:val="18"/>
              </w:rPr>
            </w:pPr>
            <w:r>
              <w:rPr>
                <w:rFonts w:ascii="宋体" w:hAnsi="宋体" w:cs="宋体" w:eastAsia="宋体" w:hint="default"/>
                <w:sz w:val="18"/>
                <w:szCs w:val="18"/>
              </w:rPr>
              <w:t>增减幅度</w:t>
            </w:r>
          </w:p>
        </w:tc>
        <w:tc>
          <w:tcPr>
            <w:tcW w:w="40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34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2" w:right="0"/>
              <w:jc w:val="left"/>
              <w:rPr>
                <w:rFonts w:ascii="Times New Roman" w:hAnsi="Times New Roman" w:cs="Times New Roman" w:eastAsia="Times New Roman" w:hint="default"/>
                <w:sz w:val="18"/>
                <w:szCs w:val="18"/>
              </w:rPr>
            </w:pPr>
            <w:r>
              <w:rPr>
                <w:rFonts w:ascii="Times New Roman"/>
                <w:sz w:val="18"/>
              </w:rPr>
              <w:t>231,850,882.63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14" w:right="0"/>
              <w:jc w:val="left"/>
              <w:rPr>
                <w:rFonts w:ascii="Times New Roman" w:hAnsi="Times New Roman" w:cs="Times New Roman" w:eastAsia="Times New Roman" w:hint="default"/>
                <w:sz w:val="18"/>
                <w:szCs w:val="18"/>
              </w:rPr>
            </w:pPr>
            <w:r>
              <w:rPr>
                <w:rFonts w:ascii="Times New Roman"/>
                <w:sz w:val="18"/>
              </w:rPr>
              <w:t>167,572,133.52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38.36%</w:t>
            </w:r>
          </w:p>
        </w:tc>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主要是合并</w:t>
            </w:r>
            <w:r>
              <w:rPr>
                <w:rFonts w:ascii="Times New Roman" w:hAnsi="Times New Roman" w:cs="Times New Roman" w:eastAsia="Times New Roman" w:hint="default"/>
                <w:sz w:val="18"/>
                <w:szCs w:val="18"/>
              </w:rPr>
              <w:t>HMF</w:t>
            </w:r>
            <w:r>
              <w:rPr>
                <w:rFonts w:ascii="宋体" w:hAnsi="宋体" w:cs="宋体" w:eastAsia="宋体" w:hint="default"/>
                <w:sz w:val="18"/>
                <w:szCs w:val="18"/>
              </w:rPr>
              <w:t>所致</w:t>
            </w:r>
          </w:p>
        </w:tc>
      </w:tr>
      <w:tr>
        <w:trPr>
          <w:trHeight w:val="34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2" w:right="0"/>
              <w:jc w:val="left"/>
              <w:rPr>
                <w:rFonts w:ascii="Times New Roman" w:hAnsi="Times New Roman" w:cs="Times New Roman" w:eastAsia="Times New Roman" w:hint="default"/>
                <w:sz w:val="18"/>
                <w:szCs w:val="18"/>
              </w:rPr>
            </w:pPr>
            <w:r>
              <w:rPr>
                <w:rFonts w:ascii="Times New Roman"/>
                <w:sz w:val="18"/>
              </w:rPr>
              <w:t>307,137,665.78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14" w:right="0"/>
              <w:jc w:val="left"/>
              <w:rPr>
                <w:rFonts w:ascii="Times New Roman" w:hAnsi="Times New Roman" w:cs="Times New Roman" w:eastAsia="Times New Roman" w:hint="default"/>
                <w:sz w:val="18"/>
                <w:szCs w:val="18"/>
              </w:rPr>
            </w:pPr>
            <w:r>
              <w:rPr>
                <w:rFonts w:ascii="Times New Roman"/>
                <w:sz w:val="18"/>
              </w:rPr>
              <w:t>233,346,155.12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31.62%</w:t>
            </w:r>
          </w:p>
        </w:tc>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主要是合并</w:t>
            </w:r>
            <w:r>
              <w:rPr>
                <w:rFonts w:ascii="Times New Roman" w:hAnsi="Times New Roman" w:cs="Times New Roman" w:eastAsia="Times New Roman" w:hint="default"/>
                <w:sz w:val="18"/>
                <w:szCs w:val="18"/>
              </w:rPr>
              <w:t>HMF</w:t>
            </w:r>
            <w:r>
              <w:rPr>
                <w:rFonts w:ascii="宋体" w:hAnsi="宋体" w:cs="宋体" w:eastAsia="宋体" w:hint="default"/>
                <w:sz w:val="18"/>
                <w:szCs w:val="18"/>
              </w:rPr>
              <w:t>所致</w:t>
            </w:r>
          </w:p>
        </w:tc>
      </w:tr>
    </w:tbl>
    <w:p>
      <w:pPr>
        <w:spacing w:after="0" w:line="240" w:lineRule="auto"/>
        <w:jc w:val="left"/>
        <w:rPr>
          <w:rFonts w:ascii="宋体" w:hAnsi="宋体" w:cs="宋体" w:eastAsia="宋体" w:hint="default"/>
          <w:sz w:val="18"/>
          <w:szCs w:val="18"/>
        </w:rPr>
        <w:sectPr>
          <w:footerReference w:type="default" r:id="rId103"/>
          <w:pgSz w:w="11910" w:h="16840"/>
          <w:pgMar w:footer="1340" w:header="877" w:top="1060" w:bottom="1540" w:left="980" w:right="0"/>
          <w:pgNumType w:start="192"/>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0" w:right="1031" w:firstLine="0"/>
        <w:jc w:val="right"/>
        <w:rPr>
          <w:rFonts w:ascii="宋体" w:hAnsi="宋体" w:cs="宋体" w:eastAsia="宋体" w:hint="default"/>
          <w:sz w:val="18"/>
          <w:szCs w:val="18"/>
        </w:rPr>
      </w:pPr>
      <w:r>
        <w:rPr/>
        <w:pict>
          <v:shape style="position:absolute;margin-left:55.439999pt;margin-top:-7.588286pt;width:484.7pt;height:75.9pt;mso-position-horizontal-relative:page;mso-position-vertical-relative:paragraph;z-index:4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3"/>
                    <w:gridCol w:w="1613"/>
                    <w:gridCol w:w="1452"/>
                    <w:gridCol w:w="992"/>
                    <w:gridCol w:w="4009"/>
                  </w:tblGrid>
                  <w:tr>
                    <w:trPr>
                      <w:trHeight w:val="82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8,453,691.49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14,039,361.19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-39.79%</w:t>
                        </w:r>
                      </w:p>
                    </w:tc>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7" w:right="92"/>
                          <w:jc w:val="left"/>
                          <w:rPr>
                            <w:rFonts w:ascii="宋体" w:hAnsi="宋体" w:cs="宋体" w:eastAsia="宋体" w:hint="default"/>
                            <w:sz w:val="18"/>
                            <w:szCs w:val="18"/>
                          </w:rPr>
                        </w:pPr>
                        <w:r>
                          <w:rPr>
                            <w:rFonts w:ascii="宋体" w:hAnsi="宋体" w:cs="宋体" w:eastAsia="宋体" w:hint="default"/>
                            <w:spacing w:val="-3"/>
                            <w:sz w:val="18"/>
                            <w:szCs w:val="18"/>
                          </w:rPr>
                          <w:t>主要是报告期内汇率较为稳定，全年产生汇兑收益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而上年汇兑损失较大</w:t>
                        </w:r>
                      </w:p>
                    </w:tc>
                  </w:tr>
                  <w:tr>
                    <w:trPr>
                      <w:trHeight w:val="34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649,098.31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1,078,643.53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-39.82%</w:t>
                        </w:r>
                      </w:p>
                    </w:tc>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主要是报告期内对外捐赠较上年减少</w:t>
                        </w:r>
                      </w:p>
                    </w:tc>
                  </w:tr>
                  <w:tr>
                    <w:trPr>
                      <w:trHeight w:val="34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1,108,463.70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18,120,491.81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-93.88%</w:t>
                        </w:r>
                      </w:p>
                    </w:tc>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主要是报告期内利润总额较上年减少</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537"/>
        <w:jc w:val="center"/>
        <w:rPr>
          <w:b w:val="0"/>
          <w:bCs w:val="0"/>
        </w:rPr>
      </w:pPr>
      <w:bookmarkStart w:name="_TOC_250000" w:id="10"/>
      <w:r>
        <w:rPr/>
        <w:t>第十一节</w:t>
      </w:r>
      <w:r>
        <w:rPr>
          <w:spacing w:val="-6"/>
        </w:rPr>
        <w:t> </w:t>
      </w:r>
      <w:r>
        <w:rPr/>
        <w:t>备查文件目录</w:t>
      </w:r>
      <w:bookmarkEnd w:id="10"/>
      <w:r>
        <w:rPr>
          <w:b w:val="0"/>
          <w:bCs w:val="0"/>
        </w:rPr>
      </w:r>
    </w:p>
    <w:p>
      <w:pPr>
        <w:spacing w:line="240" w:lineRule="auto" w:before="2"/>
        <w:rPr>
          <w:rFonts w:ascii="宋体" w:hAnsi="宋体" w:cs="宋体" w:eastAsia="宋体" w:hint="default"/>
          <w:b/>
          <w:bCs/>
          <w:sz w:val="45"/>
          <w:szCs w:val="45"/>
        </w:rPr>
      </w:pPr>
    </w:p>
    <w:p>
      <w:pPr>
        <w:pStyle w:val="BodyText"/>
        <w:spacing w:line="240" w:lineRule="auto"/>
        <w:ind w:left="573" w:right="1123"/>
        <w:jc w:val="left"/>
      </w:pPr>
      <w:r>
        <w:rPr>
          <w:rFonts w:ascii="宋体" w:hAnsi="宋体" w:cs="宋体" w:eastAsia="宋体" w:hint="default"/>
        </w:rPr>
        <w:t>1</w:t>
      </w:r>
      <w:r>
        <w:rPr/>
        <w:t>、载有公司董事长签署的</w:t>
      </w:r>
      <w:r>
        <w:rPr>
          <w:rFonts w:ascii="宋体" w:hAnsi="宋体" w:cs="宋体" w:eastAsia="宋体" w:hint="default"/>
        </w:rPr>
        <w:t>2012</w:t>
      </w:r>
      <w:r>
        <w:rPr/>
        <w:t>年年度报告正本。</w:t>
      </w:r>
    </w:p>
    <w:p>
      <w:pPr>
        <w:spacing w:line="240" w:lineRule="auto" w:before="9"/>
        <w:rPr>
          <w:rFonts w:ascii="宋体" w:hAnsi="宋体" w:cs="宋体" w:eastAsia="宋体" w:hint="default"/>
          <w:sz w:val="15"/>
          <w:szCs w:val="15"/>
        </w:rPr>
      </w:pPr>
    </w:p>
    <w:p>
      <w:pPr>
        <w:pStyle w:val="BodyText"/>
        <w:spacing w:line="240" w:lineRule="auto"/>
        <w:ind w:left="573" w:right="1123"/>
        <w:jc w:val="left"/>
      </w:pPr>
      <w:r>
        <w:rPr>
          <w:rFonts w:ascii="宋体" w:hAnsi="宋体" w:cs="宋体" w:eastAsia="宋体" w:hint="default"/>
        </w:rPr>
        <w:t>2</w:t>
      </w:r>
      <w:r>
        <w:rPr/>
        <w:t>、载有公司负责人、主管会计工作负责人及会计机构负责人签名并盖章的财务报表。</w:t>
      </w:r>
    </w:p>
    <w:p>
      <w:pPr>
        <w:spacing w:line="240" w:lineRule="auto" w:before="9"/>
        <w:rPr>
          <w:rFonts w:ascii="宋体" w:hAnsi="宋体" w:cs="宋体" w:eastAsia="宋体" w:hint="default"/>
          <w:sz w:val="15"/>
          <w:szCs w:val="15"/>
        </w:rPr>
      </w:pPr>
    </w:p>
    <w:p>
      <w:pPr>
        <w:pStyle w:val="BodyText"/>
        <w:spacing w:line="240" w:lineRule="auto"/>
        <w:ind w:left="573" w:right="1123"/>
        <w:jc w:val="left"/>
      </w:pPr>
      <w:r>
        <w:rPr>
          <w:rFonts w:ascii="宋体" w:hAnsi="宋体" w:cs="宋体" w:eastAsia="宋体" w:hint="default"/>
        </w:rPr>
        <w:t>3</w:t>
      </w:r>
      <w:r>
        <w:rPr/>
        <w:t>、载有国富浩华会计师事务所盖章、注册会计师签名并盖章的审计报告原件。</w:t>
      </w:r>
    </w:p>
    <w:p>
      <w:pPr>
        <w:spacing w:line="240" w:lineRule="auto" w:before="9"/>
        <w:rPr>
          <w:rFonts w:ascii="宋体" w:hAnsi="宋体" w:cs="宋体" w:eastAsia="宋体" w:hint="default"/>
          <w:sz w:val="15"/>
          <w:szCs w:val="15"/>
        </w:rPr>
      </w:pPr>
    </w:p>
    <w:p>
      <w:pPr>
        <w:pStyle w:val="BodyText"/>
        <w:spacing w:line="240" w:lineRule="auto"/>
        <w:ind w:left="573" w:right="1123"/>
        <w:jc w:val="left"/>
      </w:pPr>
      <w:r>
        <w:rPr>
          <w:rFonts w:ascii="宋体" w:hAnsi="宋体" w:cs="宋体" w:eastAsia="宋体" w:hint="default"/>
        </w:rPr>
        <w:t>4</w:t>
      </w:r>
      <w:r>
        <w:rPr/>
        <w:t>、报告期内在中国证监会指定信息披露载体上公开披露过的所有公司文件的正本及公告的原稿。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line="520" w:lineRule="auto" w:before="0"/>
        <w:ind w:left="6682" w:right="1294" w:firstLine="0"/>
        <w:jc w:val="left"/>
        <w:rPr>
          <w:rFonts w:ascii="宋体" w:hAnsi="宋体" w:cs="宋体" w:eastAsia="宋体" w:hint="default"/>
          <w:sz w:val="22"/>
          <w:szCs w:val="22"/>
        </w:rPr>
      </w:pPr>
      <w:r>
        <w:rPr>
          <w:rFonts w:ascii="宋体" w:hAnsi="宋体" w:cs="宋体" w:eastAsia="宋体" w:hint="default"/>
          <w:spacing w:val="-2"/>
          <w:sz w:val="22"/>
          <w:szCs w:val="22"/>
        </w:rPr>
        <w:t>海能达通信股份有限公司</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董事长：陈清州</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2013</w:t>
      </w:r>
      <w:r>
        <w:rPr>
          <w:rFonts w:ascii="宋体" w:hAnsi="宋体" w:cs="宋体" w:eastAsia="宋体" w:hint="default"/>
          <w:sz w:val="22"/>
          <w:szCs w:val="22"/>
        </w:rPr>
        <w:t>年</w:t>
      </w:r>
      <w:r>
        <w:rPr>
          <w:rFonts w:ascii="Times New Roman" w:hAnsi="Times New Roman" w:cs="Times New Roman" w:eastAsia="Times New Roman" w:hint="default"/>
          <w:sz w:val="22"/>
          <w:szCs w:val="22"/>
        </w:rPr>
        <w:t>4</w:t>
      </w:r>
      <w:r>
        <w:rPr>
          <w:rFonts w:ascii="宋体" w:hAnsi="宋体" w:cs="宋体" w:eastAsia="宋体" w:hint="default"/>
          <w:sz w:val="22"/>
          <w:szCs w:val="22"/>
        </w:rPr>
        <w:t>月</w:t>
      </w:r>
      <w:r>
        <w:rPr>
          <w:rFonts w:ascii="Times New Roman" w:hAnsi="Times New Roman" w:cs="Times New Roman" w:eastAsia="Times New Roman" w:hint="default"/>
          <w:sz w:val="22"/>
          <w:szCs w:val="22"/>
        </w:rPr>
        <w:t>22</w:t>
      </w:r>
      <w:r>
        <w:rPr>
          <w:rFonts w:ascii="宋体" w:hAnsi="宋体" w:cs="宋体" w:eastAsia="宋体" w:hint="default"/>
          <w:sz w:val="22"/>
          <w:szCs w:val="22"/>
        </w:rPr>
        <w:t>日</w:t>
      </w:r>
    </w:p>
    <w:sectPr>
      <w:pgSz w:w="11910" w:h="16840"/>
      <w:pgMar w:header="877" w:footer="1340" w:top="106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6792" type="#_x0000_t75" stroked="false">
          <v:imagedata r:id="rId1" o:title=""/>
        </v:shape>
      </w:pict>
    </w:r>
    <w:r>
      <w:rPr/>
      <w:pict>
        <v:shape style="position:absolute;margin-left:533.099976pt;margin-top:795.637939pt;width:6.5pt;height:11pt;mso-position-horizontal-relative:page;mso-position-vertical-relative:page;z-index:-10967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6168" type="#_x0000_t75" stroked="false">
          <v:imagedata r:id="rId1" o:title=""/>
        </v:shape>
      </w:pict>
    </w:r>
    <w:r>
      <w:rPr/>
      <w:pict>
        <v:shape style="position:absolute;margin-left:527.659973pt;margin-top:781.933899pt;width:13.15pt;height:11pt;mso-position-horizontal-relative:page;mso-position-vertical-relative:page;z-index:-1096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6072" type="#_x0000_t75" stroked="false">
          <v:imagedata r:id="rId1" o:title=""/>
        </v:shape>
      </w:pict>
    </w:r>
    <w:r>
      <w:rPr/>
      <w:pict>
        <v:shape style="position:absolute;margin-left:527.659973pt;margin-top:781.933899pt;width:13.15pt;height:11pt;mso-position-horizontal-relative:page;mso-position-vertical-relative:page;z-index:-1096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5976" type="#_x0000_t75" stroked="false">
          <v:imagedata r:id="rId1" o:title=""/>
        </v:shape>
      </w:pict>
    </w:r>
    <w:r>
      <w:rPr/>
      <w:pict>
        <v:shape style="position:absolute;margin-left:527.659973pt;margin-top:781.933899pt;width:13.15pt;height:11pt;mso-position-horizontal-relative:page;mso-position-vertical-relative:page;z-index:-1095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5928" type="#_x0000_t75" stroked="false">
          <v:imagedata r:id="rId1" o:title=""/>
        </v:shape>
      </w:pict>
    </w:r>
    <w:r>
      <w:rPr/>
      <w:pict>
        <v:shape style="position:absolute;margin-left:527.659973pt;margin-top:781.933899pt;width:13.15pt;height:11pt;mso-position-horizontal-relative:page;mso-position-vertical-relative:page;z-index:-1095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6744" type="#_x0000_t75" stroked="false">
          <v:imagedata r:id="rId1" o:title=""/>
        </v:shape>
      </w:pict>
    </w:r>
    <w:r>
      <w:rPr/>
      <w:pict>
        <v:shape style="position:absolute;margin-left:527.659973pt;margin-top:781.933899pt;width:13.15pt;height:11pt;mso-position-horizontal-relative:page;mso-position-vertical-relative:page;z-index:-1096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5832" type="#_x0000_t75" stroked="false">
          <v:imagedata r:id="rId1" o:title=""/>
        </v:shape>
      </w:pict>
    </w:r>
    <w:r>
      <w:rPr/>
      <w:pict>
        <v:shape style="position:absolute;margin-left:527.659973pt;margin-top:781.933899pt;width:13.15pt;height:11pt;mso-position-horizontal-relative:page;mso-position-vertical-relative:page;z-index:-1095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5592" type="#_x0000_t75" stroked="false">
          <v:imagedata r:id="rId1" o:title=""/>
        </v:shape>
      </w:pict>
    </w:r>
    <w:r>
      <w:rPr/>
      <w:pict>
        <v:shape style="position:absolute;margin-left:527.659973pt;margin-top:781.933899pt;width:13.15pt;height:11pt;mso-position-horizontal-relative:page;mso-position-vertical-relative:page;z-index:-1095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r>
                  <w:rPr>
                    <w:rFonts w:ascii="Times New Roman"/>
                    <w:spacing w:val="1"/>
                    <w:sz w:val="18"/>
                  </w:rPr>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5544" type="#_x0000_t75" stroked="false">
          <v:imagedata r:id="rId1" o:title=""/>
        </v:shape>
      </w:pict>
    </w:r>
    <w:r>
      <w:rPr/>
      <w:pict>
        <v:shape style="position:absolute;margin-left:524.099976pt;margin-top:781.933899pt;width:15.7pt;height:11pt;mso-position-horizontal-relative:page;mso-position-vertical-relative:page;z-index:-10955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5496" type="#_x0000_t75" stroked="false">
          <v:imagedata r:id="rId1" o:title=""/>
        </v:shape>
      </w:pict>
    </w:r>
    <w:r>
      <w:rPr/>
      <w:pict>
        <v:shape style="position:absolute;margin-left:523.099976pt;margin-top:781.933899pt;width:17.7pt;height:11pt;mso-position-horizontal-relative:page;mso-position-vertical-relative:page;z-index:-1095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107</w:t>
                </w:r>
                <w:r>
                  <w:rPr/>
                  <w:fldChar w:fldCharType="end"/>
                </w:r>
                <w:r>
                  <w:rPr>
                    <w:rFonts w:ascii="Times New Roman"/>
                    <w:spacing w:val="1"/>
                    <w:sz w:val="18"/>
                  </w:rPr>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5448" type="#_x0000_t75" stroked="false">
          <v:imagedata r:id="rId1" o:title=""/>
        </v:shape>
      </w:pict>
    </w:r>
    <w:r>
      <w:rPr/>
      <w:pict>
        <v:shape style="position:absolute;margin-left:523.460022pt;margin-top:781.933899pt;width:17.3pt;height:11pt;mso-position-horizontal-relative:page;mso-position-vertical-relative:page;z-index:-1095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5400" type="#_x0000_t75" stroked="false">
          <v:imagedata r:id="rId1" o:title=""/>
        </v:shape>
      </w:pict>
    </w:r>
    <w:r>
      <w:rPr/>
      <w:pict>
        <v:shape style="position:absolute;margin-left:523.460022pt;margin-top:781.933899pt;width:17.3pt;height:11pt;mso-position-horizontal-relative:page;mso-position-vertical-relative:page;z-index:-1095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115</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5352" type="#_x0000_t75" stroked="false">
          <v:imagedata r:id="rId1" o:title=""/>
        </v:shape>
      </w:pict>
    </w:r>
    <w:r>
      <w:rPr/>
      <w:pict>
        <v:shape style="position:absolute;margin-left:523.099976pt;margin-top:781.933899pt;width:17.7pt;height:11pt;mso-position-horizontal-relative:page;mso-position-vertical-relative:page;z-index:-1095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5256" type="#_x0000_t75" stroked="false">
          <v:imagedata r:id="rId1" o:title=""/>
        </v:shape>
      </w:pict>
    </w:r>
    <w:r>
      <w:rPr/>
      <w:pict>
        <v:shape style="position:absolute;margin-left:523.099976pt;margin-top:781.933899pt;width:17.7pt;height:11pt;mso-position-horizontal-relative:page;mso-position-vertical-relative:page;z-index:-1095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123</w:t>
                </w:r>
                <w:r>
                  <w:rPr/>
                  <w:fldChar w:fldCharType="end"/>
                </w:r>
                <w:r>
                  <w:rPr>
                    <w:rFonts w:ascii="Times New Roman"/>
                    <w:spacing w:val="1"/>
                    <w:sz w:val="18"/>
                  </w:rPr>
                </w:r>
                <w:r>
                  <w:rPr>
                    <w:rFonts w:ascii="Times New Roman"/>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5064" type="#_x0000_t75" stroked="false">
          <v:imagedata r:id="rId1" o:title=""/>
        </v:shape>
      </w:pict>
    </w:r>
    <w:r>
      <w:rPr/>
      <w:pict>
        <v:shape style="position:absolute;margin-left:523.099976pt;margin-top:781.933899pt;width:17.7pt;height:11pt;mso-position-horizontal-relative:page;mso-position-vertical-relative:page;z-index:-1095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128</w:t>
                </w:r>
                <w:r>
                  <w:rPr/>
                  <w:fldChar w:fldCharType="end"/>
                </w:r>
                <w:r>
                  <w:rPr>
                    <w:rFonts w:ascii="Times New Roman"/>
                    <w:spacing w:val="1"/>
                    <w:sz w:val="18"/>
                  </w:rPr>
                </w:r>
                <w:r>
                  <w:rPr>
                    <w:rFonts w:ascii="Times New Roman"/>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4968" type="#_x0000_t75" stroked="false">
          <v:imagedata r:id="rId1" o:title=""/>
        </v:shape>
      </w:pict>
    </w:r>
    <w:r>
      <w:rPr/>
      <w:pict>
        <v:shape style="position:absolute;margin-left:523.099976pt;margin-top:781.933899pt;width:17.7pt;height:11pt;mso-position-horizontal-relative:page;mso-position-vertical-relative:page;z-index:-1094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131</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6648" type="#_x0000_t75" stroked="false">
          <v:imagedata r:id="rId1" o:title=""/>
        </v:shape>
      </w:pict>
    </w:r>
    <w:r>
      <w:rPr/>
      <w:pict>
        <v:shape style="position:absolute;margin-left:527.659973pt;margin-top:781.933899pt;width:13.15pt;height:11pt;mso-position-horizontal-relative:page;mso-position-vertical-relative:page;z-index:-1096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r>
                  <w:rPr>
                    <w:rFonts w:ascii="Times New Roman"/>
                    <w:spacing w:val="1"/>
                    <w:sz w:val="18"/>
                  </w:rPr>
                </w:r>
                <w:r>
                  <w:rPr>
                    <w:rFonts w:ascii="Times New Roman"/>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4728" type="#_x0000_t75" stroked="false">
          <v:imagedata r:id="rId1" o:title=""/>
        </v:shape>
      </w:pict>
    </w:r>
    <w:r>
      <w:rPr/>
      <w:pict>
        <v:shape style="position:absolute;margin-left:523.099976pt;margin-top:781.933899pt;width:17.7pt;height:11pt;mso-position-horizontal-relative:page;mso-position-vertical-relative:page;z-index:-1094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168</w:t>
                </w:r>
                <w:r>
                  <w:rPr/>
                  <w:fldChar w:fldCharType="end"/>
                </w:r>
                <w:r>
                  <w:rPr>
                    <w:rFonts w:ascii="Times New Roman"/>
                    <w:spacing w:val="1"/>
                    <w:sz w:val="18"/>
                  </w:rPr>
                </w:r>
                <w:r>
                  <w:rPr>
                    <w:rFonts w:ascii="Times New Roman"/>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4488" type="#_x0000_t75" stroked="false">
          <v:imagedata r:id="rId1" o:title=""/>
        </v:shape>
      </w:pict>
    </w:r>
    <w:r>
      <w:rPr/>
      <w:pict>
        <v:shape style="position:absolute;margin-left:523.099976pt;margin-top:781.933899pt;width:17.7pt;height:11pt;mso-position-horizontal-relative:page;mso-position-vertical-relative:page;z-index:-1094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178</w:t>
                </w:r>
                <w:r>
                  <w:rPr/>
                  <w:fldChar w:fldCharType="end"/>
                </w:r>
                <w:r>
                  <w:rPr>
                    <w:rFonts w:ascii="Times New Roman"/>
                    <w:spacing w:val="1"/>
                    <w:sz w:val="18"/>
                  </w:rPr>
                </w:r>
                <w:r>
                  <w:rPr>
                    <w:rFonts w:ascii="Times New Roman"/>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4392" type="#_x0000_t75" stroked="false">
          <v:imagedata r:id="rId1" o:title=""/>
        </v:shape>
      </w:pict>
    </w:r>
    <w:r>
      <w:rPr/>
      <w:pict>
        <v:shape style="position:absolute;margin-left:523.099976pt;margin-top:781.933899pt;width:17.7pt;height:11pt;mso-position-horizontal-relative:page;mso-position-vertical-relative:page;z-index:-1094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183</w:t>
                </w:r>
                <w:r>
                  <w:rPr/>
                  <w:fldChar w:fldCharType="end"/>
                </w:r>
                <w:r>
                  <w:rPr>
                    <w:rFonts w:ascii="Times New Roman"/>
                    <w:spacing w:val="1"/>
                    <w:sz w:val="18"/>
                  </w:rPr>
                </w:r>
                <w:r>
                  <w:rPr>
                    <w:rFonts w:ascii="Times New Roman"/>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4296" type="#_x0000_t75" stroked="false">
          <v:imagedata r:id="rId1" o:title=""/>
        </v:shape>
      </w:pict>
    </w:r>
    <w:r>
      <w:rPr/>
      <w:pict>
        <v:shape style="position:absolute;margin-left:523.099976pt;margin-top:781.933899pt;width:17.7pt;height:11pt;mso-position-horizontal-relative:page;mso-position-vertical-relative:page;z-index:-1094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188</w:t>
                </w:r>
                <w:r>
                  <w:rPr/>
                  <w:fldChar w:fldCharType="end"/>
                </w:r>
                <w:r>
                  <w:rPr>
                    <w:rFonts w:ascii="Times New Roman"/>
                    <w:spacing w:val="1"/>
                    <w:sz w:val="18"/>
                  </w:rPr>
                </w:r>
                <w:r>
                  <w:rPr>
                    <w:rFonts w:ascii="Times New Roman"/>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4200" type="#_x0000_t75" stroked="false">
          <v:imagedata r:id="rId1" o:title=""/>
        </v:shape>
      </w:pict>
    </w:r>
    <w:r>
      <w:rPr/>
      <w:pict>
        <v:shape style="position:absolute;margin-left:523.099976pt;margin-top:781.933899pt;width:17.7pt;height:11pt;mso-position-horizontal-relative:page;mso-position-vertical-relative:page;z-index:-1094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192</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6552" type="#_x0000_t75" stroked="false">
          <v:imagedata r:id="rId1" o:title=""/>
        </v:shape>
      </w:pict>
    </w:r>
    <w:r>
      <w:rPr/>
      <w:pict>
        <v:shape style="position:absolute;margin-left:527.659973pt;margin-top:781.933899pt;width:13.15pt;height:11pt;mso-position-horizontal-relative:page;mso-position-vertical-relative:page;z-index:-1096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096456" type="#_x0000_t75" stroked="false">
          <v:imagedata r:id="rId1" o:title=""/>
        </v:shape>
      </w:pict>
    </w:r>
    <w:r>
      <w:rPr/>
      <w:pict>
        <v:shape style="position:absolute;margin-left:527.659973pt;margin-top:781.933899pt;width:13.15pt;height:11pt;mso-position-horizontal-relative:page;mso-position-vertical-relative:page;z-index:-1096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070007pt;margin-top:36.265610pt;width:177.6pt;height:11.5pt;mso-position-horizontal-relative:page;mso-position-vertical-relative:page;z-index:-10968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61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6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60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6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588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5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578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5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57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57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56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5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56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5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53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5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52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5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51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5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66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66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51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5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50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4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49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4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487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48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48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48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477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47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2.070007pt;margin-top:42.865608pt;width:177.6pt;height:11.5pt;mso-position-horizontal-relative:page;mso-position-vertical-relative:page;z-index:-10946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2.070007pt;margin-top:42.865608pt;width:177.6pt;height:11.5pt;mso-position-horizontal-relative:page;mso-position-vertical-relative:page;z-index:-10946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46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46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458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45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66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65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45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45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44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44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43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43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42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42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65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64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64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63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63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6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63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62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62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62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0962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10961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556"/>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ytera.com/" TargetMode="External"/><Relationship Id="rId10" Type="http://schemas.openxmlformats.org/officeDocument/2006/relationships/hyperlink" Target="mailto:stock@hytera.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4.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5.xml"/><Relationship Id="rId23" Type="http://schemas.openxmlformats.org/officeDocument/2006/relationships/footer" Target="footer9.xml"/><Relationship Id="rId24" Type="http://schemas.openxmlformats.org/officeDocument/2006/relationships/header" Target="header6.xml"/><Relationship Id="rId25" Type="http://schemas.openxmlformats.org/officeDocument/2006/relationships/footer" Target="footer10.xml"/><Relationship Id="rId26" Type="http://schemas.openxmlformats.org/officeDocument/2006/relationships/header" Target="header7.xml"/><Relationship Id="rId27" Type="http://schemas.openxmlformats.org/officeDocument/2006/relationships/footer" Target="footer11.xml"/><Relationship Id="rId28" Type="http://schemas.openxmlformats.org/officeDocument/2006/relationships/header" Target="header8.xml"/><Relationship Id="rId29" Type="http://schemas.openxmlformats.org/officeDocument/2006/relationships/footer" Target="footer12.xml"/><Relationship Id="rId30" Type="http://schemas.openxmlformats.org/officeDocument/2006/relationships/header" Target="header9.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image" Target="media/image3.jpeg"/><Relationship Id="rId34" Type="http://schemas.openxmlformats.org/officeDocument/2006/relationships/header" Target="header10.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image" Target="media/image4.png"/><Relationship Id="rId38" Type="http://schemas.openxmlformats.org/officeDocument/2006/relationships/image" Target="media/image5.png"/><Relationship Id="rId39" Type="http://schemas.openxmlformats.org/officeDocument/2006/relationships/header" Target="header11.xml"/><Relationship Id="rId40" Type="http://schemas.openxmlformats.org/officeDocument/2006/relationships/footer" Target="footer17.xml"/><Relationship Id="rId41" Type="http://schemas.openxmlformats.org/officeDocument/2006/relationships/hyperlink" Target="http://www.cninfo.com/" TargetMode="External"/><Relationship Id="rId42" Type="http://schemas.openxmlformats.org/officeDocument/2006/relationships/footer" Target="footer18.xml"/><Relationship Id="rId43" Type="http://schemas.openxmlformats.org/officeDocument/2006/relationships/footer" Target="footer19.xml"/><Relationship Id="rId44" Type="http://schemas.openxmlformats.org/officeDocument/2006/relationships/header" Target="header12.xml"/><Relationship Id="rId45" Type="http://schemas.openxmlformats.org/officeDocument/2006/relationships/footer" Target="footer20.xml"/><Relationship Id="rId46" Type="http://schemas.openxmlformats.org/officeDocument/2006/relationships/footer" Target="footer21.xml"/><Relationship Id="rId47" Type="http://schemas.openxmlformats.org/officeDocument/2006/relationships/header" Target="header13.xml"/><Relationship Id="rId48" Type="http://schemas.openxmlformats.org/officeDocument/2006/relationships/footer" Target="footer22.xml"/><Relationship Id="rId49" Type="http://schemas.openxmlformats.org/officeDocument/2006/relationships/header" Target="header14.xml"/><Relationship Id="rId50" Type="http://schemas.openxmlformats.org/officeDocument/2006/relationships/footer" Target="footer23.xml"/><Relationship Id="rId51" Type="http://schemas.openxmlformats.org/officeDocument/2006/relationships/header" Target="header15.xml"/><Relationship Id="rId52" Type="http://schemas.openxmlformats.org/officeDocument/2006/relationships/footer" Target="footer24.xml"/><Relationship Id="rId53" Type="http://schemas.openxmlformats.org/officeDocument/2006/relationships/header" Target="header16.xml"/><Relationship Id="rId54" Type="http://schemas.openxmlformats.org/officeDocument/2006/relationships/footer" Target="footer25.xml"/><Relationship Id="rId55" Type="http://schemas.openxmlformats.org/officeDocument/2006/relationships/footer" Target="footer26.xm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image" Target="media/image6.jpeg"/><Relationship Id="rId59" Type="http://schemas.openxmlformats.org/officeDocument/2006/relationships/footer" Target="footer29.xml"/><Relationship Id="rId60" Type="http://schemas.openxmlformats.org/officeDocument/2006/relationships/footer" Target="footer30.xml"/><Relationship Id="rId61" Type="http://schemas.openxmlformats.org/officeDocument/2006/relationships/footer" Target="footer31.xml"/><Relationship Id="rId62" Type="http://schemas.openxmlformats.org/officeDocument/2006/relationships/header" Target="header17.xml"/><Relationship Id="rId63" Type="http://schemas.openxmlformats.org/officeDocument/2006/relationships/footer" Target="footer32.xml"/><Relationship Id="rId64" Type="http://schemas.openxmlformats.org/officeDocument/2006/relationships/footer" Target="footer33.xml"/><Relationship Id="rId65" Type="http://schemas.openxmlformats.org/officeDocument/2006/relationships/header" Target="header18.xml"/><Relationship Id="rId66" Type="http://schemas.openxmlformats.org/officeDocument/2006/relationships/footer" Target="footer34.xml"/><Relationship Id="rId67" Type="http://schemas.openxmlformats.org/officeDocument/2006/relationships/header" Target="header19.xml"/><Relationship Id="rId68" Type="http://schemas.openxmlformats.org/officeDocument/2006/relationships/footer" Target="footer35.xml"/><Relationship Id="rId69" Type="http://schemas.openxmlformats.org/officeDocument/2006/relationships/header" Target="header20.xml"/><Relationship Id="rId70" Type="http://schemas.openxmlformats.org/officeDocument/2006/relationships/footer" Target="footer36.xml"/><Relationship Id="rId71" Type="http://schemas.openxmlformats.org/officeDocument/2006/relationships/footer" Target="footer37.xml"/><Relationship Id="rId72" Type="http://schemas.openxmlformats.org/officeDocument/2006/relationships/header" Target="header21.xml"/><Relationship Id="rId73" Type="http://schemas.openxmlformats.org/officeDocument/2006/relationships/footer" Target="footer38.xml"/><Relationship Id="rId74" Type="http://schemas.openxmlformats.org/officeDocument/2006/relationships/footer" Target="footer39.xml"/><Relationship Id="rId75" Type="http://schemas.openxmlformats.org/officeDocument/2006/relationships/header" Target="header22.xml"/><Relationship Id="rId76" Type="http://schemas.openxmlformats.org/officeDocument/2006/relationships/footer" Target="footer40.xml"/><Relationship Id="rId77" Type="http://schemas.openxmlformats.org/officeDocument/2006/relationships/header" Target="header23.xml"/><Relationship Id="rId78" Type="http://schemas.openxmlformats.org/officeDocument/2006/relationships/footer" Target="footer41.xml"/><Relationship Id="rId79" Type="http://schemas.openxmlformats.org/officeDocument/2006/relationships/header" Target="header24.xml"/><Relationship Id="rId80" Type="http://schemas.openxmlformats.org/officeDocument/2006/relationships/footer" Target="footer42.xml"/><Relationship Id="rId81" Type="http://schemas.openxmlformats.org/officeDocument/2006/relationships/header" Target="header25.xml"/><Relationship Id="rId82" Type="http://schemas.openxmlformats.org/officeDocument/2006/relationships/footer" Target="footer43.xml"/><Relationship Id="rId83" Type="http://schemas.openxmlformats.org/officeDocument/2006/relationships/footer" Target="footer44.xml"/><Relationship Id="rId84" Type="http://schemas.openxmlformats.org/officeDocument/2006/relationships/header" Target="header26.xml"/><Relationship Id="rId85" Type="http://schemas.openxmlformats.org/officeDocument/2006/relationships/footer" Target="footer45.xml"/><Relationship Id="rId86" Type="http://schemas.openxmlformats.org/officeDocument/2006/relationships/header" Target="header27.xml"/><Relationship Id="rId87" Type="http://schemas.openxmlformats.org/officeDocument/2006/relationships/footer" Target="footer46.xml"/><Relationship Id="rId88" Type="http://schemas.openxmlformats.org/officeDocument/2006/relationships/header" Target="header28.xml"/><Relationship Id="rId89" Type="http://schemas.openxmlformats.org/officeDocument/2006/relationships/footer" Target="footer47.xml"/><Relationship Id="rId90" Type="http://schemas.openxmlformats.org/officeDocument/2006/relationships/header" Target="header29.xml"/><Relationship Id="rId91" Type="http://schemas.openxmlformats.org/officeDocument/2006/relationships/footer" Target="footer48.xml"/><Relationship Id="rId92" Type="http://schemas.openxmlformats.org/officeDocument/2006/relationships/header" Target="header30.xml"/><Relationship Id="rId93" Type="http://schemas.openxmlformats.org/officeDocument/2006/relationships/footer" Target="footer49.xml"/><Relationship Id="rId94" Type="http://schemas.openxmlformats.org/officeDocument/2006/relationships/footer" Target="footer50.xml"/><Relationship Id="rId95" Type="http://schemas.openxmlformats.org/officeDocument/2006/relationships/header" Target="header31.xml"/><Relationship Id="rId96" Type="http://schemas.openxmlformats.org/officeDocument/2006/relationships/footer" Target="footer51.xml"/><Relationship Id="rId97" Type="http://schemas.openxmlformats.org/officeDocument/2006/relationships/footer" Target="footer52.xml"/><Relationship Id="rId98" Type="http://schemas.openxmlformats.org/officeDocument/2006/relationships/header" Target="header32.xml"/><Relationship Id="rId99" Type="http://schemas.openxmlformats.org/officeDocument/2006/relationships/footer" Target="footer53.xml"/><Relationship Id="rId100" Type="http://schemas.openxmlformats.org/officeDocument/2006/relationships/footer" Target="footer54.xml"/><Relationship Id="rId101" Type="http://schemas.openxmlformats.org/officeDocument/2006/relationships/header" Target="header33.xml"/><Relationship Id="rId102" Type="http://schemas.openxmlformats.org/officeDocument/2006/relationships/footer" Target="footer55.xml"/><Relationship Id="rId103" Type="http://schemas.openxmlformats.org/officeDocument/2006/relationships/footer" Target="footer5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4.xml.rels><?xml version="1.0" encoding="UTF-8" standalone="yes"?>
<Relationships xmlns="http://schemas.openxmlformats.org/package/2006/relationships"><Relationship Id="rId1" Type="http://schemas.openxmlformats.org/officeDocument/2006/relationships/image" Target="media/image1.png"/></Relationships>

</file>

<file path=word/_rels/footer50.xml.rels><?xml version="1.0" encoding="UTF-8" standalone="yes"?>
<Relationships xmlns="http://schemas.openxmlformats.org/package/2006/relationships"><Relationship Id="rId1" Type="http://schemas.openxmlformats.org/officeDocument/2006/relationships/image" Target="media/image1.png"/></Relationships>

</file>

<file path=word/_rels/footer52.xml.rels><?xml version="1.0" encoding="UTF-8" standalone="yes"?>
<Relationships xmlns="http://schemas.openxmlformats.org/package/2006/relationships"><Relationship Id="rId1" Type="http://schemas.openxmlformats.org/officeDocument/2006/relationships/image" Target="media/image1.png"/></Relationships>

</file>

<file path=word/_rels/footer54.xml.rels><?xml version="1.0" encoding="UTF-8" standalone="yes"?>
<Relationships xmlns="http://schemas.openxmlformats.org/package/2006/relationships"><Relationship Id="rId1" Type="http://schemas.openxmlformats.org/officeDocument/2006/relationships/image" Target="media/image1.png"/></Relationships>

</file>

<file path=word/_rels/footer56.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2020-05-04T01:18:44Z</dcterms:created>
  <dcterms:modified xsi:type="dcterms:W3CDTF">2020-05-04T01:18:44Z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2013-04-23T00:00:00Z</vt:filetime>
  </property>
  <property fmtid="{D5CDD505-2E9C-101B-9397-08002B2CF9AE}" pid="3" name="Creator">
    <vt:lpwstr>Microsoft® Office Word 2007</vt:lpwstr>
  </property>
  <property fmtid="{D5CDD505-2E9C-101B-9397-08002B2CF9AE}" pid="4" name="LastSaved">
    <vt:filetime>2020-05-03T00:00:00Z</vt:filetime>
  </property>
</Properties>
</file>