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4.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6.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7.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p>
      <w:pPr>
        <w:spacing w:line="2567" w:lineRule="exact"/>
        <w:ind w:left="45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0"/>
          <w:sz w:val="20"/>
          <w:szCs w:val="20"/>
        </w:rPr>
        <w:drawing>
          <wp:inline distT="0" distB="0" distL="0" distR="0">
            <wp:extent cx="4846090" cy="163029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846090" cy="1630299"/>
                    </a:xfrm>
                    <a:prstGeom prst="rect">
                      <a:avLst/>
                    </a:prstGeom>
                  </pic:spPr>
                </pic:pic>
              </a:graphicData>
            </a:graphic>
          </wp:inline>
        </w:drawing>
      </w:r>
      <w:r>
        <w:rPr>
          <w:rFonts w:ascii="Times New Roman" w:hAnsi="Times New Roman" w:cs="Times New Roman" w:eastAsia="Times New Roman" w:hint="default"/>
          <w:position w:val="-50"/>
          <w:sz w:val="20"/>
          <w:szCs w:val="20"/>
        </w:rPr>
      </w:r>
    </w:p>
    <w:p>
      <w:pPr>
        <w:pStyle w:val="Heading2"/>
        <w:spacing w:line="273" w:lineRule="exact"/>
        <w:ind w:left="1280" w:right="2993"/>
        <w:jc w:val="center"/>
        <w:rPr>
          <w:rFonts w:ascii="黑体" w:hAnsi="黑体" w:cs="黑体" w:eastAsia="黑体" w:hint="default"/>
          <w:b w:val="0"/>
          <w:bCs w:val="0"/>
        </w:rPr>
      </w:pPr>
      <w:r>
        <w:rPr>
          <w:rFonts w:ascii="黑体" w:hAnsi="黑体" w:cs="黑体" w:eastAsia="黑体" w:hint="default"/>
        </w:rPr>
        <w:t>（深圳市南山区深南大道高新技术工业村</w:t>
      </w:r>
      <w:r>
        <w:rPr>
          <w:rFonts w:ascii="黑体" w:hAnsi="黑体" w:cs="黑体" w:eastAsia="黑体" w:hint="default"/>
          <w:spacing w:val="-58"/>
        </w:rPr>
        <w:t> </w:t>
      </w:r>
      <w:r>
        <w:rPr>
          <w:rFonts w:ascii="黑体" w:hAnsi="黑体" w:cs="黑体" w:eastAsia="黑体" w:hint="default"/>
        </w:rPr>
        <w:t>T2</w:t>
      </w:r>
      <w:r>
        <w:rPr>
          <w:rFonts w:ascii="黑体" w:hAnsi="黑体" w:cs="黑体" w:eastAsia="黑体" w:hint="default"/>
          <w:spacing w:val="-63"/>
        </w:rPr>
        <w:t> </w:t>
      </w:r>
      <w:r>
        <w:rPr>
          <w:rFonts w:ascii="黑体" w:hAnsi="黑体" w:cs="黑体" w:eastAsia="黑体" w:hint="default"/>
        </w:rPr>
        <w:t>厂房</w:t>
      </w:r>
      <w:r>
        <w:rPr>
          <w:rFonts w:ascii="黑体" w:hAnsi="黑体" w:cs="黑体" w:eastAsia="黑体" w:hint="default"/>
          <w:spacing w:val="-63"/>
        </w:rPr>
        <w:t> </w:t>
      </w:r>
      <w:r>
        <w:rPr>
          <w:rFonts w:ascii="黑体" w:hAnsi="黑体" w:cs="黑体" w:eastAsia="黑体" w:hint="default"/>
        </w:rPr>
        <w:t>T2A6-B</w:t>
      </w:r>
      <w:r>
        <w:rPr>
          <w:rFonts w:ascii="黑体" w:hAnsi="黑体" w:cs="黑体" w:eastAsia="黑体" w:hint="default"/>
        </w:rPr>
        <w:t>）</w:t>
      </w:r>
      <w:r>
        <w:rPr>
          <w:rFonts w:ascii="黑体" w:hAnsi="黑体" w:cs="黑体" w:eastAsia="黑体" w:hint="default"/>
          <w:b w:val="0"/>
          <w:bCs w:val="0"/>
        </w:rPr>
      </w:r>
    </w:p>
    <w:p>
      <w:pPr>
        <w:spacing w:line="240" w:lineRule="auto" w:before="0"/>
        <w:rPr>
          <w:rFonts w:ascii="黑体" w:hAnsi="黑体" w:cs="黑体" w:eastAsia="黑体" w:hint="default"/>
          <w:b/>
          <w:bCs/>
          <w:sz w:val="24"/>
          <w:szCs w:val="24"/>
        </w:rPr>
      </w:pPr>
    </w:p>
    <w:p>
      <w:pPr>
        <w:spacing w:line="240" w:lineRule="auto" w:before="0"/>
        <w:rPr>
          <w:rFonts w:ascii="黑体" w:hAnsi="黑体" w:cs="黑体" w:eastAsia="黑体" w:hint="default"/>
          <w:b/>
          <w:bCs/>
          <w:sz w:val="24"/>
          <w:szCs w:val="24"/>
        </w:rPr>
      </w:pPr>
    </w:p>
    <w:p>
      <w:pPr>
        <w:spacing w:line="240" w:lineRule="auto" w:before="10"/>
        <w:rPr>
          <w:rFonts w:ascii="黑体" w:hAnsi="黑体" w:cs="黑体" w:eastAsia="黑体" w:hint="default"/>
          <w:b/>
          <w:bCs/>
          <w:sz w:val="29"/>
          <w:szCs w:val="29"/>
        </w:rPr>
      </w:pPr>
    </w:p>
    <w:p>
      <w:pPr>
        <w:spacing w:before="0"/>
        <w:ind w:left="1279" w:right="2993" w:firstLine="0"/>
        <w:jc w:val="center"/>
        <w:rPr>
          <w:rFonts w:ascii="黑体" w:hAnsi="黑体" w:cs="黑体" w:eastAsia="黑体" w:hint="default"/>
          <w:sz w:val="52"/>
          <w:szCs w:val="52"/>
        </w:rPr>
      </w:pPr>
      <w:r>
        <w:rPr>
          <w:rFonts w:ascii="黑体" w:hAnsi="黑体" w:cs="黑体" w:eastAsia="黑体" w:hint="default"/>
          <w:b/>
          <w:bCs/>
          <w:sz w:val="52"/>
          <w:szCs w:val="52"/>
        </w:rPr>
        <w:t>2011</w:t>
      </w:r>
      <w:r>
        <w:rPr>
          <w:rFonts w:ascii="黑体" w:hAnsi="黑体" w:cs="黑体" w:eastAsia="黑体" w:hint="default"/>
          <w:b/>
          <w:bCs/>
          <w:spacing w:val="-132"/>
          <w:sz w:val="52"/>
          <w:szCs w:val="52"/>
        </w:rPr>
        <w:t> </w:t>
      </w:r>
      <w:r>
        <w:rPr>
          <w:rFonts w:ascii="黑体" w:hAnsi="黑体" w:cs="黑体" w:eastAsia="黑体" w:hint="default"/>
          <w:b/>
          <w:bCs/>
          <w:sz w:val="52"/>
          <w:szCs w:val="52"/>
        </w:rPr>
        <w:t>年年度报告</w:t>
      </w:r>
      <w:r>
        <w:rPr>
          <w:rFonts w:ascii="黑体" w:hAnsi="黑体" w:cs="黑体" w:eastAsia="黑体" w:hint="default"/>
          <w:sz w:val="52"/>
          <w:szCs w:val="52"/>
        </w:rPr>
      </w: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1"/>
        <w:rPr>
          <w:rFonts w:ascii="黑体" w:hAnsi="黑体" w:cs="黑体" w:eastAsia="黑体" w:hint="default"/>
          <w:b/>
          <w:bCs/>
          <w:sz w:val="45"/>
          <w:szCs w:val="45"/>
        </w:rPr>
      </w:pPr>
    </w:p>
    <w:p>
      <w:pPr>
        <w:pStyle w:val="Heading2"/>
        <w:spacing w:line="357" w:lineRule="auto"/>
        <w:ind w:left="3316" w:right="5015" w:hanging="8"/>
        <w:jc w:val="left"/>
        <w:rPr>
          <w:rFonts w:ascii="黑体" w:hAnsi="黑体" w:cs="黑体" w:eastAsia="黑体" w:hint="default"/>
          <w:b w:val="0"/>
          <w:bCs w:val="0"/>
        </w:rPr>
      </w:pPr>
      <w:r>
        <w:rPr>
          <w:rFonts w:ascii="黑体" w:hAnsi="黑体" w:cs="黑体" w:eastAsia="黑体" w:hint="default"/>
        </w:rPr>
        <w:t>证券代码：</w:t>
      </w:r>
      <w:r>
        <w:rPr>
          <w:rFonts w:ascii="黑体" w:hAnsi="黑体" w:cs="黑体" w:eastAsia="黑体" w:hint="default"/>
        </w:rPr>
        <w:t>002587</w:t>
      </w:r>
      <w:r>
        <w:rPr>
          <w:rFonts w:ascii="黑体" w:hAnsi="黑体" w:cs="黑体" w:eastAsia="黑体" w:hint="default"/>
          <w:w w:val="99"/>
        </w:rPr>
        <w:t> </w:t>
      </w:r>
      <w:r>
        <w:rPr>
          <w:rFonts w:ascii="黑体" w:hAnsi="黑体" w:cs="黑体" w:eastAsia="黑体" w:hint="default"/>
        </w:rPr>
        <w:t>证券简称：奥拓电子</w:t>
      </w:r>
      <w:r>
        <w:rPr>
          <w:rFonts w:ascii="黑体" w:hAnsi="黑体" w:cs="黑体" w:eastAsia="黑体" w:hint="default"/>
          <w:b w:val="0"/>
          <w:bCs w:val="0"/>
        </w:rPr>
      </w:r>
    </w:p>
    <w:p>
      <w:pPr>
        <w:spacing w:line="240" w:lineRule="auto" w:before="0"/>
        <w:rPr>
          <w:rFonts w:ascii="黑体" w:hAnsi="黑体" w:cs="黑体" w:eastAsia="黑体" w:hint="default"/>
          <w:b/>
          <w:bCs/>
          <w:sz w:val="24"/>
          <w:szCs w:val="24"/>
        </w:rPr>
      </w:pPr>
    </w:p>
    <w:p>
      <w:pPr>
        <w:spacing w:line="240" w:lineRule="auto" w:before="0"/>
        <w:rPr>
          <w:rFonts w:ascii="黑体" w:hAnsi="黑体" w:cs="黑体" w:eastAsia="黑体" w:hint="default"/>
          <w:b/>
          <w:bCs/>
          <w:sz w:val="24"/>
          <w:szCs w:val="24"/>
        </w:rPr>
      </w:pPr>
    </w:p>
    <w:p>
      <w:pPr>
        <w:spacing w:line="240" w:lineRule="auto" w:before="4"/>
        <w:rPr>
          <w:rFonts w:ascii="黑体" w:hAnsi="黑体" w:cs="黑体" w:eastAsia="黑体" w:hint="default"/>
          <w:b/>
          <w:bCs/>
          <w:sz w:val="25"/>
          <w:szCs w:val="25"/>
        </w:rPr>
      </w:pPr>
    </w:p>
    <w:p>
      <w:pPr>
        <w:spacing w:before="0"/>
        <w:ind w:left="1276" w:right="2993" w:firstLine="0"/>
        <w:jc w:val="center"/>
        <w:rPr>
          <w:rFonts w:ascii="黑体" w:hAnsi="黑体" w:cs="黑体" w:eastAsia="黑体" w:hint="default"/>
          <w:sz w:val="28"/>
          <w:szCs w:val="28"/>
        </w:rPr>
      </w:pPr>
      <w:r>
        <w:rPr/>
        <w:pict>
          <v:shape style="position:absolute;margin-left:510.75pt;margin-top:69.261322pt;width:101.25pt;height:57.75pt;mso-position-horizontal-relative:page;mso-position-vertical-relative:paragraph;z-index:0" type="#_x0000_t75" stroked="false">
            <v:imagedata r:id="rId6" o:title=""/>
          </v:shape>
        </w:pict>
      </w:r>
      <w:r>
        <w:rPr>
          <w:rFonts w:ascii="黑体" w:hAnsi="黑体" w:cs="黑体" w:eastAsia="黑体" w:hint="default"/>
          <w:b/>
          <w:bCs/>
          <w:sz w:val="28"/>
          <w:szCs w:val="28"/>
        </w:rPr>
        <w:t>二</w:t>
      </w:r>
      <w:r>
        <w:rPr>
          <w:rFonts w:ascii="黑体" w:hAnsi="黑体" w:cs="黑体" w:eastAsia="黑体" w:hint="default"/>
          <w:b/>
          <w:bCs/>
          <w:spacing w:val="-74"/>
          <w:sz w:val="28"/>
          <w:szCs w:val="28"/>
        </w:rPr>
        <w:t> </w:t>
      </w:r>
      <w:r>
        <w:rPr>
          <w:rFonts w:ascii="黑体" w:hAnsi="黑体" w:cs="黑体" w:eastAsia="黑体" w:hint="default"/>
          <w:b/>
          <w:bCs/>
          <w:sz w:val="28"/>
          <w:szCs w:val="28"/>
        </w:rPr>
        <w:t>O</w:t>
      </w:r>
      <w:r>
        <w:rPr>
          <w:rFonts w:ascii="黑体" w:hAnsi="黑体" w:cs="黑体" w:eastAsia="黑体" w:hint="default"/>
          <w:b/>
          <w:bCs/>
          <w:spacing w:val="-70"/>
          <w:sz w:val="28"/>
          <w:szCs w:val="28"/>
        </w:rPr>
        <w:t> </w:t>
      </w:r>
      <w:r>
        <w:rPr>
          <w:rFonts w:ascii="黑体" w:hAnsi="黑体" w:cs="黑体" w:eastAsia="黑体" w:hint="default"/>
          <w:b/>
          <w:bCs/>
          <w:sz w:val="28"/>
          <w:szCs w:val="28"/>
        </w:rPr>
        <w:t>一二年四月五日</w:t>
      </w:r>
      <w:r>
        <w:rPr>
          <w:rFonts w:ascii="黑体" w:hAnsi="黑体" w:cs="黑体" w:eastAsia="黑体" w:hint="default"/>
          <w:sz w:val="28"/>
          <w:szCs w:val="28"/>
        </w:rPr>
      </w:r>
    </w:p>
    <w:p>
      <w:pPr>
        <w:spacing w:after="0"/>
        <w:jc w:val="center"/>
        <w:rPr>
          <w:rFonts w:ascii="黑体" w:hAnsi="黑体" w:cs="黑体" w:eastAsia="黑体" w:hint="default"/>
          <w:sz w:val="28"/>
          <w:szCs w:val="28"/>
        </w:rPr>
        <w:sectPr>
          <w:type w:val="continuous"/>
          <w:pgSz w:w="12240" w:h="15840"/>
          <w:pgMar w:top="1500" w:bottom="0" w:left="1720" w:right="0"/>
        </w:sectPr>
      </w:pPr>
    </w:p>
    <w:p>
      <w:pPr>
        <w:spacing w:line="240" w:lineRule="auto" w:before="0"/>
        <w:rPr>
          <w:rFonts w:ascii="黑体" w:hAnsi="黑体" w:cs="黑体" w:eastAsia="黑体" w:hint="default"/>
          <w:b/>
          <w:bCs/>
          <w:sz w:val="20"/>
          <w:szCs w:val="20"/>
        </w:rPr>
      </w:pPr>
      <w:r>
        <w:rPr/>
        <w:pict>
          <v:shape style="position:absolute;margin-left:510.75pt;margin-top:734.199707pt;width:101.25pt;height:57.75pt;mso-position-horizontal-relative:page;mso-position-vertical-relative:page;z-index:1048" type="#_x0000_t75" stroked="false">
            <v:imagedata r:id="rId8" o:title=""/>
          </v:shape>
        </w:pict>
      </w: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4"/>
          <w:szCs w:val="24"/>
        </w:rPr>
      </w:pPr>
    </w:p>
    <w:p>
      <w:pPr>
        <w:spacing w:before="7"/>
        <w:ind w:left="3938" w:right="0" w:firstLine="0"/>
        <w:jc w:val="left"/>
        <w:rPr>
          <w:rFonts w:ascii="黑体" w:hAnsi="黑体" w:cs="黑体" w:eastAsia="黑体" w:hint="default"/>
          <w:sz w:val="30"/>
          <w:szCs w:val="30"/>
        </w:rPr>
      </w:pPr>
      <w:r>
        <w:rPr>
          <w:rFonts w:ascii="黑体" w:hAnsi="黑体" w:cs="黑体" w:eastAsia="黑体" w:hint="default"/>
          <w:b/>
          <w:bCs/>
          <w:sz w:val="30"/>
          <w:szCs w:val="30"/>
        </w:rPr>
        <w:t>重要提示</w:t>
      </w:r>
      <w:r>
        <w:rPr>
          <w:rFonts w:ascii="黑体" w:hAnsi="黑体" w:cs="黑体" w:eastAsia="黑体" w:hint="default"/>
          <w:sz w:val="30"/>
          <w:szCs w:val="30"/>
        </w:rPr>
      </w:r>
    </w:p>
    <w:p>
      <w:pPr>
        <w:spacing w:line="240" w:lineRule="auto" w:before="9"/>
        <w:rPr>
          <w:rFonts w:ascii="黑体" w:hAnsi="黑体" w:cs="黑体" w:eastAsia="黑体" w:hint="default"/>
          <w:b/>
          <w:bCs/>
          <w:sz w:val="33"/>
          <w:szCs w:val="33"/>
        </w:rPr>
      </w:pPr>
    </w:p>
    <w:p>
      <w:pPr>
        <w:pStyle w:val="BodyText"/>
        <w:spacing w:line="357" w:lineRule="auto"/>
        <w:ind w:left="141" w:right="0" w:firstLine="511"/>
        <w:jc w:val="left"/>
      </w:pPr>
      <w:r>
        <w:rPr>
          <w:spacing w:val="8"/>
        </w:rPr>
        <w:t>一、本公司董事会、监事会及其董事、监事、高级管理人员保证本报告所</w:t>
      </w:r>
      <w:r>
        <w:rPr>
          <w:w w:val="102"/>
        </w:rPr>
        <w:t> </w:t>
      </w:r>
      <w:r>
        <w:rPr>
          <w:spacing w:val="8"/>
        </w:rPr>
        <w:t>载资料不存在任何虚假记载、误导性陈述或者重大遗漏，并对其内容的真实性、</w:t>
      </w:r>
      <w:r>
        <w:rPr>
          <w:spacing w:val="91"/>
        </w:rPr>
        <w:t> </w:t>
      </w:r>
      <w:r>
        <w:rPr>
          <w:spacing w:val="91"/>
        </w:rPr>
      </w:r>
      <w:r>
        <w:rPr>
          <w:spacing w:val="8"/>
        </w:rPr>
        <w:t>准确性和完整性负个别及连带责任。</w:t>
      </w:r>
    </w:p>
    <w:p>
      <w:pPr>
        <w:pStyle w:val="BodyText"/>
        <w:spacing w:line="448" w:lineRule="auto" w:before="154"/>
        <w:ind w:left="652" w:right="0"/>
        <w:jc w:val="left"/>
      </w:pPr>
      <w:r>
        <w:rPr>
          <w:spacing w:val="8"/>
        </w:rPr>
        <w:t>二、公司全体董事均出席审议本次年度报告的董事会会议。</w:t>
      </w:r>
      <w:r>
        <w:rPr>
          <w:spacing w:val="47"/>
        </w:rPr>
        <w:t> </w:t>
      </w:r>
      <w:r>
        <w:rPr>
          <w:spacing w:val="47"/>
        </w:rPr>
      </w:r>
      <w:r>
        <w:rPr>
          <w:spacing w:val="8"/>
        </w:rPr>
        <w:t>三、不存在公司董事、监事、高级管理人员对本报告内容的真实性、准确</w:t>
      </w:r>
    </w:p>
    <w:p>
      <w:pPr>
        <w:pStyle w:val="BodyText"/>
        <w:spacing w:line="257" w:lineRule="exact"/>
        <w:ind w:left="141" w:right="0"/>
        <w:jc w:val="left"/>
      </w:pPr>
      <w:r>
        <w:rPr>
          <w:spacing w:val="8"/>
        </w:rPr>
        <w:t>性和完整性无法保证或存在异议的情形。</w:t>
      </w:r>
    </w:p>
    <w:p>
      <w:pPr>
        <w:spacing w:line="240" w:lineRule="auto" w:before="12"/>
        <w:rPr>
          <w:rFonts w:ascii="宋体" w:hAnsi="宋体" w:cs="宋体" w:eastAsia="宋体" w:hint="default"/>
          <w:sz w:val="20"/>
          <w:szCs w:val="20"/>
        </w:rPr>
      </w:pPr>
    </w:p>
    <w:p>
      <w:pPr>
        <w:pStyle w:val="BodyText"/>
        <w:spacing w:line="357" w:lineRule="auto"/>
        <w:ind w:left="141" w:right="0" w:firstLine="511"/>
        <w:jc w:val="left"/>
      </w:pPr>
      <w:r>
        <w:rPr>
          <w:spacing w:val="8"/>
        </w:rPr>
        <w:t>四、深圳市鹏城会计师事务所有限公司为本公司</w:t>
      </w:r>
      <w:r>
        <w:rPr>
          <w:rFonts w:ascii="宋体" w:hAnsi="宋体" w:cs="宋体" w:eastAsia="宋体" w:hint="default"/>
          <w:spacing w:val="8"/>
        </w:rPr>
        <w:t>2011</w:t>
      </w:r>
      <w:r>
        <w:rPr>
          <w:spacing w:val="8"/>
        </w:rPr>
        <w:t>年财务报告出具了标</w:t>
      </w:r>
      <w:r>
        <w:rPr>
          <w:w w:val="102"/>
        </w:rPr>
        <w:t> </w:t>
      </w:r>
      <w:r>
        <w:rPr>
          <w:spacing w:val="8"/>
        </w:rPr>
        <w:t>准无保留意见的审计报告。</w:t>
      </w:r>
    </w:p>
    <w:p>
      <w:pPr>
        <w:pStyle w:val="BodyText"/>
        <w:spacing w:line="357" w:lineRule="auto" w:before="154"/>
        <w:ind w:left="141" w:right="0" w:firstLine="511"/>
        <w:jc w:val="left"/>
      </w:pPr>
      <w:r>
        <w:rPr>
          <w:spacing w:val="8"/>
        </w:rPr>
        <w:t>五、公司负责人吴涵渠、主管会计工作负责人彭世新及会计机构负责人</w:t>
      </w:r>
      <w:r>
        <w:rPr>
          <w:rFonts w:ascii="宋体" w:hAnsi="宋体" w:cs="宋体" w:eastAsia="宋体" w:hint="default"/>
          <w:spacing w:val="8"/>
        </w:rPr>
        <w:t>(</w:t>
      </w:r>
      <w:r>
        <w:rPr>
          <w:spacing w:val="8"/>
        </w:rPr>
        <w:t>会</w:t>
      </w:r>
      <w:r>
        <w:rPr>
          <w:w w:val="102"/>
        </w:rPr>
        <w:t> </w:t>
      </w:r>
      <w:r>
        <w:rPr>
          <w:spacing w:val="8"/>
        </w:rPr>
        <w:t>计主管人员</w:t>
      </w:r>
      <w:r>
        <w:rPr>
          <w:rFonts w:ascii="宋体" w:hAnsi="宋体" w:cs="宋体" w:eastAsia="宋体" w:hint="default"/>
          <w:spacing w:val="8"/>
        </w:rPr>
        <w:t>)</w:t>
      </w:r>
      <w:r>
        <w:rPr>
          <w:spacing w:val="8"/>
        </w:rPr>
        <w:t>郭燕声明：保证本次年度报告中财务报告的真实、完整。</w:t>
      </w:r>
    </w:p>
    <w:p>
      <w:pPr>
        <w:spacing w:after="0" w:line="357" w:lineRule="auto"/>
        <w:jc w:val="left"/>
        <w:sectPr>
          <w:headerReference w:type="default" r:id="rId7"/>
          <w:pgSz w:w="12240" w:h="15840"/>
          <w:pgMar w:header="885" w:footer="0" w:top="1120" w:bottom="0" w:left="1580" w:right="0"/>
        </w:sectPr>
      </w:pPr>
    </w:p>
    <w:p>
      <w:pPr>
        <w:spacing w:line="240" w:lineRule="auto" w:before="0"/>
        <w:rPr>
          <w:rFonts w:ascii="宋体" w:hAnsi="宋体" w:cs="宋体" w:eastAsia="宋体" w:hint="default"/>
          <w:sz w:val="20"/>
          <w:szCs w:val="20"/>
        </w:rPr>
      </w:pPr>
      <w:r>
        <w:rPr/>
        <w:pict>
          <v:shape style="position:absolute;margin-left:510.75pt;margin-top:734.199707pt;width:101.25pt;height:57.75pt;mso-position-horizontal-relative:page;mso-position-vertical-relative:page;z-index:1072" type="#_x0000_t75" stroked="false">
            <v:imagedata r:id="rId8" o:title=""/>
          </v:shape>
        </w:pict>
      </w:r>
    </w:p>
    <w:p>
      <w:pPr>
        <w:spacing w:line="240" w:lineRule="auto" w:before="10"/>
        <w:rPr>
          <w:rFonts w:ascii="宋体" w:hAnsi="宋体" w:cs="宋体" w:eastAsia="宋体" w:hint="default"/>
          <w:sz w:val="17"/>
          <w:szCs w:val="17"/>
        </w:rPr>
      </w:pPr>
    </w:p>
    <w:p>
      <w:pPr>
        <w:tabs>
          <w:tab w:pos="662" w:val="left" w:leader="none"/>
        </w:tabs>
        <w:spacing w:before="7"/>
        <w:ind w:left="0" w:right="1534" w:firstLine="0"/>
        <w:jc w:val="center"/>
        <w:rPr>
          <w:rFonts w:ascii="黑体" w:hAnsi="黑体" w:cs="黑体" w:eastAsia="黑体" w:hint="default"/>
          <w:sz w:val="30"/>
          <w:szCs w:val="30"/>
        </w:rPr>
      </w:pPr>
      <w:r>
        <w:rPr>
          <w:rFonts w:ascii="黑体" w:hAnsi="黑体" w:cs="黑体" w:eastAsia="黑体" w:hint="default"/>
          <w:b/>
          <w:bCs/>
          <w:w w:val="95"/>
          <w:sz w:val="30"/>
          <w:szCs w:val="30"/>
        </w:rPr>
        <w:t>目</w:t>
        <w:tab/>
      </w:r>
      <w:r>
        <w:rPr>
          <w:rFonts w:ascii="黑体" w:hAnsi="黑体" w:cs="黑体" w:eastAsia="黑体" w:hint="default"/>
          <w:b/>
          <w:bCs/>
          <w:sz w:val="30"/>
          <w:szCs w:val="30"/>
        </w:rPr>
        <w:t>录</w:t>
      </w:r>
      <w:r>
        <w:rPr>
          <w:rFonts w:ascii="黑体" w:hAnsi="黑体" w:cs="黑体" w:eastAsia="黑体" w:hint="default"/>
          <w:sz w:val="30"/>
          <w:szCs w:val="30"/>
        </w:rPr>
      </w:r>
    </w:p>
    <w:p>
      <w:pPr>
        <w:spacing w:line="240" w:lineRule="auto" w:before="0"/>
        <w:rPr>
          <w:rFonts w:ascii="黑体" w:hAnsi="黑体" w:cs="黑体" w:eastAsia="黑体" w:hint="default"/>
          <w:b/>
          <w:bCs/>
          <w:sz w:val="30"/>
          <w:szCs w:val="30"/>
        </w:rPr>
      </w:pPr>
    </w:p>
    <w:p>
      <w:pPr>
        <w:spacing w:line="240" w:lineRule="auto" w:before="0"/>
        <w:rPr>
          <w:rFonts w:ascii="黑体" w:hAnsi="黑体" w:cs="黑体" w:eastAsia="黑体" w:hint="default"/>
          <w:b/>
          <w:bCs/>
          <w:sz w:val="30"/>
          <w:szCs w:val="30"/>
        </w:rPr>
      </w:pPr>
    </w:p>
    <w:p>
      <w:pPr>
        <w:spacing w:line="240" w:lineRule="auto" w:before="9"/>
        <w:rPr>
          <w:rFonts w:ascii="黑体" w:hAnsi="黑体" w:cs="黑体" w:eastAsia="黑体" w:hint="default"/>
          <w:b/>
          <w:bCs/>
          <w:sz w:val="28"/>
          <w:szCs w:val="28"/>
        </w:rPr>
      </w:pPr>
    </w:p>
    <w:sdt>
      <w:sdtPr>
        <w:docPartObj>
          <w:docPartGallery w:val="Table of Contents"/>
          <w:docPartUnique/>
        </w:docPartObj>
      </w:sdtPr>
      <w:sdtEndPr/>
      <w:sdtContent>
        <w:p>
          <w:pPr>
            <w:pStyle w:val="TOC1"/>
            <w:tabs>
              <w:tab w:pos="1857" w:val="left" w:leader="none"/>
              <w:tab w:pos="7868" w:val="lef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TOC_250011">
            <w:r>
              <w:rPr>
                <w:w w:val="95"/>
              </w:rPr>
              <w:t>第一节</w:t>
              <w:tab/>
              <w:t>公司基本情况简介</w:t>
            </w:r>
            <w:r>
              <w:rPr>
                <w:rFonts w:ascii="宋体" w:hAnsi="宋体" w:cs="宋体" w:eastAsia="宋体" w:hint="default"/>
                <w:w w:val="95"/>
              </w:rPr>
              <w:tab/>
            </w:r>
            <w:r>
              <w:rPr>
                <w:rFonts w:ascii="宋体" w:hAnsi="宋体" w:cs="宋体" w:eastAsia="宋体" w:hint="default"/>
              </w:rPr>
              <w:t>1</w:t>
            </w:r>
            <w:r>
              <w:rPr>
                <w:rFonts w:ascii="宋体" w:hAnsi="宋体" w:cs="宋体" w:eastAsia="宋体" w:hint="default"/>
                <w:b w:val="0"/>
                <w:bCs w:val="0"/>
              </w:rPr>
            </w:r>
          </w:hyperlink>
        </w:p>
        <w:p>
          <w:pPr>
            <w:pStyle w:val="TOC1"/>
            <w:tabs>
              <w:tab w:pos="1857" w:val="left" w:leader="none"/>
              <w:tab w:pos="7875" w:val="left" w:leader="dot"/>
            </w:tabs>
            <w:spacing w:line="240" w:lineRule="auto"/>
            <w:ind w:right="0"/>
            <w:jc w:val="left"/>
            <w:rPr>
              <w:rFonts w:ascii="宋体" w:hAnsi="宋体" w:cs="宋体" w:eastAsia="宋体" w:hint="default"/>
              <w:b w:val="0"/>
              <w:bCs w:val="0"/>
            </w:rPr>
          </w:pPr>
          <w:hyperlink w:history="true" w:anchor="_TOC_250010">
            <w:r>
              <w:rPr>
                <w:w w:val="95"/>
              </w:rPr>
              <w:t>第二节</w:t>
              <w:tab/>
              <w:t>会计数据和业务数据摘要</w:t>
            </w:r>
            <w:r>
              <w:rPr>
                <w:rFonts w:ascii="宋体" w:hAnsi="宋体" w:cs="宋体" w:eastAsia="宋体" w:hint="default"/>
                <w:w w:val="95"/>
              </w:rPr>
              <w:tab/>
            </w:r>
            <w:r>
              <w:rPr>
                <w:rFonts w:ascii="宋体" w:hAnsi="宋体" w:cs="宋体" w:eastAsia="宋体" w:hint="default"/>
              </w:rPr>
              <w:t>3</w:t>
            </w:r>
            <w:r>
              <w:rPr>
                <w:rFonts w:ascii="宋体" w:hAnsi="宋体" w:cs="宋体" w:eastAsia="宋体" w:hint="default"/>
                <w:b w:val="0"/>
                <w:bCs w:val="0"/>
              </w:rPr>
            </w:r>
          </w:hyperlink>
        </w:p>
        <w:p>
          <w:pPr>
            <w:pStyle w:val="TOC1"/>
            <w:tabs>
              <w:tab w:pos="1857" w:val="left" w:leader="none"/>
              <w:tab w:pos="7870" w:val="left" w:leader="dot"/>
            </w:tabs>
            <w:spacing w:line="240" w:lineRule="auto" w:before="293"/>
            <w:ind w:right="0"/>
            <w:jc w:val="left"/>
            <w:rPr>
              <w:rFonts w:ascii="宋体" w:hAnsi="宋体" w:cs="宋体" w:eastAsia="宋体" w:hint="default"/>
              <w:b w:val="0"/>
              <w:bCs w:val="0"/>
            </w:rPr>
          </w:pPr>
          <w:hyperlink w:history="true" w:anchor="_TOC_250009">
            <w:r>
              <w:rPr>
                <w:w w:val="95"/>
              </w:rPr>
              <w:t>第三节</w:t>
              <w:tab/>
              <w:t>股本变动及股东情况</w:t>
            </w:r>
            <w:r>
              <w:rPr>
                <w:rFonts w:ascii="宋体" w:hAnsi="宋体" w:cs="宋体" w:eastAsia="宋体" w:hint="default"/>
                <w:w w:val="95"/>
              </w:rPr>
              <w:tab/>
            </w:r>
            <w:r>
              <w:rPr>
                <w:rFonts w:ascii="宋体" w:hAnsi="宋体" w:cs="宋体" w:eastAsia="宋体" w:hint="default"/>
              </w:rPr>
              <w:t>5</w:t>
            </w:r>
            <w:r>
              <w:rPr>
                <w:rFonts w:ascii="宋体" w:hAnsi="宋体" w:cs="宋体" w:eastAsia="宋体" w:hint="default"/>
                <w:b w:val="0"/>
                <w:bCs w:val="0"/>
              </w:rPr>
            </w:r>
          </w:hyperlink>
        </w:p>
        <w:p>
          <w:pPr>
            <w:pStyle w:val="TOC1"/>
            <w:tabs>
              <w:tab w:pos="1857" w:val="left" w:leader="none"/>
              <w:tab w:pos="7875" w:val="left" w:leader="dot"/>
            </w:tabs>
            <w:spacing w:line="240" w:lineRule="auto" w:before="291"/>
            <w:ind w:right="0"/>
            <w:jc w:val="left"/>
            <w:rPr>
              <w:rFonts w:ascii="宋体" w:hAnsi="宋体" w:cs="宋体" w:eastAsia="宋体" w:hint="default"/>
              <w:b w:val="0"/>
              <w:bCs w:val="0"/>
            </w:rPr>
          </w:pPr>
          <w:hyperlink w:history="true" w:anchor="_TOC_250008">
            <w:r>
              <w:rPr>
                <w:w w:val="95"/>
              </w:rPr>
              <w:t>第四节</w:t>
              <w:tab/>
              <w:t>董事、监事、高级管理人员和员工情况</w:t>
            </w:r>
            <w:r>
              <w:rPr>
                <w:rFonts w:ascii="宋体" w:hAnsi="宋体" w:cs="宋体" w:eastAsia="宋体" w:hint="default"/>
                <w:w w:val="95"/>
              </w:rPr>
              <w:tab/>
            </w:r>
            <w:r>
              <w:rPr>
                <w:rFonts w:ascii="宋体" w:hAnsi="宋体" w:cs="宋体" w:eastAsia="宋体" w:hint="default"/>
              </w:rPr>
              <w:t>9</w:t>
            </w:r>
            <w:r>
              <w:rPr>
                <w:rFonts w:ascii="宋体" w:hAnsi="宋体" w:cs="宋体" w:eastAsia="宋体" w:hint="default"/>
                <w:b w:val="0"/>
                <w:bCs w:val="0"/>
              </w:rPr>
            </w:r>
          </w:hyperlink>
        </w:p>
        <w:p>
          <w:pPr>
            <w:pStyle w:val="TOC1"/>
            <w:tabs>
              <w:tab w:pos="1857" w:val="left" w:leader="none"/>
              <w:tab w:pos="7865" w:val="left" w:leader="dot"/>
            </w:tabs>
            <w:spacing w:line="240" w:lineRule="auto"/>
            <w:ind w:right="0"/>
            <w:jc w:val="left"/>
            <w:rPr>
              <w:rFonts w:ascii="宋体" w:hAnsi="宋体" w:cs="宋体" w:eastAsia="宋体" w:hint="default"/>
              <w:b w:val="0"/>
              <w:bCs w:val="0"/>
            </w:rPr>
          </w:pPr>
          <w:hyperlink w:history="true" w:anchor="_TOC_250007">
            <w:r>
              <w:rPr>
                <w:w w:val="95"/>
              </w:rPr>
              <w:t>第五节</w:t>
              <w:tab/>
              <w:t>公司治理结构</w:t>
            </w:r>
            <w:r>
              <w:rPr>
                <w:rFonts w:ascii="宋体" w:hAnsi="宋体" w:cs="宋体" w:eastAsia="宋体" w:hint="default"/>
                <w:w w:val="95"/>
              </w:rPr>
              <w:tab/>
            </w:r>
            <w:r>
              <w:rPr>
                <w:rFonts w:ascii="宋体" w:hAnsi="宋体" w:cs="宋体" w:eastAsia="宋体" w:hint="default"/>
              </w:rPr>
              <w:t>14</w:t>
            </w:r>
            <w:r>
              <w:rPr>
                <w:rFonts w:ascii="宋体" w:hAnsi="宋体" w:cs="宋体" w:eastAsia="宋体" w:hint="default"/>
                <w:b w:val="0"/>
                <w:bCs w:val="0"/>
              </w:rPr>
            </w:r>
          </w:hyperlink>
        </w:p>
        <w:p>
          <w:pPr>
            <w:pStyle w:val="TOC1"/>
            <w:tabs>
              <w:tab w:pos="1857" w:val="left" w:leader="none"/>
              <w:tab w:pos="7865" w:val="left" w:leader="dot"/>
            </w:tabs>
            <w:spacing w:line="240" w:lineRule="auto" w:before="293"/>
            <w:ind w:right="0"/>
            <w:jc w:val="left"/>
            <w:rPr>
              <w:rFonts w:ascii="宋体" w:hAnsi="宋体" w:cs="宋体" w:eastAsia="宋体" w:hint="default"/>
              <w:b w:val="0"/>
              <w:bCs w:val="0"/>
            </w:rPr>
          </w:pPr>
          <w:hyperlink w:history="true" w:anchor="_TOC_250006">
            <w:r>
              <w:rPr>
                <w:w w:val="95"/>
              </w:rPr>
              <w:t>第六节</w:t>
              <w:tab/>
            </w:r>
            <w:r>
              <w:rPr/>
              <w:t>内部控制</w:t>
            </w:r>
            <w:r>
              <w:rPr>
                <w:rFonts w:ascii="宋体" w:hAnsi="宋体" w:cs="宋体" w:eastAsia="宋体" w:hint="default"/>
              </w:rPr>
              <w:tab/>
              <w:t>18</w:t>
            </w:r>
            <w:r>
              <w:rPr>
                <w:rFonts w:ascii="宋体" w:hAnsi="宋体" w:cs="宋体" w:eastAsia="宋体" w:hint="default"/>
                <w:b w:val="0"/>
                <w:bCs w:val="0"/>
              </w:rPr>
            </w:r>
          </w:hyperlink>
        </w:p>
        <w:p>
          <w:pPr>
            <w:pStyle w:val="TOC1"/>
            <w:tabs>
              <w:tab w:pos="1857" w:val="left" w:leader="none"/>
              <w:tab w:pos="7868" w:val="left" w:leader="dot"/>
            </w:tabs>
            <w:spacing w:line="240" w:lineRule="auto"/>
            <w:ind w:right="0"/>
            <w:jc w:val="left"/>
            <w:rPr>
              <w:rFonts w:ascii="宋体" w:hAnsi="宋体" w:cs="宋体" w:eastAsia="宋体" w:hint="default"/>
              <w:b w:val="0"/>
              <w:bCs w:val="0"/>
            </w:rPr>
          </w:pPr>
          <w:hyperlink w:history="true" w:anchor="_TOC_250005">
            <w:r>
              <w:rPr>
                <w:w w:val="95"/>
              </w:rPr>
              <w:t>第七节</w:t>
              <w:tab/>
              <w:t>股东大会情况简介</w:t>
            </w:r>
            <w:r>
              <w:rPr>
                <w:rFonts w:ascii="宋体" w:hAnsi="宋体" w:cs="宋体" w:eastAsia="宋体" w:hint="default"/>
                <w:w w:val="95"/>
              </w:rPr>
              <w:tab/>
            </w:r>
            <w:r>
              <w:rPr>
                <w:rFonts w:ascii="宋体" w:hAnsi="宋体" w:cs="宋体" w:eastAsia="宋体" w:hint="default"/>
              </w:rPr>
              <w:t>23</w:t>
            </w:r>
            <w:r>
              <w:rPr>
                <w:rFonts w:ascii="宋体" w:hAnsi="宋体" w:cs="宋体" w:eastAsia="宋体" w:hint="default"/>
                <w:b w:val="0"/>
                <w:bCs w:val="0"/>
              </w:rPr>
            </w:r>
          </w:hyperlink>
        </w:p>
        <w:p>
          <w:pPr>
            <w:pStyle w:val="TOC1"/>
            <w:tabs>
              <w:tab w:pos="1857" w:val="left" w:leader="none"/>
              <w:tab w:pos="7868" w:val="left" w:leader="dot"/>
            </w:tabs>
            <w:spacing w:line="240" w:lineRule="auto" w:before="293"/>
            <w:ind w:right="0"/>
            <w:jc w:val="left"/>
            <w:rPr>
              <w:rFonts w:ascii="宋体" w:hAnsi="宋体" w:cs="宋体" w:eastAsia="宋体" w:hint="default"/>
              <w:b w:val="0"/>
              <w:bCs w:val="0"/>
            </w:rPr>
          </w:pPr>
          <w:hyperlink w:history="true" w:anchor="_TOC_250004">
            <w:r>
              <w:rPr>
                <w:w w:val="95"/>
              </w:rPr>
              <w:t>第八节</w:t>
              <w:tab/>
              <w:t>董事会报告</w:t>
            </w:r>
            <w:r>
              <w:rPr>
                <w:rFonts w:ascii="宋体" w:hAnsi="宋体" w:cs="宋体" w:eastAsia="宋体" w:hint="default"/>
                <w:w w:val="95"/>
              </w:rPr>
              <w:tab/>
            </w:r>
            <w:r>
              <w:rPr>
                <w:rFonts w:ascii="宋体" w:hAnsi="宋体" w:cs="宋体" w:eastAsia="宋体" w:hint="default"/>
              </w:rPr>
              <w:t>25</w:t>
            </w:r>
            <w:r>
              <w:rPr>
                <w:rFonts w:ascii="宋体" w:hAnsi="宋体" w:cs="宋体" w:eastAsia="宋体" w:hint="default"/>
                <w:b w:val="0"/>
                <w:bCs w:val="0"/>
              </w:rPr>
            </w:r>
          </w:hyperlink>
        </w:p>
        <w:p>
          <w:pPr>
            <w:pStyle w:val="TOC1"/>
            <w:tabs>
              <w:tab w:pos="1857" w:val="left" w:leader="none"/>
              <w:tab w:pos="7865" w:val="left" w:leader="dot"/>
            </w:tabs>
            <w:spacing w:line="240" w:lineRule="auto" w:before="291"/>
            <w:ind w:right="0"/>
            <w:jc w:val="left"/>
            <w:rPr>
              <w:rFonts w:ascii="宋体" w:hAnsi="宋体" w:cs="宋体" w:eastAsia="宋体" w:hint="default"/>
              <w:b w:val="0"/>
              <w:bCs w:val="0"/>
            </w:rPr>
          </w:pPr>
          <w:hyperlink w:history="true" w:anchor="_TOC_250003">
            <w:r>
              <w:rPr>
                <w:w w:val="95"/>
              </w:rPr>
              <w:t>第九节</w:t>
              <w:tab/>
              <w:t>监事会报告</w:t>
            </w:r>
            <w:r>
              <w:rPr>
                <w:rFonts w:ascii="宋体" w:hAnsi="宋体" w:cs="宋体" w:eastAsia="宋体" w:hint="default"/>
                <w:w w:val="95"/>
              </w:rPr>
              <w:tab/>
            </w:r>
            <w:r>
              <w:rPr>
                <w:rFonts w:ascii="宋体" w:hAnsi="宋体" w:cs="宋体" w:eastAsia="宋体" w:hint="default"/>
              </w:rPr>
              <w:t>47</w:t>
            </w:r>
            <w:r>
              <w:rPr>
                <w:rFonts w:ascii="宋体" w:hAnsi="宋体" w:cs="宋体" w:eastAsia="宋体" w:hint="default"/>
                <w:b w:val="0"/>
                <w:bCs w:val="0"/>
              </w:rPr>
            </w:r>
          </w:hyperlink>
        </w:p>
        <w:p>
          <w:pPr>
            <w:pStyle w:val="TOC1"/>
            <w:tabs>
              <w:tab w:pos="1857" w:val="left" w:leader="none"/>
              <w:tab w:pos="7865" w:val="left" w:leader="dot"/>
            </w:tabs>
            <w:spacing w:line="240" w:lineRule="auto"/>
            <w:ind w:right="0"/>
            <w:jc w:val="left"/>
            <w:rPr>
              <w:rFonts w:ascii="宋体" w:hAnsi="宋体" w:cs="宋体" w:eastAsia="宋体" w:hint="default"/>
              <w:b w:val="0"/>
              <w:bCs w:val="0"/>
            </w:rPr>
          </w:pPr>
          <w:hyperlink w:history="true" w:anchor="_TOC_250002">
            <w:r>
              <w:rPr>
                <w:w w:val="95"/>
              </w:rPr>
              <w:t>第十节</w:t>
              <w:tab/>
            </w:r>
            <w:r>
              <w:rPr/>
              <w:t>重要事项</w:t>
            </w:r>
            <w:r>
              <w:rPr>
                <w:rFonts w:ascii="宋体" w:hAnsi="宋体" w:cs="宋体" w:eastAsia="宋体" w:hint="default"/>
              </w:rPr>
              <w:tab/>
              <w:t>50</w:t>
            </w:r>
            <w:r>
              <w:rPr>
                <w:rFonts w:ascii="宋体" w:hAnsi="宋体" w:cs="宋体" w:eastAsia="宋体" w:hint="default"/>
                <w:b w:val="0"/>
                <w:bCs w:val="0"/>
              </w:rPr>
            </w:r>
          </w:hyperlink>
        </w:p>
        <w:p>
          <w:pPr>
            <w:pStyle w:val="TOC1"/>
            <w:tabs>
              <w:tab w:pos="2100" w:val="left" w:leader="none"/>
              <w:tab w:pos="7863" w:val="left" w:leader="dot"/>
            </w:tabs>
            <w:spacing w:line="240" w:lineRule="auto" w:before="293"/>
            <w:ind w:right="0"/>
            <w:jc w:val="left"/>
            <w:rPr>
              <w:rFonts w:ascii="宋体" w:hAnsi="宋体" w:cs="宋体" w:eastAsia="宋体" w:hint="default"/>
              <w:b w:val="0"/>
              <w:bCs w:val="0"/>
            </w:rPr>
          </w:pPr>
          <w:hyperlink w:history="true" w:anchor="_TOC_250001">
            <w:r>
              <w:rPr/>
              <w:t>第十一节</w:t>
              <w:tab/>
            </w:r>
            <w:r>
              <w:rPr>
                <w:w w:val="95"/>
              </w:rPr>
              <w:t>财务报告</w:t>
            </w:r>
            <w:r>
              <w:rPr>
                <w:rFonts w:ascii="宋体" w:hAnsi="宋体" w:cs="宋体" w:eastAsia="宋体" w:hint="default"/>
                <w:w w:val="95"/>
              </w:rPr>
              <w:tab/>
            </w:r>
            <w:r>
              <w:rPr>
                <w:rFonts w:ascii="宋体" w:hAnsi="宋体" w:cs="宋体" w:eastAsia="宋体" w:hint="default"/>
              </w:rPr>
              <w:t>57</w:t>
            </w:r>
            <w:r>
              <w:rPr>
                <w:rFonts w:ascii="宋体" w:hAnsi="宋体" w:cs="宋体" w:eastAsia="宋体" w:hint="default"/>
                <w:b w:val="0"/>
                <w:bCs w:val="0"/>
              </w:rPr>
            </w:r>
          </w:hyperlink>
        </w:p>
        <w:p>
          <w:pPr>
            <w:pStyle w:val="TOC1"/>
            <w:tabs>
              <w:tab w:pos="2100" w:val="left" w:leader="none"/>
              <w:tab w:pos="7868" w:val="left" w:leader="dot"/>
            </w:tabs>
            <w:spacing w:line="240" w:lineRule="auto"/>
            <w:ind w:right="0"/>
            <w:jc w:val="left"/>
            <w:rPr>
              <w:rFonts w:ascii="宋体" w:hAnsi="宋体" w:cs="宋体" w:eastAsia="宋体" w:hint="default"/>
              <w:b w:val="0"/>
              <w:bCs w:val="0"/>
            </w:rPr>
          </w:pPr>
          <w:hyperlink w:history="true" w:anchor="_TOC_250000">
            <w:r>
              <w:rPr/>
              <w:t>第十二节</w:t>
              <w:tab/>
            </w:r>
            <w:r>
              <w:rPr>
                <w:w w:val="95"/>
              </w:rPr>
              <w:t>备查文件</w:t>
            </w:r>
            <w:r>
              <w:rPr>
                <w:rFonts w:ascii="宋体" w:hAnsi="宋体" w:cs="宋体" w:eastAsia="宋体" w:hint="default"/>
                <w:w w:val="95"/>
              </w:rPr>
              <w:tab/>
            </w:r>
            <w:r>
              <w:rPr>
                <w:rFonts w:ascii="宋体" w:hAnsi="宋体" w:cs="宋体" w:eastAsia="宋体" w:hint="default"/>
              </w:rPr>
              <w:t>130</w:t>
            </w:r>
            <w:r>
              <w:rPr>
                <w:rFonts w:ascii="宋体" w:hAnsi="宋体" w:cs="宋体" w:eastAsia="宋体" w:hint="default"/>
                <w:b w:val="0"/>
                <w:bCs w:val="0"/>
              </w:rPr>
            </w:r>
          </w:hyperlink>
        </w:p>
        <w:p>
          <w:pPr/>
          <w:r>
            <w:fldChar w:fldCharType="end"/>
          </w:r>
        </w:p>
      </w:sdtContent>
    </w:sdt>
    <w:p>
      <w:pPr>
        <w:spacing w:after="0"/>
        <w:sectPr>
          <w:pgSz w:w="12240" w:h="15840"/>
          <w:pgMar w:header="885" w:footer="0" w:top="1120" w:bottom="0" w:left="1580" w:right="0"/>
        </w:sectPr>
      </w:pPr>
    </w:p>
    <w:p>
      <w:pPr>
        <w:spacing w:line="240" w:lineRule="auto" w:before="8"/>
        <w:rPr>
          <w:rFonts w:ascii="宋体" w:hAnsi="宋体" w:cs="宋体" w:eastAsia="宋体" w:hint="default"/>
          <w:b/>
          <w:bCs/>
          <w:sz w:val="40"/>
          <w:szCs w:val="40"/>
        </w:rPr>
      </w:pPr>
    </w:p>
    <w:p>
      <w:pPr>
        <w:pStyle w:val="Heading1"/>
        <w:tabs>
          <w:tab w:pos="4370" w:val="left" w:leader="none"/>
        </w:tabs>
        <w:spacing w:line="240" w:lineRule="auto" w:before="0"/>
        <w:ind w:left="3165" w:right="3887"/>
        <w:jc w:val="left"/>
        <w:rPr>
          <w:b w:val="0"/>
          <w:bCs w:val="0"/>
        </w:rPr>
      </w:pPr>
      <w:bookmarkStart w:name="_TOC_250011" w:id="1"/>
      <w:r>
        <w:rPr>
          <w:w w:val="95"/>
        </w:rPr>
        <w:t>第一节</w:t>
        <w:tab/>
      </w:r>
      <w:r>
        <w:rPr/>
        <w:t>公司基本情况简介</w:t>
      </w:r>
      <w:bookmarkEnd w:id="1"/>
      <w:r>
        <w:rPr>
          <w:b w:val="0"/>
          <w:bCs w:val="0"/>
        </w:rPr>
      </w:r>
    </w:p>
    <w:p>
      <w:pPr>
        <w:spacing w:line="240" w:lineRule="auto" w:before="8"/>
        <w:rPr>
          <w:rFonts w:ascii="黑体" w:hAnsi="黑体" w:cs="黑体" w:eastAsia="黑体" w:hint="default"/>
          <w:b/>
          <w:bCs/>
          <w:sz w:val="33"/>
          <w:szCs w:val="33"/>
        </w:rPr>
      </w:pPr>
    </w:p>
    <w:p>
      <w:pPr>
        <w:pStyle w:val="BodyText"/>
        <w:spacing w:line="350" w:lineRule="auto"/>
        <w:ind w:left="662" w:right="5473" w:hanging="510"/>
        <w:jc w:val="left"/>
      </w:pPr>
      <w:r>
        <w:rPr>
          <w:rFonts w:ascii="宋体" w:hAnsi="宋体" w:cs="宋体" w:eastAsia="宋体" w:hint="default"/>
          <w:b/>
          <w:bCs/>
          <w:spacing w:val="7"/>
          <w:position w:val="2"/>
        </w:rPr>
        <w:t>一、</w:t>
      </w:r>
      <w:r>
        <w:rPr>
          <w:spacing w:val="7"/>
        </w:rPr>
        <w:t>中文名称：深圳市奥拓电子股份有限公司</w:t>
      </w:r>
      <w:r>
        <w:rPr>
          <w:spacing w:val="-5"/>
        </w:rPr>
        <w:t> </w:t>
      </w:r>
      <w:r>
        <w:rPr>
          <w:spacing w:val="-5"/>
        </w:rPr>
      </w:r>
      <w:r>
        <w:rPr>
          <w:spacing w:val="7"/>
        </w:rPr>
        <w:t>中文名称简称</w:t>
      </w:r>
      <w:r>
        <w:rPr>
          <w:rFonts w:ascii="宋体" w:hAnsi="宋体" w:cs="宋体" w:eastAsia="宋体" w:hint="default"/>
          <w:spacing w:val="7"/>
        </w:rPr>
        <w:t>:</w:t>
      </w:r>
      <w:r>
        <w:rPr>
          <w:rFonts w:ascii="宋体" w:hAnsi="宋体" w:cs="宋体" w:eastAsia="宋体" w:hint="default"/>
          <w:spacing w:val="82"/>
        </w:rPr>
        <w:t> </w:t>
      </w:r>
      <w:r>
        <w:rPr>
          <w:spacing w:val="7"/>
        </w:rPr>
        <w:t>奥拓电子</w:t>
      </w:r>
    </w:p>
    <w:p>
      <w:pPr>
        <w:pStyle w:val="BodyText"/>
        <w:spacing w:line="357" w:lineRule="auto" w:before="41"/>
        <w:ind w:left="662" w:right="3887" w:hanging="12"/>
        <w:jc w:val="left"/>
        <w:rPr>
          <w:rFonts w:ascii="宋体" w:hAnsi="宋体" w:cs="宋体" w:eastAsia="宋体" w:hint="default"/>
        </w:rPr>
      </w:pPr>
      <w:r>
        <w:rPr>
          <w:spacing w:val="5"/>
        </w:rPr>
        <w:t>英文名称：</w:t>
      </w:r>
      <w:r>
        <w:rPr>
          <w:rFonts w:ascii="宋体" w:hAnsi="宋体" w:cs="宋体" w:eastAsia="宋体" w:hint="default"/>
          <w:spacing w:val="5"/>
        </w:rPr>
        <w:t>SHENZHEN</w:t>
      </w:r>
      <w:r>
        <w:rPr>
          <w:rFonts w:ascii="宋体" w:hAnsi="宋体" w:cs="宋体" w:eastAsia="宋体" w:hint="default"/>
          <w:spacing w:val="46"/>
        </w:rPr>
        <w:t> </w:t>
      </w:r>
      <w:r>
        <w:rPr>
          <w:rFonts w:ascii="宋体" w:hAnsi="宋体" w:cs="宋体" w:eastAsia="宋体" w:hint="default"/>
          <w:spacing w:val="2"/>
        </w:rPr>
        <w:t>AOTO</w:t>
      </w:r>
      <w:r>
        <w:rPr>
          <w:rFonts w:ascii="宋体" w:hAnsi="宋体" w:cs="宋体" w:eastAsia="宋体" w:hint="default"/>
          <w:spacing w:val="46"/>
        </w:rPr>
        <w:t> </w:t>
      </w:r>
      <w:r>
        <w:rPr>
          <w:rFonts w:ascii="宋体" w:hAnsi="宋体" w:cs="宋体" w:eastAsia="宋体" w:hint="default"/>
          <w:spacing w:val="3"/>
        </w:rPr>
        <w:t>ELECTRONICS</w:t>
      </w:r>
      <w:r>
        <w:rPr>
          <w:rFonts w:ascii="宋体" w:hAnsi="宋体" w:cs="宋体" w:eastAsia="宋体" w:hint="default"/>
          <w:spacing w:val="46"/>
        </w:rPr>
        <w:t> </w:t>
      </w:r>
      <w:r>
        <w:rPr>
          <w:rFonts w:ascii="宋体" w:hAnsi="宋体" w:cs="宋体" w:eastAsia="宋体" w:hint="default"/>
          <w:spacing w:val="2"/>
        </w:rPr>
        <w:t>CO.,</w:t>
      </w:r>
      <w:r>
        <w:rPr>
          <w:rFonts w:ascii="宋体" w:hAnsi="宋体" w:cs="宋体" w:eastAsia="宋体" w:hint="default"/>
          <w:spacing w:val="44"/>
        </w:rPr>
        <w:t> </w:t>
      </w:r>
      <w:r>
        <w:rPr>
          <w:rFonts w:ascii="宋体" w:hAnsi="宋体" w:cs="宋体" w:eastAsia="宋体" w:hint="default"/>
          <w:spacing w:val="2"/>
        </w:rPr>
        <w:t>LTD.</w:t>
      </w:r>
      <w:r>
        <w:rPr>
          <w:rFonts w:ascii="宋体" w:hAnsi="宋体" w:cs="宋体" w:eastAsia="宋体" w:hint="default"/>
          <w:spacing w:val="-113"/>
        </w:rPr>
        <w:t> </w:t>
      </w:r>
      <w:r>
        <w:rPr>
          <w:rFonts w:ascii="宋体" w:hAnsi="宋体" w:cs="宋体" w:eastAsia="宋体" w:hint="default"/>
          <w:spacing w:val="-113"/>
        </w:rPr>
      </w:r>
      <w:r>
        <w:rPr>
          <w:spacing w:val="6"/>
        </w:rPr>
        <w:t>英文缩写：</w:t>
      </w:r>
      <w:r>
        <w:rPr>
          <w:rFonts w:ascii="宋体" w:hAnsi="宋体" w:cs="宋体" w:eastAsia="宋体" w:hint="default"/>
          <w:spacing w:val="6"/>
        </w:rPr>
        <w:t>AOTO</w:t>
      </w:r>
      <w:r>
        <w:rPr>
          <w:rFonts w:ascii="宋体" w:hAnsi="宋体" w:cs="宋体" w:eastAsia="宋体" w:hint="default"/>
          <w:spacing w:val="93"/>
        </w:rPr>
        <w:t> </w:t>
      </w:r>
      <w:r>
        <w:rPr>
          <w:rFonts w:ascii="宋体" w:hAnsi="宋体" w:cs="宋体" w:eastAsia="宋体" w:hint="default"/>
          <w:spacing w:val="3"/>
        </w:rPr>
        <w:t>ELECTRONICS</w:t>
      </w:r>
    </w:p>
    <w:p>
      <w:pPr>
        <w:pStyle w:val="BodyText"/>
        <w:spacing w:line="448" w:lineRule="auto" w:before="154"/>
        <w:ind w:right="5473"/>
        <w:jc w:val="left"/>
      </w:pPr>
      <w:r>
        <w:rPr>
          <w:spacing w:val="8"/>
        </w:rPr>
        <w:t>二、法定代表人：吴涵渠</w:t>
      </w:r>
      <w:r>
        <w:rPr>
          <w:spacing w:val="-56"/>
        </w:rPr>
        <w:t> </w:t>
      </w:r>
      <w:r>
        <w:rPr>
          <w:spacing w:val="-56"/>
        </w:rPr>
      </w:r>
      <w:r>
        <w:rPr>
          <w:spacing w:val="8"/>
        </w:rPr>
        <w:t>三、联系人和联系方式：</w:t>
      </w:r>
    </w:p>
    <w:tbl>
      <w:tblPr>
        <w:tblW w:w="0" w:type="auto"/>
        <w:jc w:val="left"/>
        <w:tblInd w:w="316" w:type="dxa"/>
        <w:tblLayout w:type="fixed"/>
        <w:tblCellMar>
          <w:top w:w="0" w:type="dxa"/>
          <w:left w:w="0" w:type="dxa"/>
          <w:bottom w:w="0" w:type="dxa"/>
          <w:right w:w="0" w:type="dxa"/>
        </w:tblCellMar>
        <w:tblLook w:val="01E0"/>
      </w:tblPr>
      <w:tblGrid>
        <w:gridCol w:w="2708"/>
        <w:gridCol w:w="3420"/>
        <w:gridCol w:w="3176"/>
      </w:tblGrid>
      <w:tr>
        <w:trPr>
          <w:trHeight w:val="418" w:hRule="exact"/>
        </w:trPr>
        <w:tc>
          <w:tcPr>
            <w:tcW w:w="2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632" w:val="left" w:leader="none"/>
              </w:tabs>
              <w:spacing w:line="227" w:lineRule="exact"/>
              <w:ind w:left="1" w:right="0"/>
              <w:jc w:val="center"/>
              <w:rPr>
                <w:rFonts w:ascii="宋体" w:hAnsi="宋体" w:cs="宋体" w:eastAsia="宋体" w:hint="default"/>
                <w:sz w:val="21"/>
                <w:szCs w:val="21"/>
              </w:rPr>
            </w:pPr>
            <w:r>
              <w:rPr>
                <w:rFonts w:ascii="宋体" w:hAnsi="宋体" w:cs="宋体" w:eastAsia="宋体" w:hint="default"/>
                <w:sz w:val="21"/>
                <w:szCs w:val="21"/>
              </w:rPr>
              <w:t>职</w:t>
              <w:tab/>
              <w:t>务</w:t>
            </w:r>
          </w:p>
        </w:tc>
        <w:tc>
          <w:tcPr>
            <w:tcW w:w="34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76"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6"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18" w:hRule="exact"/>
        </w:trPr>
        <w:tc>
          <w:tcPr>
            <w:tcW w:w="2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632" w:val="left" w:leader="none"/>
              </w:tabs>
              <w:spacing w:line="227" w:lineRule="exact"/>
              <w:ind w:left="1" w:right="0"/>
              <w:jc w:val="center"/>
              <w:rPr>
                <w:rFonts w:ascii="宋体" w:hAnsi="宋体" w:cs="宋体" w:eastAsia="宋体" w:hint="default"/>
                <w:sz w:val="21"/>
                <w:szCs w:val="21"/>
              </w:rPr>
            </w:pPr>
            <w:r>
              <w:rPr>
                <w:rFonts w:ascii="宋体" w:hAnsi="宋体" w:cs="宋体" w:eastAsia="宋体" w:hint="default"/>
                <w:sz w:val="21"/>
                <w:szCs w:val="21"/>
              </w:rPr>
              <w:t>姓</w:t>
              <w:tab/>
              <w:t>名</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6" w:right="0"/>
              <w:jc w:val="center"/>
              <w:rPr>
                <w:rFonts w:ascii="宋体" w:hAnsi="宋体" w:cs="宋体" w:eastAsia="宋体" w:hint="default"/>
                <w:sz w:val="21"/>
                <w:szCs w:val="21"/>
              </w:rPr>
            </w:pPr>
            <w:r>
              <w:rPr>
                <w:rFonts w:ascii="宋体" w:hAnsi="宋体" w:cs="宋体" w:eastAsia="宋体" w:hint="default"/>
                <w:sz w:val="21"/>
                <w:szCs w:val="21"/>
              </w:rPr>
              <w:t>李军</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6" w:right="0"/>
              <w:jc w:val="center"/>
              <w:rPr>
                <w:rFonts w:ascii="宋体" w:hAnsi="宋体" w:cs="宋体" w:eastAsia="宋体" w:hint="default"/>
                <w:sz w:val="21"/>
                <w:szCs w:val="21"/>
              </w:rPr>
            </w:pPr>
            <w:r>
              <w:rPr>
                <w:rFonts w:ascii="宋体" w:hAnsi="宋体" w:cs="宋体" w:eastAsia="宋体" w:hint="default"/>
                <w:sz w:val="21"/>
                <w:szCs w:val="21"/>
              </w:rPr>
              <w:t>孔德建</w:t>
            </w:r>
          </w:p>
        </w:tc>
      </w:tr>
      <w:tr>
        <w:trPr>
          <w:trHeight w:val="828" w:hRule="exact"/>
        </w:trPr>
        <w:tc>
          <w:tcPr>
            <w:tcW w:w="2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8"/>
              <w:ind w:left="1"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center"/>
              <w:rPr>
                <w:rFonts w:ascii="宋体" w:hAnsi="宋体" w:cs="宋体" w:eastAsia="宋体" w:hint="default"/>
                <w:sz w:val="21"/>
                <w:szCs w:val="21"/>
              </w:rPr>
            </w:pPr>
            <w:r>
              <w:rPr>
                <w:rFonts w:ascii="宋体" w:hAnsi="宋体" w:cs="宋体" w:eastAsia="宋体" w:hint="default"/>
                <w:sz w:val="21"/>
                <w:szCs w:val="21"/>
              </w:rPr>
              <w:t>深圳市南山区深南大道高新技术工</w:t>
            </w:r>
          </w:p>
          <w:p>
            <w:pPr>
              <w:pStyle w:val="TableParagraph"/>
              <w:spacing w:line="240" w:lineRule="auto" w:before="135"/>
              <w:ind w:left="4" w:right="0"/>
              <w:jc w:val="center"/>
              <w:rPr>
                <w:rFonts w:ascii="宋体" w:hAnsi="宋体" w:cs="宋体" w:eastAsia="宋体" w:hint="default"/>
                <w:sz w:val="21"/>
                <w:szCs w:val="21"/>
              </w:rPr>
            </w:pPr>
            <w:r>
              <w:rPr>
                <w:rFonts w:ascii="宋体" w:hAnsi="宋体" w:cs="宋体" w:eastAsia="宋体" w:hint="default"/>
                <w:sz w:val="21"/>
                <w:szCs w:val="21"/>
              </w:rPr>
              <w:t>业村</w:t>
            </w:r>
            <w:r>
              <w:rPr>
                <w:rFonts w:ascii="宋体" w:hAnsi="宋体" w:cs="宋体" w:eastAsia="宋体" w:hint="default"/>
                <w:sz w:val="21"/>
                <w:szCs w:val="21"/>
              </w:rPr>
              <w:t>T2</w:t>
            </w:r>
            <w:r>
              <w:rPr>
                <w:rFonts w:ascii="宋体" w:hAnsi="宋体" w:cs="宋体" w:eastAsia="宋体" w:hint="default"/>
                <w:sz w:val="21"/>
                <w:szCs w:val="21"/>
              </w:rPr>
              <w:t>厂房</w:t>
            </w:r>
            <w:r>
              <w:rPr>
                <w:rFonts w:ascii="宋体" w:hAnsi="宋体" w:cs="宋体" w:eastAsia="宋体" w:hint="default"/>
                <w:sz w:val="21"/>
                <w:szCs w:val="21"/>
              </w:rPr>
              <w:t>T2A6-B</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center"/>
              <w:rPr>
                <w:rFonts w:ascii="宋体" w:hAnsi="宋体" w:cs="宋体" w:eastAsia="宋体" w:hint="default"/>
                <w:sz w:val="21"/>
                <w:szCs w:val="21"/>
              </w:rPr>
            </w:pPr>
            <w:r>
              <w:rPr>
                <w:rFonts w:ascii="宋体" w:hAnsi="宋体" w:cs="宋体" w:eastAsia="宋体" w:hint="default"/>
                <w:sz w:val="21"/>
                <w:szCs w:val="21"/>
              </w:rPr>
              <w:t>深圳市南山区深南大道高新技术</w:t>
            </w:r>
          </w:p>
          <w:p>
            <w:pPr>
              <w:pStyle w:val="TableParagraph"/>
              <w:spacing w:line="240" w:lineRule="auto" w:before="135"/>
              <w:ind w:left="4" w:right="0"/>
              <w:jc w:val="center"/>
              <w:rPr>
                <w:rFonts w:ascii="宋体" w:hAnsi="宋体" w:cs="宋体" w:eastAsia="宋体" w:hint="default"/>
                <w:sz w:val="21"/>
                <w:szCs w:val="21"/>
              </w:rPr>
            </w:pPr>
            <w:r>
              <w:rPr>
                <w:rFonts w:ascii="宋体" w:hAnsi="宋体" w:cs="宋体" w:eastAsia="宋体" w:hint="default"/>
                <w:sz w:val="21"/>
                <w:szCs w:val="21"/>
              </w:rPr>
              <w:t>工业村</w:t>
            </w:r>
            <w:r>
              <w:rPr>
                <w:rFonts w:ascii="宋体" w:hAnsi="宋体" w:cs="宋体" w:eastAsia="宋体" w:hint="default"/>
                <w:sz w:val="21"/>
                <w:szCs w:val="21"/>
              </w:rPr>
              <w:t>T2</w:t>
            </w:r>
            <w:r>
              <w:rPr>
                <w:rFonts w:ascii="宋体" w:hAnsi="宋体" w:cs="宋体" w:eastAsia="宋体" w:hint="default"/>
                <w:sz w:val="21"/>
                <w:szCs w:val="21"/>
              </w:rPr>
              <w:t>厂房</w:t>
            </w:r>
            <w:r>
              <w:rPr>
                <w:rFonts w:ascii="宋体" w:hAnsi="宋体" w:cs="宋体" w:eastAsia="宋体" w:hint="default"/>
                <w:sz w:val="21"/>
                <w:szCs w:val="21"/>
              </w:rPr>
              <w:t>T2A6-B</w:t>
            </w:r>
          </w:p>
        </w:tc>
      </w:tr>
      <w:tr>
        <w:trPr>
          <w:trHeight w:val="418" w:hRule="exact"/>
        </w:trPr>
        <w:tc>
          <w:tcPr>
            <w:tcW w:w="2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632" w:val="left" w:leader="none"/>
              </w:tabs>
              <w:spacing w:line="227" w:lineRule="exact"/>
              <w:ind w:left="1" w:right="0"/>
              <w:jc w:val="center"/>
              <w:rPr>
                <w:rFonts w:ascii="宋体" w:hAnsi="宋体" w:cs="宋体" w:eastAsia="宋体" w:hint="default"/>
                <w:sz w:val="21"/>
                <w:szCs w:val="21"/>
              </w:rPr>
            </w:pPr>
            <w:r>
              <w:rPr>
                <w:rFonts w:ascii="宋体" w:hAnsi="宋体" w:cs="宋体" w:eastAsia="宋体" w:hint="default"/>
                <w:sz w:val="21"/>
                <w:szCs w:val="21"/>
              </w:rPr>
              <w:t>电</w:t>
              <w:tab/>
              <w:t>话</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6" w:right="0"/>
              <w:jc w:val="center"/>
              <w:rPr>
                <w:rFonts w:ascii="宋体" w:hAnsi="宋体" w:cs="宋体" w:eastAsia="宋体" w:hint="default"/>
                <w:sz w:val="21"/>
                <w:szCs w:val="21"/>
              </w:rPr>
            </w:pPr>
            <w:r>
              <w:rPr>
                <w:rFonts w:ascii="宋体"/>
                <w:sz w:val="21"/>
              </w:rPr>
              <w:t>0755-26719889</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center"/>
              <w:rPr>
                <w:rFonts w:ascii="宋体" w:hAnsi="宋体" w:cs="宋体" w:eastAsia="宋体" w:hint="default"/>
                <w:sz w:val="21"/>
                <w:szCs w:val="21"/>
              </w:rPr>
            </w:pPr>
            <w:r>
              <w:rPr>
                <w:rFonts w:ascii="宋体"/>
                <w:sz w:val="21"/>
              </w:rPr>
              <w:t>0755-26719889</w:t>
            </w:r>
          </w:p>
        </w:tc>
      </w:tr>
      <w:tr>
        <w:trPr>
          <w:trHeight w:val="420" w:hRule="exact"/>
        </w:trPr>
        <w:tc>
          <w:tcPr>
            <w:tcW w:w="2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632" w:val="left" w:leader="none"/>
              </w:tabs>
              <w:spacing w:line="227" w:lineRule="exact"/>
              <w:ind w:left="1" w:right="0"/>
              <w:jc w:val="center"/>
              <w:rPr>
                <w:rFonts w:ascii="宋体" w:hAnsi="宋体" w:cs="宋体" w:eastAsia="宋体" w:hint="default"/>
                <w:sz w:val="21"/>
                <w:szCs w:val="21"/>
              </w:rPr>
            </w:pPr>
            <w:r>
              <w:rPr>
                <w:rFonts w:ascii="宋体" w:hAnsi="宋体" w:cs="宋体" w:eastAsia="宋体" w:hint="default"/>
                <w:sz w:val="21"/>
                <w:szCs w:val="21"/>
              </w:rPr>
              <w:t>传</w:t>
              <w:tab/>
              <w:t>真</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6" w:right="0"/>
              <w:jc w:val="center"/>
              <w:rPr>
                <w:rFonts w:ascii="宋体" w:hAnsi="宋体" w:cs="宋体" w:eastAsia="宋体" w:hint="default"/>
                <w:sz w:val="21"/>
                <w:szCs w:val="21"/>
              </w:rPr>
            </w:pPr>
            <w:r>
              <w:rPr>
                <w:rFonts w:ascii="宋体"/>
                <w:sz w:val="21"/>
              </w:rPr>
              <w:t>0755-26719890</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center"/>
              <w:rPr>
                <w:rFonts w:ascii="宋体" w:hAnsi="宋体" w:cs="宋体" w:eastAsia="宋体" w:hint="default"/>
                <w:sz w:val="21"/>
                <w:szCs w:val="21"/>
              </w:rPr>
            </w:pPr>
            <w:r>
              <w:rPr>
                <w:rFonts w:ascii="宋体"/>
                <w:sz w:val="21"/>
              </w:rPr>
              <w:t>0755-26719890</w:t>
            </w:r>
          </w:p>
        </w:tc>
      </w:tr>
      <w:tr>
        <w:trPr>
          <w:trHeight w:val="418" w:hRule="exact"/>
        </w:trPr>
        <w:tc>
          <w:tcPr>
            <w:tcW w:w="2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1"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6" w:right="0"/>
              <w:jc w:val="center"/>
              <w:rPr>
                <w:rFonts w:ascii="宋体" w:hAnsi="宋体" w:cs="宋体" w:eastAsia="宋体" w:hint="default"/>
                <w:sz w:val="21"/>
                <w:szCs w:val="21"/>
              </w:rPr>
            </w:pPr>
            <w:hyperlink r:id="rId11">
              <w:r>
                <w:rPr>
                  <w:rFonts w:ascii="宋体"/>
                  <w:sz w:val="21"/>
                </w:rPr>
                <w:t>lij@szaoto.com</w:t>
              </w:r>
            </w:hyperlink>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center"/>
              <w:rPr>
                <w:rFonts w:ascii="宋体" w:hAnsi="宋体" w:cs="宋体" w:eastAsia="宋体" w:hint="default"/>
                <w:sz w:val="21"/>
                <w:szCs w:val="21"/>
              </w:rPr>
            </w:pPr>
            <w:hyperlink r:id="rId12">
              <w:r>
                <w:rPr>
                  <w:rFonts w:ascii="宋体"/>
                  <w:sz w:val="21"/>
                </w:rPr>
                <w:t>kongdj@szaoto.com</w:t>
              </w:r>
            </w:hyperlink>
          </w:p>
        </w:tc>
      </w:tr>
    </w:tbl>
    <w:p>
      <w:pPr>
        <w:pStyle w:val="BodyText"/>
        <w:spacing w:line="357" w:lineRule="auto" w:before="65"/>
        <w:ind w:left="662" w:right="3107" w:hanging="510"/>
        <w:jc w:val="both"/>
        <w:rPr>
          <w:rFonts w:ascii="宋体" w:hAnsi="宋体" w:cs="宋体" w:eastAsia="宋体" w:hint="default"/>
        </w:rPr>
      </w:pPr>
      <w:r>
        <w:rPr>
          <w:spacing w:val="7"/>
        </w:rPr>
        <w:t>四、注册地址：深圳市南山区深南大道高新技术工业村</w:t>
      </w:r>
      <w:r>
        <w:rPr>
          <w:rFonts w:ascii="宋体" w:hAnsi="宋体" w:cs="宋体" w:eastAsia="宋体" w:hint="default"/>
          <w:spacing w:val="7"/>
        </w:rPr>
        <w:t>T2</w:t>
      </w:r>
      <w:r>
        <w:rPr>
          <w:spacing w:val="7"/>
        </w:rPr>
        <w:t>厂房</w:t>
      </w:r>
      <w:r>
        <w:rPr>
          <w:rFonts w:ascii="宋体" w:hAnsi="宋体" w:cs="宋体" w:eastAsia="宋体" w:hint="default"/>
          <w:spacing w:val="7"/>
        </w:rPr>
        <w:t>T2A6-B</w:t>
      </w:r>
      <w:r>
        <w:rPr>
          <w:rFonts w:ascii="宋体" w:hAnsi="宋体" w:cs="宋体" w:eastAsia="宋体" w:hint="default"/>
          <w:spacing w:val="88"/>
        </w:rPr>
        <w:t> </w:t>
      </w:r>
      <w:r>
        <w:rPr>
          <w:rFonts w:ascii="宋体" w:hAnsi="宋体" w:cs="宋体" w:eastAsia="宋体" w:hint="default"/>
          <w:spacing w:val="88"/>
        </w:rPr>
      </w:r>
      <w:r>
        <w:rPr>
          <w:spacing w:val="7"/>
        </w:rPr>
        <w:t>办公地址：深圳市南山区深南大道高新技术工业村</w:t>
      </w:r>
      <w:r>
        <w:rPr>
          <w:rFonts w:ascii="宋体" w:hAnsi="宋体" w:cs="宋体" w:eastAsia="宋体" w:hint="default"/>
          <w:spacing w:val="7"/>
        </w:rPr>
        <w:t>T2</w:t>
      </w:r>
      <w:r>
        <w:rPr>
          <w:spacing w:val="7"/>
        </w:rPr>
        <w:t>厂房</w:t>
      </w:r>
      <w:r>
        <w:rPr>
          <w:rFonts w:ascii="宋体" w:hAnsi="宋体" w:cs="宋体" w:eastAsia="宋体" w:hint="default"/>
          <w:spacing w:val="7"/>
        </w:rPr>
        <w:t>T2A6-B</w:t>
      </w:r>
      <w:r>
        <w:rPr>
          <w:rFonts w:ascii="宋体" w:hAnsi="宋体" w:cs="宋体" w:eastAsia="宋体" w:hint="default"/>
          <w:w w:val="102"/>
        </w:rPr>
        <w:t> </w:t>
      </w:r>
      <w:r>
        <w:rPr>
          <w:spacing w:val="5"/>
        </w:rPr>
        <w:t>邮政编码：</w:t>
      </w:r>
      <w:r>
        <w:rPr>
          <w:rFonts w:ascii="宋体" w:hAnsi="宋体" w:cs="宋体" w:eastAsia="宋体" w:hint="default"/>
          <w:spacing w:val="5"/>
        </w:rPr>
        <w:t>518057</w:t>
      </w:r>
    </w:p>
    <w:p>
      <w:pPr>
        <w:pStyle w:val="BodyText"/>
        <w:spacing w:line="355" w:lineRule="auto" w:before="36"/>
        <w:ind w:left="662" w:right="3887"/>
        <w:jc w:val="left"/>
        <w:rPr>
          <w:rFonts w:ascii="宋体" w:hAnsi="宋体" w:cs="宋体" w:eastAsia="宋体" w:hint="default"/>
        </w:rPr>
      </w:pPr>
      <w:r>
        <w:rPr>
          <w:spacing w:val="4"/>
        </w:rPr>
        <w:t>互联网址：</w:t>
      </w:r>
      <w:hyperlink r:id="rId13">
        <w:r>
          <w:rPr>
            <w:rFonts w:ascii="宋体" w:hAnsi="宋体" w:cs="宋体" w:eastAsia="宋体" w:hint="default"/>
            <w:spacing w:val="4"/>
          </w:rPr>
          <w:t>http://www.szaoto.com</w:t>
        </w:r>
      </w:hyperlink>
      <w:r>
        <w:rPr>
          <w:rFonts w:ascii="宋体" w:hAnsi="宋体" w:cs="宋体" w:eastAsia="宋体" w:hint="default"/>
          <w:spacing w:val="-10"/>
        </w:rPr>
        <w:t> </w:t>
      </w:r>
      <w:r>
        <w:rPr>
          <w:rFonts w:ascii="宋体" w:hAnsi="宋体" w:cs="宋体" w:eastAsia="宋体" w:hint="default"/>
          <w:spacing w:val="-10"/>
        </w:rPr>
      </w:r>
      <w:r>
        <w:rPr>
          <w:spacing w:val="4"/>
        </w:rPr>
        <w:t>电子信箱：</w:t>
      </w:r>
      <w:hyperlink r:id="rId14">
        <w:r>
          <w:rPr>
            <w:rFonts w:ascii="宋体" w:hAnsi="宋体" w:cs="宋体" w:eastAsia="宋体" w:hint="default"/>
            <w:spacing w:val="4"/>
          </w:rPr>
          <w:t>szaoto@szaoto.com</w:t>
        </w:r>
      </w:hyperlink>
    </w:p>
    <w:p>
      <w:pPr>
        <w:pStyle w:val="BodyText"/>
        <w:spacing w:line="357" w:lineRule="auto" w:before="158"/>
        <w:ind w:left="662" w:right="3887" w:hanging="510"/>
        <w:jc w:val="left"/>
      </w:pPr>
      <w:r>
        <w:rPr>
          <w:spacing w:val="8"/>
        </w:rPr>
        <w:t>五、公司选定信息披露报纸名称：《中国证券报》</w:t>
      </w:r>
      <w:r>
        <w:rPr>
          <w:spacing w:val="20"/>
        </w:rPr>
        <w:t> </w:t>
      </w:r>
      <w:r>
        <w:rPr>
          <w:spacing w:val="20"/>
        </w:rPr>
      </w:r>
      <w:r>
        <w:rPr>
          <w:spacing w:val="5"/>
        </w:rPr>
        <w:t>指定信息披露网址：</w:t>
      </w:r>
      <w:r>
        <w:rPr>
          <w:rFonts w:ascii="宋体" w:hAnsi="宋体" w:cs="宋体" w:eastAsia="宋体" w:hint="default"/>
          <w:spacing w:val="5"/>
        </w:rPr>
        <w:t>http//</w:t>
      </w:r>
      <w:hyperlink r:id="rId15">
        <w:r>
          <w:rPr>
            <w:rFonts w:ascii="宋体" w:hAnsi="宋体" w:cs="宋体" w:eastAsia="宋体" w:hint="default"/>
            <w:spacing w:val="5"/>
          </w:rPr>
          <w:t>www.cninfo.com.cn</w:t>
        </w:r>
      </w:hyperlink>
      <w:r>
        <w:rPr>
          <w:rFonts w:ascii="宋体" w:hAnsi="宋体" w:cs="宋体" w:eastAsia="宋体" w:hint="default"/>
          <w:w w:val="102"/>
        </w:rPr>
        <w:t> </w:t>
      </w:r>
      <w:r>
        <w:rPr>
          <w:spacing w:val="8"/>
        </w:rPr>
        <w:t>公司年度报告备置地点：公司董事会办公室</w:t>
      </w:r>
    </w:p>
    <w:p>
      <w:pPr>
        <w:pStyle w:val="BodyText"/>
        <w:spacing w:line="357" w:lineRule="auto" w:before="154"/>
        <w:ind w:left="662" w:right="3887" w:hanging="510"/>
        <w:jc w:val="left"/>
      </w:pPr>
      <w:r>
        <w:rPr>
          <w:spacing w:val="8"/>
        </w:rPr>
        <w:t>六、公司股票上市交易所：深圳证券交易所</w:t>
      </w:r>
      <w:r>
        <w:rPr>
          <w:spacing w:val="1"/>
        </w:rPr>
        <w:t> </w:t>
      </w:r>
      <w:r>
        <w:rPr>
          <w:spacing w:val="1"/>
        </w:rPr>
      </w:r>
      <w:r>
        <w:rPr>
          <w:spacing w:val="8"/>
        </w:rPr>
        <w:t>股票简称：奥拓电子</w:t>
      </w:r>
    </w:p>
    <w:p>
      <w:pPr>
        <w:pStyle w:val="BodyText"/>
        <w:spacing w:line="446" w:lineRule="auto" w:before="36"/>
        <w:ind w:right="6554" w:firstLine="509"/>
        <w:jc w:val="left"/>
      </w:pPr>
      <w:r>
        <w:rPr>
          <w:spacing w:val="5"/>
        </w:rPr>
        <w:t>股票代码：</w:t>
      </w:r>
      <w:r>
        <w:rPr>
          <w:rFonts w:ascii="宋体" w:hAnsi="宋体" w:cs="宋体" w:eastAsia="宋体" w:hint="default"/>
          <w:spacing w:val="5"/>
        </w:rPr>
        <w:t>002587</w:t>
      </w:r>
      <w:r>
        <w:rPr>
          <w:rFonts w:ascii="宋体" w:hAnsi="宋体" w:cs="宋体" w:eastAsia="宋体" w:hint="default"/>
          <w:w w:val="102"/>
        </w:rPr>
        <w:t> </w:t>
      </w:r>
      <w:r>
        <w:rPr>
          <w:spacing w:val="8"/>
        </w:rPr>
        <w:t>七、其他有关资料：</w:t>
      </w:r>
    </w:p>
    <w:p>
      <w:pPr>
        <w:pStyle w:val="BodyText"/>
        <w:spacing w:line="262" w:lineRule="exact"/>
        <w:ind w:left="662" w:right="3887"/>
        <w:jc w:val="left"/>
      </w:pPr>
      <w:r>
        <w:rPr>
          <w:spacing w:val="6"/>
        </w:rPr>
        <w:t>公司首次注册登记日期：</w:t>
      </w:r>
      <w:r>
        <w:rPr>
          <w:rFonts w:ascii="宋体" w:hAnsi="宋体" w:cs="宋体" w:eastAsia="宋体" w:hint="default"/>
          <w:spacing w:val="6"/>
        </w:rPr>
        <w:t>1993</w:t>
      </w:r>
      <w:r>
        <w:rPr>
          <w:spacing w:val="6"/>
        </w:rPr>
        <w:t>年</w:t>
      </w:r>
      <w:r>
        <w:rPr>
          <w:rFonts w:ascii="宋体" w:hAnsi="宋体" w:cs="宋体" w:eastAsia="宋体" w:hint="default"/>
          <w:spacing w:val="6"/>
        </w:rPr>
        <w:t>5</w:t>
      </w:r>
      <w:r>
        <w:rPr>
          <w:spacing w:val="6"/>
        </w:rPr>
        <w:t>月</w:t>
      </w:r>
      <w:r>
        <w:rPr>
          <w:rFonts w:ascii="宋体" w:hAnsi="宋体" w:cs="宋体" w:eastAsia="宋体" w:hint="default"/>
          <w:spacing w:val="6"/>
        </w:rPr>
        <w:t>12</w:t>
      </w:r>
      <w:r>
        <w:rPr>
          <w:spacing w:val="6"/>
        </w:rPr>
        <w:t>日</w:t>
      </w:r>
    </w:p>
    <w:p>
      <w:pPr>
        <w:pStyle w:val="BodyText"/>
        <w:spacing w:line="240" w:lineRule="auto" w:before="151"/>
        <w:ind w:left="662" w:right="3887"/>
        <w:jc w:val="left"/>
      </w:pPr>
      <w:r>
        <w:rPr>
          <w:spacing w:val="8"/>
        </w:rPr>
        <w:t>注册登记地点：深圳市市场监督管理局</w:t>
      </w:r>
    </w:p>
    <w:p>
      <w:pPr>
        <w:spacing w:after="0" w:line="240" w:lineRule="auto"/>
        <w:jc w:val="left"/>
        <w:sectPr>
          <w:headerReference w:type="default" r:id="rId9"/>
          <w:footerReference w:type="default" r:id="rId10"/>
          <w:pgSz w:w="11910" w:h="16840"/>
          <w:pgMar w:header="877" w:footer="956" w:top="1060" w:bottom="1140" w:left="980" w:right="0"/>
          <w:pgNumType w:start="1"/>
        </w:sectPr>
      </w:pPr>
    </w:p>
    <w:p>
      <w:pPr>
        <w:spacing w:line="240" w:lineRule="auto" w:before="11"/>
        <w:rPr>
          <w:rFonts w:ascii="宋体" w:hAnsi="宋体" w:cs="宋体" w:eastAsia="宋体" w:hint="default"/>
          <w:sz w:val="17"/>
          <w:szCs w:val="17"/>
        </w:rPr>
      </w:pPr>
    </w:p>
    <w:p>
      <w:pPr>
        <w:pStyle w:val="BodyText"/>
        <w:spacing w:line="357" w:lineRule="auto" w:before="26"/>
        <w:ind w:left="662" w:right="3887"/>
        <w:jc w:val="left"/>
      </w:pPr>
      <w:r>
        <w:rPr>
          <w:spacing w:val="7"/>
        </w:rPr>
        <w:t>公司最近一次变更登记日期：</w:t>
      </w:r>
      <w:r>
        <w:rPr>
          <w:rFonts w:ascii="宋体" w:hAnsi="宋体" w:cs="宋体" w:eastAsia="宋体" w:hint="default"/>
          <w:spacing w:val="7"/>
        </w:rPr>
        <w:t>2011</w:t>
      </w:r>
      <w:r>
        <w:rPr>
          <w:spacing w:val="7"/>
        </w:rPr>
        <w:t>年</w:t>
      </w:r>
      <w:r>
        <w:rPr>
          <w:rFonts w:ascii="宋体" w:hAnsi="宋体" w:cs="宋体" w:eastAsia="宋体" w:hint="default"/>
          <w:spacing w:val="7"/>
        </w:rPr>
        <w:t>7</w:t>
      </w:r>
      <w:r>
        <w:rPr>
          <w:spacing w:val="7"/>
        </w:rPr>
        <w:t>月</w:t>
      </w:r>
      <w:r>
        <w:rPr>
          <w:rFonts w:ascii="宋体" w:hAnsi="宋体" w:cs="宋体" w:eastAsia="宋体" w:hint="default"/>
          <w:spacing w:val="7"/>
        </w:rPr>
        <w:t>27</w:t>
      </w:r>
      <w:r>
        <w:rPr>
          <w:spacing w:val="7"/>
        </w:rPr>
        <w:t>日</w:t>
      </w:r>
      <w:r>
        <w:rPr>
          <w:spacing w:val="2"/>
        </w:rPr>
        <w:t> </w:t>
      </w:r>
      <w:r>
        <w:rPr>
          <w:spacing w:val="6"/>
        </w:rPr>
        <w:t>企业法人营业执照注册号：</w:t>
      </w:r>
      <w:r>
        <w:rPr>
          <w:rFonts w:ascii="宋体" w:hAnsi="宋体" w:cs="宋体" w:eastAsia="宋体" w:hint="default"/>
          <w:spacing w:val="6"/>
        </w:rPr>
        <w:t>440301102883041</w:t>
      </w:r>
      <w:r>
        <w:rPr>
          <w:rFonts w:ascii="宋体" w:hAnsi="宋体" w:cs="宋体" w:eastAsia="宋体" w:hint="default"/>
          <w:spacing w:val="-1"/>
        </w:rPr>
        <w:t> </w:t>
      </w:r>
      <w:r>
        <w:rPr>
          <w:rFonts w:ascii="宋体" w:hAnsi="宋体" w:cs="宋体" w:eastAsia="宋体" w:hint="default"/>
          <w:spacing w:val="-1"/>
        </w:rPr>
      </w:r>
      <w:r>
        <w:rPr>
          <w:spacing w:val="5"/>
        </w:rPr>
        <w:t>税务登记证号码：</w:t>
      </w:r>
      <w:r>
        <w:rPr>
          <w:rFonts w:ascii="宋体" w:hAnsi="宋体" w:cs="宋体" w:eastAsia="宋体" w:hint="default"/>
          <w:spacing w:val="5"/>
        </w:rPr>
        <w:t>440301192226193</w:t>
      </w:r>
      <w:r>
        <w:rPr>
          <w:rFonts w:ascii="宋体" w:hAnsi="宋体" w:cs="宋体" w:eastAsia="宋体" w:hint="default"/>
          <w:spacing w:val="-17"/>
        </w:rPr>
        <w:t> </w:t>
      </w:r>
      <w:r>
        <w:rPr>
          <w:rFonts w:ascii="宋体" w:hAnsi="宋体" w:cs="宋体" w:eastAsia="宋体" w:hint="default"/>
          <w:spacing w:val="-17"/>
        </w:rPr>
      </w:r>
      <w:r>
        <w:rPr>
          <w:spacing w:val="5"/>
        </w:rPr>
        <w:t>组织机构代码：</w:t>
      </w:r>
      <w:r>
        <w:rPr>
          <w:rFonts w:ascii="宋体" w:hAnsi="宋体" w:cs="宋体" w:eastAsia="宋体" w:hint="default"/>
          <w:spacing w:val="5"/>
        </w:rPr>
        <w:t>19222619-3</w:t>
      </w:r>
      <w:r>
        <w:rPr>
          <w:rFonts w:ascii="宋体" w:hAnsi="宋体" w:cs="宋体" w:eastAsia="宋体" w:hint="default"/>
          <w:spacing w:val="-35"/>
        </w:rPr>
        <w:t> </w:t>
      </w:r>
      <w:r>
        <w:rPr>
          <w:rFonts w:ascii="宋体" w:hAnsi="宋体" w:cs="宋体" w:eastAsia="宋体" w:hint="default"/>
          <w:spacing w:val="-35"/>
        </w:rPr>
      </w:r>
      <w:r>
        <w:rPr>
          <w:spacing w:val="8"/>
        </w:rPr>
        <w:t>聘请的会计师事务所：深圳市鹏城会计师事务所有限公司</w:t>
      </w:r>
    </w:p>
    <w:p>
      <w:pPr>
        <w:pStyle w:val="BodyText"/>
        <w:spacing w:line="357" w:lineRule="auto" w:before="34"/>
        <w:ind w:left="633" w:right="1119" w:firstLine="28"/>
        <w:jc w:val="left"/>
        <w:rPr>
          <w:rFonts w:ascii="宋体" w:hAnsi="宋体" w:cs="宋体" w:eastAsia="宋体" w:hint="default"/>
        </w:rPr>
      </w:pPr>
      <w:r>
        <w:rPr>
          <w:spacing w:val="8"/>
        </w:rPr>
        <w:t>会计师事务所办公地址：深圳市福田区滨河大道</w:t>
      </w:r>
      <w:r>
        <w:rPr>
          <w:rFonts w:ascii="宋体" w:hAnsi="宋体" w:cs="宋体" w:eastAsia="宋体" w:hint="default"/>
          <w:spacing w:val="8"/>
        </w:rPr>
        <w:t>5022</w:t>
      </w:r>
      <w:r>
        <w:rPr>
          <w:spacing w:val="8"/>
        </w:rPr>
        <w:t>号联合广场</w:t>
      </w:r>
      <w:r>
        <w:rPr>
          <w:rFonts w:ascii="宋体" w:hAnsi="宋体" w:cs="宋体" w:eastAsia="宋体" w:hint="default"/>
          <w:spacing w:val="8"/>
        </w:rPr>
        <w:t>A</w:t>
      </w:r>
      <w:r>
        <w:rPr>
          <w:spacing w:val="8"/>
        </w:rPr>
        <w:t>座</w:t>
      </w:r>
      <w:r>
        <w:rPr>
          <w:rFonts w:ascii="宋体" w:hAnsi="宋体" w:cs="宋体" w:eastAsia="宋体" w:hint="default"/>
          <w:spacing w:val="8"/>
        </w:rPr>
        <w:t>7</w:t>
      </w:r>
      <w:r>
        <w:rPr>
          <w:spacing w:val="8"/>
        </w:rPr>
        <w:t>楼</w:t>
      </w:r>
      <w:r>
        <w:rPr>
          <w:spacing w:val="37"/>
        </w:rPr>
        <w:t> </w:t>
      </w:r>
      <w:r>
        <w:rPr>
          <w:spacing w:val="8"/>
        </w:rPr>
        <w:t>签字会计师姓名：谢翠、蒋芳晖</w:t>
      </w:r>
      <w:r>
        <w:rPr>
          <w:spacing w:val="-34"/>
        </w:rPr>
        <w:t> </w:t>
      </w:r>
      <w:r>
        <w:rPr>
          <w:spacing w:val="-34"/>
        </w:rPr>
      </w:r>
      <w:r>
        <w:rPr>
          <w:spacing w:val="8"/>
        </w:rPr>
        <w:t>公司聘请的正履行持续督导职责的保荐机构：广发证券股份有限公司</w:t>
      </w:r>
      <w:r>
        <w:rPr>
          <w:spacing w:val="76"/>
        </w:rPr>
        <w:t> </w:t>
      </w:r>
      <w:r>
        <w:rPr>
          <w:spacing w:val="76"/>
        </w:rPr>
      </w:r>
      <w:r>
        <w:rPr>
          <w:spacing w:val="-6"/>
        </w:rPr>
        <w:t>保荐机构办公地址：广东省广州市天河区天河北路</w:t>
      </w:r>
      <w:r>
        <w:rPr>
          <w:spacing w:val="-86"/>
        </w:rPr>
        <w:t> </w:t>
      </w:r>
      <w:r>
        <w:rPr>
          <w:rFonts w:ascii="宋体" w:hAnsi="宋体" w:cs="宋体" w:eastAsia="宋体" w:hint="default"/>
        </w:rPr>
        <w:t>183-187</w:t>
      </w:r>
      <w:r>
        <w:rPr>
          <w:rFonts w:ascii="宋体" w:hAnsi="宋体" w:cs="宋体" w:eastAsia="宋体" w:hint="default"/>
          <w:spacing w:val="-87"/>
        </w:rPr>
        <w:t> </w:t>
      </w:r>
      <w:r>
        <w:rPr/>
        <w:t>号大都会广场</w:t>
      </w:r>
      <w:r>
        <w:rPr>
          <w:spacing w:val="-87"/>
        </w:rPr>
        <w:t> </w:t>
      </w:r>
      <w:r>
        <w:rPr>
          <w:rFonts w:ascii="宋体" w:hAnsi="宋体" w:cs="宋体" w:eastAsia="宋体" w:hint="default"/>
        </w:rPr>
        <w:t>43</w:t>
      </w:r>
      <w:r>
        <w:rPr>
          <w:rFonts w:ascii="宋体" w:hAnsi="宋体" w:cs="宋体" w:eastAsia="宋体" w:hint="default"/>
          <w:spacing w:val="-87"/>
        </w:rPr>
        <w:t> </w:t>
      </w:r>
      <w:r>
        <w:rPr/>
        <w:t>楼</w:t>
      </w:r>
      <w:r>
        <w:rPr>
          <w:spacing w:val="-87"/>
        </w:rPr>
        <w:t> </w:t>
      </w:r>
      <w:r>
        <w:rPr>
          <w:rFonts w:ascii="宋体" w:hAnsi="宋体" w:cs="宋体" w:eastAsia="宋体" w:hint="default"/>
        </w:rPr>
        <w:t>4301-4316</w:t>
      </w:r>
    </w:p>
    <w:p>
      <w:pPr>
        <w:pStyle w:val="BodyText"/>
        <w:spacing w:line="240" w:lineRule="auto" w:before="36"/>
        <w:ind w:right="3887"/>
        <w:jc w:val="left"/>
      </w:pPr>
      <w:r>
        <w:rPr/>
        <w:t>房</w:t>
      </w:r>
    </w:p>
    <w:p>
      <w:pPr>
        <w:pStyle w:val="BodyText"/>
        <w:spacing w:line="240" w:lineRule="auto" w:before="151"/>
        <w:ind w:left="633" w:right="3887"/>
        <w:jc w:val="left"/>
      </w:pPr>
      <w:r>
        <w:rPr/>
        <w:t>保荐代表人姓名：陈运兴、周郑屹</w:t>
      </w:r>
    </w:p>
    <w:p>
      <w:pPr>
        <w:spacing w:line="240" w:lineRule="auto" w:before="10"/>
        <w:rPr>
          <w:rFonts w:ascii="宋体" w:hAnsi="宋体" w:cs="宋体" w:eastAsia="宋体" w:hint="default"/>
          <w:sz w:val="9"/>
          <w:szCs w:val="9"/>
        </w:rPr>
      </w:pPr>
    </w:p>
    <w:p>
      <w:pPr>
        <w:pStyle w:val="BodyText"/>
        <w:spacing w:line="240" w:lineRule="auto" w:before="26"/>
        <w:ind w:right="3887"/>
        <w:jc w:val="left"/>
      </w:pPr>
      <w:r>
        <w:rPr/>
        <w:t>八、历史沿革</w:t>
      </w:r>
    </w:p>
    <w:p>
      <w:pPr>
        <w:pStyle w:val="BodyText"/>
        <w:spacing w:line="357" w:lineRule="auto" w:before="151"/>
        <w:ind w:right="1147" w:firstLine="509"/>
        <w:jc w:val="both"/>
      </w:pPr>
      <w:r>
        <w:rPr>
          <w:spacing w:val="6"/>
        </w:rPr>
        <w:t>根据公司</w:t>
      </w:r>
      <w:r>
        <w:rPr>
          <w:rFonts w:ascii="宋体" w:hAnsi="宋体" w:cs="宋体" w:eastAsia="宋体" w:hint="default"/>
          <w:spacing w:val="6"/>
        </w:rPr>
        <w:t>2010</w:t>
      </w:r>
      <w:r>
        <w:rPr>
          <w:spacing w:val="6"/>
        </w:rPr>
        <w:t>年第二次临时股东大会审议通过的《关于公司首次公开发行人民币普</w:t>
      </w:r>
      <w:r>
        <w:rPr>
          <w:w w:val="102"/>
        </w:rPr>
        <w:t> </w:t>
      </w:r>
      <w:r>
        <w:rPr>
          <w:spacing w:val="6"/>
        </w:rPr>
        <w:t>通股股票并上市的议案》和</w:t>
      </w:r>
      <w:r>
        <w:rPr>
          <w:rFonts w:ascii="宋体" w:hAnsi="宋体" w:cs="宋体" w:eastAsia="宋体" w:hint="default"/>
          <w:spacing w:val="6"/>
        </w:rPr>
        <w:t>2011</w:t>
      </w:r>
      <w:r>
        <w:rPr>
          <w:spacing w:val="6"/>
        </w:rPr>
        <w:t>年第二次临时股东大会审议通过的《关于变更公司注册</w:t>
      </w:r>
      <w:r>
        <w:rPr>
          <w:spacing w:val="122"/>
        </w:rPr>
        <w:t> </w:t>
      </w:r>
      <w:r>
        <w:rPr>
          <w:spacing w:val="122"/>
        </w:rPr>
      </w:r>
      <w:r>
        <w:rPr>
          <w:spacing w:val="9"/>
        </w:rPr>
        <w:t>资本的议案》，股东大会授权董事会在公司首次公开发行人民币普通股股票（</w:t>
      </w:r>
      <w:r>
        <w:rPr>
          <w:rFonts w:ascii="宋体" w:hAnsi="宋体" w:cs="宋体" w:eastAsia="宋体" w:hint="default"/>
          <w:spacing w:val="9"/>
        </w:rPr>
        <w:t>A</w:t>
      </w:r>
      <w:r>
        <w:rPr>
          <w:spacing w:val="9"/>
        </w:rPr>
        <w:t>股）并</w:t>
      </w:r>
      <w:r>
        <w:rPr>
          <w:spacing w:val="110"/>
        </w:rPr>
        <w:t> </w:t>
      </w:r>
      <w:r>
        <w:rPr>
          <w:spacing w:val="8"/>
        </w:rPr>
        <w:t>在深圳证券交易所上市完成后，办理工商变更登记手续等事宜。</w:t>
      </w:r>
    </w:p>
    <w:p>
      <w:pPr>
        <w:pStyle w:val="BodyText"/>
        <w:spacing w:line="357" w:lineRule="auto" w:before="34"/>
        <w:ind w:right="1198" w:firstLine="509"/>
        <w:jc w:val="both"/>
      </w:pPr>
      <w:r>
        <w:rPr>
          <w:rFonts w:ascii="宋体" w:hAnsi="宋体" w:cs="宋体" w:eastAsia="宋体" w:hint="default"/>
          <w:spacing w:val="7"/>
        </w:rPr>
        <w:t>2011</w:t>
      </w:r>
      <w:r>
        <w:rPr>
          <w:spacing w:val="7"/>
        </w:rPr>
        <w:t>年</w:t>
      </w:r>
      <w:r>
        <w:rPr>
          <w:rFonts w:ascii="宋体" w:hAnsi="宋体" w:cs="宋体" w:eastAsia="宋体" w:hint="default"/>
          <w:spacing w:val="7"/>
        </w:rPr>
        <w:t>6</w:t>
      </w:r>
      <w:r>
        <w:rPr>
          <w:spacing w:val="7"/>
        </w:rPr>
        <w:t>月</w:t>
      </w:r>
      <w:r>
        <w:rPr>
          <w:rFonts w:ascii="宋体" w:hAnsi="宋体" w:cs="宋体" w:eastAsia="宋体" w:hint="default"/>
          <w:spacing w:val="7"/>
        </w:rPr>
        <w:t>10</w:t>
      </w:r>
      <w:r>
        <w:rPr>
          <w:spacing w:val="7"/>
        </w:rPr>
        <w:t>日，公司首次公开发行人民币普通股（</w:t>
      </w:r>
      <w:r>
        <w:rPr>
          <w:rFonts w:ascii="宋体" w:hAnsi="宋体" w:cs="宋体" w:eastAsia="宋体" w:hint="default"/>
          <w:spacing w:val="7"/>
        </w:rPr>
        <w:t>A</w:t>
      </w:r>
      <w:r>
        <w:rPr>
          <w:spacing w:val="7"/>
        </w:rPr>
        <w:t>股）</w:t>
      </w:r>
      <w:r>
        <w:rPr>
          <w:rFonts w:ascii="宋体" w:hAnsi="宋体" w:cs="宋体" w:eastAsia="宋体" w:hint="default"/>
          <w:spacing w:val="7"/>
        </w:rPr>
        <w:t>2,100</w:t>
      </w:r>
      <w:r>
        <w:rPr>
          <w:spacing w:val="7"/>
        </w:rPr>
        <w:t>万股，并在深圳证</w:t>
      </w:r>
      <w:r>
        <w:rPr>
          <w:w w:val="102"/>
        </w:rPr>
        <w:t> </w:t>
      </w:r>
      <w:r>
        <w:rPr>
          <w:spacing w:val="8"/>
        </w:rPr>
        <w:t>券交易所上市。</w:t>
      </w:r>
      <w:r>
        <w:rPr>
          <w:rFonts w:ascii="宋体" w:hAnsi="宋体" w:cs="宋体" w:eastAsia="宋体" w:hint="default"/>
          <w:spacing w:val="8"/>
        </w:rPr>
        <w:t>2011</w:t>
      </w:r>
      <w:r>
        <w:rPr>
          <w:spacing w:val="8"/>
        </w:rPr>
        <w:t>年</w:t>
      </w:r>
      <w:r>
        <w:rPr>
          <w:rFonts w:ascii="宋体" w:hAnsi="宋体" w:cs="宋体" w:eastAsia="宋体" w:hint="default"/>
          <w:spacing w:val="8"/>
        </w:rPr>
        <w:t>7</w:t>
      </w:r>
      <w:r>
        <w:rPr>
          <w:spacing w:val="8"/>
        </w:rPr>
        <w:t>月</w:t>
      </w:r>
      <w:r>
        <w:rPr>
          <w:rFonts w:ascii="宋体" w:hAnsi="宋体" w:cs="宋体" w:eastAsia="宋体" w:hint="default"/>
          <w:spacing w:val="8"/>
        </w:rPr>
        <w:t>27</w:t>
      </w:r>
      <w:r>
        <w:rPr>
          <w:spacing w:val="8"/>
        </w:rPr>
        <w:t>日完成工商变更登记手续，并取得了深圳市市场监督管理</w:t>
      </w:r>
      <w:r>
        <w:rPr>
          <w:spacing w:val="101"/>
        </w:rPr>
        <w:t> </w:t>
      </w:r>
      <w:r>
        <w:rPr>
          <w:spacing w:val="101"/>
        </w:rPr>
      </w:r>
      <w:r>
        <w:rPr>
          <w:spacing w:val="7"/>
        </w:rPr>
        <w:t>局换发的《企业法人营业执照》，注册资本由</w:t>
      </w:r>
      <w:r>
        <w:rPr>
          <w:rFonts w:ascii="宋体" w:hAnsi="宋体" w:cs="宋体" w:eastAsia="宋体" w:hint="default"/>
          <w:spacing w:val="7"/>
        </w:rPr>
        <w:t>6,300</w:t>
      </w:r>
      <w:r>
        <w:rPr>
          <w:spacing w:val="7"/>
        </w:rPr>
        <w:t>万元变更为</w:t>
      </w:r>
      <w:r>
        <w:rPr>
          <w:rFonts w:ascii="宋体" w:hAnsi="宋体" w:cs="宋体" w:eastAsia="宋体" w:hint="default"/>
          <w:spacing w:val="7"/>
        </w:rPr>
        <w:t>8,400</w:t>
      </w:r>
      <w:r>
        <w:rPr>
          <w:spacing w:val="7"/>
        </w:rPr>
        <w:t>万元。</w:t>
      </w:r>
    </w:p>
    <w:p>
      <w:pPr>
        <w:spacing w:after="0" w:line="357" w:lineRule="auto"/>
        <w:jc w:val="both"/>
        <w:sectPr>
          <w:pgSz w:w="11910" w:h="16840"/>
          <w:pgMar w:header="877" w:footer="956" w:top="1100" w:bottom="1140" w:left="980" w:right="0"/>
        </w:sectPr>
      </w:pPr>
    </w:p>
    <w:p>
      <w:pPr>
        <w:spacing w:line="240" w:lineRule="auto" w:before="7"/>
        <w:rPr>
          <w:rFonts w:ascii="宋体" w:hAnsi="宋体" w:cs="宋体" w:eastAsia="宋体" w:hint="default"/>
          <w:sz w:val="18"/>
          <w:szCs w:val="18"/>
        </w:rPr>
      </w:pPr>
    </w:p>
    <w:p>
      <w:pPr>
        <w:pStyle w:val="Heading1"/>
        <w:tabs>
          <w:tab w:pos="3919" w:val="left" w:leader="none"/>
        </w:tabs>
        <w:spacing w:line="240" w:lineRule="auto"/>
        <w:ind w:left="2714" w:right="1119"/>
        <w:jc w:val="left"/>
        <w:rPr>
          <w:b w:val="0"/>
          <w:bCs w:val="0"/>
        </w:rPr>
      </w:pPr>
      <w:bookmarkStart w:name="_TOC_250010" w:id="2"/>
      <w:r>
        <w:rPr>
          <w:w w:val="95"/>
        </w:rPr>
        <w:t>第二节</w:t>
        <w:tab/>
      </w:r>
      <w:r>
        <w:rPr/>
        <w:t>会计数据和业务数据摘要</w:t>
      </w:r>
      <w:bookmarkEnd w:id="2"/>
      <w:r>
        <w:rPr>
          <w:b w:val="0"/>
          <w:bCs w:val="0"/>
        </w:rPr>
      </w:r>
    </w:p>
    <w:p>
      <w:pPr>
        <w:spacing w:line="240" w:lineRule="auto" w:before="0"/>
        <w:rPr>
          <w:rFonts w:ascii="黑体" w:hAnsi="黑体" w:cs="黑体" w:eastAsia="黑体" w:hint="default"/>
          <w:b/>
          <w:bCs/>
          <w:sz w:val="20"/>
          <w:szCs w:val="20"/>
        </w:rPr>
      </w:pPr>
    </w:p>
    <w:p>
      <w:pPr>
        <w:pStyle w:val="Heading2"/>
        <w:spacing w:line="240" w:lineRule="auto" w:before="179"/>
        <w:ind w:right="3887"/>
        <w:jc w:val="left"/>
        <w:rPr>
          <w:b w:val="0"/>
          <w:bCs w:val="0"/>
        </w:rPr>
      </w:pPr>
      <w:r>
        <w:rPr/>
        <w:t>一、主要会计数据</w:t>
      </w:r>
      <w:r>
        <w:rPr>
          <w:b w:val="0"/>
          <w:bCs w:val="0"/>
        </w:rPr>
      </w:r>
    </w:p>
    <w:p>
      <w:pPr>
        <w:spacing w:line="240" w:lineRule="auto" w:before="8"/>
        <w:rPr>
          <w:rFonts w:ascii="宋体" w:hAnsi="宋体" w:cs="宋体" w:eastAsia="宋体" w:hint="default"/>
          <w:b/>
          <w:bCs/>
          <w:sz w:val="18"/>
          <w:szCs w:val="18"/>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2390"/>
        <w:gridCol w:w="1881"/>
        <w:gridCol w:w="1985"/>
        <w:gridCol w:w="1985"/>
        <w:gridCol w:w="1673"/>
      </w:tblGrid>
      <w:tr>
        <w:trPr>
          <w:trHeight w:val="283" w:hRule="exact"/>
        </w:trPr>
        <w:tc>
          <w:tcPr>
            <w:tcW w:w="23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977"/>
              <w:jc w:val="right"/>
              <w:rPr>
                <w:rFonts w:ascii="宋体" w:hAnsi="宋体" w:cs="宋体" w:eastAsia="宋体" w:hint="default"/>
                <w:sz w:val="21"/>
                <w:szCs w:val="21"/>
              </w:rPr>
            </w:pPr>
            <w:r>
              <w:rPr>
                <w:rFonts w:ascii="宋体" w:hAnsi="宋体" w:cs="宋体" w:eastAsia="宋体" w:hint="default"/>
                <w:sz w:val="21"/>
                <w:szCs w:val="21"/>
              </w:rPr>
              <w:t>项目</w:t>
            </w:r>
          </w:p>
        </w:tc>
        <w:tc>
          <w:tcPr>
            <w:tcW w:w="18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0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6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142" w:hRule="exact"/>
        </w:trPr>
        <w:tc>
          <w:tcPr>
            <w:tcW w:w="239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81" w:type="dxa"/>
            <w:vMerge w:val="restart"/>
            <w:tcBorders>
              <w:top w:val="single" w:sz="4" w:space="0" w:color="000000"/>
              <w:left w:val="single" w:sz="9" w:space="0" w:color="DCDCDC"/>
              <w:right w:val="single" w:sz="4" w:space="0" w:color="000000"/>
            </w:tcBorders>
          </w:tcPr>
          <w:p>
            <w:pPr>
              <w:pStyle w:val="TableParagraph"/>
              <w:spacing w:line="240" w:lineRule="auto" w:before="102"/>
              <w:ind w:left="372" w:right="0"/>
              <w:jc w:val="left"/>
              <w:rPr>
                <w:rFonts w:ascii="宋体" w:hAnsi="宋体" w:cs="宋体" w:eastAsia="宋体" w:hint="default"/>
                <w:sz w:val="21"/>
                <w:szCs w:val="21"/>
              </w:rPr>
            </w:pPr>
            <w:r>
              <w:rPr>
                <w:rFonts w:ascii="宋体"/>
                <w:sz w:val="21"/>
              </w:rPr>
              <w:t>230,168,248.09</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02"/>
              <w:ind w:left="480" w:right="0"/>
              <w:jc w:val="left"/>
              <w:rPr>
                <w:rFonts w:ascii="宋体" w:hAnsi="宋体" w:cs="宋体" w:eastAsia="宋体" w:hint="default"/>
                <w:sz w:val="21"/>
                <w:szCs w:val="21"/>
              </w:rPr>
            </w:pPr>
            <w:r>
              <w:rPr>
                <w:rFonts w:ascii="宋体"/>
                <w:sz w:val="21"/>
              </w:rPr>
              <w:t>221,967,857.61</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3.69%</w:t>
            </w:r>
          </w:p>
        </w:tc>
        <w:tc>
          <w:tcPr>
            <w:tcW w:w="167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21"/>
                <w:szCs w:val="21"/>
              </w:rPr>
            </w:pPr>
            <w:r>
              <w:rPr>
                <w:rFonts w:ascii="宋体"/>
                <w:sz w:val="21"/>
              </w:rPr>
              <w:t>152,842,922.38</w:t>
            </w:r>
          </w:p>
        </w:tc>
      </w:tr>
      <w:tr>
        <w:trPr>
          <w:trHeight w:val="271" w:hRule="exact"/>
        </w:trPr>
        <w:tc>
          <w:tcPr>
            <w:tcW w:w="239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1881" w:type="dxa"/>
            <w:vMerge/>
            <w:tcBorders>
              <w:left w:val="single" w:sz="9" w:space="0" w:color="DCDCDC"/>
              <w:right w:val="single" w:sz="4" w:space="0" w:color="000000"/>
            </w:tcBorders>
          </w:tcPr>
          <w:p>
            <w:pPr/>
          </w:p>
        </w:tc>
        <w:tc>
          <w:tcPr>
            <w:tcW w:w="1985"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673" w:type="dxa"/>
            <w:vMerge/>
            <w:tcBorders>
              <w:left w:val="single" w:sz="4" w:space="0" w:color="000000"/>
              <w:right w:val="single" w:sz="4" w:space="0" w:color="000000"/>
            </w:tcBorders>
          </w:tcPr>
          <w:p>
            <w:pPr/>
          </w:p>
        </w:tc>
      </w:tr>
      <w:tr>
        <w:trPr>
          <w:trHeight w:val="142" w:hRule="exact"/>
        </w:trPr>
        <w:tc>
          <w:tcPr>
            <w:tcW w:w="239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81" w:type="dxa"/>
            <w:vMerge/>
            <w:tcBorders>
              <w:left w:val="single" w:sz="9" w:space="0" w:color="DCDCDC"/>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673" w:type="dxa"/>
            <w:vMerge/>
            <w:tcBorders>
              <w:left w:val="single" w:sz="4" w:space="0" w:color="000000"/>
              <w:bottom w:val="single" w:sz="4" w:space="0" w:color="000000"/>
              <w:right w:val="single" w:sz="4" w:space="0" w:color="000000"/>
            </w:tcBorders>
          </w:tcPr>
          <w:p>
            <w:pPr/>
          </w:p>
        </w:tc>
      </w:tr>
      <w:tr>
        <w:trPr>
          <w:trHeight w:val="142" w:hRule="exact"/>
        </w:trPr>
        <w:tc>
          <w:tcPr>
            <w:tcW w:w="239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81" w:type="dxa"/>
            <w:vMerge w:val="restart"/>
            <w:tcBorders>
              <w:top w:val="single" w:sz="4" w:space="0" w:color="000000"/>
              <w:left w:val="single" w:sz="9" w:space="0" w:color="DCDCDC"/>
              <w:right w:val="single" w:sz="4" w:space="0" w:color="000000"/>
            </w:tcBorders>
          </w:tcPr>
          <w:p>
            <w:pPr>
              <w:pStyle w:val="TableParagraph"/>
              <w:spacing w:line="240" w:lineRule="auto" w:before="102"/>
              <w:ind w:left="478" w:right="0"/>
              <w:jc w:val="left"/>
              <w:rPr>
                <w:rFonts w:ascii="宋体" w:hAnsi="宋体" w:cs="宋体" w:eastAsia="宋体" w:hint="default"/>
                <w:sz w:val="21"/>
                <w:szCs w:val="21"/>
              </w:rPr>
            </w:pPr>
            <w:r>
              <w:rPr>
                <w:rFonts w:ascii="宋体"/>
                <w:sz w:val="21"/>
              </w:rPr>
              <w:t>33,426,370.74</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02"/>
              <w:ind w:left="585" w:right="0"/>
              <w:jc w:val="left"/>
              <w:rPr>
                <w:rFonts w:ascii="宋体" w:hAnsi="宋体" w:cs="宋体" w:eastAsia="宋体" w:hint="default"/>
                <w:sz w:val="21"/>
                <w:szCs w:val="21"/>
              </w:rPr>
            </w:pPr>
            <w:r>
              <w:rPr>
                <w:rFonts w:ascii="宋体"/>
                <w:sz w:val="21"/>
              </w:rPr>
              <w:t>51,269,179.65</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02"/>
              <w:ind w:left="1219" w:right="0"/>
              <w:jc w:val="left"/>
              <w:rPr>
                <w:rFonts w:ascii="宋体" w:hAnsi="宋体" w:cs="宋体" w:eastAsia="宋体" w:hint="default"/>
                <w:sz w:val="21"/>
                <w:szCs w:val="21"/>
              </w:rPr>
            </w:pPr>
            <w:r>
              <w:rPr>
                <w:rFonts w:ascii="宋体"/>
                <w:sz w:val="21"/>
              </w:rPr>
              <w:t>-34.80%</w:t>
            </w:r>
          </w:p>
        </w:tc>
        <w:tc>
          <w:tcPr>
            <w:tcW w:w="167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21"/>
                <w:szCs w:val="21"/>
              </w:rPr>
            </w:pPr>
            <w:r>
              <w:rPr>
                <w:rFonts w:ascii="宋体"/>
                <w:sz w:val="21"/>
              </w:rPr>
              <w:t>35,665,080.47</w:t>
            </w:r>
          </w:p>
        </w:tc>
      </w:tr>
      <w:tr>
        <w:trPr>
          <w:trHeight w:val="271" w:hRule="exact"/>
        </w:trPr>
        <w:tc>
          <w:tcPr>
            <w:tcW w:w="239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881" w:type="dxa"/>
            <w:vMerge/>
            <w:tcBorders>
              <w:left w:val="single" w:sz="9" w:space="0" w:color="DCDCDC"/>
              <w:right w:val="single" w:sz="4" w:space="0" w:color="000000"/>
            </w:tcBorders>
          </w:tcPr>
          <w:p>
            <w:pPr/>
          </w:p>
        </w:tc>
        <w:tc>
          <w:tcPr>
            <w:tcW w:w="1985"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673" w:type="dxa"/>
            <w:vMerge/>
            <w:tcBorders>
              <w:left w:val="single" w:sz="4" w:space="0" w:color="000000"/>
              <w:right w:val="single" w:sz="4" w:space="0" w:color="000000"/>
            </w:tcBorders>
          </w:tcPr>
          <w:p>
            <w:pPr/>
          </w:p>
        </w:tc>
      </w:tr>
      <w:tr>
        <w:trPr>
          <w:trHeight w:val="142" w:hRule="exact"/>
        </w:trPr>
        <w:tc>
          <w:tcPr>
            <w:tcW w:w="239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81" w:type="dxa"/>
            <w:vMerge/>
            <w:tcBorders>
              <w:left w:val="single" w:sz="9" w:space="0" w:color="DCDCDC"/>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673" w:type="dxa"/>
            <w:vMerge/>
            <w:tcBorders>
              <w:left w:val="single" w:sz="4" w:space="0" w:color="000000"/>
              <w:bottom w:val="single" w:sz="4" w:space="0" w:color="000000"/>
              <w:right w:val="single" w:sz="4" w:space="0" w:color="000000"/>
            </w:tcBorders>
          </w:tcPr>
          <w:p>
            <w:pPr/>
          </w:p>
        </w:tc>
      </w:tr>
      <w:tr>
        <w:trPr>
          <w:trHeight w:val="142" w:hRule="exact"/>
        </w:trPr>
        <w:tc>
          <w:tcPr>
            <w:tcW w:w="239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81" w:type="dxa"/>
            <w:vMerge w:val="restart"/>
            <w:tcBorders>
              <w:top w:val="single" w:sz="4" w:space="0" w:color="000000"/>
              <w:left w:val="single" w:sz="9" w:space="0" w:color="DCDCDC"/>
              <w:right w:val="single" w:sz="4" w:space="0" w:color="000000"/>
            </w:tcBorders>
          </w:tcPr>
          <w:p>
            <w:pPr>
              <w:pStyle w:val="TableParagraph"/>
              <w:spacing w:line="240" w:lineRule="auto" w:before="102"/>
              <w:ind w:left="478" w:right="0"/>
              <w:jc w:val="left"/>
              <w:rPr>
                <w:rFonts w:ascii="宋体" w:hAnsi="宋体" w:cs="宋体" w:eastAsia="宋体" w:hint="default"/>
                <w:sz w:val="21"/>
                <w:szCs w:val="21"/>
              </w:rPr>
            </w:pPr>
            <w:r>
              <w:rPr>
                <w:rFonts w:ascii="宋体"/>
                <w:sz w:val="21"/>
              </w:rPr>
              <w:t>39,892,259.29</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02"/>
              <w:ind w:left="585" w:right="0"/>
              <w:jc w:val="left"/>
              <w:rPr>
                <w:rFonts w:ascii="宋体" w:hAnsi="宋体" w:cs="宋体" w:eastAsia="宋体" w:hint="default"/>
                <w:sz w:val="21"/>
                <w:szCs w:val="21"/>
              </w:rPr>
            </w:pPr>
            <w:r>
              <w:rPr>
                <w:rFonts w:ascii="宋体"/>
                <w:sz w:val="21"/>
              </w:rPr>
              <w:t>55,891,693.28</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02"/>
              <w:ind w:left="1219" w:right="0"/>
              <w:jc w:val="left"/>
              <w:rPr>
                <w:rFonts w:ascii="宋体" w:hAnsi="宋体" w:cs="宋体" w:eastAsia="宋体" w:hint="default"/>
                <w:sz w:val="21"/>
                <w:szCs w:val="21"/>
              </w:rPr>
            </w:pPr>
            <w:r>
              <w:rPr>
                <w:rFonts w:ascii="宋体"/>
                <w:sz w:val="21"/>
              </w:rPr>
              <w:t>-28.63%</w:t>
            </w:r>
          </w:p>
        </w:tc>
        <w:tc>
          <w:tcPr>
            <w:tcW w:w="167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21"/>
                <w:szCs w:val="21"/>
              </w:rPr>
            </w:pPr>
            <w:r>
              <w:rPr>
                <w:rFonts w:ascii="宋体"/>
                <w:sz w:val="21"/>
              </w:rPr>
              <w:t>37,886,966.41</w:t>
            </w:r>
          </w:p>
        </w:tc>
      </w:tr>
      <w:tr>
        <w:trPr>
          <w:trHeight w:val="271" w:hRule="exact"/>
        </w:trPr>
        <w:tc>
          <w:tcPr>
            <w:tcW w:w="239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81" w:type="dxa"/>
            <w:vMerge/>
            <w:tcBorders>
              <w:left w:val="single" w:sz="9" w:space="0" w:color="DCDCDC"/>
              <w:right w:val="single" w:sz="4" w:space="0" w:color="000000"/>
            </w:tcBorders>
          </w:tcPr>
          <w:p>
            <w:pPr/>
          </w:p>
        </w:tc>
        <w:tc>
          <w:tcPr>
            <w:tcW w:w="1985"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673" w:type="dxa"/>
            <w:vMerge/>
            <w:tcBorders>
              <w:left w:val="single" w:sz="4" w:space="0" w:color="000000"/>
              <w:right w:val="single" w:sz="4" w:space="0" w:color="000000"/>
            </w:tcBorders>
          </w:tcPr>
          <w:p>
            <w:pPr/>
          </w:p>
        </w:tc>
      </w:tr>
      <w:tr>
        <w:trPr>
          <w:trHeight w:val="142" w:hRule="exact"/>
        </w:trPr>
        <w:tc>
          <w:tcPr>
            <w:tcW w:w="239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81" w:type="dxa"/>
            <w:vMerge/>
            <w:tcBorders>
              <w:left w:val="single" w:sz="9" w:space="0" w:color="DCDCDC"/>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673" w:type="dxa"/>
            <w:vMerge/>
            <w:tcBorders>
              <w:left w:val="single" w:sz="4" w:space="0" w:color="000000"/>
              <w:bottom w:val="single" w:sz="4" w:space="0" w:color="000000"/>
              <w:right w:val="single" w:sz="4" w:space="0" w:color="000000"/>
            </w:tcBorders>
          </w:tcPr>
          <w:p>
            <w:pPr/>
          </w:p>
        </w:tc>
      </w:tr>
      <w:tr>
        <w:trPr>
          <w:trHeight w:val="555" w:hRule="exact"/>
        </w:trPr>
        <w:tc>
          <w:tcPr>
            <w:tcW w:w="23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w:t>
            </w:r>
          </w:p>
          <w:p>
            <w:pPr>
              <w:pStyle w:val="TableParagraph"/>
              <w:spacing w:line="275" w:lineRule="exact"/>
              <w:ind w:left="12"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8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33,564,802.96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21"/>
                <w:szCs w:val="21"/>
              </w:rPr>
            </w:pPr>
            <w:r>
              <w:rPr>
                <w:rFonts w:ascii="宋体"/>
                <w:spacing w:val="-1"/>
                <w:sz w:val="21"/>
              </w:rPr>
              <w:t>48,270,853.66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pacing w:val="-1"/>
                <w:sz w:val="21"/>
              </w:rPr>
              <w:t>-30.47%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32,637,398.18</w:t>
            </w:r>
          </w:p>
        </w:tc>
      </w:tr>
      <w:tr>
        <w:trPr>
          <w:trHeight w:val="554" w:hRule="exact"/>
        </w:trPr>
        <w:tc>
          <w:tcPr>
            <w:tcW w:w="23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除非经常性损益的净利润</w:t>
            </w:r>
          </w:p>
        </w:tc>
        <w:tc>
          <w:tcPr>
            <w:tcW w:w="188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28,265,680.92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45,339,210.84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-37.66%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31,390,159.81</w:t>
            </w:r>
          </w:p>
        </w:tc>
      </w:tr>
      <w:tr>
        <w:trPr>
          <w:trHeight w:val="554" w:hRule="exact"/>
        </w:trPr>
        <w:tc>
          <w:tcPr>
            <w:tcW w:w="23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88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7,857,031.87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23,764,351.25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-66.94%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34,625,969.12</w:t>
            </w:r>
          </w:p>
        </w:tc>
      </w:tr>
      <w:tr>
        <w:trPr>
          <w:trHeight w:val="283" w:hRule="exact"/>
        </w:trPr>
        <w:tc>
          <w:tcPr>
            <w:tcW w:w="23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right="977"/>
              <w:jc w:val="right"/>
              <w:rPr>
                <w:rFonts w:ascii="宋体" w:hAnsi="宋体" w:cs="宋体" w:eastAsia="宋体" w:hint="default"/>
                <w:sz w:val="21"/>
                <w:szCs w:val="21"/>
              </w:rPr>
            </w:pPr>
            <w:r>
              <w:rPr>
                <w:rFonts w:ascii="宋体" w:hAnsi="宋体" w:cs="宋体" w:eastAsia="宋体" w:hint="default"/>
                <w:sz w:val="21"/>
                <w:szCs w:val="21"/>
              </w:rPr>
              <w:t>项目</w:t>
            </w:r>
          </w:p>
        </w:tc>
        <w:tc>
          <w:tcPr>
            <w:tcW w:w="18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496"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54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right="36"/>
              <w:jc w:val="right"/>
              <w:rPr>
                <w:rFonts w:ascii="宋体" w:hAnsi="宋体" w:cs="宋体" w:eastAsia="宋体" w:hint="default"/>
                <w:sz w:val="21"/>
                <w:szCs w:val="21"/>
              </w:rPr>
            </w:pPr>
            <w:r>
              <w:rPr>
                <w:rFonts w:ascii="宋体" w:hAnsi="宋体" w:cs="宋体" w:eastAsia="宋体" w:hint="default"/>
                <w:spacing w:val="-1"/>
                <w:sz w:val="21"/>
                <w:szCs w:val="21"/>
              </w:rPr>
              <w:t>本年末比上年末增减</w:t>
            </w:r>
          </w:p>
        </w:tc>
        <w:tc>
          <w:tcPr>
            <w:tcW w:w="16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386"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142" w:hRule="exact"/>
        </w:trPr>
        <w:tc>
          <w:tcPr>
            <w:tcW w:w="239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81" w:type="dxa"/>
            <w:vMerge w:val="restart"/>
            <w:tcBorders>
              <w:top w:val="single" w:sz="4" w:space="0" w:color="000000"/>
              <w:left w:val="single" w:sz="9" w:space="0" w:color="DCDCDC"/>
              <w:right w:val="single" w:sz="4" w:space="0" w:color="000000"/>
            </w:tcBorders>
          </w:tcPr>
          <w:p>
            <w:pPr>
              <w:pStyle w:val="TableParagraph"/>
              <w:spacing w:line="240" w:lineRule="auto" w:before="102"/>
              <w:ind w:left="372" w:right="0"/>
              <w:jc w:val="left"/>
              <w:rPr>
                <w:rFonts w:ascii="宋体" w:hAnsi="宋体" w:cs="宋体" w:eastAsia="宋体" w:hint="default"/>
                <w:sz w:val="21"/>
                <w:szCs w:val="21"/>
              </w:rPr>
            </w:pPr>
            <w:r>
              <w:rPr>
                <w:rFonts w:ascii="宋体"/>
                <w:sz w:val="21"/>
              </w:rPr>
              <w:t>566,782,141.23</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02"/>
              <w:ind w:left="480" w:right="0"/>
              <w:jc w:val="left"/>
              <w:rPr>
                <w:rFonts w:ascii="宋体" w:hAnsi="宋体" w:cs="宋体" w:eastAsia="宋体" w:hint="default"/>
                <w:sz w:val="21"/>
                <w:szCs w:val="21"/>
              </w:rPr>
            </w:pPr>
            <w:r>
              <w:rPr>
                <w:rFonts w:ascii="宋体"/>
                <w:sz w:val="21"/>
              </w:rPr>
              <w:t>219,325,815.54</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02"/>
              <w:ind w:left="1219" w:right="0"/>
              <w:jc w:val="left"/>
              <w:rPr>
                <w:rFonts w:ascii="宋体" w:hAnsi="宋体" w:cs="宋体" w:eastAsia="宋体" w:hint="default"/>
                <w:sz w:val="21"/>
                <w:szCs w:val="21"/>
              </w:rPr>
            </w:pPr>
            <w:r>
              <w:rPr>
                <w:rFonts w:ascii="宋体"/>
                <w:sz w:val="21"/>
              </w:rPr>
              <w:t>158.42%</w:t>
            </w:r>
          </w:p>
        </w:tc>
        <w:tc>
          <w:tcPr>
            <w:tcW w:w="167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21"/>
                <w:szCs w:val="21"/>
              </w:rPr>
            </w:pPr>
            <w:r>
              <w:rPr>
                <w:rFonts w:ascii="宋体"/>
                <w:sz w:val="21"/>
              </w:rPr>
              <w:t>170,589,707.94</w:t>
            </w:r>
          </w:p>
        </w:tc>
      </w:tr>
      <w:tr>
        <w:trPr>
          <w:trHeight w:val="271" w:hRule="exact"/>
        </w:trPr>
        <w:tc>
          <w:tcPr>
            <w:tcW w:w="239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881" w:type="dxa"/>
            <w:vMerge/>
            <w:tcBorders>
              <w:left w:val="single" w:sz="9" w:space="0" w:color="DCDCDC"/>
              <w:right w:val="single" w:sz="4" w:space="0" w:color="000000"/>
            </w:tcBorders>
          </w:tcPr>
          <w:p>
            <w:pPr/>
          </w:p>
        </w:tc>
        <w:tc>
          <w:tcPr>
            <w:tcW w:w="1985"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673" w:type="dxa"/>
            <w:vMerge/>
            <w:tcBorders>
              <w:left w:val="single" w:sz="4" w:space="0" w:color="000000"/>
              <w:right w:val="single" w:sz="4" w:space="0" w:color="000000"/>
            </w:tcBorders>
          </w:tcPr>
          <w:p>
            <w:pPr/>
          </w:p>
        </w:tc>
      </w:tr>
      <w:tr>
        <w:trPr>
          <w:trHeight w:val="142" w:hRule="exact"/>
        </w:trPr>
        <w:tc>
          <w:tcPr>
            <w:tcW w:w="239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81" w:type="dxa"/>
            <w:vMerge/>
            <w:tcBorders>
              <w:left w:val="single" w:sz="9" w:space="0" w:color="DCDCDC"/>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673" w:type="dxa"/>
            <w:vMerge/>
            <w:tcBorders>
              <w:left w:val="single" w:sz="4" w:space="0" w:color="000000"/>
              <w:bottom w:val="single" w:sz="4" w:space="0" w:color="000000"/>
              <w:right w:val="single" w:sz="4" w:space="0" w:color="000000"/>
            </w:tcBorders>
          </w:tcPr>
          <w:p>
            <w:pPr/>
          </w:p>
        </w:tc>
      </w:tr>
      <w:tr>
        <w:trPr>
          <w:trHeight w:val="142" w:hRule="exact"/>
        </w:trPr>
        <w:tc>
          <w:tcPr>
            <w:tcW w:w="239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81" w:type="dxa"/>
            <w:vMerge w:val="restart"/>
            <w:tcBorders>
              <w:top w:val="single" w:sz="4" w:space="0" w:color="000000"/>
              <w:left w:val="single" w:sz="9" w:space="0" w:color="DCDCDC"/>
              <w:right w:val="single" w:sz="4" w:space="0" w:color="000000"/>
            </w:tcBorders>
          </w:tcPr>
          <w:p>
            <w:pPr>
              <w:pStyle w:val="TableParagraph"/>
              <w:spacing w:line="240" w:lineRule="auto" w:before="102"/>
              <w:ind w:left="478" w:right="0"/>
              <w:jc w:val="left"/>
              <w:rPr>
                <w:rFonts w:ascii="宋体" w:hAnsi="宋体" w:cs="宋体" w:eastAsia="宋体" w:hint="default"/>
                <w:sz w:val="21"/>
                <w:szCs w:val="21"/>
              </w:rPr>
            </w:pPr>
            <w:r>
              <w:rPr>
                <w:rFonts w:ascii="宋体"/>
                <w:sz w:val="21"/>
              </w:rPr>
              <w:t>70,764,330.58</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02"/>
              <w:ind w:left="585" w:right="0"/>
              <w:jc w:val="left"/>
              <w:rPr>
                <w:rFonts w:ascii="宋体" w:hAnsi="宋体" w:cs="宋体" w:eastAsia="宋体" w:hint="default"/>
                <w:sz w:val="21"/>
                <w:szCs w:val="21"/>
              </w:rPr>
            </w:pPr>
            <w:r>
              <w:rPr>
                <w:rFonts w:ascii="宋体"/>
                <w:sz w:val="21"/>
              </w:rPr>
              <w:t>66,447,966.31</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6.50%</w:t>
            </w:r>
          </w:p>
        </w:tc>
        <w:tc>
          <w:tcPr>
            <w:tcW w:w="167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21"/>
                <w:szCs w:val="21"/>
              </w:rPr>
            </w:pPr>
            <w:r>
              <w:rPr>
                <w:rFonts w:ascii="宋体"/>
                <w:sz w:val="21"/>
              </w:rPr>
              <w:t>65,982,712.37</w:t>
            </w:r>
          </w:p>
        </w:tc>
      </w:tr>
      <w:tr>
        <w:trPr>
          <w:trHeight w:val="413" w:hRule="exact"/>
        </w:trPr>
        <w:tc>
          <w:tcPr>
            <w:tcW w:w="239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881" w:type="dxa"/>
            <w:vMerge/>
            <w:tcBorders>
              <w:left w:val="single" w:sz="9" w:space="0" w:color="DCDCDC"/>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673" w:type="dxa"/>
            <w:vMerge/>
            <w:tcBorders>
              <w:left w:val="single" w:sz="4" w:space="0" w:color="000000"/>
              <w:bottom w:val="single" w:sz="4" w:space="0" w:color="000000"/>
              <w:right w:val="single" w:sz="4" w:space="0" w:color="000000"/>
            </w:tcBorders>
          </w:tcPr>
          <w:p>
            <w:pPr/>
          </w:p>
        </w:tc>
      </w:tr>
      <w:tr>
        <w:trPr>
          <w:trHeight w:val="554" w:hRule="exact"/>
        </w:trPr>
        <w:tc>
          <w:tcPr>
            <w:tcW w:w="23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归属于上市公司股东的所</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有者权益</w:t>
            </w:r>
          </w:p>
        </w:tc>
        <w:tc>
          <w:tcPr>
            <w:tcW w:w="188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496,017,810.65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152,877,849.23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224.45%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104,606,995.57</w:t>
            </w:r>
          </w:p>
        </w:tc>
      </w:tr>
      <w:tr>
        <w:trPr>
          <w:trHeight w:val="142" w:hRule="exact"/>
        </w:trPr>
        <w:tc>
          <w:tcPr>
            <w:tcW w:w="239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81" w:type="dxa"/>
            <w:vMerge w:val="restart"/>
            <w:tcBorders>
              <w:top w:val="single" w:sz="4" w:space="0" w:color="000000"/>
              <w:left w:val="single" w:sz="9" w:space="0" w:color="DCDCDC"/>
              <w:right w:val="single" w:sz="4" w:space="0" w:color="000000"/>
            </w:tcBorders>
          </w:tcPr>
          <w:p>
            <w:pPr>
              <w:pStyle w:val="TableParagraph"/>
              <w:spacing w:line="240" w:lineRule="auto" w:before="103"/>
              <w:ind w:left="478" w:right="0"/>
              <w:jc w:val="left"/>
              <w:rPr>
                <w:rFonts w:ascii="宋体" w:hAnsi="宋体" w:cs="宋体" w:eastAsia="宋体" w:hint="default"/>
                <w:sz w:val="21"/>
                <w:szCs w:val="21"/>
              </w:rPr>
            </w:pPr>
            <w:r>
              <w:rPr>
                <w:rFonts w:ascii="宋体"/>
                <w:sz w:val="21"/>
              </w:rPr>
              <w:t>84,000,000.00</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03"/>
              <w:ind w:left="585" w:right="0"/>
              <w:jc w:val="left"/>
              <w:rPr>
                <w:rFonts w:ascii="宋体" w:hAnsi="宋体" w:cs="宋体" w:eastAsia="宋体" w:hint="default"/>
                <w:sz w:val="21"/>
                <w:szCs w:val="21"/>
              </w:rPr>
            </w:pPr>
            <w:r>
              <w:rPr>
                <w:rFonts w:ascii="宋体"/>
                <w:sz w:val="21"/>
              </w:rPr>
              <w:t>63,000,000.00</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z w:val="21"/>
              </w:rPr>
              <w:t>33.33%</w:t>
            </w:r>
          </w:p>
        </w:tc>
        <w:tc>
          <w:tcPr>
            <w:tcW w:w="167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21"/>
                <w:szCs w:val="21"/>
              </w:rPr>
            </w:pPr>
            <w:r>
              <w:rPr>
                <w:rFonts w:ascii="宋体"/>
                <w:sz w:val="21"/>
              </w:rPr>
              <w:t>63,000,000.00</w:t>
            </w:r>
          </w:p>
        </w:tc>
      </w:tr>
      <w:tr>
        <w:trPr>
          <w:trHeight w:val="416" w:hRule="exact"/>
        </w:trPr>
        <w:tc>
          <w:tcPr>
            <w:tcW w:w="239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总股本（股）</w:t>
            </w:r>
          </w:p>
        </w:tc>
        <w:tc>
          <w:tcPr>
            <w:tcW w:w="1881" w:type="dxa"/>
            <w:vMerge/>
            <w:tcBorders>
              <w:left w:val="single" w:sz="9" w:space="0" w:color="DCDCDC"/>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673"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2"/>
        <w:spacing w:line="240" w:lineRule="auto" w:before="26"/>
        <w:ind w:right="3887"/>
        <w:jc w:val="left"/>
        <w:rPr>
          <w:b w:val="0"/>
          <w:bCs w:val="0"/>
        </w:rPr>
      </w:pPr>
      <w:r>
        <w:rPr/>
        <w:t>二、主要财务指标</w:t>
      </w:r>
      <w:r>
        <w:rPr>
          <w:b w:val="0"/>
          <w:bCs w:val="0"/>
        </w:rPr>
      </w:r>
    </w:p>
    <w:p>
      <w:pPr>
        <w:spacing w:line="240" w:lineRule="auto" w:before="8"/>
        <w:rPr>
          <w:rFonts w:ascii="宋体" w:hAnsi="宋体" w:cs="宋体" w:eastAsia="宋体" w:hint="default"/>
          <w:b/>
          <w:bCs/>
          <w:sz w:val="18"/>
          <w:szCs w:val="18"/>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2390"/>
        <w:gridCol w:w="1881"/>
        <w:gridCol w:w="1985"/>
        <w:gridCol w:w="2098"/>
        <w:gridCol w:w="1560"/>
      </w:tblGrid>
      <w:tr>
        <w:trPr>
          <w:trHeight w:val="283" w:hRule="exact"/>
        </w:trPr>
        <w:tc>
          <w:tcPr>
            <w:tcW w:w="239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0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1" w:hRule="exact"/>
        </w:trPr>
        <w:tc>
          <w:tcPr>
            <w:tcW w:w="23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881" w:type="dxa"/>
            <w:tcBorders>
              <w:top w:val="single" w:sz="4" w:space="0" w:color="000000"/>
              <w:left w:val="single" w:sz="9" w:space="0" w:color="DCDCDC"/>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0.46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0.77</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-40.26%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0.52</w:t>
            </w:r>
          </w:p>
        </w:tc>
      </w:tr>
      <w:tr>
        <w:trPr>
          <w:trHeight w:val="283" w:hRule="exact"/>
        </w:trPr>
        <w:tc>
          <w:tcPr>
            <w:tcW w:w="23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881" w:type="dxa"/>
            <w:tcBorders>
              <w:top w:val="single" w:sz="4" w:space="0" w:color="000000"/>
              <w:left w:val="single" w:sz="9" w:space="0" w:color="DCDCDC"/>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0.46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0.77</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-40.26%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0.52</w:t>
            </w:r>
          </w:p>
        </w:tc>
      </w:tr>
      <w:tr>
        <w:trPr>
          <w:trHeight w:val="554" w:hRule="exact"/>
        </w:trPr>
        <w:tc>
          <w:tcPr>
            <w:tcW w:w="23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扣除非经常性损益后的基</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本每股收益（元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88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0.38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0.72</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-47.22%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0.50</w:t>
            </w:r>
          </w:p>
        </w:tc>
      </w:tr>
      <w:tr>
        <w:trPr>
          <w:trHeight w:val="555" w:hRule="exact"/>
        </w:trPr>
        <w:tc>
          <w:tcPr>
            <w:tcW w:w="23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75" w:lineRule="exact"/>
              <w:ind w:left="1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88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z w:val="21"/>
              </w:rPr>
              <w:t>10.35%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z w:val="21"/>
              </w:rPr>
              <w:t>37.49%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hAnsi="宋体" w:cs="宋体" w:eastAsia="宋体" w:hint="default"/>
                <w:sz w:val="21"/>
                <w:szCs w:val="21"/>
              </w:rPr>
              <w:t>下降</w:t>
            </w:r>
            <w:r>
              <w:rPr>
                <w:rFonts w:ascii="宋体" w:hAnsi="宋体" w:cs="宋体" w:eastAsia="宋体" w:hint="default"/>
                <w:spacing w:val="-51"/>
                <w:sz w:val="21"/>
                <w:szCs w:val="21"/>
              </w:rPr>
              <w:t> </w:t>
            </w:r>
            <w:r>
              <w:rPr>
                <w:rFonts w:ascii="宋体" w:hAnsi="宋体" w:cs="宋体" w:eastAsia="宋体" w:hint="default"/>
                <w:sz w:val="21"/>
                <w:szCs w:val="21"/>
              </w:rPr>
              <w:t>27.14</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z w:val="21"/>
              </w:rPr>
              <w:t>34.07%</w:t>
            </w:r>
          </w:p>
        </w:tc>
      </w:tr>
      <w:tr>
        <w:trPr>
          <w:trHeight w:val="554" w:hRule="exact"/>
        </w:trPr>
        <w:tc>
          <w:tcPr>
            <w:tcW w:w="23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50"/>
              <w:jc w:val="left"/>
              <w:rPr>
                <w:rFonts w:ascii="宋体" w:hAnsi="宋体" w:cs="宋体" w:eastAsia="宋体" w:hint="default"/>
                <w:sz w:val="21"/>
                <w:szCs w:val="21"/>
              </w:rPr>
            </w:pPr>
            <w:r>
              <w:rPr>
                <w:rFonts w:ascii="宋体" w:hAnsi="宋体" w:cs="宋体" w:eastAsia="宋体" w:hint="default"/>
                <w:sz w:val="21"/>
                <w:szCs w:val="21"/>
              </w:rPr>
              <w:t>扣除非经常性损益后的加</w:t>
            </w:r>
          </w:p>
          <w:p>
            <w:pPr>
              <w:pStyle w:val="TableParagraph"/>
              <w:spacing w:line="273" w:lineRule="exact"/>
              <w:ind w:left="12" w:right="-50"/>
              <w:jc w:val="left"/>
              <w:rPr>
                <w:rFonts w:ascii="宋体" w:hAnsi="宋体" w:cs="宋体" w:eastAsia="宋体" w:hint="default"/>
                <w:sz w:val="21"/>
                <w:szCs w:val="21"/>
              </w:rPr>
            </w:pPr>
            <w:r>
              <w:rPr>
                <w:rFonts w:ascii="宋体" w:hAnsi="宋体" w:cs="宋体" w:eastAsia="宋体" w:hint="default"/>
                <w:spacing w:val="-2"/>
                <w:sz w:val="21"/>
                <w:szCs w:val="21"/>
              </w:rPr>
              <w:t>权平均净资产收益率（</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188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8.71%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35.21%</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hAnsi="宋体" w:cs="宋体" w:eastAsia="宋体" w:hint="default"/>
                <w:sz w:val="21"/>
                <w:szCs w:val="21"/>
              </w:rPr>
              <w:t>下降</w:t>
            </w:r>
            <w:r>
              <w:rPr>
                <w:rFonts w:ascii="宋体" w:hAnsi="宋体" w:cs="宋体" w:eastAsia="宋体" w:hint="default"/>
                <w:spacing w:val="-52"/>
                <w:sz w:val="21"/>
                <w:szCs w:val="21"/>
              </w:rPr>
              <w:t> </w:t>
            </w:r>
            <w:r>
              <w:rPr>
                <w:rFonts w:ascii="宋体" w:hAnsi="宋体" w:cs="宋体" w:eastAsia="宋体" w:hint="default"/>
                <w:sz w:val="21"/>
                <w:szCs w:val="21"/>
              </w:rPr>
              <w:t>26.50</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32.77%</w:t>
            </w:r>
          </w:p>
        </w:tc>
      </w:tr>
      <w:tr>
        <w:trPr>
          <w:trHeight w:val="557" w:hRule="exact"/>
        </w:trPr>
        <w:tc>
          <w:tcPr>
            <w:tcW w:w="23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每股经营活动产生的现金</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流量净额（元</w:t>
            </w:r>
            <w:r>
              <w:rPr>
                <w:rFonts w:ascii="宋体" w:hAnsi="宋体" w:cs="宋体" w:eastAsia="宋体" w:hint="default"/>
                <w:sz w:val="21"/>
                <w:szCs w:val="21"/>
              </w:rPr>
              <w:t>/</w:t>
            </w:r>
            <w:r>
              <w:rPr>
                <w:rFonts w:ascii="宋体" w:hAnsi="宋体" w:cs="宋体" w:eastAsia="宋体" w:hint="default"/>
                <w:sz w:val="21"/>
                <w:szCs w:val="21"/>
              </w:rPr>
              <w:t>股）</w:t>
            </w:r>
          </w:p>
        </w:tc>
        <w:tc>
          <w:tcPr>
            <w:tcW w:w="188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0.09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0.38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-76.32%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0.55</w:t>
            </w:r>
          </w:p>
        </w:tc>
      </w:tr>
      <w:tr>
        <w:trPr>
          <w:trHeight w:val="281" w:hRule="exact"/>
        </w:trPr>
        <w:tc>
          <w:tcPr>
            <w:tcW w:w="239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7"/>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20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7"/>
              <w:jc w:val="right"/>
              <w:rPr>
                <w:rFonts w:ascii="宋体" w:hAnsi="宋体" w:cs="宋体" w:eastAsia="宋体" w:hint="default"/>
                <w:sz w:val="21"/>
                <w:szCs w:val="21"/>
              </w:rPr>
            </w:pPr>
            <w:r>
              <w:rPr>
                <w:rFonts w:ascii="宋体" w:hAnsi="宋体" w:cs="宋体" w:eastAsia="宋体" w:hint="default"/>
                <w:spacing w:val="-1"/>
                <w:sz w:val="21"/>
                <w:szCs w:val="21"/>
              </w:rPr>
              <w:t>本年末比上年末增减</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7"/>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554" w:hRule="exact"/>
        </w:trPr>
        <w:tc>
          <w:tcPr>
            <w:tcW w:w="23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归属于上市公司股东的每</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股净资产（元</w:t>
            </w:r>
            <w:r>
              <w:rPr>
                <w:rFonts w:ascii="宋体" w:hAnsi="宋体" w:cs="宋体" w:eastAsia="宋体" w:hint="default"/>
                <w:sz w:val="21"/>
                <w:szCs w:val="21"/>
              </w:rPr>
              <w:t>/</w:t>
            </w:r>
            <w:r>
              <w:rPr>
                <w:rFonts w:ascii="宋体" w:hAnsi="宋体" w:cs="宋体" w:eastAsia="宋体" w:hint="default"/>
                <w:sz w:val="21"/>
                <w:szCs w:val="21"/>
              </w:rPr>
              <w:t>股）</w:t>
            </w:r>
          </w:p>
        </w:tc>
        <w:tc>
          <w:tcPr>
            <w:tcW w:w="188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5.90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2.43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142.80%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1.66</w:t>
            </w:r>
          </w:p>
        </w:tc>
      </w:tr>
      <w:tr>
        <w:trPr>
          <w:trHeight w:val="283" w:hRule="exact"/>
        </w:trPr>
        <w:tc>
          <w:tcPr>
            <w:tcW w:w="23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宋体" w:hAnsi="宋体" w:cs="宋体" w:eastAsia="宋体" w:hint="default"/>
                <w:sz w:val="21"/>
                <w:szCs w:val="21"/>
              </w:rPr>
              <w:t>%</w:t>
            </w:r>
            <w:r>
              <w:rPr>
                <w:rFonts w:ascii="宋体" w:hAnsi="宋体" w:cs="宋体" w:eastAsia="宋体" w:hint="default"/>
                <w:sz w:val="21"/>
                <w:szCs w:val="21"/>
              </w:rPr>
              <w:t>）</w:t>
            </w:r>
          </w:p>
        </w:tc>
        <w:tc>
          <w:tcPr>
            <w:tcW w:w="1881" w:type="dxa"/>
            <w:tcBorders>
              <w:top w:val="single" w:sz="4" w:space="0" w:color="000000"/>
              <w:left w:val="single" w:sz="9" w:space="0" w:color="DCDCDC"/>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12.49%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30.30%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hAnsi="宋体" w:cs="宋体" w:eastAsia="宋体" w:hint="default"/>
                <w:sz w:val="21"/>
                <w:szCs w:val="21"/>
              </w:rPr>
              <w:t>下降</w:t>
            </w:r>
            <w:r>
              <w:rPr>
                <w:rFonts w:ascii="宋体" w:hAnsi="宋体" w:cs="宋体" w:eastAsia="宋体" w:hint="default"/>
                <w:spacing w:val="-51"/>
                <w:sz w:val="21"/>
                <w:szCs w:val="21"/>
              </w:rPr>
              <w:t> </w:t>
            </w:r>
            <w:r>
              <w:rPr>
                <w:rFonts w:ascii="宋体" w:hAnsi="宋体" w:cs="宋体" w:eastAsia="宋体" w:hint="default"/>
                <w:sz w:val="21"/>
                <w:szCs w:val="21"/>
              </w:rPr>
              <w:t>17.81</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38.68%</w:t>
            </w:r>
          </w:p>
        </w:tc>
      </w:tr>
    </w:tbl>
    <w:p>
      <w:pPr>
        <w:spacing w:after="0" w:line="243" w:lineRule="exact"/>
        <w:jc w:val="right"/>
        <w:rPr>
          <w:rFonts w:ascii="宋体" w:hAnsi="宋体" w:cs="宋体" w:eastAsia="宋体" w:hint="default"/>
          <w:sz w:val="21"/>
          <w:szCs w:val="21"/>
        </w:rPr>
        <w:sectPr>
          <w:pgSz w:w="11910" w:h="16840"/>
          <w:pgMar w:header="877" w:footer="956" w:top="1100" w:bottom="1140" w:left="980" w:right="0"/>
        </w:sectPr>
      </w:pPr>
    </w:p>
    <w:p>
      <w:pPr>
        <w:spacing w:line="240" w:lineRule="auto" w:before="11"/>
        <w:rPr>
          <w:rFonts w:ascii="宋体" w:hAnsi="宋体" w:cs="宋体" w:eastAsia="宋体" w:hint="default"/>
          <w:sz w:val="17"/>
          <w:szCs w:val="17"/>
        </w:rPr>
      </w:pPr>
    </w:p>
    <w:p>
      <w:pPr>
        <w:pStyle w:val="Heading2"/>
        <w:spacing w:line="240" w:lineRule="auto" w:before="26"/>
        <w:ind w:left="212" w:right="0"/>
        <w:jc w:val="left"/>
        <w:rPr>
          <w:b w:val="0"/>
          <w:bCs w:val="0"/>
        </w:rPr>
      </w:pPr>
      <w:r>
        <w:rPr/>
        <w:t>三、非经常性损益项目</w:t>
      </w:r>
      <w:r>
        <w:rPr>
          <w:b w:val="0"/>
          <w:bCs w:val="0"/>
        </w:rPr>
      </w:r>
    </w:p>
    <w:p>
      <w:pPr>
        <w:spacing w:line="240" w:lineRule="auto" w:before="6"/>
        <w:rPr>
          <w:rFonts w:ascii="宋体" w:hAnsi="宋体" w:cs="宋体" w:eastAsia="宋体" w:hint="default"/>
          <w:b/>
          <w:bCs/>
          <w:sz w:val="18"/>
          <w:szCs w:val="18"/>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415"/>
        <w:gridCol w:w="2127"/>
        <w:gridCol w:w="1985"/>
        <w:gridCol w:w="1844"/>
        <w:gridCol w:w="1560"/>
      </w:tblGrid>
      <w:tr>
        <w:trPr>
          <w:trHeight w:val="430" w:hRule="exact"/>
        </w:trPr>
        <w:tc>
          <w:tcPr>
            <w:tcW w:w="241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40"/>
              <w:ind w:left="362"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127"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40"/>
              <w:ind w:left="7"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8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40"/>
              <w:ind w:left="254" w:right="0"/>
              <w:jc w:val="left"/>
              <w:rPr>
                <w:rFonts w:ascii="宋体" w:hAnsi="宋体" w:cs="宋体" w:eastAsia="宋体" w:hint="default"/>
                <w:sz w:val="21"/>
                <w:szCs w:val="21"/>
              </w:rPr>
            </w:pPr>
            <w:r>
              <w:rPr>
                <w:rFonts w:ascii="宋体" w:hAnsi="宋体" w:cs="宋体" w:eastAsia="宋体" w:hint="default"/>
                <w:sz w:val="21"/>
                <w:szCs w:val="21"/>
              </w:rPr>
              <w:t>附注（如适用）</w:t>
            </w:r>
          </w:p>
        </w:tc>
        <w:tc>
          <w:tcPr>
            <w:tcW w:w="184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40"/>
              <w:ind w:left="57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40"/>
              <w:ind w:left="436"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475" w:hRule="exact"/>
        </w:trPr>
        <w:tc>
          <w:tcPr>
            <w:tcW w:w="241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宋体" w:hAnsi="宋体" w:cs="宋体" w:eastAsia="宋体" w:hint="default"/>
                <w:sz w:val="21"/>
                <w:szCs w:val="21"/>
              </w:rPr>
            </w:pPr>
            <w:r>
              <w:rPr>
                <w:rFonts w:ascii="宋体"/>
                <w:spacing w:val="-1"/>
                <w:sz w:val="21"/>
              </w:rPr>
              <w:t>-3,785.39</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6"/>
              <w:jc w:val="right"/>
              <w:rPr>
                <w:rFonts w:ascii="宋体" w:hAnsi="宋体" w:cs="宋体" w:eastAsia="宋体" w:hint="default"/>
                <w:sz w:val="21"/>
                <w:szCs w:val="21"/>
              </w:rPr>
            </w:pPr>
            <w:r>
              <w:rPr>
                <w:rFonts w:ascii="宋体"/>
                <w:spacing w:val="-1"/>
                <w:sz w:val="21"/>
              </w:rPr>
              <w:t>-2,500.00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6"/>
              <w:jc w:val="right"/>
              <w:rPr>
                <w:rFonts w:ascii="宋体" w:hAnsi="宋体" w:cs="宋体" w:eastAsia="宋体" w:hint="default"/>
                <w:sz w:val="21"/>
                <w:szCs w:val="21"/>
              </w:rPr>
            </w:pPr>
            <w:r>
              <w:rPr>
                <w:rFonts w:ascii="宋体"/>
                <w:spacing w:val="-1"/>
                <w:sz w:val="21"/>
              </w:rPr>
              <w:t>-136,255.36</w:t>
            </w:r>
          </w:p>
        </w:tc>
      </w:tr>
      <w:tr>
        <w:trPr>
          <w:trHeight w:val="1644" w:hRule="exact"/>
        </w:trPr>
        <w:tc>
          <w:tcPr>
            <w:tcW w:w="241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w:t>
            </w:r>
          </w:p>
          <w:p>
            <w:pPr>
              <w:pStyle w:val="TableParagraph"/>
              <w:spacing w:line="237" w:lineRule="auto" w:before="2"/>
              <w:ind w:left="103" w:right="197"/>
              <w:jc w:val="both"/>
              <w:rPr>
                <w:rFonts w:ascii="宋体" w:hAnsi="宋体" w:cs="宋体" w:eastAsia="宋体" w:hint="default"/>
                <w:sz w:val="21"/>
                <w:szCs w:val="21"/>
              </w:rPr>
            </w:pPr>
            <w:r>
              <w:rPr>
                <w:rFonts w:ascii="宋体" w:hAnsi="宋体" w:cs="宋体" w:eastAsia="宋体" w:hint="default"/>
                <w:spacing w:val="-2"/>
                <w:sz w:val="21"/>
                <w:szCs w:val="21"/>
              </w:rPr>
              <w:t>助，但与公司正常经营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业务密切相关，符合国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家政策规定、按照一定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标准定额或定量持续享</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受的政府补助除外</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5,932,721.00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3,320,569.00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1,139,266.25</w:t>
            </w:r>
          </w:p>
        </w:tc>
      </w:tr>
      <w:tr>
        <w:trPr>
          <w:trHeight w:val="2461" w:hRule="exact"/>
        </w:trPr>
        <w:tc>
          <w:tcPr>
            <w:tcW w:w="241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w:t>
            </w:r>
          </w:p>
          <w:p>
            <w:pPr>
              <w:pStyle w:val="TableParagraph"/>
              <w:spacing w:line="237" w:lineRule="auto" w:before="2"/>
              <w:ind w:left="103" w:right="196"/>
              <w:jc w:val="both"/>
              <w:rPr>
                <w:rFonts w:ascii="宋体" w:hAnsi="宋体" w:cs="宋体" w:eastAsia="宋体" w:hint="default"/>
                <w:sz w:val="21"/>
                <w:szCs w:val="21"/>
              </w:rPr>
            </w:pPr>
            <w:r>
              <w:rPr>
                <w:rFonts w:ascii="宋体" w:hAnsi="宋体" w:cs="宋体" w:eastAsia="宋体" w:hint="default"/>
                <w:spacing w:val="-2"/>
                <w:sz w:val="21"/>
                <w:szCs w:val="21"/>
              </w:rPr>
              <w:t>相关的有效套期保值业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务外，持有交易性金融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资产、交易性金融负债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产生的公允价值变动损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益，以及处置交易性金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融资产、交易性金融负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债和可供出售金融资产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取得的投资收益；</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247,647.29</w:t>
            </w:r>
          </w:p>
        </w:tc>
      </w:tr>
      <w:tr>
        <w:trPr>
          <w:trHeight w:val="557" w:hRule="exact"/>
        </w:trPr>
        <w:tc>
          <w:tcPr>
            <w:tcW w:w="241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营业外收入和支出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164,636.77</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127,487.59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25,405.36</w:t>
            </w:r>
          </w:p>
        </w:tc>
      </w:tr>
      <w:tr>
        <w:trPr>
          <w:trHeight w:val="384" w:hRule="exact"/>
        </w:trPr>
        <w:tc>
          <w:tcPr>
            <w:tcW w:w="241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spacing w:val="-1"/>
                <w:sz w:val="21"/>
              </w:rPr>
              <w:t>-794,450.34</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6"/>
              <w:jc w:val="right"/>
              <w:rPr>
                <w:rFonts w:ascii="宋体" w:hAnsi="宋体" w:cs="宋体" w:eastAsia="宋体" w:hint="default"/>
                <w:sz w:val="21"/>
                <w:szCs w:val="21"/>
              </w:rPr>
            </w:pPr>
            <w:r>
              <w:rPr>
                <w:rFonts w:ascii="宋体"/>
                <w:spacing w:val="-1"/>
                <w:sz w:val="21"/>
              </w:rPr>
              <w:t>-513,913.77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6"/>
              <w:jc w:val="right"/>
              <w:rPr>
                <w:rFonts w:ascii="宋体" w:hAnsi="宋体" w:cs="宋体" w:eastAsia="宋体" w:hint="default"/>
                <w:sz w:val="21"/>
                <w:szCs w:val="21"/>
              </w:rPr>
            </w:pPr>
            <w:r>
              <w:rPr>
                <w:rFonts w:ascii="宋体"/>
                <w:spacing w:val="-1"/>
                <w:sz w:val="21"/>
              </w:rPr>
              <w:t>-28,825.17</w:t>
            </w:r>
          </w:p>
        </w:tc>
      </w:tr>
      <w:tr>
        <w:trPr>
          <w:trHeight w:val="386" w:hRule="exact"/>
        </w:trPr>
        <w:tc>
          <w:tcPr>
            <w:tcW w:w="241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spacing w:val="-1"/>
                <w:sz w:val="21"/>
              </w:rPr>
              <w:t>5,299,122.04</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9"/>
              <w:jc w:val="right"/>
              <w:rPr>
                <w:rFonts w:ascii="宋体" w:hAnsi="宋体" w:cs="宋体" w:eastAsia="宋体" w:hint="default"/>
                <w:sz w:val="21"/>
                <w:szCs w:val="21"/>
              </w:rPr>
            </w:pPr>
            <w:r>
              <w:rPr>
                <w:rFonts w:ascii="宋体"/>
                <w:spacing w:val="-1"/>
                <w:sz w:val="21"/>
              </w:rPr>
              <w:t>2,931,642.82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spacing w:val="-1"/>
                <w:sz w:val="21"/>
              </w:rPr>
              <w:t>1,247,238.37</w:t>
            </w:r>
          </w:p>
        </w:tc>
      </w:tr>
    </w:tbl>
    <w:p>
      <w:pPr>
        <w:spacing w:after="0" w:line="240" w:lineRule="auto"/>
        <w:jc w:val="right"/>
        <w:rPr>
          <w:rFonts w:ascii="宋体" w:hAnsi="宋体" w:cs="宋体" w:eastAsia="宋体" w:hint="default"/>
          <w:sz w:val="21"/>
          <w:szCs w:val="21"/>
        </w:rPr>
        <w:sectPr>
          <w:pgSz w:w="11910" w:h="16840"/>
          <w:pgMar w:header="877" w:footer="956" w:top="1100" w:bottom="1140" w:left="920" w:right="0"/>
        </w:sectPr>
      </w:pPr>
    </w:p>
    <w:p>
      <w:pPr>
        <w:spacing w:line="240" w:lineRule="auto" w:before="7"/>
        <w:rPr>
          <w:rFonts w:ascii="宋体" w:hAnsi="宋体" w:cs="宋体" w:eastAsia="宋体" w:hint="default"/>
          <w:sz w:val="18"/>
          <w:szCs w:val="18"/>
        </w:rPr>
      </w:pPr>
    </w:p>
    <w:p>
      <w:pPr>
        <w:pStyle w:val="Heading1"/>
        <w:tabs>
          <w:tab w:pos="4219" w:val="left" w:leader="none"/>
        </w:tabs>
        <w:spacing w:line="240" w:lineRule="auto"/>
        <w:ind w:left="3014" w:right="3887"/>
        <w:jc w:val="left"/>
        <w:rPr>
          <w:b w:val="0"/>
          <w:bCs w:val="0"/>
        </w:rPr>
      </w:pPr>
      <w:bookmarkStart w:name="_TOC_250009" w:id="3"/>
      <w:r>
        <w:rPr>
          <w:w w:val="95"/>
        </w:rPr>
        <w:t>第三节</w:t>
        <w:tab/>
      </w:r>
      <w:r>
        <w:rPr/>
        <w:t>股本变动及股东情况</w:t>
      </w:r>
      <w:bookmarkEnd w:id="3"/>
      <w:r>
        <w:rPr>
          <w:b w:val="0"/>
          <w:bCs w:val="0"/>
        </w:rPr>
      </w:r>
    </w:p>
    <w:p>
      <w:pPr>
        <w:spacing w:line="240" w:lineRule="auto" w:before="0"/>
        <w:rPr>
          <w:rFonts w:ascii="黑体" w:hAnsi="黑体" w:cs="黑体" w:eastAsia="黑体" w:hint="default"/>
          <w:b/>
          <w:bCs/>
          <w:sz w:val="20"/>
          <w:szCs w:val="20"/>
        </w:rPr>
      </w:pPr>
    </w:p>
    <w:p>
      <w:pPr>
        <w:pStyle w:val="Heading2"/>
        <w:spacing w:line="240" w:lineRule="auto" w:before="179"/>
        <w:ind w:right="3887"/>
        <w:jc w:val="left"/>
        <w:rPr>
          <w:b w:val="0"/>
          <w:bCs w:val="0"/>
        </w:rPr>
      </w:pPr>
      <w:r>
        <w:rPr/>
        <w:t>一、股份变动情况</w:t>
      </w:r>
      <w:r>
        <w:rPr>
          <w:b w:val="0"/>
          <w:bCs w:val="0"/>
        </w:rPr>
      </w:r>
    </w:p>
    <w:p>
      <w:pPr>
        <w:spacing w:line="240" w:lineRule="auto" w:before="12"/>
        <w:rPr>
          <w:rFonts w:ascii="宋体" w:hAnsi="宋体" w:cs="宋体" w:eastAsia="宋体" w:hint="default"/>
          <w:b/>
          <w:bCs/>
          <w:sz w:val="20"/>
          <w:szCs w:val="20"/>
        </w:rPr>
      </w:pPr>
    </w:p>
    <w:p>
      <w:pPr>
        <w:pStyle w:val="BodyText"/>
        <w:spacing w:line="240" w:lineRule="auto"/>
        <w:ind w:left="633" w:right="3887"/>
        <w:jc w:val="left"/>
      </w:pPr>
      <w:r>
        <w:rPr/>
        <w:t>（一）股份变动情况表</w:t>
      </w:r>
    </w:p>
    <w:p>
      <w:pPr>
        <w:spacing w:line="240" w:lineRule="auto" w:before="6"/>
        <w:rPr>
          <w:rFonts w:ascii="宋体" w:hAnsi="宋体" w:cs="宋体" w:eastAsia="宋体" w:hint="default"/>
          <w:sz w:val="18"/>
          <w:szCs w:val="18"/>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7"/>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1617"/>
        <w:gridCol w:w="1137"/>
        <w:gridCol w:w="852"/>
        <w:gridCol w:w="1133"/>
        <w:gridCol w:w="531"/>
        <w:gridCol w:w="910"/>
        <w:gridCol w:w="545"/>
        <w:gridCol w:w="1136"/>
        <w:gridCol w:w="1049"/>
        <w:gridCol w:w="910"/>
      </w:tblGrid>
      <w:tr>
        <w:trPr>
          <w:trHeight w:val="283" w:hRule="exact"/>
        </w:trPr>
        <w:tc>
          <w:tcPr>
            <w:tcW w:w="1617" w:type="dxa"/>
            <w:tcBorders>
              <w:top w:val="single" w:sz="4" w:space="0" w:color="000000"/>
              <w:left w:val="single" w:sz="4" w:space="0" w:color="000000"/>
              <w:bottom w:val="nil" w:sz="6" w:space="0" w:color="auto"/>
              <w:right w:val="single" w:sz="4" w:space="0" w:color="000000"/>
            </w:tcBorders>
            <w:shd w:val="clear" w:color="auto" w:fill="DCDCDC"/>
          </w:tcPr>
          <w:p>
            <w:pPr/>
          </w:p>
        </w:tc>
        <w:tc>
          <w:tcPr>
            <w:tcW w:w="198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69"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254"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8" w:lineRule="exact"/>
              <w:ind w:left="1092"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195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9" w:hRule="exact"/>
        </w:trPr>
        <w:tc>
          <w:tcPr>
            <w:tcW w:w="1617" w:type="dxa"/>
            <w:vMerge w:val="restart"/>
            <w:tcBorders>
              <w:top w:val="nil" w:sz="6" w:space="0" w:color="auto"/>
              <w:left w:val="single" w:sz="4" w:space="0" w:color="000000"/>
              <w:right w:val="single" w:sz="4" w:space="0" w:color="000000"/>
            </w:tcBorders>
            <w:shd w:val="clear" w:color="auto" w:fill="DCDCDC"/>
          </w:tcPr>
          <w:p>
            <w:pPr/>
          </w:p>
        </w:tc>
        <w:tc>
          <w:tcPr>
            <w:tcW w:w="1137" w:type="dxa"/>
            <w:tcBorders>
              <w:top w:val="single" w:sz="4" w:space="0" w:color="000000"/>
              <w:left w:val="single" w:sz="4" w:space="0" w:color="000000"/>
              <w:bottom w:val="nil" w:sz="6" w:space="0" w:color="auto"/>
              <w:right w:val="single" w:sz="4" w:space="0" w:color="000000"/>
            </w:tcBorders>
            <w:shd w:val="clear" w:color="auto" w:fill="DCDCDC"/>
          </w:tcPr>
          <w:p>
            <w:pPr/>
          </w:p>
        </w:tc>
        <w:tc>
          <w:tcPr>
            <w:tcW w:w="852" w:type="dxa"/>
            <w:tcBorders>
              <w:top w:val="single" w:sz="4" w:space="0" w:color="000000"/>
              <w:left w:val="single" w:sz="4" w:space="0" w:color="000000"/>
              <w:bottom w:val="nil" w:sz="6" w:space="0" w:color="auto"/>
              <w:right w:val="single" w:sz="4" w:space="0" w:color="000000"/>
            </w:tcBorders>
            <w:shd w:val="clear" w:color="auto" w:fill="DCDCDC"/>
          </w:tcPr>
          <w:p>
            <w:pPr/>
          </w:p>
        </w:tc>
        <w:tc>
          <w:tcPr>
            <w:tcW w:w="1133" w:type="dxa"/>
            <w:tcBorders>
              <w:top w:val="single" w:sz="4" w:space="0" w:color="000000"/>
              <w:left w:val="single" w:sz="4" w:space="0" w:color="000000"/>
              <w:bottom w:val="nil" w:sz="6" w:space="0" w:color="auto"/>
              <w:right w:val="single" w:sz="4" w:space="0" w:color="000000"/>
            </w:tcBorders>
            <w:shd w:val="clear" w:color="auto" w:fill="DCDCDC"/>
          </w:tcPr>
          <w:p>
            <w:pPr/>
          </w:p>
        </w:tc>
        <w:tc>
          <w:tcPr>
            <w:tcW w:w="531"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4" w:right="0"/>
              <w:jc w:val="center"/>
              <w:rPr>
                <w:rFonts w:ascii="宋体" w:hAnsi="宋体" w:cs="宋体" w:eastAsia="宋体" w:hint="default"/>
                <w:sz w:val="21"/>
                <w:szCs w:val="21"/>
              </w:rPr>
            </w:pPr>
            <w:r>
              <w:rPr>
                <w:rFonts w:ascii="宋体" w:hAnsi="宋体" w:cs="宋体" w:eastAsia="宋体" w:hint="default"/>
                <w:sz w:val="21"/>
                <w:szCs w:val="21"/>
              </w:rPr>
              <w:t>公积金转</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545" w:type="dxa"/>
            <w:tcBorders>
              <w:top w:val="single" w:sz="4" w:space="0" w:color="000000"/>
              <w:left w:val="single" w:sz="4" w:space="0" w:color="000000"/>
              <w:bottom w:val="nil" w:sz="6" w:space="0" w:color="auto"/>
              <w:right w:val="single" w:sz="4" w:space="0" w:color="000000"/>
            </w:tcBorders>
            <w:shd w:val="clear" w:color="auto" w:fill="DCDCDC"/>
          </w:tcPr>
          <w:p>
            <w:pPr/>
          </w:p>
        </w:tc>
        <w:tc>
          <w:tcPr>
            <w:tcW w:w="1136" w:type="dxa"/>
            <w:tcBorders>
              <w:top w:val="single" w:sz="4" w:space="0" w:color="000000"/>
              <w:left w:val="single" w:sz="4" w:space="0" w:color="000000"/>
              <w:bottom w:val="nil" w:sz="6" w:space="0" w:color="auto"/>
              <w:right w:val="single" w:sz="4" w:space="0" w:color="000000"/>
            </w:tcBorders>
            <w:shd w:val="clear" w:color="auto" w:fill="DCDCDC"/>
          </w:tcPr>
          <w:p>
            <w:pPr/>
          </w:p>
        </w:tc>
        <w:tc>
          <w:tcPr>
            <w:tcW w:w="1049"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22" w:hRule="exact"/>
        </w:trPr>
        <w:tc>
          <w:tcPr>
            <w:tcW w:w="1617" w:type="dxa"/>
            <w:vMerge/>
            <w:tcBorders>
              <w:left w:val="single" w:sz="4" w:space="0" w:color="000000"/>
              <w:bottom w:val="nil" w:sz="6" w:space="0" w:color="auto"/>
              <w:right w:val="single" w:sz="4" w:space="0" w:color="000000"/>
            </w:tcBorders>
            <w:shd w:val="clear" w:color="auto" w:fill="DCDCDC"/>
          </w:tcPr>
          <w:p>
            <w:pPr/>
          </w:p>
        </w:tc>
        <w:tc>
          <w:tcPr>
            <w:tcW w:w="1137"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358"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52"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133"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531"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10" w:type="dxa"/>
            <w:vMerge/>
            <w:tcBorders>
              <w:left w:val="single" w:sz="4" w:space="0" w:color="000000"/>
              <w:right w:val="single" w:sz="4" w:space="0" w:color="000000"/>
            </w:tcBorders>
            <w:shd w:val="clear" w:color="auto" w:fill="DCDCDC"/>
          </w:tcPr>
          <w:p>
            <w:pPr/>
          </w:p>
        </w:tc>
        <w:tc>
          <w:tcPr>
            <w:tcW w:w="545"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6"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49"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24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23" w:hRule="exact"/>
        </w:trPr>
        <w:tc>
          <w:tcPr>
            <w:tcW w:w="1617" w:type="dxa"/>
            <w:tcBorders>
              <w:top w:val="nil" w:sz="6" w:space="0" w:color="auto"/>
              <w:left w:val="single" w:sz="4" w:space="0" w:color="000000"/>
              <w:bottom w:val="single" w:sz="4" w:space="0" w:color="000000"/>
              <w:right w:val="single" w:sz="4" w:space="0" w:color="000000"/>
            </w:tcBorders>
            <w:shd w:val="clear" w:color="auto" w:fill="DCDCDC"/>
          </w:tcPr>
          <w:p>
            <w:pPr/>
          </w:p>
        </w:tc>
        <w:tc>
          <w:tcPr>
            <w:tcW w:w="1137" w:type="dxa"/>
            <w:vMerge/>
            <w:tcBorders>
              <w:left w:val="single" w:sz="4" w:space="0" w:color="000000"/>
              <w:bottom w:val="single" w:sz="4" w:space="0" w:color="000000"/>
              <w:right w:val="single" w:sz="4" w:space="0" w:color="000000"/>
            </w:tcBorders>
            <w:shd w:val="clear" w:color="auto" w:fill="DCDCDC"/>
          </w:tcPr>
          <w:p>
            <w:pPr/>
          </w:p>
        </w:tc>
        <w:tc>
          <w:tcPr>
            <w:tcW w:w="852" w:type="dxa"/>
            <w:vMerge/>
            <w:tcBorders>
              <w:left w:val="single" w:sz="4" w:space="0" w:color="000000"/>
              <w:bottom w:val="single" w:sz="4" w:space="0" w:color="000000"/>
              <w:right w:val="single" w:sz="4" w:space="0" w:color="000000"/>
            </w:tcBorders>
            <w:shd w:val="clear" w:color="auto" w:fill="DCDCDC"/>
          </w:tcPr>
          <w:p>
            <w:pPr/>
          </w:p>
        </w:tc>
        <w:tc>
          <w:tcPr>
            <w:tcW w:w="1133" w:type="dxa"/>
            <w:vMerge/>
            <w:tcBorders>
              <w:left w:val="single" w:sz="4" w:space="0" w:color="000000"/>
              <w:bottom w:val="single" w:sz="4" w:space="0" w:color="000000"/>
              <w:right w:val="single" w:sz="4" w:space="0" w:color="000000"/>
            </w:tcBorders>
            <w:shd w:val="clear" w:color="auto" w:fill="DCDCDC"/>
          </w:tcPr>
          <w:p>
            <w:pPr/>
          </w:p>
        </w:tc>
        <w:tc>
          <w:tcPr>
            <w:tcW w:w="531"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545" w:type="dxa"/>
            <w:vMerge/>
            <w:tcBorders>
              <w:left w:val="single" w:sz="4" w:space="0" w:color="000000"/>
              <w:bottom w:val="single" w:sz="4" w:space="0" w:color="000000"/>
              <w:right w:val="single" w:sz="4" w:space="0" w:color="000000"/>
            </w:tcBorders>
            <w:shd w:val="clear" w:color="auto" w:fill="DCDCDC"/>
          </w:tcPr>
          <w:p>
            <w:pPr/>
          </w:p>
        </w:tc>
        <w:tc>
          <w:tcPr>
            <w:tcW w:w="1136" w:type="dxa"/>
            <w:vMerge/>
            <w:tcBorders>
              <w:left w:val="single" w:sz="4" w:space="0" w:color="000000"/>
              <w:bottom w:val="single" w:sz="4" w:space="0" w:color="000000"/>
              <w:right w:val="single" w:sz="4" w:space="0" w:color="000000"/>
            </w:tcBorders>
            <w:shd w:val="clear" w:color="auto" w:fill="DCDCDC"/>
          </w:tcPr>
          <w:p>
            <w:pPr/>
          </w:p>
        </w:tc>
        <w:tc>
          <w:tcPr>
            <w:tcW w:w="1049"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r>
      <w:tr>
        <w:trPr>
          <w:trHeight w:val="622" w:hRule="exact"/>
        </w:trPr>
        <w:tc>
          <w:tcPr>
            <w:tcW w:w="16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3"/>
              <w:ind w:left="12" w:right="10"/>
              <w:jc w:val="left"/>
              <w:rPr>
                <w:rFonts w:ascii="宋体" w:hAnsi="宋体" w:cs="宋体" w:eastAsia="宋体" w:hint="default"/>
                <w:sz w:val="21"/>
                <w:szCs w:val="21"/>
              </w:rPr>
            </w:pPr>
            <w:r>
              <w:rPr>
                <w:rFonts w:ascii="宋体" w:hAnsi="宋体" w:cs="宋体" w:eastAsia="宋体" w:hint="default"/>
                <w:spacing w:val="-14"/>
                <w:w w:val="100"/>
                <w:sz w:val="21"/>
                <w:szCs w:val="21"/>
              </w:rPr>
              <w:t>一、有限售条件股</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份</w:t>
            </w:r>
          </w:p>
        </w:tc>
        <w:tc>
          <w:tcPr>
            <w:tcW w:w="1137" w:type="dxa"/>
            <w:tcBorders>
              <w:top w:val="single" w:sz="58" w:space="0" w:color="DCDCDC"/>
              <w:left w:val="single" w:sz="9" w:space="0" w:color="DCDCDC"/>
              <w:bottom w:val="single" w:sz="4" w:space="0" w:color="000000"/>
              <w:right w:val="single" w:sz="4" w:space="0" w:color="000000"/>
            </w:tcBorders>
          </w:tcPr>
          <w:p>
            <w:pPr>
              <w:pStyle w:val="TableParagraph"/>
              <w:spacing w:line="240" w:lineRule="auto" w:before="143"/>
              <w:ind w:right="19"/>
              <w:jc w:val="right"/>
              <w:rPr>
                <w:rFonts w:ascii="Calibri" w:hAnsi="Calibri" w:cs="Calibri" w:eastAsia="Calibri" w:hint="default"/>
                <w:sz w:val="21"/>
                <w:szCs w:val="21"/>
              </w:rPr>
            </w:pPr>
            <w:r>
              <w:rPr>
                <w:rFonts w:ascii="Calibri"/>
                <w:spacing w:val="-1"/>
                <w:sz w:val="21"/>
              </w:rPr>
              <w:t>63,000,000</w:t>
            </w:r>
          </w:p>
        </w:tc>
        <w:tc>
          <w:tcPr>
            <w:tcW w:w="852" w:type="dxa"/>
            <w:tcBorders>
              <w:top w:val="single" w:sz="58" w:space="0" w:color="DCDCDC"/>
              <w:left w:val="single" w:sz="4" w:space="0" w:color="000000"/>
              <w:bottom w:val="single" w:sz="4" w:space="0" w:color="000000"/>
              <w:right w:val="single" w:sz="4" w:space="0" w:color="000000"/>
            </w:tcBorders>
          </w:tcPr>
          <w:p>
            <w:pPr>
              <w:pStyle w:val="TableParagraph"/>
              <w:spacing w:line="240" w:lineRule="auto" w:before="143"/>
              <w:ind w:right="18"/>
              <w:jc w:val="right"/>
              <w:rPr>
                <w:rFonts w:ascii="Calibri" w:hAnsi="Calibri" w:cs="Calibri" w:eastAsia="Calibri" w:hint="default"/>
                <w:sz w:val="21"/>
                <w:szCs w:val="21"/>
              </w:rPr>
            </w:pPr>
            <w:r>
              <w:rPr>
                <w:rFonts w:ascii="Calibri"/>
                <w:spacing w:val="-1"/>
                <w:sz w:val="21"/>
              </w:rPr>
              <w:t>100.00%</w:t>
            </w:r>
          </w:p>
        </w:tc>
        <w:tc>
          <w:tcPr>
            <w:tcW w:w="1133" w:type="dxa"/>
            <w:tcBorders>
              <w:top w:val="single" w:sz="58" w:space="0" w:color="DCDCDC"/>
              <w:left w:val="single" w:sz="4" w:space="0" w:color="000000"/>
              <w:bottom w:val="single" w:sz="4" w:space="0" w:color="000000"/>
              <w:right w:val="single" w:sz="4" w:space="0" w:color="000000"/>
            </w:tcBorders>
          </w:tcPr>
          <w:p>
            <w:pPr/>
          </w:p>
        </w:tc>
        <w:tc>
          <w:tcPr>
            <w:tcW w:w="531" w:type="dxa"/>
            <w:tcBorders>
              <w:top w:val="single" w:sz="58" w:space="0" w:color="DCDCDC"/>
              <w:left w:val="single" w:sz="4" w:space="0" w:color="000000"/>
              <w:bottom w:val="single" w:sz="4" w:space="0" w:color="000000"/>
              <w:right w:val="single" w:sz="13" w:space="0" w:color="DCDCDC"/>
            </w:tcBorders>
          </w:tcPr>
          <w:p>
            <w:pPr/>
          </w:p>
        </w:tc>
        <w:tc>
          <w:tcPr>
            <w:tcW w:w="910" w:type="dxa"/>
            <w:tcBorders>
              <w:top w:val="single" w:sz="4" w:space="0" w:color="000000"/>
              <w:left w:val="single" w:sz="13" w:space="0" w:color="DCDCDC"/>
              <w:bottom w:val="single" w:sz="4" w:space="0" w:color="000000"/>
              <w:right w:val="single" w:sz="13" w:space="0" w:color="DCDCDC"/>
            </w:tcBorders>
          </w:tcPr>
          <w:p>
            <w:pPr/>
          </w:p>
        </w:tc>
        <w:tc>
          <w:tcPr>
            <w:tcW w:w="545" w:type="dxa"/>
            <w:tcBorders>
              <w:top w:val="single" w:sz="58" w:space="0" w:color="DCDCDC"/>
              <w:left w:val="single" w:sz="13" w:space="0" w:color="DCDCDC"/>
              <w:bottom w:val="single" w:sz="4" w:space="0" w:color="000000"/>
              <w:right w:val="single" w:sz="4" w:space="0" w:color="000000"/>
            </w:tcBorders>
          </w:tcPr>
          <w:p>
            <w:pPr/>
          </w:p>
        </w:tc>
        <w:tc>
          <w:tcPr>
            <w:tcW w:w="1136" w:type="dxa"/>
            <w:tcBorders>
              <w:top w:val="single" w:sz="58" w:space="0" w:color="DCDCDC"/>
              <w:left w:val="single" w:sz="4" w:space="0" w:color="000000"/>
              <w:bottom w:val="single" w:sz="4" w:space="0" w:color="000000"/>
              <w:right w:val="single" w:sz="4" w:space="0" w:color="000000"/>
            </w:tcBorders>
          </w:tcPr>
          <w:p>
            <w:pPr/>
          </w:p>
        </w:tc>
        <w:tc>
          <w:tcPr>
            <w:tcW w:w="1049" w:type="dxa"/>
            <w:tcBorders>
              <w:top w:val="single" w:sz="58" w:space="0" w:color="DCDCDC"/>
              <w:left w:val="single" w:sz="4" w:space="0" w:color="000000"/>
              <w:bottom w:val="single" w:sz="4" w:space="0" w:color="000000"/>
              <w:right w:val="single" w:sz="4" w:space="0" w:color="000000"/>
            </w:tcBorders>
          </w:tcPr>
          <w:p>
            <w:pPr>
              <w:pStyle w:val="TableParagraph"/>
              <w:spacing w:line="240" w:lineRule="auto" w:before="143"/>
              <w:ind w:right="18"/>
              <w:jc w:val="right"/>
              <w:rPr>
                <w:rFonts w:ascii="Calibri" w:hAnsi="Calibri" w:cs="Calibri" w:eastAsia="Calibri" w:hint="default"/>
                <w:sz w:val="21"/>
                <w:szCs w:val="21"/>
              </w:rPr>
            </w:pPr>
            <w:r>
              <w:rPr>
                <w:rFonts w:ascii="Calibri"/>
                <w:spacing w:val="-1"/>
                <w:sz w:val="21"/>
              </w:rPr>
              <w:t>63,000,000</w:t>
            </w:r>
          </w:p>
        </w:tc>
        <w:tc>
          <w:tcPr>
            <w:tcW w:w="910" w:type="dxa"/>
            <w:tcBorders>
              <w:top w:val="single" w:sz="58" w:space="0" w:color="DCDCDC"/>
              <w:left w:val="single" w:sz="4" w:space="0" w:color="000000"/>
              <w:bottom w:val="single" w:sz="4" w:space="0" w:color="000000"/>
              <w:right w:val="single" w:sz="4" w:space="0" w:color="000000"/>
            </w:tcBorders>
          </w:tcPr>
          <w:p>
            <w:pPr>
              <w:pStyle w:val="TableParagraph"/>
              <w:spacing w:line="240" w:lineRule="auto" w:before="143"/>
              <w:ind w:right="18"/>
              <w:jc w:val="right"/>
              <w:rPr>
                <w:rFonts w:ascii="Calibri" w:hAnsi="Calibri" w:cs="Calibri" w:eastAsia="Calibri" w:hint="default"/>
                <w:sz w:val="21"/>
                <w:szCs w:val="21"/>
              </w:rPr>
            </w:pPr>
            <w:r>
              <w:rPr>
                <w:rFonts w:ascii="Calibri"/>
                <w:spacing w:val="-1"/>
                <w:sz w:val="21"/>
              </w:rPr>
              <w:t>75.00%</w:t>
            </w:r>
          </w:p>
        </w:tc>
      </w:tr>
      <w:tr>
        <w:trPr>
          <w:trHeight w:val="284" w:hRule="exact"/>
        </w:trPr>
        <w:tc>
          <w:tcPr>
            <w:tcW w:w="16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left="1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、国家持股</w:t>
            </w:r>
          </w:p>
        </w:tc>
        <w:tc>
          <w:tcPr>
            <w:tcW w:w="1137" w:type="dxa"/>
            <w:tcBorders>
              <w:top w:val="single" w:sz="4" w:space="0" w:color="000000"/>
              <w:left w:val="single" w:sz="9" w:space="0" w:color="DCDCDC"/>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8" w:lineRule="exact"/>
              <w:ind w:left="12"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、国有法人持股</w:t>
            </w:r>
          </w:p>
        </w:tc>
        <w:tc>
          <w:tcPr>
            <w:tcW w:w="1137"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2"/>
                <w:sz w:val="21"/>
              </w:rPr>
              <w:t>11,565,000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1"/>
                <w:sz w:val="21"/>
              </w:rPr>
              <w:t>18.36%</w:t>
            </w:r>
          </w:p>
        </w:tc>
        <w:tc>
          <w:tcPr>
            <w:tcW w:w="11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2"/>
                <w:sz w:val="21"/>
              </w:rPr>
              <w:t>11,565,000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1"/>
                <w:sz w:val="21"/>
              </w:rPr>
              <w:t>13.77%</w:t>
            </w:r>
          </w:p>
        </w:tc>
      </w:tr>
      <w:tr>
        <w:trPr>
          <w:trHeight w:val="281" w:hRule="exact"/>
        </w:trPr>
        <w:tc>
          <w:tcPr>
            <w:tcW w:w="16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8" w:lineRule="exact"/>
              <w:ind w:left="12"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、其他内资持股</w:t>
            </w:r>
          </w:p>
        </w:tc>
        <w:tc>
          <w:tcPr>
            <w:tcW w:w="1137"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2"/>
                <w:sz w:val="21"/>
              </w:rPr>
              <w:t>51,435,000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1"/>
                <w:sz w:val="21"/>
              </w:rPr>
              <w:t>81.64%</w:t>
            </w:r>
          </w:p>
        </w:tc>
        <w:tc>
          <w:tcPr>
            <w:tcW w:w="11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2"/>
                <w:sz w:val="21"/>
              </w:rPr>
              <w:t>51,435,000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1"/>
                <w:sz w:val="21"/>
              </w:rPr>
              <w:t>61.23%</w:t>
            </w:r>
          </w:p>
        </w:tc>
      </w:tr>
      <w:tr>
        <w:trPr>
          <w:trHeight w:val="554" w:hRule="exact"/>
        </w:trPr>
        <w:tc>
          <w:tcPr>
            <w:tcW w:w="16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其中：境内非国</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1137" w:type="dxa"/>
            <w:tcBorders>
              <w:top w:val="single" w:sz="4" w:space="0" w:color="000000"/>
              <w:left w:val="single" w:sz="9" w:space="0" w:color="DCDCDC"/>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538"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137"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3"/>
              <w:ind w:right="19"/>
              <w:jc w:val="right"/>
              <w:rPr>
                <w:rFonts w:ascii="Calibri" w:hAnsi="Calibri" w:cs="Calibri" w:eastAsia="Calibri" w:hint="default"/>
                <w:sz w:val="21"/>
                <w:szCs w:val="21"/>
              </w:rPr>
            </w:pPr>
            <w:r>
              <w:rPr>
                <w:rFonts w:ascii="Calibri"/>
                <w:spacing w:val="-2"/>
                <w:sz w:val="21"/>
              </w:rPr>
              <w:t>51,435,000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
              <w:jc w:val="right"/>
              <w:rPr>
                <w:rFonts w:ascii="Calibri" w:hAnsi="Calibri" w:cs="Calibri" w:eastAsia="Calibri" w:hint="default"/>
                <w:sz w:val="21"/>
                <w:szCs w:val="21"/>
              </w:rPr>
            </w:pPr>
            <w:r>
              <w:rPr>
                <w:rFonts w:ascii="Calibri"/>
                <w:spacing w:val="-1"/>
                <w:sz w:val="21"/>
              </w:rPr>
              <w:t>81.64%</w:t>
            </w:r>
          </w:p>
        </w:tc>
        <w:tc>
          <w:tcPr>
            <w:tcW w:w="11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Calibri" w:hAnsi="Calibri" w:cs="Calibri" w:eastAsia="Calibri" w:hint="default"/>
                <w:sz w:val="21"/>
                <w:szCs w:val="21"/>
              </w:rPr>
            </w:pPr>
            <w:r>
              <w:rPr>
                <w:rFonts w:ascii="Calibri"/>
                <w:spacing w:val="-2"/>
                <w:sz w:val="21"/>
              </w:rPr>
              <w:t>51,435,000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
              <w:jc w:val="right"/>
              <w:rPr>
                <w:rFonts w:ascii="Calibri" w:hAnsi="Calibri" w:cs="Calibri" w:eastAsia="Calibri" w:hint="default"/>
                <w:sz w:val="21"/>
                <w:szCs w:val="21"/>
              </w:rPr>
            </w:pPr>
            <w:r>
              <w:rPr>
                <w:rFonts w:ascii="Calibri"/>
                <w:spacing w:val="-1"/>
                <w:sz w:val="21"/>
              </w:rPr>
              <w:t>61.23%</w:t>
            </w:r>
          </w:p>
        </w:tc>
      </w:tr>
      <w:tr>
        <w:trPr>
          <w:trHeight w:val="281" w:hRule="exact"/>
        </w:trPr>
        <w:tc>
          <w:tcPr>
            <w:tcW w:w="16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8" w:lineRule="exact"/>
              <w:ind w:left="12"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、外资持股</w:t>
            </w:r>
          </w:p>
        </w:tc>
        <w:tc>
          <w:tcPr>
            <w:tcW w:w="1137" w:type="dxa"/>
            <w:tcBorders>
              <w:top w:val="single" w:sz="4" w:space="0" w:color="000000"/>
              <w:left w:val="single" w:sz="9" w:space="0" w:color="DCDCDC"/>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其中：境外法人</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137" w:type="dxa"/>
            <w:tcBorders>
              <w:top w:val="single" w:sz="4" w:space="0" w:color="000000"/>
              <w:left w:val="single" w:sz="9" w:space="0" w:color="DCDCDC"/>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538"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137" w:type="dxa"/>
            <w:tcBorders>
              <w:top w:val="single" w:sz="4" w:space="0" w:color="000000"/>
              <w:left w:val="single" w:sz="9" w:space="0" w:color="DCDCDC"/>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left="12" w:right="0"/>
              <w:jc w:val="left"/>
              <w:rPr>
                <w:rFonts w:ascii="宋体" w:hAnsi="宋体" w:cs="宋体" w:eastAsia="宋体" w:hint="default"/>
                <w:sz w:val="21"/>
                <w:szCs w:val="21"/>
              </w:rPr>
            </w:pPr>
            <w:r>
              <w:rPr>
                <w:rFonts w:ascii="Calibri" w:hAnsi="Calibri" w:cs="Calibri" w:eastAsia="Calibri" w:hint="default"/>
                <w:sz w:val="21"/>
                <w:szCs w:val="21"/>
              </w:rPr>
              <w:t>5</w:t>
            </w:r>
            <w:r>
              <w:rPr>
                <w:rFonts w:ascii="宋体" w:hAnsi="宋体" w:cs="宋体" w:eastAsia="宋体" w:hint="default"/>
                <w:sz w:val="21"/>
                <w:szCs w:val="21"/>
              </w:rPr>
              <w:t>、高管股份</w:t>
            </w:r>
          </w:p>
        </w:tc>
        <w:tc>
          <w:tcPr>
            <w:tcW w:w="1137" w:type="dxa"/>
            <w:tcBorders>
              <w:top w:val="single" w:sz="4" w:space="0" w:color="000000"/>
              <w:left w:val="single" w:sz="9" w:space="0" w:color="DCDCDC"/>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6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限</w:t>
            </w:r>
            <w:r>
              <w:rPr>
                <w:rFonts w:ascii="宋体" w:hAnsi="宋体" w:cs="宋体" w:eastAsia="宋体" w:hint="default"/>
                <w:spacing w:val="-3"/>
                <w:w w:val="100"/>
                <w:sz w:val="21"/>
                <w:szCs w:val="21"/>
              </w:rPr>
              <w:t>售</w:t>
            </w:r>
            <w:r>
              <w:rPr>
                <w:rFonts w:ascii="宋体" w:hAnsi="宋体" w:cs="宋体" w:eastAsia="宋体" w:hint="default"/>
                <w:w w:val="100"/>
                <w:sz w:val="21"/>
                <w:szCs w:val="21"/>
              </w:rPr>
              <w:t>条</w:t>
            </w:r>
            <w:r>
              <w:rPr>
                <w:rFonts w:ascii="宋体" w:hAnsi="宋体" w:cs="宋体" w:eastAsia="宋体" w:hint="default"/>
                <w:spacing w:val="-3"/>
                <w:w w:val="100"/>
                <w:sz w:val="21"/>
                <w:szCs w:val="21"/>
              </w:rPr>
              <w:t>件</w:t>
            </w:r>
            <w:r>
              <w:rPr>
                <w:rFonts w:ascii="宋体" w:hAnsi="宋体" w:cs="宋体" w:eastAsia="宋体" w:hint="default"/>
                <w:w w:val="100"/>
                <w:sz w:val="21"/>
                <w:szCs w:val="21"/>
              </w:rPr>
              <w:t>股</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份</w:t>
            </w:r>
          </w:p>
        </w:tc>
        <w:tc>
          <w:tcPr>
            <w:tcW w:w="1137" w:type="dxa"/>
            <w:tcBorders>
              <w:top w:val="single" w:sz="4" w:space="0" w:color="000000"/>
              <w:left w:val="single" w:sz="9" w:space="0" w:color="DCDCDC"/>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right"/>
              <w:rPr>
                <w:rFonts w:ascii="Calibri" w:hAnsi="Calibri" w:cs="Calibri" w:eastAsia="Calibri" w:hint="default"/>
                <w:sz w:val="21"/>
                <w:szCs w:val="21"/>
              </w:rPr>
            </w:pPr>
            <w:r>
              <w:rPr>
                <w:rFonts w:ascii="Calibri"/>
                <w:spacing w:val="-2"/>
                <w:sz w:val="21"/>
              </w:rPr>
              <w:t>21,000,000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21,000,000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right"/>
              <w:rPr>
                <w:rFonts w:ascii="Calibri" w:hAnsi="Calibri" w:cs="Calibri" w:eastAsia="Calibri" w:hint="default"/>
                <w:sz w:val="21"/>
                <w:szCs w:val="21"/>
              </w:rPr>
            </w:pPr>
            <w:r>
              <w:rPr>
                <w:rFonts w:ascii="Calibri"/>
                <w:spacing w:val="-2"/>
                <w:sz w:val="21"/>
              </w:rPr>
              <w:t>21,000,000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right"/>
              <w:rPr>
                <w:rFonts w:ascii="Calibri" w:hAnsi="Calibri" w:cs="Calibri" w:eastAsia="Calibri" w:hint="default"/>
                <w:sz w:val="21"/>
                <w:szCs w:val="21"/>
              </w:rPr>
            </w:pPr>
            <w:r>
              <w:rPr>
                <w:rFonts w:ascii="Calibri"/>
                <w:spacing w:val="-1"/>
                <w:sz w:val="21"/>
              </w:rPr>
              <w:t>25.00%</w:t>
            </w:r>
          </w:p>
        </w:tc>
      </w:tr>
      <w:tr>
        <w:trPr>
          <w:trHeight w:val="283" w:hRule="exact"/>
        </w:trPr>
        <w:tc>
          <w:tcPr>
            <w:tcW w:w="16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8" w:lineRule="exact"/>
              <w:ind w:left="1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、人民币普通股</w:t>
            </w:r>
          </w:p>
        </w:tc>
        <w:tc>
          <w:tcPr>
            <w:tcW w:w="1137" w:type="dxa"/>
            <w:tcBorders>
              <w:top w:val="single" w:sz="4" w:space="0" w:color="000000"/>
              <w:left w:val="single" w:sz="9" w:space="0" w:color="DCDCDC"/>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2"/>
                <w:sz w:val="21"/>
              </w:rPr>
              <w:t>21,000,000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21,000,000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2"/>
                <w:sz w:val="21"/>
              </w:rPr>
              <w:t>21,000,000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1"/>
                <w:sz w:val="21"/>
              </w:rPr>
              <w:t>25.00%</w:t>
            </w:r>
          </w:p>
        </w:tc>
      </w:tr>
      <w:tr>
        <w:trPr>
          <w:trHeight w:val="554" w:hRule="exact"/>
        </w:trPr>
        <w:tc>
          <w:tcPr>
            <w:tcW w:w="16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8" w:lineRule="auto"/>
              <w:ind w:left="12" w:right="13"/>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、境内上市的外</w:t>
            </w:r>
            <w:r>
              <w:rPr>
                <w:rFonts w:ascii="宋体" w:hAnsi="宋体" w:cs="宋体" w:eastAsia="宋体" w:hint="default"/>
                <w:w w:val="100"/>
                <w:sz w:val="21"/>
                <w:szCs w:val="21"/>
              </w:rPr>
              <w:t> </w:t>
            </w:r>
            <w:r>
              <w:rPr>
                <w:rFonts w:ascii="宋体" w:hAnsi="宋体" w:cs="宋体" w:eastAsia="宋体" w:hint="default"/>
                <w:sz w:val="21"/>
                <w:szCs w:val="21"/>
              </w:rPr>
              <w:t>资股</w:t>
            </w:r>
          </w:p>
        </w:tc>
        <w:tc>
          <w:tcPr>
            <w:tcW w:w="1137" w:type="dxa"/>
            <w:tcBorders>
              <w:top w:val="single" w:sz="4" w:space="0" w:color="000000"/>
              <w:left w:val="single" w:sz="9" w:space="0" w:color="DCDCDC"/>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8" w:lineRule="auto"/>
              <w:ind w:left="12" w:right="13"/>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、境外上市的外</w:t>
            </w:r>
            <w:r>
              <w:rPr>
                <w:rFonts w:ascii="宋体" w:hAnsi="宋体" w:cs="宋体" w:eastAsia="宋体" w:hint="default"/>
                <w:w w:val="100"/>
                <w:sz w:val="21"/>
                <w:szCs w:val="21"/>
              </w:rPr>
              <w:t> </w:t>
            </w:r>
            <w:r>
              <w:rPr>
                <w:rFonts w:ascii="宋体" w:hAnsi="宋体" w:cs="宋体" w:eastAsia="宋体" w:hint="default"/>
                <w:sz w:val="21"/>
                <w:szCs w:val="21"/>
              </w:rPr>
              <w:t>资股</w:t>
            </w:r>
          </w:p>
        </w:tc>
        <w:tc>
          <w:tcPr>
            <w:tcW w:w="1137" w:type="dxa"/>
            <w:tcBorders>
              <w:top w:val="single" w:sz="4" w:space="0" w:color="000000"/>
              <w:left w:val="single" w:sz="9" w:space="0" w:color="DCDCDC"/>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8" w:lineRule="exact"/>
              <w:ind w:left="12"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、其他</w:t>
            </w:r>
          </w:p>
        </w:tc>
        <w:tc>
          <w:tcPr>
            <w:tcW w:w="1137" w:type="dxa"/>
            <w:tcBorders>
              <w:top w:val="single" w:sz="4" w:space="0" w:color="000000"/>
              <w:left w:val="single" w:sz="9" w:space="0" w:color="DCDCDC"/>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37"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1"/>
                <w:sz w:val="21"/>
              </w:rPr>
              <w:t>63,000,000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1"/>
                <w:sz w:val="21"/>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2"/>
                <w:sz w:val="21"/>
              </w:rPr>
              <w:t>21,000,000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21,000,000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2"/>
                <w:sz w:val="21"/>
              </w:rPr>
              <w:t>84,000,000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1"/>
                <w:sz w:val="21"/>
              </w:rPr>
              <w:t>100.00%</w:t>
            </w:r>
          </w:p>
        </w:tc>
      </w:tr>
    </w:tbl>
    <w:p>
      <w:pPr>
        <w:pStyle w:val="BodyText"/>
        <w:spacing w:line="240" w:lineRule="auto" w:before="79"/>
        <w:ind w:left="633" w:right="3887"/>
        <w:jc w:val="left"/>
      </w:pPr>
      <w:r>
        <w:rPr/>
        <w:t>（二）限售股份变动情况表</w:t>
      </w:r>
    </w:p>
    <w:p>
      <w:pPr>
        <w:spacing w:line="240" w:lineRule="auto" w:before="11"/>
        <w:rPr>
          <w:rFonts w:ascii="宋体" w:hAnsi="宋体" w:cs="宋体" w:eastAsia="宋体" w:hint="default"/>
          <w:sz w:val="23"/>
          <w:szCs w:val="23"/>
        </w:rPr>
      </w:pPr>
    </w:p>
    <w:tbl>
      <w:tblPr>
        <w:tblW w:w="0" w:type="auto"/>
        <w:jc w:val="left"/>
        <w:tblInd w:w="119" w:type="dxa"/>
        <w:tblLayout w:type="fixed"/>
        <w:tblCellMar>
          <w:top w:w="0" w:type="dxa"/>
          <w:left w:w="0" w:type="dxa"/>
          <w:bottom w:w="0" w:type="dxa"/>
          <w:right w:w="0" w:type="dxa"/>
        </w:tblCellMar>
        <w:tblLook w:val="01E0"/>
      </w:tblPr>
      <w:tblGrid>
        <w:gridCol w:w="1404"/>
        <w:gridCol w:w="1405"/>
        <w:gridCol w:w="1404"/>
        <w:gridCol w:w="1404"/>
        <w:gridCol w:w="1404"/>
        <w:gridCol w:w="1133"/>
        <w:gridCol w:w="1675"/>
      </w:tblGrid>
      <w:tr>
        <w:trPr>
          <w:trHeight w:val="555"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278"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right="63"/>
              <w:jc w:val="right"/>
              <w:rPr>
                <w:rFonts w:ascii="宋体" w:hAnsi="宋体" w:cs="宋体" w:eastAsia="宋体" w:hint="default"/>
                <w:sz w:val="21"/>
                <w:szCs w:val="21"/>
              </w:rPr>
            </w:pPr>
            <w:r>
              <w:rPr>
                <w:rFonts w:ascii="宋体" w:hAnsi="宋体" w:cs="宋体" w:eastAsia="宋体" w:hint="default"/>
                <w:spacing w:val="-1"/>
                <w:sz w:val="21"/>
                <w:szCs w:val="21"/>
              </w:rPr>
              <w:t>年初限售股数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本年解除限售</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本年增加限售</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right="62"/>
              <w:jc w:val="right"/>
              <w:rPr>
                <w:rFonts w:ascii="宋体" w:hAnsi="宋体" w:cs="宋体" w:eastAsia="宋体" w:hint="default"/>
                <w:sz w:val="21"/>
                <w:szCs w:val="21"/>
              </w:rPr>
            </w:pPr>
            <w:r>
              <w:rPr>
                <w:rFonts w:ascii="宋体" w:hAnsi="宋体" w:cs="宋体" w:eastAsia="宋体" w:hint="default"/>
                <w:spacing w:val="-1"/>
                <w:sz w:val="21"/>
                <w:szCs w:val="21"/>
              </w:rPr>
              <w:t>年末限售股数</w:t>
            </w:r>
          </w:p>
        </w:tc>
        <w:tc>
          <w:tcPr>
            <w:tcW w:w="11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141"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6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吴涵渠</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2"/>
                <w:sz w:val="21"/>
              </w:rPr>
              <w:t>25,557,750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2"/>
                <w:sz w:val="21"/>
              </w:rPr>
              <w:t>25,557,750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826"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深圳市国成科</w:t>
            </w:r>
          </w:p>
          <w:p>
            <w:pPr>
              <w:pStyle w:val="TableParagraph"/>
              <w:spacing w:line="272" w:lineRule="exact" w:before="27"/>
              <w:ind w:left="24" w:right="106"/>
              <w:jc w:val="left"/>
              <w:rPr>
                <w:rFonts w:ascii="宋体" w:hAnsi="宋体" w:cs="宋体" w:eastAsia="宋体" w:hint="default"/>
                <w:sz w:val="21"/>
                <w:szCs w:val="21"/>
              </w:rPr>
            </w:pPr>
            <w:r>
              <w:rPr>
                <w:rFonts w:ascii="宋体" w:hAnsi="宋体" w:cs="宋体" w:eastAsia="宋体" w:hint="default"/>
                <w:sz w:val="21"/>
                <w:szCs w:val="21"/>
              </w:rPr>
              <w:t>技投资有限公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6,300,000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6,300,000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黄</w:t>
              <w:tab/>
              <w:t>斌</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1"/>
                <w:sz w:val="21"/>
              </w:rPr>
              <w:t>5,535,000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1"/>
                <w:sz w:val="21"/>
              </w:rPr>
              <w:t>5,535,000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1099"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中检集团南方</w:t>
            </w:r>
          </w:p>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电子产品测试</w:t>
            </w:r>
          </w:p>
          <w:p>
            <w:pPr>
              <w:pStyle w:val="TableParagraph"/>
              <w:spacing w:line="240" w:lineRule="auto"/>
              <w:ind w:left="24" w:right="106"/>
              <w:jc w:val="left"/>
              <w:rPr>
                <w:rFonts w:ascii="宋体" w:hAnsi="宋体" w:cs="宋体" w:eastAsia="宋体" w:hint="default"/>
                <w:sz w:val="21"/>
                <w:szCs w:val="21"/>
              </w:rPr>
            </w:pPr>
            <w:r>
              <w:rPr>
                <w:rFonts w:ascii="宋体" w:hAnsi="宋体" w:cs="宋体" w:eastAsia="宋体" w:hint="default"/>
                <w:sz w:val="21"/>
                <w:szCs w:val="21"/>
              </w:rPr>
              <w:t>（深圳）有限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9"/>
              <w:jc w:val="right"/>
              <w:rPr>
                <w:rFonts w:ascii="Calibri" w:hAnsi="Calibri" w:cs="Calibri" w:eastAsia="Calibri" w:hint="default"/>
                <w:sz w:val="21"/>
                <w:szCs w:val="21"/>
              </w:rPr>
            </w:pPr>
            <w:r>
              <w:rPr>
                <w:rFonts w:ascii="Calibri"/>
                <w:spacing w:val="-1"/>
                <w:sz w:val="21"/>
              </w:rPr>
              <w:t>4,308,969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8"/>
              <w:jc w:val="right"/>
              <w:rPr>
                <w:rFonts w:ascii="Calibri" w:hAnsi="Calibri" w:cs="Calibri" w:eastAsia="Calibri" w:hint="default"/>
                <w:sz w:val="21"/>
                <w:szCs w:val="21"/>
              </w:rPr>
            </w:pPr>
            <w:r>
              <w:rPr>
                <w:rFonts w:ascii="Calibri"/>
                <w:spacing w:val="-1"/>
                <w:sz w:val="21"/>
              </w:rPr>
              <w:t>4,308,969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赵旭峰</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1"/>
                <w:sz w:val="21"/>
              </w:rPr>
              <w:t>3,510,000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1"/>
                <w:sz w:val="21"/>
              </w:rPr>
              <w:t>3,510,000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邱荣邦</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2"/>
                <w:sz w:val="21"/>
              </w:rPr>
              <w:t>2,922,750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2"/>
                <w:sz w:val="21"/>
              </w:rPr>
              <w:t>2,922,750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bl>
    <w:p>
      <w:pPr>
        <w:spacing w:after="0" w:line="268" w:lineRule="exact"/>
        <w:jc w:val="center"/>
        <w:rPr>
          <w:rFonts w:ascii="宋体" w:hAnsi="宋体" w:cs="宋体" w:eastAsia="宋体" w:hint="default"/>
          <w:sz w:val="21"/>
          <w:szCs w:val="21"/>
        </w:rPr>
        <w:sectPr>
          <w:pgSz w:w="11910" w:h="16840"/>
          <w:pgMar w:header="877" w:footer="956" w:top="1100" w:bottom="1140" w:left="980" w:right="0"/>
        </w:sectPr>
      </w:pPr>
    </w:p>
    <w:p>
      <w:pPr>
        <w:spacing w:line="240" w:lineRule="auto" w:before="1"/>
        <w:rPr>
          <w:rFonts w:ascii="Times New Roman" w:hAnsi="Times New Roman" w:cs="Times New Roman" w:eastAsia="Times New Roman" w:hint="default"/>
          <w:sz w:val="26"/>
          <w:szCs w:val="26"/>
        </w:rPr>
      </w:pPr>
    </w:p>
    <w:tbl>
      <w:tblPr>
        <w:tblW w:w="0" w:type="auto"/>
        <w:jc w:val="left"/>
        <w:tblInd w:w="119" w:type="dxa"/>
        <w:tblLayout w:type="fixed"/>
        <w:tblCellMar>
          <w:top w:w="0" w:type="dxa"/>
          <w:left w:w="0" w:type="dxa"/>
          <w:bottom w:w="0" w:type="dxa"/>
          <w:right w:w="0" w:type="dxa"/>
        </w:tblCellMar>
        <w:tblLook w:val="01E0"/>
      </w:tblPr>
      <w:tblGrid>
        <w:gridCol w:w="1404"/>
        <w:gridCol w:w="1405"/>
        <w:gridCol w:w="1404"/>
        <w:gridCol w:w="1404"/>
        <w:gridCol w:w="1404"/>
        <w:gridCol w:w="1133"/>
        <w:gridCol w:w="1675"/>
      </w:tblGrid>
      <w:tr>
        <w:trPr>
          <w:trHeight w:val="28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郭卫华</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2"/>
                <w:sz w:val="21"/>
              </w:rPr>
              <w:t>2,550,460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2"/>
                <w:sz w:val="21"/>
              </w:rPr>
              <w:t>2,550,460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梁怀文</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Calibri" w:hAnsi="Calibri" w:cs="Calibri" w:eastAsia="Calibri" w:hint="default"/>
                <w:sz w:val="21"/>
                <w:szCs w:val="21"/>
              </w:rPr>
            </w:pPr>
            <w:r>
              <w:rPr>
                <w:rFonts w:ascii="Calibri"/>
                <w:spacing w:val="-2"/>
                <w:sz w:val="21"/>
              </w:rPr>
              <w:t>2,070,000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Calibri" w:hAnsi="Calibri" w:cs="Calibri" w:eastAsia="Calibri" w:hint="default"/>
                <w:sz w:val="21"/>
                <w:szCs w:val="21"/>
              </w:rPr>
            </w:pPr>
            <w:r>
              <w:rPr>
                <w:rFonts w:ascii="Calibri"/>
                <w:spacing w:val="-2"/>
                <w:sz w:val="21"/>
              </w:rPr>
              <w:t>2,070,000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沈</w:t>
              <w:tab/>
              <w:t>毅</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1"/>
                <w:sz w:val="21"/>
              </w:rPr>
              <w:t>1,125,000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1"/>
                <w:sz w:val="21"/>
              </w:rPr>
              <w:t>1,125,000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彭世新</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1"/>
                <w:sz w:val="21"/>
              </w:rPr>
              <w:t>1,125,000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1"/>
                <w:sz w:val="21"/>
              </w:rPr>
              <w:t>1,125,000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全国社会保障</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基金理事会</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Calibri" w:hAnsi="Calibri" w:cs="Calibri" w:eastAsia="Calibri" w:hint="default"/>
                <w:sz w:val="21"/>
                <w:szCs w:val="21"/>
              </w:rPr>
            </w:pPr>
            <w:r>
              <w:rPr>
                <w:rFonts w:ascii="Calibri"/>
                <w:spacing w:val="-1"/>
                <w:sz w:val="21"/>
              </w:rPr>
              <w:t>956,031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
              <w:jc w:val="right"/>
              <w:rPr>
                <w:rFonts w:ascii="Calibri" w:hAnsi="Calibri" w:cs="Calibri" w:eastAsia="Calibri" w:hint="default"/>
                <w:sz w:val="21"/>
                <w:szCs w:val="21"/>
              </w:rPr>
            </w:pPr>
            <w:r>
              <w:rPr>
                <w:rFonts w:ascii="Calibri"/>
                <w:spacing w:val="-1"/>
                <w:sz w:val="21"/>
              </w:rPr>
              <w:t>956,031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陈国雄</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2"/>
                <w:sz w:val="21"/>
              </w:rPr>
              <w:t>877,500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2"/>
                <w:sz w:val="21"/>
              </w:rPr>
              <w:t>877,500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邱</w:t>
              <w:tab/>
              <w:t>俊</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2"/>
                <w:sz w:val="21"/>
              </w:rPr>
              <w:t>877,500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2"/>
                <w:sz w:val="21"/>
              </w:rPr>
              <w:t>877,500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王黎山</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2"/>
                <w:sz w:val="21"/>
              </w:rPr>
              <w:t>607,500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2"/>
                <w:sz w:val="21"/>
              </w:rPr>
              <w:t>607,500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任胜江</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1"/>
                <w:sz w:val="21"/>
              </w:rPr>
              <w:t>540,000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1"/>
                <w:sz w:val="21"/>
              </w:rPr>
              <w:t>540,000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古</w:t>
              <w:tab/>
              <w:t>莹</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1"/>
                <w:sz w:val="21"/>
              </w:rPr>
              <w:t>450,000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1"/>
                <w:sz w:val="21"/>
              </w:rPr>
              <w:t>450,000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黄永忠</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1"/>
                <w:sz w:val="21"/>
              </w:rPr>
              <w:t>391,500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1"/>
                <w:sz w:val="21"/>
              </w:rPr>
              <w:t>391,500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李</w:t>
              <w:tab/>
              <w:t>军</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1"/>
                <w:sz w:val="21"/>
              </w:rPr>
              <w:t>360,000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1"/>
                <w:sz w:val="21"/>
              </w:rPr>
              <w:t>360,000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杨叶叶</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1"/>
                <w:sz w:val="21"/>
              </w:rPr>
              <w:t>311,540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1"/>
                <w:sz w:val="21"/>
              </w:rPr>
              <w:t>311,540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岳彩轩</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2"/>
                <w:sz w:val="21"/>
              </w:rPr>
              <w:t>265,500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2"/>
                <w:sz w:val="21"/>
              </w:rPr>
              <w:t>265,500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蔡海燕</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2"/>
                <w:sz w:val="21"/>
              </w:rPr>
              <w:t>252,000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2"/>
                <w:sz w:val="21"/>
              </w:rPr>
              <w:t>252,000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矫人全</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2"/>
                <w:sz w:val="21"/>
              </w:rPr>
              <w:t>202,500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2"/>
                <w:sz w:val="21"/>
              </w:rPr>
              <w:t>202,500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王昊翔</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2"/>
                <w:sz w:val="21"/>
              </w:rPr>
              <w:t>202,500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2"/>
                <w:sz w:val="21"/>
              </w:rPr>
              <w:t>202,500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王</w:t>
              <w:tab/>
              <w:t>勇</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2"/>
                <w:sz w:val="21"/>
              </w:rPr>
              <w:t>202,500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2"/>
                <w:sz w:val="21"/>
              </w:rPr>
              <w:t>202,500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杨四化</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2"/>
                <w:sz w:val="21"/>
              </w:rPr>
              <w:t>202,500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2"/>
                <w:sz w:val="21"/>
              </w:rPr>
              <w:t>202,500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吴振志</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2"/>
                <w:sz w:val="21"/>
              </w:rPr>
              <w:t>202,500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2"/>
                <w:sz w:val="21"/>
              </w:rPr>
              <w:t>202,500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孙信中</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2"/>
                <w:sz w:val="21"/>
              </w:rPr>
              <w:t>202,500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2"/>
                <w:sz w:val="21"/>
              </w:rPr>
              <w:t>202,500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杜金盛</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1"/>
                <w:sz w:val="21"/>
              </w:rPr>
              <w:t>135,000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1"/>
                <w:sz w:val="21"/>
              </w:rPr>
              <w:t>135,000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王启权</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1"/>
                <w:sz w:val="21"/>
              </w:rPr>
              <w:t>135,000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1"/>
                <w:sz w:val="21"/>
              </w:rPr>
              <w:t>135,000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王胜国</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2"/>
                <w:sz w:val="21"/>
              </w:rPr>
              <w:t>126,000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2"/>
                <w:sz w:val="21"/>
              </w:rPr>
              <w:t>126,000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赵士宏</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2"/>
                <w:sz w:val="21"/>
              </w:rPr>
              <w:t>67,500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2"/>
                <w:sz w:val="21"/>
              </w:rPr>
              <w:t>67,500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胡学华</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Calibri" w:hAnsi="Calibri" w:cs="Calibri" w:eastAsia="Calibri" w:hint="default"/>
                <w:sz w:val="21"/>
                <w:szCs w:val="21"/>
              </w:rPr>
            </w:pPr>
            <w:r>
              <w:rPr>
                <w:rFonts w:ascii="Calibri"/>
                <w:spacing w:val="-2"/>
                <w:sz w:val="21"/>
              </w:rPr>
              <w:t>67,500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Calibri" w:hAnsi="Calibri" w:cs="Calibri" w:eastAsia="Calibri" w:hint="default"/>
                <w:sz w:val="21"/>
                <w:szCs w:val="21"/>
              </w:rPr>
            </w:pPr>
            <w:r>
              <w:rPr>
                <w:rFonts w:ascii="Calibri"/>
                <w:spacing w:val="-2"/>
                <w:sz w:val="21"/>
              </w:rPr>
              <w:t>67,500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吉少波</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2"/>
                <w:sz w:val="21"/>
              </w:rPr>
              <w:t>67,500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2"/>
                <w:sz w:val="21"/>
              </w:rPr>
              <w:t>67,500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钟</w:t>
              <w:tab/>
              <w:t>东</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2"/>
                <w:sz w:val="21"/>
              </w:rPr>
              <w:t>67,500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2"/>
                <w:sz w:val="21"/>
              </w:rPr>
              <w:t>67,500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刘钦红</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2"/>
                <w:sz w:val="21"/>
              </w:rPr>
              <w:t>67,500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2"/>
                <w:sz w:val="21"/>
              </w:rPr>
              <w:t>67,500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李昌桂</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2"/>
                <w:sz w:val="21"/>
              </w:rPr>
              <w:t>67,500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2"/>
                <w:sz w:val="21"/>
              </w:rPr>
              <w:t>67,500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胡建平</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1"/>
                <w:sz w:val="21"/>
              </w:rPr>
              <w:t>45,000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1"/>
                <w:sz w:val="21"/>
              </w:rPr>
              <w:t>45,000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李明泉</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1"/>
                <w:sz w:val="21"/>
              </w:rPr>
              <w:t>45,000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1"/>
                <w:sz w:val="21"/>
              </w:rPr>
              <w:t>45,000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55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全国社保基金</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四零三组合</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right"/>
              <w:rPr>
                <w:rFonts w:ascii="Calibri" w:hAnsi="Calibri" w:cs="Calibri" w:eastAsia="Calibri" w:hint="default"/>
                <w:sz w:val="21"/>
                <w:szCs w:val="21"/>
              </w:rPr>
            </w:pPr>
            <w:r>
              <w:rPr>
                <w:rFonts w:ascii="Calibri"/>
                <w:spacing w:val="-1"/>
                <w:sz w:val="21"/>
              </w:rPr>
              <w:t>800,000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Calibri" w:hAnsi="Calibri" w:cs="Calibri" w:eastAsia="Calibri" w:hint="default"/>
                <w:sz w:val="21"/>
                <w:szCs w:val="21"/>
              </w:rPr>
            </w:pPr>
            <w:r>
              <w:rPr>
                <w:rFonts w:ascii="Calibri"/>
                <w:spacing w:val="-1"/>
                <w:sz w:val="21"/>
              </w:rPr>
              <w:t>800,000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right"/>
              <w:rPr>
                <w:rFonts w:ascii="Calibri" w:hAnsi="Calibri" w:cs="Calibri" w:eastAsia="Calibri" w:hint="default"/>
                <w:sz w:val="21"/>
                <w:szCs w:val="21"/>
              </w:rPr>
            </w:pPr>
            <w:r>
              <w:rPr>
                <w:rFonts w:ascii="Calibri"/>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网下配售</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9</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55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渤海证券股份</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right"/>
              <w:rPr>
                <w:rFonts w:ascii="Calibri" w:hAnsi="Calibri" w:cs="Calibri" w:eastAsia="Calibri" w:hint="default"/>
                <w:sz w:val="21"/>
                <w:szCs w:val="21"/>
              </w:rPr>
            </w:pPr>
            <w:r>
              <w:rPr>
                <w:rFonts w:ascii="Calibri"/>
                <w:spacing w:val="-1"/>
                <w:sz w:val="21"/>
              </w:rPr>
              <w:t>800,000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Calibri" w:hAnsi="Calibri" w:cs="Calibri" w:eastAsia="Calibri" w:hint="default"/>
                <w:sz w:val="21"/>
                <w:szCs w:val="21"/>
              </w:rPr>
            </w:pPr>
            <w:r>
              <w:rPr>
                <w:rFonts w:ascii="Calibri"/>
                <w:spacing w:val="-1"/>
                <w:sz w:val="21"/>
              </w:rPr>
              <w:t>800,000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right"/>
              <w:rPr>
                <w:rFonts w:ascii="Calibri" w:hAnsi="Calibri" w:cs="Calibri" w:eastAsia="Calibri" w:hint="default"/>
                <w:sz w:val="21"/>
                <w:szCs w:val="21"/>
              </w:rPr>
            </w:pPr>
            <w:r>
              <w:rPr>
                <w:rFonts w:ascii="Calibri"/>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网下配售</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9</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137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兴业国际信托</w:t>
            </w:r>
          </w:p>
          <w:p>
            <w:pPr>
              <w:pStyle w:val="TableParagraph"/>
              <w:spacing w:line="237" w:lineRule="auto" w:before="2"/>
              <w:ind w:left="24" w:right="106"/>
              <w:jc w:val="both"/>
              <w:rPr>
                <w:rFonts w:ascii="宋体" w:hAnsi="宋体" w:cs="宋体" w:eastAsia="宋体" w:hint="default"/>
                <w:sz w:val="21"/>
                <w:szCs w:val="21"/>
              </w:rPr>
            </w:pPr>
            <w:r>
              <w:rPr>
                <w:rFonts w:ascii="宋体" w:hAnsi="宋体" w:cs="宋体" w:eastAsia="宋体" w:hint="default"/>
                <w:sz w:val="21"/>
                <w:szCs w:val="21"/>
              </w:rPr>
              <w:t>有限公司－福</w:t>
            </w:r>
            <w:r>
              <w:rPr>
                <w:rFonts w:ascii="宋体" w:hAnsi="宋体" w:cs="宋体" w:eastAsia="宋体" w:hint="default"/>
                <w:w w:val="100"/>
                <w:sz w:val="21"/>
                <w:szCs w:val="21"/>
              </w:rPr>
              <w:t> </w:t>
            </w:r>
            <w:r>
              <w:rPr>
                <w:rFonts w:ascii="宋体" w:hAnsi="宋体" w:cs="宋体" w:eastAsia="宋体" w:hint="default"/>
                <w:sz w:val="21"/>
                <w:szCs w:val="21"/>
              </w:rPr>
              <w:t>建中行新股申</w:t>
            </w:r>
            <w:r>
              <w:rPr>
                <w:rFonts w:ascii="宋体" w:hAnsi="宋体" w:cs="宋体" w:eastAsia="宋体" w:hint="default"/>
                <w:w w:val="100"/>
                <w:sz w:val="21"/>
                <w:szCs w:val="21"/>
              </w:rPr>
              <w:t> </w:t>
            </w:r>
            <w:r>
              <w:rPr>
                <w:rFonts w:ascii="宋体" w:hAnsi="宋体" w:cs="宋体" w:eastAsia="宋体" w:hint="default"/>
                <w:sz w:val="21"/>
                <w:szCs w:val="21"/>
              </w:rPr>
              <w:t>购资金信托项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spacing w:val="-51"/>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期</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800,000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800,000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8"/>
              <w:jc w:val="right"/>
              <w:rPr>
                <w:rFonts w:ascii="Calibri" w:hAnsi="Calibri" w:cs="Calibri" w:eastAsia="Calibri" w:hint="default"/>
                <w:sz w:val="21"/>
                <w:szCs w:val="21"/>
              </w:rPr>
            </w:pPr>
            <w:r>
              <w:rPr>
                <w:rFonts w:ascii="Calibri"/>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网下配售</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9</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55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宏源证券股份</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right"/>
              <w:rPr>
                <w:rFonts w:ascii="Calibri" w:hAnsi="Calibri" w:cs="Calibri" w:eastAsia="Calibri" w:hint="default"/>
                <w:sz w:val="21"/>
                <w:szCs w:val="21"/>
              </w:rPr>
            </w:pPr>
            <w:r>
              <w:rPr>
                <w:rFonts w:ascii="Calibri"/>
                <w:spacing w:val="-1"/>
                <w:sz w:val="21"/>
              </w:rPr>
              <w:t>800,000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Calibri" w:hAnsi="Calibri" w:cs="Calibri" w:eastAsia="Calibri" w:hint="default"/>
                <w:sz w:val="21"/>
                <w:szCs w:val="21"/>
              </w:rPr>
            </w:pPr>
            <w:r>
              <w:rPr>
                <w:rFonts w:ascii="Calibri"/>
                <w:spacing w:val="-1"/>
                <w:sz w:val="21"/>
              </w:rPr>
              <w:t>800,000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right"/>
              <w:rPr>
                <w:rFonts w:ascii="Calibri" w:hAnsi="Calibri" w:cs="Calibri" w:eastAsia="Calibri" w:hint="default"/>
                <w:sz w:val="21"/>
                <w:szCs w:val="21"/>
              </w:rPr>
            </w:pPr>
            <w:r>
              <w:rPr>
                <w:rFonts w:ascii="Calibri"/>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网下配售</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9</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55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全国社保基金</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四零六组合</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right"/>
              <w:rPr>
                <w:rFonts w:ascii="Calibri" w:hAnsi="Calibri" w:cs="Calibri" w:eastAsia="Calibri" w:hint="default"/>
                <w:sz w:val="21"/>
                <w:szCs w:val="21"/>
              </w:rPr>
            </w:pPr>
            <w:r>
              <w:rPr>
                <w:rFonts w:ascii="Calibri"/>
                <w:spacing w:val="-1"/>
                <w:sz w:val="21"/>
              </w:rPr>
              <w:t>800,000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Calibri" w:hAnsi="Calibri" w:cs="Calibri" w:eastAsia="Calibri" w:hint="default"/>
                <w:sz w:val="21"/>
                <w:szCs w:val="21"/>
              </w:rPr>
            </w:pPr>
            <w:r>
              <w:rPr>
                <w:rFonts w:ascii="Calibri"/>
                <w:spacing w:val="-1"/>
                <w:sz w:val="21"/>
              </w:rPr>
              <w:t>800,000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right"/>
              <w:rPr>
                <w:rFonts w:ascii="Calibri" w:hAnsi="Calibri" w:cs="Calibri" w:eastAsia="Calibri" w:hint="default"/>
                <w:sz w:val="21"/>
                <w:szCs w:val="21"/>
              </w:rPr>
            </w:pPr>
            <w:r>
              <w:rPr>
                <w:rFonts w:ascii="Calibri"/>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网下配售</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9</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1"/>
                <w:sz w:val="21"/>
              </w:rPr>
              <w:t>63,000,000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1"/>
                <w:sz w:val="21"/>
              </w:rPr>
              <w:t>4,000,000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1"/>
                <w:sz w:val="21"/>
              </w:rPr>
              <w:t>4,000,000</w:t>
            </w:r>
          </w:p>
        </w:tc>
        <w:tc>
          <w:tcPr>
            <w:tcW w:w="1404" w:type="dxa"/>
            <w:tcBorders>
              <w:top w:val="single" w:sz="4" w:space="0" w:color="000000"/>
              <w:left w:val="single" w:sz="4" w:space="0" w:color="000000"/>
              <w:bottom w:val="single" w:sz="4" w:space="0" w:color="000000"/>
              <w:right w:val="single" w:sz="13" w:space="0" w:color="DCDCDC"/>
            </w:tcBorders>
          </w:tcPr>
          <w:p>
            <w:pPr>
              <w:pStyle w:val="TableParagraph"/>
              <w:spacing w:line="240" w:lineRule="auto" w:before="4"/>
              <w:ind w:right="6"/>
              <w:jc w:val="right"/>
              <w:rPr>
                <w:rFonts w:ascii="Calibri" w:hAnsi="Calibri" w:cs="Calibri" w:eastAsia="Calibri" w:hint="default"/>
                <w:sz w:val="21"/>
                <w:szCs w:val="21"/>
              </w:rPr>
            </w:pPr>
            <w:r>
              <w:rPr>
                <w:rFonts w:ascii="Calibri"/>
                <w:spacing w:val="-1"/>
                <w:sz w:val="21"/>
              </w:rPr>
              <w:t>63,000,000</w:t>
            </w:r>
          </w:p>
        </w:tc>
        <w:tc>
          <w:tcPr>
            <w:tcW w:w="11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6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after="0" w:line="241" w:lineRule="exact"/>
        <w:jc w:val="center"/>
        <w:rPr>
          <w:rFonts w:ascii="宋体" w:hAnsi="宋体" w:cs="宋体" w:eastAsia="宋体" w:hint="default"/>
          <w:sz w:val="21"/>
          <w:szCs w:val="21"/>
        </w:rPr>
        <w:sectPr>
          <w:pgSz w:w="11910" w:h="16840"/>
          <w:pgMar w:header="877" w:footer="956" w:top="1100" w:bottom="1140" w:left="980" w:right="0"/>
        </w:sectPr>
      </w:pPr>
    </w:p>
    <w:p>
      <w:pPr>
        <w:spacing w:line="240" w:lineRule="auto" w:before="4"/>
        <w:rPr>
          <w:rFonts w:ascii="Times New Roman" w:hAnsi="Times New Roman" w:cs="Times New Roman" w:eastAsia="Times New Roman" w:hint="default"/>
          <w:sz w:val="20"/>
          <w:szCs w:val="20"/>
        </w:rPr>
      </w:pPr>
    </w:p>
    <w:p>
      <w:pPr>
        <w:pStyle w:val="Heading2"/>
        <w:spacing w:line="240" w:lineRule="auto" w:before="26"/>
        <w:ind w:right="3887"/>
        <w:jc w:val="left"/>
        <w:rPr>
          <w:b w:val="0"/>
          <w:bCs w:val="0"/>
        </w:rPr>
      </w:pPr>
      <w:r>
        <w:rPr/>
        <w:t>二、股票发行与上市情况</w:t>
      </w:r>
      <w:r>
        <w:rPr>
          <w:b w:val="0"/>
          <w:bCs w:val="0"/>
        </w:rPr>
      </w:r>
    </w:p>
    <w:p>
      <w:pPr>
        <w:spacing w:line="240" w:lineRule="auto" w:before="10"/>
        <w:rPr>
          <w:rFonts w:ascii="宋体" w:hAnsi="宋体" w:cs="宋体" w:eastAsia="宋体" w:hint="default"/>
          <w:b/>
          <w:bCs/>
          <w:sz w:val="20"/>
          <w:szCs w:val="20"/>
        </w:rPr>
      </w:pPr>
    </w:p>
    <w:p>
      <w:pPr>
        <w:pStyle w:val="BodyText"/>
        <w:spacing w:line="357" w:lineRule="auto"/>
        <w:ind w:right="1126" w:firstLine="480"/>
        <w:jc w:val="both"/>
      </w:pPr>
      <w:r>
        <w:rPr/>
        <w:t>（一）经中国证券监督管理委员会证监许可</w:t>
      </w:r>
      <w:r>
        <w:rPr>
          <w:rFonts w:ascii="宋体" w:hAnsi="宋体" w:cs="宋体" w:eastAsia="宋体" w:hint="default"/>
        </w:rPr>
        <w:t>[2011]653</w:t>
      </w:r>
      <w:r>
        <w:rPr>
          <w:rFonts w:ascii="宋体" w:hAnsi="宋体" w:cs="宋体" w:eastAsia="宋体" w:hint="default"/>
          <w:spacing w:val="25"/>
        </w:rPr>
        <w:t> </w:t>
      </w:r>
      <w:r>
        <w:rPr/>
        <w:t>号文核准，采用网下向股票配售 对象摇号配售（以下简称“网下配售”）和网上向社会公众投资者定价发行（以下简称“网</w:t>
      </w:r>
      <w:r>
        <w:rPr>
          <w:spacing w:val="-91"/>
        </w:rPr>
        <w:t> </w:t>
      </w:r>
      <w:r>
        <w:rPr>
          <w:spacing w:val="-91"/>
        </w:rPr>
      </w:r>
      <w:r>
        <w:rPr/>
        <w:t>上发行”）相结合的方式，向社会公开发行人民币普通股（</w:t>
      </w:r>
      <w:r>
        <w:rPr>
          <w:rFonts w:ascii="宋体" w:hAnsi="宋体" w:cs="宋体" w:eastAsia="宋体" w:hint="default"/>
        </w:rPr>
        <w:t>A</w:t>
      </w:r>
      <w:r>
        <w:rPr>
          <w:rFonts w:ascii="宋体" w:hAnsi="宋体" w:cs="宋体" w:eastAsia="宋体" w:hint="default"/>
          <w:spacing w:val="-85"/>
        </w:rPr>
        <w:t> </w:t>
      </w:r>
      <w:r>
        <w:rPr/>
        <w:t>股）</w:t>
      </w:r>
      <w:r>
        <w:rPr>
          <w:rFonts w:ascii="宋体" w:hAnsi="宋体" w:cs="宋体" w:eastAsia="宋体" w:hint="default"/>
        </w:rPr>
        <w:t>2,100</w:t>
      </w:r>
      <w:r>
        <w:rPr>
          <w:rFonts w:ascii="宋体" w:hAnsi="宋体" w:cs="宋体" w:eastAsia="宋体" w:hint="default"/>
          <w:spacing w:val="-85"/>
        </w:rPr>
        <w:t> </w:t>
      </w:r>
      <w:r>
        <w:rPr>
          <w:spacing w:val="-3"/>
        </w:rPr>
        <w:t>万股，其中：网下配</w:t>
      </w:r>
      <w:r>
        <w:rPr/>
        <w:t> 售</w:t>
      </w:r>
      <w:r>
        <w:rPr>
          <w:spacing w:val="-55"/>
        </w:rPr>
        <w:t> </w:t>
      </w:r>
      <w:r>
        <w:rPr>
          <w:rFonts w:ascii="宋体" w:hAnsi="宋体" w:cs="宋体" w:eastAsia="宋体" w:hint="default"/>
        </w:rPr>
        <w:t>400</w:t>
      </w:r>
      <w:r>
        <w:rPr>
          <w:rFonts w:ascii="宋体" w:hAnsi="宋体" w:cs="宋体" w:eastAsia="宋体" w:hint="default"/>
          <w:spacing w:val="-55"/>
        </w:rPr>
        <w:t> </w:t>
      </w:r>
      <w:r>
        <w:rPr/>
        <w:t>万股，网上发行</w:t>
      </w:r>
      <w:r>
        <w:rPr>
          <w:spacing w:val="-55"/>
        </w:rPr>
        <w:t> </w:t>
      </w:r>
      <w:r>
        <w:rPr>
          <w:rFonts w:ascii="宋体" w:hAnsi="宋体" w:cs="宋体" w:eastAsia="宋体" w:hint="default"/>
        </w:rPr>
        <w:t>1,700</w:t>
      </w:r>
      <w:r>
        <w:rPr>
          <w:rFonts w:ascii="宋体" w:hAnsi="宋体" w:cs="宋体" w:eastAsia="宋体" w:hint="default"/>
          <w:spacing w:val="-55"/>
        </w:rPr>
        <w:t> </w:t>
      </w:r>
      <w:r>
        <w:rPr/>
        <w:t>万股，发行价格为每股</w:t>
      </w:r>
      <w:r>
        <w:rPr>
          <w:spacing w:val="-55"/>
        </w:rPr>
        <w:t> </w:t>
      </w:r>
      <w:r>
        <w:rPr>
          <w:rFonts w:ascii="宋体" w:hAnsi="宋体" w:cs="宋体" w:eastAsia="宋体" w:hint="default"/>
        </w:rPr>
        <w:t>16.00</w:t>
      </w:r>
      <w:r>
        <w:rPr>
          <w:rFonts w:ascii="宋体" w:hAnsi="宋体" w:cs="宋体" w:eastAsia="宋体" w:hint="default"/>
          <w:spacing w:val="-55"/>
        </w:rPr>
        <w:t> </w:t>
      </w:r>
      <w:r>
        <w:rPr/>
        <w:t>元。经深圳证券交易所《关于深 圳市奥拓电子股份有限公司人民币普通股股票上市的通知》（深证上</w:t>
      </w:r>
      <w:r>
        <w:rPr>
          <w:rFonts w:ascii="宋体" w:hAnsi="宋体" w:cs="宋体" w:eastAsia="宋体" w:hint="default"/>
        </w:rPr>
        <w:t>[2011]172</w:t>
      </w:r>
      <w:r>
        <w:rPr>
          <w:rFonts w:ascii="宋体" w:hAnsi="宋体" w:cs="宋体" w:eastAsia="宋体" w:hint="default"/>
          <w:spacing w:val="32"/>
        </w:rPr>
        <w:t> </w:t>
      </w:r>
      <w:r>
        <w:rPr/>
        <w:t>号）同意，</w:t>
      </w:r>
      <w:r>
        <w:rPr>
          <w:spacing w:val="-116"/>
        </w:rPr>
        <w:t> </w:t>
      </w:r>
      <w:r>
        <w:rPr>
          <w:spacing w:val="-116"/>
        </w:rPr>
      </w:r>
      <w:r>
        <w:rPr>
          <w:spacing w:val="3"/>
        </w:rPr>
        <w:t>公司发行的人民币普通股股票在深圳证券交易所上市，其中网上发行的 </w:t>
      </w:r>
      <w:r>
        <w:rPr>
          <w:rFonts w:ascii="宋体" w:hAnsi="宋体" w:cs="宋体" w:eastAsia="宋体" w:hint="default"/>
        </w:rPr>
        <w:t>1,700</w:t>
      </w:r>
      <w:r>
        <w:rPr>
          <w:rFonts w:ascii="宋体" w:hAnsi="宋体" w:cs="宋体" w:eastAsia="宋体" w:hint="default"/>
          <w:spacing w:val="21"/>
        </w:rPr>
        <w:t> </w:t>
      </w:r>
      <w:r>
        <w:rPr>
          <w:spacing w:val="4"/>
        </w:rPr>
        <w:t>万股股票于</w:t>
      </w:r>
      <w:r>
        <w:rPr/>
      </w:r>
    </w:p>
    <w:p>
      <w:pPr>
        <w:pStyle w:val="BodyText"/>
        <w:spacing w:line="240" w:lineRule="auto" w:before="36"/>
        <w:ind w:right="1119"/>
        <w:jc w:val="left"/>
      </w:pP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1"/>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日起上市交易，网下配售的</w:t>
      </w:r>
      <w:r>
        <w:rPr>
          <w:spacing w:val="-60"/>
        </w:rPr>
        <w:t> </w:t>
      </w:r>
      <w:r>
        <w:rPr>
          <w:rFonts w:ascii="宋体" w:hAnsi="宋体" w:cs="宋体" w:eastAsia="宋体" w:hint="default"/>
        </w:rPr>
        <w:t>400</w:t>
      </w:r>
      <w:r>
        <w:rPr>
          <w:rFonts w:ascii="宋体" w:hAnsi="宋体" w:cs="宋体" w:eastAsia="宋体" w:hint="default"/>
          <w:spacing w:val="-60"/>
        </w:rPr>
        <w:t> </w:t>
      </w:r>
      <w:r>
        <w:rPr/>
        <w:t>万股股票于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日起上市交易。</w:t>
      </w:r>
    </w:p>
    <w:p>
      <w:pPr>
        <w:spacing w:line="240" w:lineRule="auto" w:before="10"/>
        <w:rPr>
          <w:rFonts w:ascii="宋体" w:hAnsi="宋体" w:cs="宋体" w:eastAsia="宋体" w:hint="default"/>
          <w:sz w:val="20"/>
          <w:szCs w:val="20"/>
        </w:rPr>
      </w:pPr>
    </w:p>
    <w:p>
      <w:pPr>
        <w:pStyle w:val="BodyText"/>
        <w:spacing w:line="240" w:lineRule="auto"/>
        <w:ind w:left="633" w:right="3887"/>
        <w:jc w:val="left"/>
      </w:pPr>
      <w:r>
        <w:rPr/>
        <w:t>（二）截至报告期末，公司无内部职工股。</w:t>
      </w:r>
    </w:p>
    <w:p>
      <w:pPr>
        <w:spacing w:line="240" w:lineRule="auto" w:before="12"/>
        <w:rPr>
          <w:rFonts w:ascii="宋体" w:hAnsi="宋体" w:cs="宋体" w:eastAsia="宋体" w:hint="default"/>
          <w:sz w:val="20"/>
          <w:szCs w:val="20"/>
        </w:rPr>
      </w:pPr>
    </w:p>
    <w:p>
      <w:pPr>
        <w:pStyle w:val="Heading2"/>
        <w:spacing w:line="240" w:lineRule="auto"/>
        <w:ind w:right="3887"/>
        <w:jc w:val="left"/>
        <w:rPr>
          <w:b w:val="0"/>
          <w:bCs w:val="0"/>
        </w:rPr>
      </w:pPr>
      <w:r>
        <w:rPr/>
        <w:t>三、前</w:t>
      </w:r>
      <w:r>
        <w:rPr>
          <w:spacing w:val="-60"/>
        </w:rPr>
        <w:t> </w:t>
      </w:r>
      <w:r>
        <w:rPr>
          <w:rFonts w:ascii="宋体" w:hAnsi="宋体" w:cs="宋体" w:eastAsia="宋体" w:hint="default"/>
        </w:rPr>
        <w:t>10</w:t>
      </w:r>
      <w:r>
        <w:rPr>
          <w:rFonts w:ascii="宋体" w:hAnsi="宋体" w:cs="宋体" w:eastAsia="宋体" w:hint="default"/>
          <w:spacing w:val="-61"/>
        </w:rPr>
        <w:t> </w:t>
      </w:r>
      <w:r>
        <w:rPr/>
        <w:t>名股东、前</w:t>
      </w:r>
      <w:r>
        <w:rPr>
          <w:spacing w:val="-63"/>
        </w:rPr>
        <w:t> </w:t>
      </w:r>
      <w:r>
        <w:rPr>
          <w:rFonts w:ascii="宋体" w:hAnsi="宋体" w:cs="宋体" w:eastAsia="宋体" w:hint="default"/>
        </w:rPr>
        <w:t>10</w:t>
      </w:r>
      <w:r>
        <w:rPr>
          <w:rFonts w:ascii="宋体" w:hAnsi="宋体" w:cs="宋体" w:eastAsia="宋体" w:hint="default"/>
          <w:spacing w:val="-63"/>
        </w:rPr>
        <w:t> </w:t>
      </w:r>
      <w:r>
        <w:rPr/>
        <w:t>名无限售条件股东持股情况表</w:t>
      </w:r>
      <w:r>
        <w:rPr>
          <w:b w:val="0"/>
          <w:bCs w:val="0"/>
        </w:rPr>
      </w:r>
    </w:p>
    <w:p>
      <w:pPr>
        <w:spacing w:line="240" w:lineRule="auto" w:before="3"/>
        <w:rPr>
          <w:rFonts w:ascii="宋体" w:hAnsi="宋体" w:cs="宋体" w:eastAsia="宋体" w:hint="default"/>
          <w:b/>
          <w:bCs/>
          <w:sz w:val="21"/>
          <w:szCs w:val="21"/>
        </w:rPr>
      </w:pPr>
    </w:p>
    <w:p>
      <w:pPr>
        <w:spacing w:before="0"/>
        <w:ind w:left="0" w:right="1128" w:firstLine="0"/>
        <w:jc w:val="right"/>
        <w:rPr>
          <w:rFonts w:ascii="宋体" w:hAnsi="宋体" w:cs="宋体" w:eastAsia="宋体" w:hint="default"/>
          <w:sz w:val="21"/>
          <w:szCs w:val="21"/>
        </w:rPr>
      </w:pPr>
      <w:r>
        <w:rPr/>
        <w:pict>
          <v:shape style="position:absolute;margin-left:295.730011pt;margin-top:64.463661pt;width:70.25pt;height:13.7pt;mso-position-horizontal-relative:page;mso-position-vertical-relative:paragraph;z-index:-756280" type="#_x0000_t202" filled="false" stroked="false">
            <v:textbox inset="0,0,0,0">
              <w:txbxContent>
                <w:p>
                  <w:pPr>
                    <w:spacing w:line="24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rFonts w:ascii="宋体" w:hAnsi="宋体" w:cs="宋体" w:eastAsia="宋体" w:hint="default"/>
          <w:spacing w:val="-1"/>
          <w:sz w:val="21"/>
          <w:szCs w:val="21"/>
        </w:rPr>
        <w:t>单位：股</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340"/>
        <w:gridCol w:w="1301"/>
        <w:gridCol w:w="1051"/>
        <w:gridCol w:w="250"/>
        <w:gridCol w:w="155"/>
        <w:gridCol w:w="1144"/>
        <w:gridCol w:w="521"/>
        <w:gridCol w:w="887"/>
        <w:gridCol w:w="415"/>
        <w:gridCol w:w="1766"/>
      </w:tblGrid>
      <w:tr>
        <w:trPr>
          <w:trHeight w:val="142" w:hRule="exact"/>
        </w:trPr>
        <w:tc>
          <w:tcPr>
            <w:tcW w:w="2340" w:type="dxa"/>
            <w:tcBorders>
              <w:top w:val="single" w:sz="4" w:space="0" w:color="000000"/>
              <w:left w:val="single" w:sz="4" w:space="0" w:color="000000"/>
              <w:bottom w:val="nil" w:sz="6" w:space="0" w:color="auto"/>
              <w:right w:val="single" w:sz="4" w:space="0" w:color="000000"/>
            </w:tcBorders>
            <w:shd w:val="clear" w:color="auto" w:fill="DCDCDC"/>
          </w:tcPr>
          <w:p>
            <w:pPr/>
          </w:p>
        </w:tc>
        <w:tc>
          <w:tcPr>
            <w:tcW w:w="2353" w:type="dxa"/>
            <w:gridSpan w:val="2"/>
            <w:vMerge w:val="restart"/>
            <w:tcBorders>
              <w:top w:val="single" w:sz="4" w:space="0" w:color="000000"/>
              <w:left w:val="single" w:sz="10" w:space="0" w:color="DCDCDC"/>
              <w:right w:val="single" w:sz="13" w:space="0" w:color="DCDCDC"/>
            </w:tcBorders>
          </w:tcPr>
          <w:p>
            <w:pPr>
              <w:pStyle w:val="TableParagraph"/>
              <w:spacing w:line="240" w:lineRule="auto" w:before="141"/>
              <w:ind w:right="18"/>
              <w:jc w:val="right"/>
              <w:rPr>
                <w:rFonts w:ascii="Calibri" w:hAnsi="Calibri" w:cs="Calibri" w:eastAsia="Calibri" w:hint="default"/>
                <w:sz w:val="21"/>
                <w:szCs w:val="21"/>
              </w:rPr>
            </w:pPr>
            <w:r>
              <w:rPr>
                <w:rFonts w:ascii="Calibri"/>
                <w:spacing w:val="-1"/>
                <w:sz w:val="21"/>
              </w:rPr>
              <w:t>6,319</w:t>
            </w:r>
          </w:p>
        </w:tc>
        <w:tc>
          <w:tcPr>
            <w:tcW w:w="2956" w:type="dxa"/>
            <w:gridSpan w:val="5"/>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本年度报告公布日前一个月末</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股东总数</w:t>
            </w:r>
          </w:p>
        </w:tc>
        <w:tc>
          <w:tcPr>
            <w:tcW w:w="2181" w:type="dxa"/>
            <w:gridSpan w:val="2"/>
            <w:vMerge w:val="restart"/>
            <w:tcBorders>
              <w:top w:val="single" w:sz="4" w:space="0" w:color="000000"/>
              <w:left w:val="single" w:sz="12" w:space="0" w:color="DCDCDC"/>
              <w:right w:val="single" w:sz="4" w:space="0" w:color="000000"/>
            </w:tcBorders>
          </w:tcPr>
          <w:p>
            <w:pPr>
              <w:pStyle w:val="TableParagraph"/>
              <w:spacing w:line="240" w:lineRule="auto" w:before="141"/>
              <w:ind w:right="18"/>
              <w:jc w:val="right"/>
              <w:rPr>
                <w:rFonts w:ascii="Calibri" w:hAnsi="Calibri" w:cs="Calibri" w:eastAsia="Calibri" w:hint="default"/>
                <w:sz w:val="21"/>
                <w:szCs w:val="21"/>
              </w:rPr>
            </w:pPr>
            <w:r>
              <w:rPr>
                <w:rFonts w:ascii="Calibri"/>
                <w:spacing w:val="-1"/>
                <w:sz w:val="21"/>
              </w:rPr>
              <w:t>7,730</w:t>
            </w:r>
          </w:p>
        </w:tc>
      </w:tr>
      <w:tr>
        <w:trPr>
          <w:trHeight w:val="271"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8" w:lineRule="exact"/>
              <w:ind w:left="295"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年末股东总数</w:t>
            </w:r>
          </w:p>
        </w:tc>
        <w:tc>
          <w:tcPr>
            <w:tcW w:w="2353" w:type="dxa"/>
            <w:gridSpan w:val="2"/>
            <w:vMerge/>
            <w:tcBorders>
              <w:left w:val="single" w:sz="10" w:space="0" w:color="DCDCDC"/>
              <w:right w:val="single" w:sz="13" w:space="0" w:color="DCDCDC"/>
            </w:tcBorders>
          </w:tcPr>
          <w:p>
            <w:pPr/>
          </w:p>
        </w:tc>
        <w:tc>
          <w:tcPr>
            <w:tcW w:w="2956" w:type="dxa"/>
            <w:gridSpan w:val="5"/>
            <w:vMerge/>
            <w:tcBorders>
              <w:left w:val="single" w:sz="4" w:space="0" w:color="000000"/>
              <w:right w:val="single" w:sz="4" w:space="0" w:color="000000"/>
            </w:tcBorders>
            <w:shd w:val="clear" w:color="auto" w:fill="DCDCDC"/>
          </w:tcPr>
          <w:p>
            <w:pPr/>
          </w:p>
        </w:tc>
        <w:tc>
          <w:tcPr>
            <w:tcW w:w="2181" w:type="dxa"/>
            <w:gridSpan w:val="2"/>
            <w:vMerge/>
            <w:tcBorders>
              <w:left w:val="single" w:sz="12" w:space="0" w:color="DCDCDC"/>
              <w:right w:val="single" w:sz="4" w:space="0" w:color="000000"/>
            </w:tcBorders>
          </w:tcPr>
          <w:p>
            <w:pPr/>
          </w:p>
        </w:tc>
      </w:tr>
      <w:tr>
        <w:trPr>
          <w:trHeight w:val="146" w:hRule="exact"/>
        </w:trPr>
        <w:tc>
          <w:tcPr>
            <w:tcW w:w="2340" w:type="dxa"/>
            <w:tcBorders>
              <w:top w:val="nil" w:sz="6" w:space="0" w:color="auto"/>
              <w:left w:val="single" w:sz="4" w:space="0" w:color="000000"/>
              <w:bottom w:val="single" w:sz="4" w:space="0" w:color="000000"/>
              <w:right w:val="single" w:sz="4" w:space="0" w:color="000000"/>
            </w:tcBorders>
            <w:shd w:val="clear" w:color="auto" w:fill="DCDCDC"/>
          </w:tcPr>
          <w:p>
            <w:pPr/>
          </w:p>
        </w:tc>
        <w:tc>
          <w:tcPr>
            <w:tcW w:w="2353" w:type="dxa"/>
            <w:gridSpan w:val="2"/>
            <w:vMerge/>
            <w:tcBorders>
              <w:left w:val="single" w:sz="10" w:space="0" w:color="DCDCDC"/>
              <w:bottom w:val="single" w:sz="4" w:space="0" w:color="000000"/>
              <w:right w:val="single" w:sz="13" w:space="0" w:color="DCDCDC"/>
            </w:tcBorders>
          </w:tcPr>
          <w:p>
            <w:pPr/>
          </w:p>
        </w:tc>
        <w:tc>
          <w:tcPr>
            <w:tcW w:w="2956" w:type="dxa"/>
            <w:gridSpan w:val="5"/>
            <w:vMerge/>
            <w:tcBorders>
              <w:left w:val="single" w:sz="4" w:space="0" w:color="000000"/>
              <w:bottom w:val="single" w:sz="4" w:space="0" w:color="000000"/>
              <w:right w:val="single" w:sz="4" w:space="0" w:color="000000"/>
            </w:tcBorders>
            <w:shd w:val="clear" w:color="auto" w:fill="DCDCDC"/>
          </w:tcPr>
          <w:p>
            <w:pPr/>
          </w:p>
        </w:tc>
        <w:tc>
          <w:tcPr>
            <w:tcW w:w="2181" w:type="dxa"/>
            <w:gridSpan w:val="2"/>
            <w:vMerge/>
            <w:tcBorders>
              <w:left w:val="single" w:sz="12" w:space="0" w:color="DCDCDC"/>
              <w:bottom w:val="single" w:sz="4" w:space="0" w:color="000000"/>
              <w:right w:val="single" w:sz="4" w:space="0" w:color="000000"/>
            </w:tcBorders>
          </w:tcPr>
          <w:p>
            <w:pPr/>
          </w:p>
        </w:tc>
      </w:tr>
      <w:tr>
        <w:trPr>
          <w:trHeight w:val="344" w:hRule="exact"/>
        </w:trPr>
        <w:tc>
          <w:tcPr>
            <w:tcW w:w="9830"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1075"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Calibri" w:hAnsi="Calibri" w:cs="Calibri" w:eastAsia="Calibri" w:hint="default"/>
                <w:sz w:val="21"/>
                <w:szCs w:val="21"/>
              </w:rPr>
              <w:t>10</w:t>
            </w:r>
            <w:r>
              <w:rPr>
                <w:rFonts w:ascii="Calibri" w:hAnsi="Calibri" w:cs="Calibri" w:eastAsia="Calibri" w:hint="default"/>
                <w:spacing w:val="7"/>
                <w:sz w:val="21"/>
                <w:szCs w:val="21"/>
              </w:rPr>
              <w:t> </w:t>
            </w:r>
            <w:r>
              <w:rPr>
                <w:rFonts w:ascii="宋体" w:hAnsi="宋体" w:cs="宋体" w:eastAsia="宋体" w:hint="default"/>
                <w:sz w:val="21"/>
                <w:szCs w:val="21"/>
              </w:rPr>
              <w:t>名股东持股情况</w:t>
            </w:r>
          </w:p>
        </w:tc>
      </w:tr>
      <w:tr>
        <w:trPr>
          <w:trHeight w:val="347" w:hRule="exact"/>
        </w:trPr>
        <w:tc>
          <w:tcPr>
            <w:tcW w:w="234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34"/>
              <w:ind w:left="74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01"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34"/>
              <w:ind w:left="225"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301" w:type="dxa"/>
            <w:gridSpan w:val="2"/>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34"/>
              <w:ind w:left="23" w:right="0"/>
              <w:jc w:val="left"/>
              <w:rPr>
                <w:rFonts w:ascii="Calibri" w:hAnsi="Calibri" w:cs="Calibri" w:eastAsia="Calibri" w:hint="default"/>
                <w:sz w:val="21"/>
                <w:szCs w:val="21"/>
              </w:rPr>
            </w:pPr>
            <w:r>
              <w:rPr>
                <w:rFonts w:ascii="宋体" w:hAnsi="宋体" w:cs="宋体" w:eastAsia="宋体" w:hint="default"/>
                <w:spacing w:val="-12"/>
                <w:sz w:val="21"/>
                <w:szCs w:val="21"/>
              </w:rPr>
              <w:t>持股比例（</w:t>
            </w:r>
            <w:r>
              <w:rPr>
                <w:rFonts w:ascii="Calibri" w:hAnsi="Calibri" w:cs="Calibri" w:eastAsia="Calibri" w:hint="default"/>
                <w:spacing w:val="-12"/>
                <w:sz w:val="21"/>
                <w:szCs w:val="21"/>
              </w:rPr>
              <w:t>%</w:t>
            </w:r>
          </w:p>
        </w:tc>
        <w:tc>
          <w:tcPr>
            <w:tcW w:w="155" w:type="dxa"/>
            <w:tcBorders>
              <w:top w:val="single" w:sz="4" w:space="0" w:color="000000"/>
              <w:left w:val="single" w:sz="4" w:space="0" w:color="000000"/>
              <w:bottom w:val="nil" w:sz="6" w:space="0" w:color="auto"/>
              <w:right w:val="nil" w:sz="6" w:space="0" w:color="auto"/>
            </w:tcBorders>
            <w:shd w:val="clear" w:color="auto" w:fill="DCDCDC"/>
          </w:tcPr>
          <w:p>
            <w:pPr/>
          </w:p>
        </w:tc>
        <w:tc>
          <w:tcPr>
            <w:tcW w:w="1144" w:type="dxa"/>
            <w:tcBorders>
              <w:top w:val="single" w:sz="4" w:space="0" w:color="000000"/>
              <w:left w:val="nil" w:sz="6" w:space="0" w:color="auto"/>
              <w:bottom w:val="nil" w:sz="6" w:space="0" w:color="auto"/>
              <w:right w:val="single" w:sz="4" w:space="0" w:color="000000"/>
            </w:tcBorders>
            <w:shd w:val="clear" w:color="auto" w:fill="DCDCDC"/>
          </w:tcPr>
          <w:p>
            <w:pPr>
              <w:pStyle w:val="TableParagraph"/>
              <w:spacing w:line="240" w:lineRule="auto" w:before="34"/>
              <w:ind w:left="75"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822"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173" w:lineRule="exact"/>
              <w:ind w:right="0"/>
              <w:jc w:val="center"/>
              <w:rPr>
                <w:rFonts w:ascii="宋体" w:hAnsi="宋体" w:cs="宋体" w:eastAsia="宋体" w:hint="default"/>
                <w:sz w:val="21"/>
                <w:szCs w:val="21"/>
              </w:rPr>
            </w:pPr>
            <w:r>
              <w:rPr>
                <w:rFonts w:ascii="宋体" w:hAnsi="宋体" w:cs="宋体" w:eastAsia="宋体" w:hint="default"/>
                <w:sz w:val="21"/>
                <w:szCs w:val="21"/>
              </w:rPr>
              <w:t>持有有限售条件股</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份数量</w:t>
            </w:r>
          </w:p>
        </w:tc>
        <w:tc>
          <w:tcPr>
            <w:tcW w:w="1766" w:type="dxa"/>
            <w:vMerge w:val="restart"/>
            <w:tcBorders>
              <w:top w:val="single" w:sz="4" w:space="0" w:color="000000"/>
              <w:left w:val="single" w:sz="4" w:space="0" w:color="000000"/>
              <w:right w:val="single" w:sz="4" w:space="0" w:color="000000"/>
            </w:tcBorders>
            <w:shd w:val="clear" w:color="auto" w:fill="DCDCDC"/>
          </w:tcPr>
          <w:p>
            <w:pPr>
              <w:pStyle w:val="TableParagraph"/>
              <w:spacing w:line="173" w:lineRule="exact"/>
              <w:ind w:left="2" w:right="0"/>
              <w:jc w:val="center"/>
              <w:rPr>
                <w:rFonts w:ascii="宋体" w:hAnsi="宋体" w:cs="宋体" w:eastAsia="宋体" w:hint="default"/>
                <w:sz w:val="21"/>
                <w:szCs w:val="21"/>
              </w:rPr>
            </w:pPr>
            <w:r>
              <w:rPr>
                <w:rFonts w:ascii="宋体" w:hAnsi="宋体" w:cs="宋体" w:eastAsia="宋体" w:hint="default"/>
                <w:sz w:val="21"/>
                <w:szCs w:val="21"/>
              </w:rPr>
              <w:t>质押或冻结的股份</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142" w:hRule="exact"/>
        </w:trPr>
        <w:tc>
          <w:tcPr>
            <w:tcW w:w="23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299"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822" w:type="dxa"/>
            <w:gridSpan w:val="3"/>
            <w:vMerge/>
            <w:tcBorders>
              <w:left w:val="single" w:sz="4" w:space="0" w:color="000000"/>
              <w:bottom w:val="single" w:sz="4" w:space="0" w:color="000000"/>
              <w:right w:val="single" w:sz="4" w:space="0" w:color="000000"/>
            </w:tcBorders>
            <w:shd w:val="clear" w:color="auto" w:fill="DCDCDC"/>
          </w:tcPr>
          <w:p>
            <w:pPr/>
          </w:p>
        </w:tc>
        <w:tc>
          <w:tcPr>
            <w:tcW w:w="1766" w:type="dxa"/>
            <w:vMerge/>
            <w:tcBorders>
              <w:left w:val="single" w:sz="4" w:space="0" w:color="000000"/>
              <w:bottom w:val="single" w:sz="4" w:space="0" w:color="000000"/>
              <w:right w:val="single" w:sz="4" w:space="0" w:color="000000"/>
            </w:tcBorders>
            <w:shd w:val="clear" w:color="auto" w:fill="DCDCDC"/>
          </w:tcPr>
          <w:p>
            <w:pPr/>
          </w:p>
        </w:tc>
      </w:tr>
      <w:tr>
        <w:trPr>
          <w:trHeight w:val="28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吴涵渠</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38" w:right="0"/>
              <w:jc w:val="left"/>
              <w:rPr>
                <w:rFonts w:ascii="Calibri" w:hAnsi="Calibri" w:cs="Calibri" w:eastAsia="Calibri" w:hint="default"/>
                <w:sz w:val="21"/>
                <w:szCs w:val="21"/>
              </w:rPr>
            </w:pPr>
            <w:r>
              <w:rPr>
                <w:rFonts w:ascii="Calibri"/>
                <w:sz w:val="21"/>
              </w:rPr>
              <w:t>30.43%</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17" w:right="0"/>
              <w:jc w:val="left"/>
              <w:rPr>
                <w:rFonts w:ascii="Calibri" w:hAnsi="Calibri" w:cs="Calibri" w:eastAsia="Calibri" w:hint="default"/>
                <w:sz w:val="21"/>
                <w:szCs w:val="21"/>
              </w:rPr>
            </w:pPr>
            <w:r>
              <w:rPr>
                <w:rFonts w:ascii="Calibri"/>
                <w:sz w:val="21"/>
              </w:rPr>
              <w:t>25,557,750</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37" w:right="0"/>
              <w:jc w:val="left"/>
              <w:rPr>
                <w:rFonts w:ascii="Calibri" w:hAnsi="Calibri" w:cs="Calibri" w:eastAsia="Calibri" w:hint="default"/>
                <w:sz w:val="21"/>
                <w:szCs w:val="21"/>
              </w:rPr>
            </w:pPr>
            <w:r>
              <w:rPr>
                <w:rFonts w:ascii="Calibri"/>
                <w:sz w:val="21"/>
              </w:rPr>
              <w:t>25,557,750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r>
      <w:tr>
        <w:trPr>
          <w:trHeight w:val="55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深圳市国成科技投资有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743" w:right="0"/>
              <w:jc w:val="left"/>
              <w:rPr>
                <w:rFonts w:ascii="Calibri" w:hAnsi="Calibri" w:cs="Calibri" w:eastAsia="Calibri" w:hint="default"/>
                <w:sz w:val="21"/>
                <w:szCs w:val="21"/>
              </w:rPr>
            </w:pPr>
            <w:r>
              <w:rPr>
                <w:rFonts w:ascii="Calibri"/>
                <w:sz w:val="21"/>
              </w:rPr>
              <w:t>7.50%</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18" w:right="0"/>
              <w:jc w:val="left"/>
              <w:rPr>
                <w:rFonts w:ascii="Calibri" w:hAnsi="Calibri" w:cs="Calibri" w:eastAsia="Calibri" w:hint="default"/>
                <w:sz w:val="21"/>
                <w:szCs w:val="21"/>
              </w:rPr>
            </w:pPr>
            <w:r>
              <w:rPr>
                <w:rFonts w:ascii="Calibri"/>
                <w:sz w:val="21"/>
              </w:rPr>
              <w:t>6,300,000</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938" w:right="0"/>
              <w:jc w:val="left"/>
              <w:rPr>
                <w:rFonts w:ascii="Calibri" w:hAnsi="Calibri" w:cs="Calibri" w:eastAsia="Calibri" w:hint="default"/>
                <w:sz w:val="21"/>
                <w:szCs w:val="21"/>
              </w:rPr>
            </w:pPr>
            <w:r>
              <w:rPr>
                <w:rFonts w:ascii="Calibri"/>
                <w:sz w:val="21"/>
              </w:rPr>
              <w:t>6,300,000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right"/>
              <w:rPr>
                <w:rFonts w:ascii="Calibri" w:hAnsi="Calibri" w:cs="Calibri" w:eastAsia="Calibri" w:hint="default"/>
                <w:sz w:val="21"/>
                <w:szCs w:val="21"/>
              </w:rPr>
            </w:pPr>
            <w:r>
              <w:rPr>
                <w:rFonts w:ascii="Calibri"/>
                <w:w w:val="100"/>
                <w:sz w:val="21"/>
              </w:rPr>
              <w:t>0</w:t>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黄斌</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743" w:right="0"/>
              <w:jc w:val="left"/>
              <w:rPr>
                <w:rFonts w:ascii="Calibri" w:hAnsi="Calibri" w:cs="Calibri" w:eastAsia="Calibri" w:hint="default"/>
                <w:sz w:val="21"/>
                <w:szCs w:val="21"/>
              </w:rPr>
            </w:pPr>
            <w:r>
              <w:rPr>
                <w:rFonts w:ascii="Calibri"/>
                <w:sz w:val="21"/>
              </w:rPr>
              <w:t>6.59%</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18" w:right="0"/>
              <w:jc w:val="left"/>
              <w:rPr>
                <w:rFonts w:ascii="Calibri" w:hAnsi="Calibri" w:cs="Calibri" w:eastAsia="Calibri" w:hint="default"/>
                <w:sz w:val="21"/>
                <w:szCs w:val="21"/>
              </w:rPr>
            </w:pPr>
            <w:r>
              <w:rPr>
                <w:rFonts w:ascii="Calibri"/>
                <w:sz w:val="21"/>
              </w:rPr>
              <w:t>5,535,000</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38" w:right="0"/>
              <w:jc w:val="left"/>
              <w:rPr>
                <w:rFonts w:ascii="Calibri" w:hAnsi="Calibri" w:cs="Calibri" w:eastAsia="Calibri" w:hint="default"/>
                <w:sz w:val="21"/>
                <w:szCs w:val="21"/>
              </w:rPr>
            </w:pPr>
            <w:r>
              <w:rPr>
                <w:rFonts w:ascii="Calibri"/>
                <w:sz w:val="21"/>
              </w:rPr>
              <w:t>5,535,000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r>
      <w:tr>
        <w:trPr>
          <w:trHeight w:val="55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中检集团南方电子产品</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测试（深圳）有限公司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743" w:right="0"/>
              <w:jc w:val="left"/>
              <w:rPr>
                <w:rFonts w:ascii="Calibri" w:hAnsi="Calibri" w:cs="Calibri" w:eastAsia="Calibri" w:hint="default"/>
                <w:sz w:val="21"/>
                <w:szCs w:val="21"/>
              </w:rPr>
            </w:pPr>
            <w:r>
              <w:rPr>
                <w:rFonts w:ascii="Calibri"/>
                <w:sz w:val="21"/>
              </w:rPr>
              <w:t>5.13%</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18" w:right="0"/>
              <w:jc w:val="left"/>
              <w:rPr>
                <w:rFonts w:ascii="Calibri" w:hAnsi="Calibri" w:cs="Calibri" w:eastAsia="Calibri" w:hint="default"/>
                <w:sz w:val="21"/>
                <w:szCs w:val="21"/>
              </w:rPr>
            </w:pPr>
            <w:r>
              <w:rPr>
                <w:rFonts w:ascii="Calibri"/>
                <w:sz w:val="21"/>
              </w:rPr>
              <w:t>4,308,969</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938" w:right="0"/>
              <w:jc w:val="left"/>
              <w:rPr>
                <w:rFonts w:ascii="Calibri" w:hAnsi="Calibri" w:cs="Calibri" w:eastAsia="Calibri" w:hint="default"/>
                <w:sz w:val="21"/>
                <w:szCs w:val="21"/>
              </w:rPr>
            </w:pPr>
            <w:r>
              <w:rPr>
                <w:rFonts w:ascii="Calibri"/>
                <w:sz w:val="21"/>
              </w:rPr>
              <w:t>4,308,969</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right"/>
              <w:rPr>
                <w:rFonts w:ascii="Calibri" w:hAnsi="Calibri" w:cs="Calibri" w:eastAsia="Calibri" w:hint="default"/>
                <w:sz w:val="21"/>
                <w:szCs w:val="21"/>
              </w:rPr>
            </w:pPr>
            <w:r>
              <w:rPr>
                <w:rFonts w:ascii="Calibri"/>
                <w:w w:val="100"/>
                <w:sz w:val="21"/>
              </w:rPr>
              <w:t>0</w:t>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赵旭峰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743" w:right="0"/>
              <w:jc w:val="left"/>
              <w:rPr>
                <w:rFonts w:ascii="Calibri" w:hAnsi="Calibri" w:cs="Calibri" w:eastAsia="Calibri" w:hint="default"/>
                <w:sz w:val="21"/>
                <w:szCs w:val="21"/>
              </w:rPr>
            </w:pPr>
            <w:r>
              <w:rPr>
                <w:rFonts w:ascii="Calibri"/>
                <w:sz w:val="21"/>
              </w:rPr>
              <w:t>4.18%</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18" w:right="0"/>
              <w:jc w:val="left"/>
              <w:rPr>
                <w:rFonts w:ascii="Calibri" w:hAnsi="Calibri" w:cs="Calibri" w:eastAsia="Calibri" w:hint="default"/>
                <w:sz w:val="21"/>
                <w:szCs w:val="21"/>
              </w:rPr>
            </w:pPr>
            <w:r>
              <w:rPr>
                <w:rFonts w:ascii="Calibri"/>
                <w:sz w:val="21"/>
              </w:rPr>
              <w:t>3,510,000</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38" w:right="0"/>
              <w:jc w:val="left"/>
              <w:rPr>
                <w:rFonts w:ascii="Calibri" w:hAnsi="Calibri" w:cs="Calibri" w:eastAsia="Calibri" w:hint="default"/>
                <w:sz w:val="21"/>
                <w:szCs w:val="21"/>
              </w:rPr>
            </w:pPr>
            <w:r>
              <w:rPr>
                <w:rFonts w:ascii="Calibri"/>
                <w:sz w:val="21"/>
              </w:rPr>
              <w:t>3,510,000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r>
      <w:tr>
        <w:trPr>
          <w:trHeight w:val="55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华夏成长证券投资基金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7"/>
                <w:sz w:val="21"/>
                <w:szCs w:val="21"/>
              </w:rPr>
              <w:t> </w:t>
            </w:r>
            <w:r>
              <w:rPr>
                <w:rFonts w:ascii="宋体" w:hAnsi="宋体" w:cs="宋体" w:eastAsia="宋体" w:hint="default"/>
                <w:sz w:val="21"/>
                <w:szCs w:val="21"/>
              </w:rPr>
              <w:t>内</w:t>
            </w:r>
            <w:r>
              <w:rPr>
                <w:rFonts w:ascii="宋体" w:hAnsi="宋体" w:cs="宋体" w:eastAsia="宋体" w:hint="default"/>
                <w:spacing w:val="-57"/>
                <w:sz w:val="21"/>
                <w:szCs w:val="21"/>
              </w:rPr>
              <w:t> </w:t>
            </w:r>
            <w:r>
              <w:rPr>
                <w:rFonts w:ascii="宋体" w:hAnsi="宋体" w:cs="宋体" w:eastAsia="宋体" w:hint="default"/>
                <w:sz w:val="21"/>
                <w:szCs w:val="21"/>
              </w:rPr>
              <w:t>非</w:t>
            </w:r>
            <w:r>
              <w:rPr>
                <w:rFonts w:ascii="宋体" w:hAnsi="宋体" w:cs="宋体" w:eastAsia="宋体" w:hint="default"/>
                <w:spacing w:val="-57"/>
                <w:sz w:val="21"/>
                <w:szCs w:val="21"/>
              </w:rPr>
              <w:t> </w:t>
            </w:r>
            <w:r>
              <w:rPr>
                <w:rFonts w:ascii="宋体" w:hAnsi="宋体" w:cs="宋体" w:eastAsia="宋体" w:hint="default"/>
                <w:sz w:val="21"/>
                <w:szCs w:val="21"/>
              </w:rPr>
              <w:t>国</w:t>
            </w:r>
            <w:r>
              <w:rPr>
                <w:rFonts w:ascii="宋体" w:hAnsi="宋体" w:cs="宋体" w:eastAsia="宋体" w:hint="default"/>
                <w:spacing w:val="-59"/>
                <w:sz w:val="21"/>
                <w:szCs w:val="21"/>
              </w:rPr>
              <w:t> </w:t>
            </w:r>
            <w:r>
              <w:rPr>
                <w:rFonts w:ascii="宋体" w:hAnsi="宋体" w:cs="宋体" w:eastAsia="宋体" w:hint="default"/>
                <w:sz w:val="21"/>
                <w:szCs w:val="21"/>
              </w:rPr>
              <w:t>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748" w:right="0"/>
              <w:jc w:val="left"/>
              <w:rPr>
                <w:rFonts w:ascii="Calibri" w:hAnsi="Calibri" w:cs="Calibri" w:eastAsia="Calibri" w:hint="default"/>
                <w:sz w:val="21"/>
                <w:szCs w:val="21"/>
              </w:rPr>
            </w:pPr>
            <w:r>
              <w:rPr>
                <w:rFonts w:ascii="Calibri"/>
                <w:sz w:val="21"/>
              </w:rPr>
              <w:t>3.57%</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22" w:right="0"/>
              <w:jc w:val="left"/>
              <w:rPr>
                <w:rFonts w:ascii="Calibri" w:hAnsi="Calibri" w:cs="Calibri" w:eastAsia="Calibri" w:hint="default"/>
                <w:sz w:val="21"/>
                <w:szCs w:val="21"/>
              </w:rPr>
            </w:pPr>
            <w:r>
              <w:rPr>
                <w:rFonts w:ascii="Calibri"/>
                <w:sz w:val="21"/>
              </w:rPr>
              <w:t>2,999,973</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943" w:right="0"/>
              <w:jc w:val="left"/>
              <w:rPr>
                <w:rFonts w:ascii="Calibri" w:hAnsi="Calibri" w:cs="Calibri" w:eastAsia="Calibri" w:hint="default"/>
                <w:sz w:val="21"/>
                <w:szCs w:val="21"/>
              </w:rPr>
            </w:pPr>
            <w:r>
              <w:rPr>
                <w:rFonts w:ascii="Calibri"/>
                <w:sz w:val="21"/>
              </w:rPr>
              <w:t>2,999,973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right"/>
              <w:rPr>
                <w:rFonts w:ascii="Calibri" w:hAnsi="Calibri" w:cs="Calibri" w:eastAsia="Calibri" w:hint="default"/>
                <w:sz w:val="21"/>
                <w:szCs w:val="21"/>
              </w:rPr>
            </w:pPr>
            <w:r>
              <w:rPr>
                <w:rFonts w:ascii="Calibri"/>
                <w:w w:val="100"/>
                <w:sz w:val="21"/>
              </w:rPr>
              <w:t>0</w:t>
            </w:r>
          </w:p>
        </w:tc>
      </w:tr>
      <w:tr>
        <w:trPr>
          <w:trHeight w:val="28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邱荣邦</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43" w:right="0"/>
              <w:jc w:val="left"/>
              <w:rPr>
                <w:rFonts w:ascii="Calibri" w:hAnsi="Calibri" w:cs="Calibri" w:eastAsia="Calibri" w:hint="default"/>
                <w:sz w:val="21"/>
                <w:szCs w:val="21"/>
              </w:rPr>
            </w:pPr>
            <w:r>
              <w:rPr>
                <w:rFonts w:ascii="Calibri"/>
                <w:sz w:val="21"/>
              </w:rPr>
              <w:t>3.48%</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20" w:right="0"/>
              <w:jc w:val="left"/>
              <w:rPr>
                <w:rFonts w:ascii="Calibri" w:hAnsi="Calibri" w:cs="Calibri" w:eastAsia="Calibri" w:hint="default"/>
                <w:sz w:val="21"/>
                <w:szCs w:val="21"/>
              </w:rPr>
            </w:pPr>
            <w:r>
              <w:rPr>
                <w:rFonts w:ascii="Calibri"/>
                <w:sz w:val="21"/>
              </w:rPr>
              <w:t>2,922,750</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940" w:right="0"/>
              <w:jc w:val="left"/>
              <w:rPr>
                <w:rFonts w:ascii="Calibri" w:hAnsi="Calibri" w:cs="Calibri" w:eastAsia="Calibri" w:hint="default"/>
                <w:sz w:val="21"/>
                <w:szCs w:val="21"/>
              </w:rPr>
            </w:pPr>
            <w:r>
              <w:rPr>
                <w:rFonts w:ascii="Calibri"/>
                <w:sz w:val="21"/>
              </w:rPr>
              <w:t>2,922,750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郭卫华</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743" w:right="0"/>
              <w:jc w:val="left"/>
              <w:rPr>
                <w:rFonts w:ascii="Calibri" w:hAnsi="Calibri" w:cs="Calibri" w:eastAsia="Calibri" w:hint="default"/>
                <w:sz w:val="21"/>
                <w:szCs w:val="21"/>
              </w:rPr>
            </w:pPr>
            <w:r>
              <w:rPr>
                <w:rFonts w:ascii="Calibri"/>
                <w:sz w:val="21"/>
              </w:rPr>
              <w:t>3.04%</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18" w:right="0"/>
              <w:jc w:val="left"/>
              <w:rPr>
                <w:rFonts w:ascii="Calibri" w:hAnsi="Calibri" w:cs="Calibri" w:eastAsia="Calibri" w:hint="default"/>
                <w:sz w:val="21"/>
                <w:szCs w:val="21"/>
              </w:rPr>
            </w:pPr>
            <w:r>
              <w:rPr>
                <w:rFonts w:ascii="Calibri"/>
                <w:sz w:val="21"/>
              </w:rPr>
              <w:t>2,550,460</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38" w:right="0"/>
              <w:jc w:val="left"/>
              <w:rPr>
                <w:rFonts w:ascii="Calibri" w:hAnsi="Calibri" w:cs="Calibri" w:eastAsia="Calibri" w:hint="default"/>
                <w:sz w:val="21"/>
                <w:szCs w:val="21"/>
              </w:rPr>
            </w:pPr>
            <w:r>
              <w:rPr>
                <w:rFonts w:ascii="Calibri"/>
                <w:sz w:val="21"/>
              </w:rPr>
              <w:t>2,550,460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梁怀文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743" w:right="0"/>
              <w:jc w:val="left"/>
              <w:rPr>
                <w:rFonts w:ascii="Calibri" w:hAnsi="Calibri" w:cs="Calibri" w:eastAsia="Calibri" w:hint="default"/>
                <w:sz w:val="21"/>
                <w:szCs w:val="21"/>
              </w:rPr>
            </w:pPr>
            <w:r>
              <w:rPr>
                <w:rFonts w:ascii="Calibri"/>
                <w:sz w:val="21"/>
              </w:rPr>
              <w:t>2.46%</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25" w:right="0"/>
              <w:jc w:val="left"/>
              <w:rPr>
                <w:rFonts w:ascii="Calibri" w:hAnsi="Calibri" w:cs="Calibri" w:eastAsia="Calibri" w:hint="default"/>
                <w:sz w:val="21"/>
                <w:szCs w:val="21"/>
              </w:rPr>
            </w:pPr>
            <w:r>
              <w:rPr>
                <w:rFonts w:ascii="Calibri"/>
                <w:sz w:val="21"/>
              </w:rPr>
              <w:t>2,070,000</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45" w:right="0"/>
              <w:jc w:val="left"/>
              <w:rPr>
                <w:rFonts w:ascii="Calibri" w:hAnsi="Calibri" w:cs="Calibri" w:eastAsia="Calibri" w:hint="default"/>
                <w:sz w:val="21"/>
                <w:szCs w:val="21"/>
              </w:rPr>
            </w:pPr>
            <w:r>
              <w:rPr>
                <w:rFonts w:ascii="Calibri"/>
                <w:sz w:val="21"/>
              </w:rPr>
              <w:t>2,070,000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r>
      <w:tr>
        <w:trPr>
          <w:trHeight w:val="28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沈毅</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43" w:right="0"/>
              <w:jc w:val="left"/>
              <w:rPr>
                <w:rFonts w:ascii="Calibri" w:hAnsi="Calibri" w:cs="Calibri" w:eastAsia="Calibri" w:hint="default"/>
                <w:sz w:val="21"/>
                <w:szCs w:val="21"/>
              </w:rPr>
            </w:pPr>
            <w:r>
              <w:rPr>
                <w:rFonts w:ascii="Calibri"/>
                <w:sz w:val="21"/>
              </w:rPr>
              <w:t>1.34%</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18" w:right="0"/>
              <w:jc w:val="left"/>
              <w:rPr>
                <w:rFonts w:ascii="Calibri" w:hAnsi="Calibri" w:cs="Calibri" w:eastAsia="Calibri" w:hint="default"/>
                <w:sz w:val="21"/>
                <w:szCs w:val="21"/>
              </w:rPr>
            </w:pPr>
            <w:r>
              <w:rPr>
                <w:rFonts w:ascii="Calibri"/>
                <w:sz w:val="21"/>
              </w:rPr>
              <w:t>1,125,000</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938" w:right="0"/>
              <w:jc w:val="left"/>
              <w:rPr>
                <w:rFonts w:ascii="Calibri" w:hAnsi="Calibri" w:cs="Calibri" w:eastAsia="Calibri" w:hint="default"/>
                <w:sz w:val="21"/>
                <w:szCs w:val="21"/>
              </w:rPr>
            </w:pPr>
            <w:r>
              <w:rPr>
                <w:rFonts w:ascii="Calibri"/>
                <w:sz w:val="21"/>
              </w:rPr>
              <w:t>1,125,000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w w:val="100"/>
                <w:sz w:val="21"/>
              </w:rPr>
              <w:t>0</w:t>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彭世新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743" w:right="0"/>
              <w:jc w:val="left"/>
              <w:rPr>
                <w:rFonts w:ascii="Calibri" w:hAnsi="Calibri" w:cs="Calibri" w:eastAsia="Calibri" w:hint="default"/>
                <w:sz w:val="21"/>
                <w:szCs w:val="21"/>
              </w:rPr>
            </w:pPr>
            <w:r>
              <w:rPr>
                <w:rFonts w:ascii="Calibri"/>
                <w:sz w:val="21"/>
              </w:rPr>
              <w:t>1.34%</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18" w:right="0"/>
              <w:jc w:val="left"/>
              <w:rPr>
                <w:rFonts w:ascii="Calibri" w:hAnsi="Calibri" w:cs="Calibri" w:eastAsia="Calibri" w:hint="default"/>
                <w:sz w:val="21"/>
                <w:szCs w:val="21"/>
              </w:rPr>
            </w:pPr>
            <w:r>
              <w:rPr>
                <w:rFonts w:ascii="Calibri"/>
                <w:sz w:val="21"/>
              </w:rPr>
              <w:t>1,125,000</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38" w:right="0"/>
              <w:jc w:val="left"/>
              <w:rPr>
                <w:rFonts w:ascii="Calibri" w:hAnsi="Calibri" w:cs="Calibri" w:eastAsia="Calibri" w:hint="default"/>
                <w:sz w:val="21"/>
                <w:szCs w:val="21"/>
              </w:rPr>
            </w:pPr>
            <w:r>
              <w:rPr>
                <w:rFonts w:ascii="Calibri"/>
                <w:sz w:val="21"/>
              </w:rPr>
              <w:t>1,125,000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w w:val="100"/>
                <w:sz w:val="21"/>
              </w:rPr>
              <w:t>0</w:t>
            </w:r>
          </w:p>
        </w:tc>
      </w:tr>
      <w:tr>
        <w:trPr>
          <w:trHeight w:val="283" w:hRule="exact"/>
        </w:trPr>
        <w:tc>
          <w:tcPr>
            <w:tcW w:w="9830"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8" w:lineRule="exact"/>
              <w:ind w:left="1075"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6"/>
                <w:sz w:val="21"/>
                <w:szCs w:val="21"/>
              </w:rPr>
              <w:t> </w:t>
            </w:r>
            <w:r>
              <w:rPr>
                <w:rFonts w:ascii="Calibri" w:hAnsi="Calibri" w:cs="Calibri" w:eastAsia="Calibri" w:hint="default"/>
                <w:sz w:val="21"/>
                <w:szCs w:val="21"/>
              </w:rPr>
              <w:t>10</w:t>
            </w:r>
            <w:r>
              <w:rPr>
                <w:rFonts w:ascii="Calibri" w:hAnsi="Calibri" w:cs="Calibri" w:eastAsia="Calibri" w:hint="default"/>
                <w:spacing w:val="5"/>
                <w:sz w:val="21"/>
                <w:szCs w:val="21"/>
              </w:rPr>
              <w:t> </w:t>
            </w:r>
            <w:r>
              <w:rPr>
                <w:rFonts w:ascii="宋体" w:hAnsi="宋体" w:cs="宋体" w:eastAsia="宋体" w:hint="default"/>
                <w:sz w:val="21"/>
                <w:szCs w:val="21"/>
              </w:rPr>
              <w:t>名无限售条件股东持股情况</w:t>
            </w:r>
          </w:p>
        </w:tc>
      </w:tr>
      <w:tr>
        <w:trPr>
          <w:trHeight w:val="281" w:hRule="exact"/>
        </w:trPr>
        <w:tc>
          <w:tcPr>
            <w:tcW w:w="364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20"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06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3"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华夏成长证券投资基金</w:t>
            </w:r>
          </w:p>
        </w:tc>
        <w:tc>
          <w:tcPr>
            <w:tcW w:w="31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2"/>
                <w:sz w:val="21"/>
              </w:rPr>
              <w:t>2,999,973</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中国工商银行－海富通中小盘股票型证</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券投资基金</w:t>
            </w:r>
          </w:p>
        </w:tc>
        <w:tc>
          <w:tcPr>
            <w:tcW w:w="31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right"/>
              <w:rPr>
                <w:rFonts w:ascii="Calibri" w:hAnsi="Calibri" w:cs="Calibri" w:eastAsia="Calibri" w:hint="default"/>
                <w:sz w:val="21"/>
                <w:szCs w:val="21"/>
              </w:rPr>
            </w:pPr>
            <w:r>
              <w:rPr>
                <w:rFonts w:ascii="Calibri"/>
                <w:spacing w:val="-2"/>
                <w:sz w:val="21"/>
              </w:rPr>
              <w:t>471,761</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厦门国际信托有限公司－玖嘉一号集合</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资金信托</w:t>
            </w:r>
          </w:p>
        </w:tc>
        <w:tc>
          <w:tcPr>
            <w:tcW w:w="31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right"/>
              <w:rPr>
                <w:rFonts w:ascii="Calibri" w:hAnsi="Calibri" w:cs="Calibri" w:eastAsia="Calibri" w:hint="default"/>
                <w:sz w:val="21"/>
                <w:szCs w:val="21"/>
              </w:rPr>
            </w:pPr>
            <w:r>
              <w:rPr>
                <w:rFonts w:ascii="Calibri"/>
                <w:spacing w:val="-1"/>
                <w:sz w:val="21"/>
              </w:rPr>
              <w:t>465,238</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毕树真</w:t>
            </w:r>
          </w:p>
        </w:tc>
        <w:tc>
          <w:tcPr>
            <w:tcW w:w="31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1"/>
                <w:sz w:val="21"/>
              </w:rPr>
              <w:t>400,000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储裕</w:t>
            </w:r>
          </w:p>
        </w:tc>
        <w:tc>
          <w:tcPr>
            <w:tcW w:w="31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1"/>
                <w:sz w:val="21"/>
              </w:rPr>
              <w:t>201,980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7"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中国建设银行－华商价值精选股票型证</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券投资基金</w:t>
            </w:r>
          </w:p>
        </w:tc>
        <w:tc>
          <w:tcPr>
            <w:tcW w:w="31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
              <w:jc w:val="right"/>
              <w:rPr>
                <w:rFonts w:ascii="Calibri" w:hAnsi="Calibri" w:cs="Calibri" w:eastAsia="Calibri" w:hint="default"/>
                <w:sz w:val="21"/>
                <w:szCs w:val="21"/>
              </w:rPr>
            </w:pPr>
            <w:r>
              <w:rPr>
                <w:rFonts w:ascii="Calibri"/>
                <w:spacing w:val="-2"/>
                <w:sz w:val="21"/>
              </w:rPr>
              <w:t>199,920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 w:right="0"/>
              <w:jc w:val="left"/>
              <w:rPr>
                <w:rFonts w:ascii="宋体" w:hAnsi="宋体" w:cs="宋体" w:eastAsia="宋体" w:hint="default"/>
                <w:sz w:val="21"/>
                <w:szCs w:val="21"/>
              </w:rPr>
            </w:pPr>
            <w:r>
              <w:rPr>
                <w:rFonts w:ascii="宋体" w:hAnsi="宋体" w:cs="宋体" w:eastAsia="宋体" w:hint="default"/>
                <w:sz w:val="21"/>
                <w:szCs w:val="21"/>
              </w:rPr>
              <w:t>山东省国际信托有限公司－鸿道</w:t>
            </w:r>
            <w:r>
              <w:rPr>
                <w:rFonts w:ascii="宋体" w:hAnsi="宋体" w:cs="宋体" w:eastAsia="宋体" w:hint="default"/>
                <w:spacing w:val="-52"/>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期集</w:t>
            </w:r>
          </w:p>
        </w:tc>
        <w:tc>
          <w:tcPr>
            <w:tcW w:w="31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2"/>
                <w:sz w:val="21"/>
              </w:rPr>
              <w:t>181,825</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after="0" w:line="241" w:lineRule="exact"/>
        <w:jc w:val="left"/>
        <w:rPr>
          <w:rFonts w:ascii="宋体" w:hAnsi="宋体" w:cs="宋体" w:eastAsia="宋体" w:hint="default"/>
          <w:sz w:val="21"/>
          <w:szCs w:val="21"/>
        </w:rPr>
        <w:sectPr>
          <w:pgSz w:w="11910" w:h="16840"/>
          <w:pgMar w:header="877" w:footer="956" w:top="1100" w:bottom="1140" w:left="980" w:right="0"/>
        </w:sectPr>
      </w:pPr>
    </w:p>
    <w:p>
      <w:pPr>
        <w:spacing w:line="240" w:lineRule="auto" w:before="12"/>
        <w:rPr>
          <w:rFonts w:ascii="宋体" w:hAnsi="宋体" w:cs="宋体" w:eastAsia="宋体" w:hint="default"/>
          <w:sz w:val="22"/>
          <w:szCs w:val="22"/>
        </w:rPr>
      </w:pPr>
    </w:p>
    <w:tbl>
      <w:tblPr>
        <w:tblW w:w="0" w:type="auto"/>
        <w:jc w:val="left"/>
        <w:tblInd w:w="119" w:type="dxa"/>
        <w:tblLayout w:type="fixed"/>
        <w:tblCellMar>
          <w:top w:w="0" w:type="dxa"/>
          <w:left w:w="0" w:type="dxa"/>
          <w:bottom w:w="0" w:type="dxa"/>
          <w:right w:w="0" w:type="dxa"/>
        </w:tblCellMar>
        <w:tblLook w:val="01E0"/>
      </w:tblPr>
      <w:tblGrid>
        <w:gridCol w:w="2340"/>
        <w:gridCol w:w="1301"/>
        <w:gridCol w:w="3120"/>
        <w:gridCol w:w="3068"/>
      </w:tblGrid>
      <w:tr>
        <w:trPr>
          <w:trHeight w:val="281"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合资金信托</w:t>
            </w:r>
          </w:p>
        </w:tc>
        <w:tc>
          <w:tcPr>
            <w:tcW w:w="3120"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4" w:right="29"/>
              <w:jc w:val="left"/>
              <w:rPr>
                <w:rFonts w:ascii="宋体" w:hAnsi="宋体" w:cs="宋体" w:eastAsia="宋体" w:hint="default"/>
                <w:sz w:val="21"/>
                <w:szCs w:val="21"/>
              </w:rPr>
            </w:pPr>
            <w:r>
              <w:rPr>
                <w:rFonts w:ascii="宋体" w:hAnsi="宋体" w:cs="宋体" w:eastAsia="宋体" w:hint="default"/>
                <w:sz w:val="21"/>
                <w:szCs w:val="21"/>
              </w:rPr>
              <w:t>山东省国际信托有限公司－鸿道</w:t>
            </w:r>
            <w:r>
              <w:rPr>
                <w:rFonts w:ascii="宋体" w:hAnsi="宋体" w:cs="宋体" w:eastAsia="宋体" w:hint="default"/>
                <w:spacing w:val="-52"/>
                <w:sz w:val="21"/>
                <w:szCs w:val="21"/>
              </w:rPr>
              <w:t> </w:t>
            </w: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期集</w:t>
            </w:r>
            <w:r>
              <w:rPr>
                <w:rFonts w:ascii="宋体" w:hAnsi="宋体" w:cs="宋体" w:eastAsia="宋体" w:hint="default"/>
                <w:w w:val="100"/>
                <w:sz w:val="21"/>
                <w:szCs w:val="21"/>
              </w:rPr>
              <w:t> </w:t>
            </w:r>
            <w:r>
              <w:rPr>
                <w:rFonts w:ascii="宋体" w:hAnsi="宋体" w:cs="宋体" w:eastAsia="宋体" w:hint="default"/>
                <w:sz w:val="21"/>
                <w:szCs w:val="21"/>
              </w:rPr>
              <w:t>合资金信托</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
              <w:jc w:val="right"/>
              <w:rPr>
                <w:rFonts w:ascii="Calibri" w:hAnsi="Calibri" w:cs="Calibri" w:eastAsia="Calibri" w:hint="default"/>
                <w:sz w:val="21"/>
                <w:szCs w:val="21"/>
              </w:rPr>
            </w:pPr>
            <w:r>
              <w:rPr>
                <w:rFonts w:ascii="Calibri"/>
                <w:spacing w:val="-1"/>
                <w:sz w:val="21"/>
              </w:rPr>
              <w:t>168,990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中国银行－海富通收益增长证券投资基</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right"/>
              <w:rPr>
                <w:rFonts w:ascii="Calibri" w:hAnsi="Calibri" w:cs="Calibri" w:eastAsia="Calibri" w:hint="default"/>
                <w:sz w:val="21"/>
                <w:szCs w:val="21"/>
              </w:rPr>
            </w:pPr>
            <w:r>
              <w:rPr>
                <w:rFonts w:ascii="Calibri"/>
                <w:spacing w:val="-1"/>
                <w:sz w:val="21"/>
              </w:rPr>
              <w:t>154,080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4" w:right="29"/>
              <w:jc w:val="left"/>
              <w:rPr>
                <w:rFonts w:ascii="宋体" w:hAnsi="宋体" w:cs="宋体" w:eastAsia="宋体" w:hint="default"/>
                <w:sz w:val="21"/>
                <w:szCs w:val="21"/>
              </w:rPr>
            </w:pPr>
            <w:r>
              <w:rPr>
                <w:rFonts w:ascii="宋体" w:hAnsi="宋体" w:cs="宋体" w:eastAsia="宋体" w:hint="default"/>
                <w:sz w:val="21"/>
                <w:szCs w:val="21"/>
              </w:rPr>
              <w:t>华润深国投信托有限公司－鸿道</w:t>
            </w:r>
            <w:r>
              <w:rPr>
                <w:rFonts w:ascii="宋体" w:hAnsi="宋体" w:cs="宋体" w:eastAsia="宋体" w:hint="default"/>
                <w:spacing w:val="-52"/>
                <w:sz w:val="21"/>
                <w:szCs w:val="21"/>
              </w:rPr>
              <w:t> </w:t>
            </w:r>
            <w:r>
              <w:rPr>
                <w:rFonts w:ascii="Calibri" w:hAnsi="Calibri" w:cs="Calibri" w:eastAsia="Calibri" w:hint="default"/>
                <w:sz w:val="21"/>
                <w:szCs w:val="21"/>
              </w:rPr>
              <w:t>4</w:t>
            </w:r>
            <w:r>
              <w:rPr>
                <w:rFonts w:ascii="Calibri" w:hAnsi="Calibri" w:cs="Calibri" w:eastAsia="Calibri" w:hint="default"/>
                <w:spacing w:val="3"/>
                <w:sz w:val="21"/>
                <w:szCs w:val="21"/>
              </w:rPr>
              <w:t> </w:t>
            </w:r>
            <w:r>
              <w:rPr>
                <w:rFonts w:ascii="宋体" w:hAnsi="宋体" w:cs="宋体" w:eastAsia="宋体" w:hint="default"/>
                <w:sz w:val="21"/>
                <w:szCs w:val="21"/>
              </w:rPr>
              <w:t>期集</w:t>
            </w:r>
            <w:r>
              <w:rPr>
                <w:rFonts w:ascii="宋体" w:hAnsi="宋体" w:cs="宋体" w:eastAsia="宋体" w:hint="default"/>
                <w:w w:val="100"/>
                <w:sz w:val="21"/>
                <w:szCs w:val="21"/>
              </w:rPr>
              <w:t> </w:t>
            </w:r>
            <w:r>
              <w:rPr>
                <w:rFonts w:ascii="宋体" w:hAnsi="宋体" w:cs="宋体" w:eastAsia="宋体" w:hint="default"/>
                <w:sz w:val="21"/>
                <w:szCs w:val="21"/>
              </w:rPr>
              <w:t>合资金信托计划</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right"/>
              <w:rPr>
                <w:rFonts w:ascii="Calibri" w:hAnsi="Calibri" w:cs="Calibri" w:eastAsia="Calibri" w:hint="default"/>
                <w:sz w:val="21"/>
                <w:szCs w:val="21"/>
              </w:rPr>
            </w:pPr>
            <w:r>
              <w:rPr>
                <w:rFonts w:ascii="Calibri"/>
                <w:spacing w:val="-2"/>
                <w:sz w:val="21"/>
              </w:rPr>
              <w:t>152,393</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上述股东关联关系或一</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致行动的说明</w:t>
            </w:r>
          </w:p>
        </w:tc>
        <w:tc>
          <w:tcPr>
            <w:tcW w:w="74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前十名股东中，赵旭峰系吴涵渠的妻弟，沈毅系吴涵渠的叔叔的女婿。</w:t>
            </w:r>
          </w:p>
        </w:tc>
      </w:tr>
    </w:tbl>
    <w:p>
      <w:pPr>
        <w:pStyle w:val="Heading2"/>
        <w:spacing w:line="240" w:lineRule="auto" w:before="79"/>
        <w:ind w:right="3887"/>
        <w:jc w:val="left"/>
        <w:rPr>
          <w:b w:val="0"/>
          <w:bCs w:val="0"/>
        </w:rPr>
      </w:pPr>
      <w:r>
        <w:rPr/>
        <w:t>四、公司控股股东及实际控制人情况</w:t>
      </w:r>
      <w:r>
        <w:rPr>
          <w:b w:val="0"/>
          <w:bCs w:val="0"/>
        </w:rPr>
      </w:r>
    </w:p>
    <w:p>
      <w:pPr>
        <w:spacing w:line="240" w:lineRule="auto" w:before="12"/>
        <w:rPr>
          <w:rFonts w:ascii="宋体" w:hAnsi="宋体" w:cs="宋体" w:eastAsia="宋体" w:hint="default"/>
          <w:b/>
          <w:bCs/>
          <w:sz w:val="20"/>
          <w:szCs w:val="20"/>
        </w:rPr>
      </w:pPr>
    </w:p>
    <w:p>
      <w:pPr>
        <w:pStyle w:val="BodyText"/>
        <w:spacing w:line="448" w:lineRule="auto"/>
        <w:ind w:left="633" w:right="5473"/>
        <w:jc w:val="left"/>
      </w:pPr>
      <w:r>
        <w:rPr/>
        <w:t>（一）控股股东及实际控制人情况 报告期内公司控股股东和实际控制人无变更。</w:t>
      </w:r>
    </w:p>
    <w:p>
      <w:pPr>
        <w:pStyle w:val="BodyText"/>
        <w:spacing w:line="357" w:lineRule="auto" w:before="65"/>
        <w:ind w:right="1035" w:firstLine="480"/>
        <w:jc w:val="left"/>
      </w:pPr>
      <w:r>
        <w:rPr/>
        <w:t>公司控股股东及实际控制人为吴涵渠先生，吴涵渠先生持有本公司</w:t>
      </w:r>
      <w:r>
        <w:rPr>
          <w:spacing w:val="-60"/>
        </w:rPr>
        <w:t> </w:t>
      </w:r>
      <w:r>
        <w:rPr>
          <w:rFonts w:ascii="宋体" w:hAnsi="宋体" w:cs="宋体" w:eastAsia="宋体" w:hint="default"/>
        </w:rPr>
        <w:t>25,557,750</w:t>
      </w:r>
      <w:r>
        <w:rPr>
          <w:rFonts w:ascii="宋体" w:hAnsi="宋体" w:cs="宋体" w:eastAsia="宋体" w:hint="default"/>
          <w:spacing w:val="-61"/>
        </w:rPr>
        <w:t> </w:t>
      </w:r>
      <w:r>
        <w:rPr/>
        <w:t>股股份， 占公司股本总额的</w:t>
      </w:r>
      <w:r>
        <w:rPr>
          <w:spacing w:val="-50"/>
        </w:rPr>
        <w:t> </w:t>
      </w:r>
      <w:r>
        <w:rPr>
          <w:rFonts w:ascii="宋体" w:hAnsi="宋体" w:cs="宋体" w:eastAsia="宋体" w:hint="default"/>
        </w:rPr>
        <w:t>30.43%</w:t>
      </w:r>
      <w:r>
        <w:rPr/>
        <w:t>。其简历如下：吴涵渠先生，</w:t>
      </w:r>
      <w:r>
        <w:rPr>
          <w:rFonts w:ascii="宋体" w:hAnsi="宋体" w:cs="宋体" w:eastAsia="宋体" w:hint="default"/>
        </w:rPr>
        <w:t>1962</w:t>
      </w:r>
      <w:r>
        <w:rPr>
          <w:rFonts w:ascii="宋体" w:hAnsi="宋体" w:cs="宋体" w:eastAsia="宋体" w:hint="default"/>
          <w:spacing w:val="-51"/>
        </w:rPr>
        <w:t> </w:t>
      </w:r>
      <w:r>
        <w:rPr/>
        <w:t>年</w:t>
      </w:r>
      <w:r>
        <w:rPr>
          <w:spacing w:val="-51"/>
        </w:rPr>
        <w:t> </w:t>
      </w:r>
      <w:r>
        <w:rPr>
          <w:rFonts w:ascii="宋体" w:hAnsi="宋体" w:cs="宋体" w:eastAsia="宋体" w:hint="default"/>
        </w:rPr>
        <w:t>11</w:t>
      </w:r>
      <w:r>
        <w:rPr>
          <w:rFonts w:ascii="宋体" w:hAnsi="宋体" w:cs="宋体" w:eastAsia="宋体" w:hint="default"/>
          <w:spacing w:val="-51"/>
        </w:rPr>
        <w:t> </w:t>
      </w:r>
      <w:r>
        <w:rPr/>
        <w:t>月出生。中国国籍，无境 外居留权。硕士研究生学历。高级工程师。曾在九江船舶工业学校任教。</w:t>
      </w:r>
      <w:r>
        <w:rPr>
          <w:rFonts w:ascii="宋体" w:hAnsi="宋体" w:cs="宋体" w:eastAsia="宋体" w:hint="default"/>
        </w:rPr>
        <w:t>1989 </w:t>
      </w:r>
      <w:r>
        <w:rPr/>
        <w:t>年至 </w:t>
      </w:r>
      <w:r>
        <w:rPr>
          <w:rFonts w:ascii="宋体" w:hAnsi="宋体" w:cs="宋体" w:eastAsia="宋体" w:hint="default"/>
        </w:rPr>
        <w:t>1993</w:t>
      </w:r>
      <w:r>
        <w:rPr>
          <w:rFonts w:ascii="宋体" w:hAnsi="宋体" w:cs="宋体" w:eastAsia="宋体" w:hint="default"/>
          <w:spacing w:val="-80"/>
        </w:rPr>
        <w:t> </w:t>
      </w:r>
      <w:r>
        <w:rPr/>
        <w:t>年 在深圳电子产品质量检测中心任技术部副经理，从事电子产品质量检测和产品技术标准的研</w:t>
      </w:r>
      <w:r>
        <w:rPr>
          <w:spacing w:val="-91"/>
        </w:rPr>
        <w:t> </w:t>
      </w:r>
      <w:r>
        <w:rPr>
          <w:spacing w:val="-91"/>
        </w:rPr>
      </w:r>
      <w:r>
        <w:rPr/>
        <w:t>究。</w:t>
      </w:r>
      <w:r>
        <w:rPr>
          <w:rFonts w:ascii="宋体" w:hAnsi="宋体" w:cs="宋体" w:eastAsia="宋体" w:hint="default"/>
        </w:rPr>
        <w:t>1993</w:t>
      </w:r>
      <w:r>
        <w:rPr>
          <w:rFonts w:ascii="宋体" w:hAnsi="宋体" w:cs="宋体" w:eastAsia="宋体" w:hint="default"/>
          <w:spacing w:val="-69"/>
        </w:rPr>
        <w:t> </w:t>
      </w:r>
      <w:r>
        <w:rPr/>
        <w:t>年组建公司前身奥拓电子有限公司，任总经理。现任公司董事长兼总经理、深圳市 第五届政协委员。</w:t>
      </w:r>
    </w:p>
    <w:p>
      <w:pPr>
        <w:pStyle w:val="BodyText"/>
        <w:spacing w:line="240" w:lineRule="auto" w:before="156"/>
        <w:ind w:left="633" w:right="3887"/>
        <w:jc w:val="left"/>
      </w:pPr>
      <w:r>
        <w:rPr/>
        <w:t>（二）公司与实际控制人的产权和控制关系如下图：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p>
      <w:pPr>
        <w:spacing w:line="2355" w:lineRule="exact"/>
        <w:ind w:left="2306" w:right="0" w:firstLine="0"/>
        <w:rPr>
          <w:rFonts w:ascii="宋体" w:hAnsi="宋体" w:cs="宋体" w:eastAsia="宋体" w:hint="default"/>
          <w:sz w:val="20"/>
          <w:szCs w:val="20"/>
        </w:rPr>
      </w:pPr>
      <w:r>
        <w:rPr>
          <w:rFonts w:ascii="宋体" w:hAnsi="宋体" w:cs="宋体" w:eastAsia="宋体" w:hint="default"/>
          <w:position w:val="-46"/>
          <w:sz w:val="20"/>
          <w:szCs w:val="20"/>
        </w:rPr>
        <w:pict>
          <v:group style="width:180.75pt;height:117.75pt;mso-position-horizontal-relative:char;mso-position-vertical-relative:line" coordorigin="0,0" coordsize="3615,2355">
            <v:group style="position:absolute;left:1748;top:465;width:120;height:1414" coordorigin="1748,465" coordsize="120,1414">
              <v:shape style="position:absolute;left:1748;top:465;width:120;height:1414" coordorigin="1748,465" coordsize="120,1414" path="m1798,1759l1748,1759,1808,1879,1853,1789,1802,1789,1798,1785,1798,1759xe" filled="true" fillcolor="#000000" stroked="false">
                <v:path arrowok="t"/>
                <v:fill type="solid"/>
              </v:shape>
              <v:shape style="position:absolute;left:1748;top:465;width:120;height:1414" coordorigin="1748,465" coordsize="120,1414" path="m1813,465l1802,465,1798,470,1798,1785,1802,1789,1813,1789,1818,1785,1818,470,1813,465xe" filled="true" fillcolor="#000000" stroked="false">
                <v:path arrowok="t"/>
                <v:fill type="solid"/>
              </v:shape>
              <v:shape style="position:absolute;left:1748;top:465;width:120;height:1414" coordorigin="1748,465" coordsize="120,1414" path="m1868,1759l1818,1759,1818,1785,1813,1789,1853,1789,1868,1759xe" filled="true" fillcolor="#000000" stroked="false">
                <v:path arrowok="t"/>
                <v:fill type="solid"/>
              </v:shape>
            </v:group>
            <v:group style="position:absolute;left:1088;top:8;width:1440;height:468" coordorigin="1088,8" coordsize="1440,468">
              <v:shape style="position:absolute;left:1088;top:8;width:1440;height:468" coordorigin="1088,8" coordsize="1440,468" path="m1146,8l1123,12,1105,25,1092,43,1088,66,1088,417,1092,440,1105,458,1123,471,1146,475,2469,475,2492,471,2510,458,2523,440,2528,417,2528,66,2523,43,2510,25,2492,12,2469,8,1146,8xe" filled="false" stroked="true" strokeweight=".75pt" strokecolor="#000000">
                <v:path arrowok="t"/>
              </v:shape>
            </v:group>
            <v:group style="position:absolute;left:8;top:1879;width:3600;height:468" coordorigin="8,1879" coordsize="3600,468">
              <v:shape style="position:absolute;left:8;top:1879;width:3600;height:468" coordorigin="8,1879" coordsize="3600,468" path="m66,1879l43,1884,25,1897,12,1915,8,1938,8,2289,12,2312,25,2330,43,2343,66,2347,3549,2347,3572,2343,3590,2330,3603,2312,3608,2289,3608,1938,3603,1915,3590,1897,3572,1884,3549,1879,66,1879xe" filled="false" stroked="true" strokeweight=".75pt" strokecolor="#000000">
                <v:path arrowok="t"/>
              </v:shape>
              <v:shape style="position:absolute;left:1488;top:135;width:723;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b/>
                          <w:bCs/>
                          <w:w w:val="95"/>
                          <w:sz w:val="24"/>
                          <w:szCs w:val="24"/>
                        </w:rPr>
                        <w:t>吴涵渠</w:t>
                      </w:r>
                      <w:r>
                        <w:rPr>
                          <w:rFonts w:ascii="宋体" w:hAnsi="宋体" w:cs="宋体" w:eastAsia="宋体" w:hint="default"/>
                          <w:sz w:val="24"/>
                          <w:szCs w:val="24"/>
                        </w:rPr>
                      </w:r>
                    </w:p>
                  </w:txbxContent>
                </v:textbox>
                <w10:wrap type="none"/>
              </v:shape>
              <v:shape style="position:absolute;left:2047;top:1090;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sz w:val="24"/>
                        </w:rPr>
                        <w:t>30.43%</w:t>
                      </w:r>
                    </w:p>
                  </w:txbxContent>
                </v:textbox>
                <w10:wrap type="none"/>
              </v:shape>
              <v:shape style="position:absolute;left:172;top:2007;width:3133;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b/>
                          <w:bCs/>
                          <w:sz w:val="24"/>
                          <w:szCs w:val="24"/>
                        </w:rPr>
                        <w:t>深圳市奥拓电子股份有限公司</w:t>
                      </w:r>
                      <w:r>
                        <w:rPr>
                          <w:rFonts w:ascii="宋体" w:hAnsi="宋体" w:cs="宋体" w:eastAsia="宋体" w:hint="default"/>
                          <w:sz w:val="24"/>
                          <w:szCs w:val="24"/>
                        </w:rPr>
                      </w:r>
                    </w:p>
                  </w:txbxContent>
                </v:textbox>
                <w10:wrap type="none"/>
              </v:shape>
            </v:group>
          </v:group>
        </w:pict>
      </w:r>
      <w:r>
        <w:rPr>
          <w:rFonts w:ascii="宋体" w:hAnsi="宋体" w:cs="宋体" w:eastAsia="宋体" w:hint="default"/>
          <w:position w:val="-46"/>
          <w:sz w:val="20"/>
          <w:szCs w:val="20"/>
        </w:rPr>
      </w:r>
    </w:p>
    <w:p>
      <w:pPr>
        <w:spacing w:line="240" w:lineRule="auto" w:before="0"/>
        <w:rPr>
          <w:rFonts w:ascii="宋体" w:hAnsi="宋体" w:cs="宋体" w:eastAsia="宋体" w:hint="default"/>
          <w:sz w:val="12"/>
          <w:szCs w:val="12"/>
        </w:rPr>
      </w:pPr>
    </w:p>
    <w:p>
      <w:pPr>
        <w:pStyle w:val="Heading2"/>
        <w:spacing w:line="240" w:lineRule="auto" w:before="26"/>
        <w:ind w:right="3887"/>
        <w:jc w:val="left"/>
        <w:rPr>
          <w:b w:val="0"/>
          <w:bCs w:val="0"/>
        </w:rPr>
      </w:pPr>
      <w:r>
        <w:rPr/>
        <w:t>五、公司无其他持股在</w:t>
      </w:r>
      <w:r>
        <w:rPr>
          <w:spacing w:val="-62"/>
        </w:rPr>
        <w:t> </w:t>
      </w:r>
      <w:r>
        <w:rPr>
          <w:rFonts w:ascii="宋体" w:hAnsi="宋体" w:cs="宋体" w:eastAsia="宋体" w:hint="default"/>
        </w:rPr>
        <w:t>10%</w:t>
      </w:r>
      <w:r>
        <w:rPr/>
        <w:t>以上（含</w:t>
      </w:r>
      <w:r>
        <w:rPr>
          <w:spacing w:val="-63"/>
        </w:rPr>
        <w:t> </w:t>
      </w:r>
      <w:r>
        <w:rPr>
          <w:rFonts w:ascii="宋体" w:hAnsi="宋体" w:cs="宋体" w:eastAsia="宋体" w:hint="default"/>
        </w:rPr>
        <w:t>10%</w:t>
      </w:r>
      <w:r>
        <w:rPr/>
        <w:t>）法人股东。</w:t>
      </w:r>
      <w:r>
        <w:rPr>
          <w:b w:val="0"/>
          <w:bCs w:val="0"/>
        </w:rPr>
      </w:r>
    </w:p>
    <w:p>
      <w:pPr>
        <w:spacing w:after="0" w:line="240" w:lineRule="auto"/>
        <w:jc w:val="left"/>
        <w:sectPr>
          <w:pgSz w:w="11910" w:h="16840"/>
          <w:pgMar w:header="877" w:footer="956" w:top="1100" w:bottom="1140" w:left="980" w:right="0"/>
        </w:sectPr>
      </w:pPr>
    </w:p>
    <w:p>
      <w:pPr>
        <w:spacing w:line="240" w:lineRule="auto" w:before="7"/>
        <w:rPr>
          <w:rFonts w:ascii="宋体" w:hAnsi="宋体" w:cs="宋体" w:eastAsia="宋体" w:hint="default"/>
          <w:b/>
          <w:bCs/>
          <w:sz w:val="18"/>
          <w:szCs w:val="18"/>
        </w:rPr>
      </w:pPr>
    </w:p>
    <w:p>
      <w:pPr>
        <w:pStyle w:val="Heading1"/>
        <w:spacing w:line="240" w:lineRule="auto"/>
        <w:ind w:left="1809" w:right="1119"/>
        <w:jc w:val="left"/>
        <w:rPr>
          <w:b w:val="0"/>
          <w:bCs w:val="0"/>
        </w:rPr>
      </w:pPr>
      <w:bookmarkStart w:name="_TOC_250008" w:id="4"/>
      <w:r>
        <w:rPr/>
        <w:t>第四节、董事、监事、高级管理人员和员工情况</w:t>
      </w:r>
      <w:bookmarkEnd w:id="4"/>
      <w:r>
        <w:rPr>
          <w:b w:val="0"/>
          <w:bCs w:val="0"/>
        </w:rPr>
      </w:r>
    </w:p>
    <w:p>
      <w:pPr>
        <w:spacing w:line="240" w:lineRule="auto" w:before="9"/>
        <w:rPr>
          <w:rFonts w:ascii="黑体" w:hAnsi="黑体" w:cs="黑体" w:eastAsia="黑体" w:hint="default"/>
          <w:b/>
          <w:bCs/>
          <w:sz w:val="33"/>
          <w:szCs w:val="33"/>
        </w:rPr>
      </w:pPr>
    </w:p>
    <w:p>
      <w:pPr>
        <w:pStyle w:val="Heading2"/>
        <w:spacing w:line="240" w:lineRule="auto"/>
        <w:ind w:right="3887"/>
        <w:jc w:val="left"/>
        <w:rPr>
          <w:b w:val="0"/>
          <w:bCs w:val="0"/>
        </w:rPr>
      </w:pPr>
      <w:r>
        <w:rPr/>
        <w:t>一、董事、监事和高级管理人员情况</w:t>
      </w:r>
      <w:r>
        <w:rPr>
          <w:b w:val="0"/>
          <w:bCs w:val="0"/>
        </w:rPr>
      </w:r>
    </w:p>
    <w:p>
      <w:pPr>
        <w:spacing w:line="240" w:lineRule="auto" w:before="1"/>
        <w:rPr>
          <w:rFonts w:ascii="宋体" w:hAnsi="宋体" w:cs="宋体" w:eastAsia="宋体" w:hint="default"/>
          <w:b/>
          <w:bCs/>
          <w:sz w:val="30"/>
          <w:szCs w:val="30"/>
        </w:rPr>
      </w:pPr>
    </w:p>
    <w:p>
      <w:pPr>
        <w:pStyle w:val="BodyText"/>
        <w:spacing w:line="240" w:lineRule="auto"/>
        <w:ind w:left="633" w:right="3887"/>
        <w:jc w:val="left"/>
      </w:pPr>
      <w:r>
        <w:rPr/>
        <w:t>（一）基本情况表</w:t>
      </w:r>
    </w:p>
    <w:p>
      <w:pPr>
        <w:spacing w:line="240" w:lineRule="auto" w:before="1"/>
        <w:rPr>
          <w:rFonts w:ascii="宋体" w:hAnsi="宋体" w:cs="宋体" w:eastAsia="宋体"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780"/>
        <w:gridCol w:w="1042"/>
        <w:gridCol w:w="518"/>
        <w:gridCol w:w="521"/>
        <w:gridCol w:w="1171"/>
        <w:gridCol w:w="1169"/>
        <w:gridCol w:w="1066"/>
        <w:gridCol w:w="994"/>
        <w:gridCol w:w="879"/>
        <w:gridCol w:w="886"/>
        <w:gridCol w:w="804"/>
      </w:tblGrid>
      <w:tr>
        <w:trPr>
          <w:trHeight w:val="1917"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0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5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41"/>
              <w:jc w:val="right"/>
              <w:rPr>
                <w:rFonts w:ascii="宋体" w:hAnsi="宋体" w:cs="宋体" w:eastAsia="宋体" w:hint="default"/>
                <w:sz w:val="21"/>
                <w:szCs w:val="21"/>
              </w:rPr>
            </w:pPr>
            <w:r>
              <w:rPr>
                <w:rFonts w:ascii="宋体" w:hAnsi="宋体" w:cs="宋体" w:eastAsia="宋体" w:hint="default"/>
                <w:sz w:val="21"/>
                <w:szCs w:val="21"/>
              </w:rPr>
              <w:t>年龄</w:t>
            </w:r>
          </w:p>
        </w:tc>
        <w:tc>
          <w:tcPr>
            <w:tcW w:w="11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75" w:right="50"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1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75" w:right="48"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0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22" w:right="103"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86" w:right="67"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8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25" w:right="219"/>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pacing w:val="-103"/>
                <w:sz w:val="21"/>
                <w:szCs w:val="21"/>
              </w:rPr>
              <w:t> </w:t>
            </w:r>
            <w:r>
              <w:rPr>
                <w:rFonts w:ascii="宋体" w:hAnsi="宋体" w:cs="宋体" w:eastAsia="宋体" w:hint="default"/>
                <w:sz w:val="21"/>
                <w:szCs w:val="21"/>
              </w:rPr>
              <w:t>原因</w:t>
            </w:r>
          </w:p>
        </w:tc>
        <w:tc>
          <w:tcPr>
            <w:tcW w:w="8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37" w:lineRule="auto"/>
              <w:ind w:left="24" w:right="19" w:hanging="1"/>
              <w:jc w:val="center"/>
              <w:rPr>
                <w:rFonts w:ascii="宋体" w:hAnsi="宋体" w:cs="宋体" w:eastAsia="宋体" w:hint="default"/>
                <w:sz w:val="21"/>
                <w:szCs w:val="21"/>
              </w:rPr>
            </w:pPr>
            <w:r>
              <w:rPr>
                <w:rFonts w:ascii="宋体" w:hAnsi="宋体" w:cs="宋体" w:eastAsia="宋体" w:hint="default"/>
                <w:sz w:val="21"/>
                <w:szCs w:val="21"/>
              </w:rPr>
              <w:t>内从公</w:t>
            </w:r>
            <w:r>
              <w:rPr>
                <w:rFonts w:ascii="宋体" w:hAnsi="宋体" w:cs="宋体" w:eastAsia="宋体" w:hint="default"/>
                <w:w w:val="100"/>
                <w:sz w:val="21"/>
                <w:szCs w:val="21"/>
              </w:rPr>
              <w:t> </w:t>
            </w:r>
            <w:r>
              <w:rPr>
                <w:rFonts w:ascii="宋体" w:hAnsi="宋体" w:cs="宋体" w:eastAsia="宋体" w:hint="default"/>
                <w:sz w:val="21"/>
                <w:szCs w:val="21"/>
              </w:rPr>
              <w:t>司领取</w:t>
            </w:r>
            <w:r>
              <w:rPr>
                <w:rFonts w:ascii="宋体" w:hAnsi="宋体" w:cs="宋体" w:eastAsia="宋体" w:hint="default"/>
                <w:w w:val="100"/>
                <w:sz w:val="21"/>
                <w:szCs w:val="21"/>
              </w:rPr>
              <w:t> </w:t>
            </w:r>
            <w:r>
              <w:rPr>
                <w:rFonts w:ascii="宋体" w:hAnsi="宋体" w:cs="宋体" w:eastAsia="宋体" w:hint="default"/>
                <w:sz w:val="21"/>
                <w:szCs w:val="21"/>
              </w:rPr>
              <w:t>的报酬</w:t>
            </w:r>
            <w:r>
              <w:rPr>
                <w:rFonts w:ascii="宋体" w:hAnsi="宋体" w:cs="宋体" w:eastAsia="宋体" w:hint="default"/>
                <w:w w:val="100"/>
                <w:sz w:val="21"/>
                <w:szCs w:val="21"/>
              </w:rPr>
              <w:t> </w:t>
            </w:r>
            <w:r>
              <w:rPr>
                <w:rFonts w:ascii="宋体" w:hAnsi="宋体" w:cs="宋体" w:eastAsia="宋体" w:hint="default"/>
                <w:spacing w:val="-4"/>
                <w:sz w:val="21"/>
                <w:szCs w:val="21"/>
              </w:rPr>
              <w:t>总额（万</w:t>
            </w:r>
            <w:r>
              <w:rPr>
                <w:rFonts w:ascii="宋体" w:hAnsi="宋体" w:cs="宋体" w:eastAsia="宋体" w:hint="default"/>
                <w:w w:val="100"/>
                <w:sz w:val="21"/>
                <w:szCs w:val="21"/>
              </w:rPr>
              <w:t> </w:t>
            </w:r>
            <w:r>
              <w:rPr>
                <w:rFonts w:ascii="宋体" w:hAnsi="宋体" w:cs="宋体" w:eastAsia="宋体" w:hint="default"/>
                <w:spacing w:val="-28"/>
                <w:w w:val="100"/>
                <w:sz w:val="21"/>
                <w:szCs w:val="21"/>
              </w:rPr>
              <w:t>元）（税</w:t>
            </w:r>
            <w:r>
              <w:rPr>
                <w:rFonts w:ascii="宋体" w:hAnsi="宋体" w:cs="宋体" w:eastAsia="宋体" w:hint="default"/>
                <w:w w:val="100"/>
                <w:sz w:val="21"/>
                <w:szCs w:val="21"/>
              </w:rPr>
              <w:t> </w:t>
            </w:r>
            <w:r>
              <w:rPr>
                <w:rFonts w:ascii="宋体" w:hAnsi="宋体" w:cs="宋体" w:eastAsia="宋体" w:hint="default"/>
                <w:sz w:val="21"/>
                <w:szCs w:val="21"/>
              </w:rPr>
              <w:t>前）</w:t>
            </w:r>
          </w:p>
        </w:tc>
        <w:tc>
          <w:tcPr>
            <w:tcW w:w="8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04"/>
              <w:ind w:left="84" w:right="74"/>
              <w:jc w:val="both"/>
              <w:rPr>
                <w:rFonts w:ascii="宋体" w:hAnsi="宋体" w:cs="宋体" w:eastAsia="宋体" w:hint="default"/>
                <w:sz w:val="21"/>
                <w:szCs w:val="21"/>
              </w:rPr>
            </w:pPr>
            <w:r>
              <w:rPr>
                <w:rFonts w:ascii="宋体" w:hAnsi="宋体" w:cs="宋体" w:eastAsia="宋体" w:hint="default"/>
                <w:sz w:val="21"/>
                <w:szCs w:val="21"/>
              </w:rPr>
              <w:t>是否在</w:t>
            </w:r>
            <w:r>
              <w:rPr>
                <w:rFonts w:ascii="宋体" w:hAnsi="宋体" w:cs="宋体" w:eastAsia="宋体" w:hint="default"/>
                <w:spacing w:val="-102"/>
                <w:sz w:val="21"/>
                <w:szCs w:val="21"/>
              </w:rPr>
              <w:t> </w:t>
            </w:r>
            <w:r>
              <w:rPr>
                <w:rFonts w:ascii="宋体" w:hAnsi="宋体" w:cs="宋体" w:eastAsia="宋体" w:hint="default"/>
                <w:sz w:val="21"/>
                <w:szCs w:val="21"/>
              </w:rPr>
              <w:t>股东单</w:t>
            </w:r>
            <w:r>
              <w:rPr>
                <w:rFonts w:ascii="宋体" w:hAnsi="宋体" w:cs="宋体" w:eastAsia="宋体" w:hint="default"/>
                <w:spacing w:val="-102"/>
                <w:sz w:val="21"/>
                <w:szCs w:val="21"/>
              </w:rPr>
              <w:t> </w:t>
            </w:r>
            <w:r>
              <w:rPr>
                <w:rFonts w:ascii="宋体" w:hAnsi="宋体" w:cs="宋体" w:eastAsia="宋体" w:hint="default"/>
                <w:sz w:val="21"/>
                <w:szCs w:val="21"/>
              </w:rPr>
              <w:t>位或其</w:t>
            </w:r>
            <w:r>
              <w:rPr>
                <w:rFonts w:ascii="宋体" w:hAnsi="宋体" w:cs="宋体" w:eastAsia="宋体" w:hint="default"/>
                <w:spacing w:val="-102"/>
                <w:sz w:val="21"/>
                <w:szCs w:val="21"/>
              </w:rPr>
              <w:t> </w:t>
            </w:r>
            <w:r>
              <w:rPr>
                <w:rFonts w:ascii="宋体" w:hAnsi="宋体" w:cs="宋体" w:eastAsia="宋体" w:hint="default"/>
                <w:sz w:val="21"/>
                <w:szCs w:val="21"/>
              </w:rPr>
              <w:t>他关联</w:t>
            </w:r>
            <w:r>
              <w:rPr>
                <w:rFonts w:ascii="宋体" w:hAnsi="宋体" w:cs="宋体" w:eastAsia="宋体" w:hint="default"/>
                <w:spacing w:val="-102"/>
                <w:sz w:val="21"/>
                <w:szCs w:val="21"/>
              </w:rPr>
              <w:t> </w:t>
            </w:r>
            <w:r>
              <w:rPr>
                <w:rFonts w:ascii="宋体" w:hAnsi="宋体" w:cs="宋体" w:eastAsia="宋体" w:hint="default"/>
                <w:sz w:val="21"/>
                <w:szCs w:val="21"/>
              </w:rPr>
              <w:t>单位领</w:t>
            </w:r>
            <w:r>
              <w:rPr>
                <w:rFonts w:ascii="宋体" w:hAnsi="宋体" w:cs="宋体" w:eastAsia="宋体" w:hint="default"/>
                <w:spacing w:val="-102"/>
                <w:sz w:val="21"/>
                <w:szCs w:val="21"/>
              </w:rPr>
              <w:t> </w:t>
            </w:r>
            <w:r>
              <w:rPr>
                <w:rFonts w:ascii="宋体" w:hAnsi="宋体" w:cs="宋体" w:eastAsia="宋体" w:hint="default"/>
                <w:sz w:val="21"/>
                <w:szCs w:val="21"/>
              </w:rPr>
              <w:t>取薪酬</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吴涵渠</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董事长</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z w:val="21"/>
              </w:rPr>
              <w:t>50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8"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06</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8"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05</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25,557,750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Calibri" w:hAnsi="Calibri" w:cs="Calibri" w:eastAsia="Calibri" w:hint="default"/>
                <w:sz w:val="21"/>
                <w:szCs w:val="21"/>
              </w:rPr>
            </w:pPr>
            <w:r>
              <w:rPr>
                <w:rFonts w:ascii="Calibri"/>
                <w:spacing w:val="-2"/>
                <w:sz w:val="21"/>
              </w:rPr>
              <w:t>25,557,75</w:t>
            </w:r>
          </w:p>
          <w:p>
            <w:pPr>
              <w:pStyle w:val="TableParagraph"/>
              <w:spacing w:line="240" w:lineRule="auto"/>
              <w:ind w:right="20"/>
              <w:jc w:val="right"/>
              <w:rPr>
                <w:rFonts w:ascii="Calibri" w:hAnsi="Calibri" w:cs="Calibri" w:eastAsia="Calibri" w:hint="default"/>
                <w:sz w:val="21"/>
                <w:szCs w:val="21"/>
              </w:rPr>
            </w:pPr>
            <w:r>
              <w:rPr>
                <w:rFonts w:ascii="Calibri"/>
                <w:w w:val="100"/>
                <w:sz w:val="21"/>
              </w:rPr>
              <w:t>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31.11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王欣胜</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55</w:t>
            </w:r>
            <w:r>
              <w:rPr>
                <w:rFonts w:ascii="Calibri"/>
                <w:sz w:val="21"/>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8"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06</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12</w:t>
            </w:r>
          </w:p>
          <w:p>
            <w:pPr>
              <w:pStyle w:val="TableParagraph"/>
              <w:spacing w:line="288"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05</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w w:val="100"/>
                <w:sz w:val="21"/>
              </w:rPr>
              <w:t>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pacing w:val="-1"/>
                <w:sz w:val="21"/>
              </w:rPr>
              <w:t>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邓志新</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z w:val="21"/>
              </w:rPr>
              <w:t>63</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8"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06</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8"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05</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w w:val="100"/>
                <w:sz w:val="21"/>
              </w:rPr>
              <w:t>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pacing w:val="-1"/>
                <w:sz w:val="21"/>
              </w:rPr>
              <w:t>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郭卫华</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Calibri" w:hAnsi="Calibri" w:cs="Calibri" w:eastAsia="Calibri" w:hint="default"/>
                <w:sz w:val="21"/>
                <w:szCs w:val="21"/>
              </w:rPr>
            </w:pPr>
            <w:r>
              <w:rPr>
                <w:rFonts w:ascii="Calibri"/>
                <w:spacing w:val="-2"/>
                <w:sz w:val="21"/>
              </w:rPr>
              <w:t>51</w:t>
            </w:r>
            <w:r>
              <w:rPr>
                <w:rFonts w:ascii="Calibri"/>
                <w:sz w:val="21"/>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8"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06</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8"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05</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2"/>
                <w:sz w:val="21"/>
              </w:rPr>
              <w:t>2,550,460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2"/>
                <w:sz w:val="21"/>
              </w:rPr>
              <w:t>2,550,460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Calibri" w:hAnsi="Calibri" w:cs="Calibri" w:eastAsia="Calibri" w:hint="default"/>
                <w:sz w:val="21"/>
                <w:szCs w:val="21"/>
              </w:rPr>
            </w:pPr>
            <w:r>
              <w:rPr>
                <w:rFonts w:ascii="Calibri"/>
                <w:spacing w:val="-2"/>
                <w:sz w:val="21"/>
              </w:rPr>
              <w:t>33.70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沈毅</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5"/>
              <w:jc w:val="right"/>
              <w:rPr>
                <w:rFonts w:ascii="Calibri" w:hAnsi="Calibri" w:cs="Calibri" w:eastAsia="Calibri" w:hint="default"/>
                <w:sz w:val="21"/>
                <w:szCs w:val="21"/>
              </w:rPr>
            </w:pPr>
            <w:r>
              <w:rPr>
                <w:rFonts w:ascii="Calibri"/>
                <w:spacing w:val="-4"/>
                <w:sz w:val="21"/>
              </w:rPr>
              <w:t>37</w:t>
            </w:r>
            <w:r>
              <w:rPr>
                <w:rFonts w:ascii="Calibri"/>
                <w:sz w:val="21"/>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6"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06</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6"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05</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1,125,000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1,125,000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38.49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赵旭峰</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z w:val="21"/>
              </w:rPr>
              <w:t>44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6"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06</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6"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05</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3,510,000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3,510,000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24.53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李华雄</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z w:val="21"/>
              </w:rPr>
              <w:t>49</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6"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06</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6"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05</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w w:val="100"/>
                <w:sz w:val="21"/>
              </w:rPr>
              <w:t>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pacing w:val="-1"/>
                <w:sz w:val="21"/>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李毅</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z w:val="21"/>
              </w:rPr>
              <w:t>54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6"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06</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6"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05</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w w:val="100"/>
                <w:sz w:val="21"/>
              </w:rPr>
              <w:t>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pacing w:val="-1"/>
                <w:sz w:val="21"/>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崔军</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z w:val="21"/>
              </w:rPr>
              <w:t>48</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06</w:t>
            </w:r>
          </w:p>
          <w:p>
            <w:pPr>
              <w:pStyle w:val="TableParagraph"/>
              <w:spacing w:line="288"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10</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8"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05</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w w:val="100"/>
                <w:sz w:val="21"/>
              </w:rPr>
              <w:t>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pacing w:val="-1"/>
                <w:sz w:val="21"/>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邱荣邦</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z w:val="21"/>
              </w:rPr>
              <w:t>48</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8"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06</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8"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05</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2,922,750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2,922,750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20.73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黄斌</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z w:val="21"/>
              </w:rPr>
              <w:t>48</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8"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06</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8"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05</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5,535,000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5,535,000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pacing w:val="-2"/>
                <w:sz w:val="21"/>
              </w:rPr>
              <w:t>23.67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杨四化</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Calibri" w:hAnsi="Calibri" w:cs="Calibri" w:eastAsia="Calibri" w:hint="default"/>
                <w:sz w:val="21"/>
                <w:szCs w:val="21"/>
              </w:rPr>
            </w:pPr>
            <w:r>
              <w:rPr>
                <w:rFonts w:ascii="Calibri"/>
                <w:sz w:val="21"/>
              </w:rPr>
              <w:t>34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8"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06</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8"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05</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2"/>
                <w:sz w:val="21"/>
              </w:rPr>
              <w:t>202,500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2"/>
                <w:sz w:val="21"/>
              </w:rPr>
              <w:t>202,500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17.99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矫人全</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Calibri" w:hAnsi="Calibri" w:cs="Calibri" w:eastAsia="Calibri" w:hint="default"/>
                <w:sz w:val="21"/>
                <w:szCs w:val="21"/>
              </w:rPr>
            </w:pPr>
            <w:r>
              <w:rPr>
                <w:rFonts w:ascii="Calibri"/>
                <w:sz w:val="21"/>
              </w:rPr>
              <w:t>39</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7"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06</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7"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05</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Calibri" w:hAnsi="Calibri" w:cs="Calibri" w:eastAsia="Calibri" w:hint="default"/>
                <w:sz w:val="21"/>
                <w:szCs w:val="21"/>
              </w:rPr>
            </w:pPr>
            <w:r>
              <w:rPr>
                <w:rFonts w:ascii="Calibri"/>
                <w:spacing w:val="-2"/>
                <w:sz w:val="21"/>
              </w:rPr>
              <w:t>202,500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Calibri" w:hAnsi="Calibri" w:cs="Calibri" w:eastAsia="Calibri" w:hint="default"/>
                <w:sz w:val="21"/>
                <w:szCs w:val="21"/>
              </w:rPr>
            </w:pPr>
            <w:r>
              <w:rPr>
                <w:rFonts w:ascii="Calibri"/>
                <w:spacing w:val="-2"/>
                <w:sz w:val="21"/>
              </w:rPr>
              <w:t>202,500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Calibri" w:hAnsi="Calibri" w:cs="Calibri" w:eastAsia="Calibri" w:hint="default"/>
                <w:sz w:val="21"/>
                <w:szCs w:val="21"/>
              </w:rPr>
            </w:pPr>
            <w:r>
              <w:rPr>
                <w:rFonts w:ascii="Calibri"/>
                <w:spacing w:val="-1"/>
                <w:sz w:val="21"/>
              </w:rPr>
              <w:t>20.54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吴振志</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z w:val="21"/>
              </w:rPr>
              <w:t>36</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6"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06</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6"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05</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202,500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202,500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24.05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王昊翔</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z w:val="21"/>
              </w:rPr>
              <w:t>43</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6"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06</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6"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05</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202,500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202,500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28.69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彭世新</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z w:val="21"/>
              </w:rPr>
              <w:t>45</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6"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06</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6"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05</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1,125,000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1,125,000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32.13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李军</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57"/>
                <w:sz w:val="21"/>
                <w:szCs w:val="21"/>
              </w:rPr>
              <w:t> </w:t>
            </w:r>
            <w:r>
              <w:rPr>
                <w:rFonts w:ascii="宋体" w:hAnsi="宋体" w:cs="宋体" w:eastAsia="宋体" w:hint="default"/>
                <w:sz w:val="21"/>
                <w:szCs w:val="21"/>
              </w:rPr>
              <w:t>事</w:t>
            </w:r>
            <w:r>
              <w:rPr>
                <w:rFonts w:ascii="宋体" w:hAnsi="宋体" w:cs="宋体" w:eastAsia="宋体" w:hint="default"/>
                <w:spacing w:val="-57"/>
                <w:sz w:val="21"/>
                <w:szCs w:val="21"/>
              </w:rPr>
              <w:t> </w:t>
            </w:r>
            <w:r>
              <w:rPr>
                <w:rFonts w:ascii="宋体" w:hAnsi="宋体" w:cs="宋体" w:eastAsia="宋体" w:hint="default"/>
                <w:sz w:val="21"/>
                <w:szCs w:val="21"/>
              </w:rPr>
              <w:t>会</w:t>
            </w:r>
            <w:r>
              <w:rPr>
                <w:rFonts w:ascii="宋体" w:hAnsi="宋体" w:cs="宋体" w:eastAsia="宋体" w:hint="default"/>
                <w:spacing w:val="-59"/>
                <w:sz w:val="21"/>
                <w:szCs w:val="21"/>
              </w:rPr>
              <w:t> </w:t>
            </w:r>
            <w:r>
              <w:rPr>
                <w:rFonts w:ascii="宋体" w:hAnsi="宋体" w:cs="宋体" w:eastAsia="宋体" w:hint="default"/>
                <w:sz w:val="21"/>
                <w:szCs w:val="21"/>
              </w:rPr>
              <w:t>秘</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书</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z w:val="21"/>
              </w:rPr>
              <w:t>39</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8"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06</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8"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05</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360,000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360,000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22.35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23"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17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4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4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Calibri" w:hAnsi="Calibri" w:cs="Calibri" w:eastAsia="Calibri" w:hint="default"/>
                <w:sz w:val="21"/>
                <w:szCs w:val="21"/>
              </w:rPr>
            </w:pPr>
            <w:r>
              <w:rPr>
                <w:rFonts w:ascii="Calibri"/>
                <w:spacing w:val="-2"/>
                <w:sz w:val="21"/>
              </w:rPr>
              <w:t>43,495,960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1"/>
                <w:sz w:val="21"/>
              </w:rPr>
              <w:t>43,495,96</w:t>
            </w:r>
          </w:p>
          <w:p>
            <w:pPr>
              <w:pStyle w:val="TableParagraph"/>
              <w:spacing w:line="240" w:lineRule="auto"/>
              <w:ind w:right="20"/>
              <w:jc w:val="right"/>
              <w:rPr>
                <w:rFonts w:ascii="Calibri" w:hAnsi="Calibri" w:cs="Calibri" w:eastAsia="Calibri" w:hint="default"/>
                <w:sz w:val="21"/>
                <w:szCs w:val="21"/>
              </w:rPr>
            </w:pPr>
            <w:r>
              <w:rPr>
                <w:rFonts w:ascii="Calibri"/>
                <w:w w:val="100"/>
                <w:sz w:val="21"/>
              </w:rPr>
              <w:t>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44" w:right="0"/>
              <w:jc w:val="left"/>
              <w:rPr>
                <w:rFonts w:ascii="Calibri" w:hAnsi="Calibri" w:cs="Calibri" w:eastAsia="Calibri" w:hint="default"/>
                <w:sz w:val="21"/>
                <w:szCs w:val="21"/>
              </w:rPr>
            </w:pPr>
            <w:r>
              <w:rPr>
                <w:rFonts w:ascii="Calibri"/>
                <w:sz w:val="21"/>
              </w:rPr>
              <w:t>332.98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after="0" w:line="240" w:lineRule="auto"/>
        <w:jc w:val="center"/>
        <w:rPr>
          <w:rFonts w:ascii="宋体" w:hAnsi="宋体" w:cs="宋体" w:eastAsia="宋体" w:hint="default"/>
          <w:sz w:val="21"/>
          <w:szCs w:val="21"/>
        </w:rPr>
        <w:sectPr>
          <w:pgSz w:w="11910" w:h="16840"/>
          <w:pgMar w:header="877" w:footer="956" w:top="1100" w:bottom="1140" w:left="980" w:right="0"/>
        </w:sectPr>
      </w:pPr>
    </w:p>
    <w:p>
      <w:pPr>
        <w:spacing w:line="240" w:lineRule="auto" w:before="11"/>
        <w:rPr>
          <w:rFonts w:ascii="宋体" w:hAnsi="宋体" w:cs="宋体" w:eastAsia="宋体" w:hint="default"/>
          <w:sz w:val="17"/>
          <w:szCs w:val="17"/>
        </w:rPr>
      </w:pPr>
    </w:p>
    <w:p>
      <w:pPr>
        <w:pStyle w:val="BodyText"/>
        <w:spacing w:line="448" w:lineRule="auto" w:before="26"/>
        <w:ind w:left="633" w:right="4394"/>
        <w:jc w:val="left"/>
      </w:pPr>
      <w:r>
        <w:rPr/>
        <w:t>（二）</w:t>
      </w:r>
      <w:r>
        <w:rPr>
          <w:spacing w:val="-1"/>
        </w:rPr>
        <w:t> </w:t>
      </w:r>
      <w:r>
        <w:rPr/>
        <w:t>现任董事、监事、高级管理人员的主要工作经历</w:t>
      </w:r>
      <w:r>
        <w:rPr/>
        <w:t> </w:t>
      </w:r>
      <w:r>
        <w:rPr>
          <w:rFonts w:ascii="宋体" w:hAnsi="宋体" w:cs="宋体" w:eastAsia="宋体" w:hint="default"/>
        </w:rPr>
        <w:t>1</w:t>
      </w:r>
      <w:r>
        <w:rPr/>
        <w:t>、董事会成员</w:t>
      </w:r>
    </w:p>
    <w:p>
      <w:pPr>
        <w:pStyle w:val="BodyText"/>
        <w:spacing w:line="240" w:lineRule="auto" w:before="65"/>
        <w:ind w:left="638" w:right="1119"/>
        <w:jc w:val="left"/>
      </w:pPr>
      <w:r>
        <w:rPr/>
        <w:t>吴涵渠：公司董事长。个人简历详见本报告“第三节、股本变动及股东情况”之“四、</w:t>
      </w:r>
    </w:p>
    <w:p>
      <w:pPr>
        <w:pStyle w:val="BodyText"/>
        <w:spacing w:line="240" w:lineRule="auto" w:before="151"/>
        <w:ind w:right="3887"/>
        <w:jc w:val="left"/>
      </w:pPr>
      <w:r>
        <w:rPr/>
        <w:t>（一）控股股东及实际控制人情况”部分介绍。</w:t>
      </w:r>
    </w:p>
    <w:p>
      <w:pPr>
        <w:spacing w:line="240" w:lineRule="auto" w:before="12"/>
        <w:rPr>
          <w:rFonts w:ascii="宋体" w:hAnsi="宋体" w:cs="宋体" w:eastAsia="宋体" w:hint="default"/>
          <w:sz w:val="20"/>
          <w:szCs w:val="20"/>
        </w:rPr>
      </w:pPr>
    </w:p>
    <w:p>
      <w:pPr>
        <w:pStyle w:val="BodyText"/>
        <w:spacing w:line="357" w:lineRule="auto"/>
        <w:ind w:right="996" w:firstLine="485"/>
        <w:jc w:val="left"/>
      </w:pPr>
      <w:r>
        <w:rPr/>
        <w:t>邓志新：</w:t>
      </w:r>
      <w:r>
        <w:rPr>
          <w:rFonts w:ascii="宋体" w:hAnsi="宋体" w:cs="宋体" w:eastAsia="宋体" w:hint="default"/>
        </w:rPr>
        <w:t>1949</w:t>
      </w:r>
      <w:r>
        <w:rPr>
          <w:rFonts w:ascii="宋体" w:hAnsi="宋体" w:cs="宋体" w:eastAsia="宋体" w:hint="default"/>
          <w:spacing w:val="-65"/>
        </w:rPr>
        <w:t> </w:t>
      </w:r>
      <w:r>
        <w:rPr/>
        <w:t>年</w:t>
      </w:r>
      <w:r>
        <w:rPr>
          <w:spacing w:val="-65"/>
        </w:rPr>
        <w:t> </w:t>
      </w:r>
      <w:r>
        <w:rPr>
          <w:rFonts w:ascii="宋体" w:hAnsi="宋体" w:cs="宋体" w:eastAsia="宋体" w:hint="default"/>
        </w:rPr>
        <w:t>9</w:t>
      </w:r>
      <w:r>
        <w:rPr>
          <w:rFonts w:ascii="宋体" w:hAnsi="宋体" w:cs="宋体" w:eastAsia="宋体" w:hint="default"/>
          <w:spacing w:val="-65"/>
        </w:rPr>
        <w:t> </w:t>
      </w:r>
      <w:r>
        <w:rPr/>
        <w:t>月出生。中国国籍，无境外居留权。本科学历。曾先后在电子工业部 第五研究所、深圳兰海电子有限公司、深圳星星实业有限公司工作。</w:t>
      </w:r>
      <w:r>
        <w:rPr>
          <w:rFonts w:ascii="宋体" w:hAnsi="宋体" w:cs="宋体" w:eastAsia="宋体" w:hint="default"/>
        </w:rPr>
        <w:t>1994</w:t>
      </w:r>
      <w:r>
        <w:rPr>
          <w:rFonts w:ascii="宋体" w:hAnsi="宋体" w:cs="宋体" w:eastAsia="宋体" w:hint="default"/>
          <w:spacing w:val="-64"/>
        </w:rPr>
        <w:t> </w:t>
      </w:r>
      <w:r>
        <w:rPr/>
        <w:t>年至</w:t>
      </w:r>
      <w:r>
        <w:rPr>
          <w:spacing w:val="-64"/>
        </w:rPr>
        <w:t> </w:t>
      </w:r>
      <w:r>
        <w:rPr>
          <w:rFonts w:ascii="宋体" w:hAnsi="宋体" w:cs="宋体" w:eastAsia="宋体" w:hint="default"/>
        </w:rPr>
        <w:t>2011</w:t>
      </w:r>
      <w:r>
        <w:rPr>
          <w:rFonts w:ascii="宋体" w:hAnsi="宋体" w:cs="宋体" w:eastAsia="宋体" w:hint="default"/>
          <w:spacing w:val="-64"/>
        </w:rPr>
        <w:t> </w:t>
      </w:r>
      <w:r>
        <w:rPr/>
        <w:t>年</w:t>
      </w:r>
      <w:r>
        <w:rPr>
          <w:spacing w:val="-64"/>
        </w:rPr>
        <w:t> </w:t>
      </w:r>
      <w:r>
        <w:rPr>
          <w:rFonts w:ascii="宋体" w:hAnsi="宋体" w:cs="宋体" w:eastAsia="宋体" w:hint="default"/>
        </w:rPr>
        <w:t>10</w:t>
      </w:r>
      <w:r>
        <w:rPr>
          <w:rFonts w:ascii="宋体" w:hAnsi="宋体" w:cs="宋体" w:eastAsia="宋体" w:hint="default"/>
          <w:spacing w:val="-64"/>
        </w:rPr>
        <w:t> </w:t>
      </w:r>
      <w:r>
        <w:rPr/>
        <w:t>月 </w:t>
      </w:r>
      <w:r>
        <w:rPr>
          <w:spacing w:val="-3"/>
        </w:rPr>
        <w:t>任中检集团南方电子产品测试（深圳）有限公司（原名：深圳电子产品质量检测中心）主任。</w:t>
      </w:r>
      <w:r>
        <w:rPr>
          <w:spacing w:val="-82"/>
        </w:rPr>
        <w:t> </w:t>
      </w:r>
      <w:r>
        <w:rPr>
          <w:spacing w:val="-82"/>
        </w:rPr>
      </w:r>
      <w:r>
        <w:rPr/>
        <w:t>现任公司董事。</w:t>
      </w:r>
    </w:p>
    <w:p>
      <w:pPr>
        <w:pStyle w:val="BodyText"/>
        <w:spacing w:line="357" w:lineRule="auto" w:before="154"/>
        <w:ind w:right="1113" w:firstLine="485"/>
        <w:jc w:val="left"/>
      </w:pPr>
      <w:r>
        <w:rPr/>
        <w:t>王欣胜：</w:t>
      </w:r>
      <w:r>
        <w:rPr>
          <w:rFonts w:ascii="宋体" w:hAnsi="宋体" w:cs="宋体" w:eastAsia="宋体" w:hint="default"/>
        </w:rPr>
        <w:t>1957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月出生。中国国籍，无境外居留权。硕士研究生学历。曾任深圳市 高新技术投资担保有限公司投资部总经理。</w:t>
      </w:r>
      <w:r>
        <w:rPr>
          <w:rFonts w:ascii="宋体" w:hAnsi="宋体" w:cs="宋体" w:eastAsia="宋体" w:hint="default"/>
        </w:rPr>
        <w:t>2008</w:t>
      </w:r>
      <w:r>
        <w:rPr>
          <w:rFonts w:ascii="宋体" w:hAnsi="宋体" w:cs="宋体" w:eastAsia="宋体" w:hint="default"/>
          <w:spacing w:val="-79"/>
        </w:rPr>
        <w:t> </w:t>
      </w:r>
      <w:r>
        <w:rPr/>
        <w:t>年至今担任公司股东深圳市国成科技投资有 限公司总经理。现任公司董事。</w:t>
      </w:r>
    </w:p>
    <w:p>
      <w:pPr>
        <w:pStyle w:val="BodyText"/>
        <w:spacing w:line="357" w:lineRule="auto" w:before="156"/>
        <w:ind w:right="1129" w:firstLine="485"/>
        <w:jc w:val="both"/>
      </w:pPr>
      <w:r>
        <w:rPr/>
        <w:t>郭卫华：</w:t>
      </w:r>
      <w:r>
        <w:rPr>
          <w:rFonts w:ascii="宋体" w:hAnsi="宋体" w:cs="宋体" w:eastAsia="宋体" w:hint="default"/>
        </w:rPr>
        <w:t>1961</w:t>
      </w:r>
      <w:r>
        <w:rPr>
          <w:rFonts w:ascii="宋体" w:hAnsi="宋体" w:cs="宋体" w:eastAsia="宋体" w:hint="default"/>
          <w:spacing w:val="-70"/>
        </w:rPr>
        <w:t> </w:t>
      </w:r>
      <w:r>
        <w:rPr/>
        <w:t>年</w:t>
      </w:r>
      <w:r>
        <w:rPr>
          <w:spacing w:val="-70"/>
        </w:rPr>
        <w:t> </w:t>
      </w:r>
      <w:r>
        <w:rPr>
          <w:rFonts w:ascii="宋体" w:hAnsi="宋体" w:cs="宋体" w:eastAsia="宋体" w:hint="default"/>
        </w:rPr>
        <w:t>8</w:t>
      </w:r>
      <w:r>
        <w:rPr>
          <w:rFonts w:ascii="宋体" w:hAnsi="宋体" w:cs="宋体" w:eastAsia="宋体" w:hint="default"/>
          <w:spacing w:val="-70"/>
        </w:rPr>
        <w:t> </w:t>
      </w:r>
      <w:r>
        <w:rPr/>
        <w:t>月出生。中国国籍，无境外居留权。本科学历。高级政工师。曾在国 营第四四一厂工作。</w:t>
      </w:r>
      <w:r>
        <w:rPr>
          <w:rFonts w:ascii="宋体" w:hAnsi="宋体" w:cs="宋体" w:eastAsia="宋体" w:hint="default"/>
        </w:rPr>
        <w:t>1998</w:t>
      </w:r>
      <w:r>
        <w:rPr>
          <w:rFonts w:ascii="宋体" w:hAnsi="宋体" w:cs="宋体" w:eastAsia="宋体" w:hint="default"/>
          <w:spacing w:val="-78"/>
        </w:rPr>
        <w:t> </w:t>
      </w:r>
      <w:r>
        <w:rPr/>
        <w:t>年进入公司，历任市场部经理、重大项目部经理等职务，现任公司 董事、副总经理。</w:t>
      </w:r>
    </w:p>
    <w:p>
      <w:pPr>
        <w:pStyle w:val="BodyText"/>
        <w:spacing w:line="357" w:lineRule="auto" w:before="154"/>
        <w:ind w:right="1131" w:firstLine="485"/>
        <w:jc w:val="both"/>
      </w:pPr>
      <w:r>
        <w:rPr>
          <w:spacing w:val="-3"/>
        </w:rPr>
        <w:t>沈毅：</w:t>
      </w:r>
      <w:r>
        <w:rPr>
          <w:rFonts w:ascii="宋体" w:hAnsi="宋体" w:cs="宋体" w:eastAsia="宋体" w:hint="default"/>
          <w:spacing w:val="-3"/>
        </w:rPr>
        <w:t>1975</w:t>
      </w:r>
      <w:r>
        <w:rPr>
          <w:rFonts w:ascii="宋体" w:hAnsi="宋体" w:cs="宋体" w:eastAsia="宋体" w:hint="default"/>
          <w:spacing w:val="-59"/>
        </w:rPr>
        <w:t> </w:t>
      </w:r>
      <w:r>
        <w:rPr/>
        <w:t>年</w:t>
      </w:r>
      <w:r>
        <w:rPr>
          <w:spacing w:val="-59"/>
        </w:rPr>
        <w:t> </w:t>
      </w:r>
      <w:r>
        <w:rPr>
          <w:rFonts w:ascii="宋体" w:hAnsi="宋体" w:cs="宋体" w:eastAsia="宋体" w:hint="default"/>
        </w:rPr>
        <w:t>7</w:t>
      </w:r>
      <w:r>
        <w:rPr>
          <w:rFonts w:ascii="宋体" w:hAnsi="宋体" w:cs="宋体" w:eastAsia="宋体" w:hint="default"/>
          <w:spacing w:val="-59"/>
        </w:rPr>
        <w:t> </w:t>
      </w:r>
      <w:r>
        <w:rPr>
          <w:spacing w:val="-3"/>
        </w:rPr>
        <w:t>月出生。中国国籍，无境外居留权。大专学历。</w:t>
      </w:r>
      <w:r>
        <w:rPr>
          <w:rFonts w:ascii="宋体" w:hAnsi="宋体" w:cs="宋体" w:eastAsia="宋体" w:hint="default"/>
          <w:spacing w:val="-3"/>
        </w:rPr>
        <w:t>1998</w:t>
      </w:r>
      <w:r>
        <w:rPr>
          <w:rFonts w:ascii="宋体" w:hAnsi="宋体" w:cs="宋体" w:eastAsia="宋体" w:hint="default"/>
          <w:spacing w:val="-59"/>
        </w:rPr>
        <w:t> </w:t>
      </w:r>
      <w:r>
        <w:rPr/>
        <w:t>年进入公司，历任 人事主管、人事行政部副经理、供应储运部经理、商务部经理兼</w:t>
      </w:r>
      <w:r>
        <w:rPr>
          <w:spacing w:val="-59"/>
        </w:rPr>
        <w:t> </w:t>
      </w:r>
      <w:r>
        <w:rPr>
          <w:rFonts w:ascii="宋体" w:hAnsi="宋体" w:cs="宋体" w:eastAsia="宋体" w:hint="default"/>
        </w:rPr>
        <w:t>LED</w:t>
      </w:r>
      <w:r>
        <w:rPr>
          <w:rFonts w:ascii="宋体" w:hAnsi="宋体" w:cs="宋体" w:eastAsia="宋体" w:hint="default"/>
          <w:spacing w:val="-60"/>
        </w:rPr>
        <w:t> </w:t>
      </w:r>
      <w:r>
        <w:rPr/>
        <w:t>光电事业部副总经理、 总经理助理兼</w:t>
      </w:r>
      <w:r>
        <w:rPr>
          <w:spacing w:val="-60"/>
        </w:rPr>
        <w:t> </w:t>
      </w:r>
      <w:r>
        <w:rPr>
          <w:rFonts w:ascii="宋体" w:hAnsi="宋体" w:cs="宋体" w:eastAsia="宋体" w:hint="default"/>
        </w:rPr>
        <w:t>LED</w:t>
      </w:r>
      <w:r>
        <w:rPr>
          <w:rFonts w:ascii="宋体" w:hAnsi="宋体" w:cs="宋体" w:eastAsia="宋体" w:hint="default"/>
          <w:spacing w:val="-60"/>
        </w:rPr>
        <w:t> </w:t>
      </w:r>
      <w:r>
        <w:rPr/>
        <w:t>光电事业部总经理等职务。现任董事、副总经理。</w:t>
      </w:r>
    </w:p>
    <w:p>
      <w:pPr>
        <w:pStyle w:val="BodyText"/>
        <w:spacing w:line="357" w:lineRule="auto" w:before="156"/>
        <w:ind w:right="1094" w:firstLine="485"/>
        <w:jc w:val="left"/>
      </w:pPr>
      <w:r>
        <w:rPr/>
        <w:t>赵旭峰：</w:t>
      </w:r>
      <w:r>
        <w:rPr>
          <w:rFonts w:ascii="宋体" w:hAnsi="宋体" w:cs="宋体" w:eastAsia="宋体" w:hint="default"/>
        </w:rPr>
        <w:t>1968</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月出生。中国国籍，无境外居留权。本科学历。曾在福州市建材公 司工作。</w:t>
      </w:r>
      <w:r>
        <w:rPr>
          <w:rFonts w:ascii="宋体" w:hAnsi="宋体" w:cs="宋体" w:eastAsia="宋体" w:hint="default"/>
        </w:rPr>
        <w:t>1993</w:t>
      </w:r>
      <w:r>
        <w:rPr>
          <w:rFonts w:ascii="宋体" w:hAnsi="宋体" w:cs="宋体" w:eastAsia="宋体" w:hint="default"/>
          <w:spacing w:val="-60"/>
        </w:rPr>
        <w:t> </w:t>
      </w:r>
      <w:r>
        <w:rPr/>
        <w:t>年进入公司，历任销售部经理、广州办事处经理、自助设备事业部副总经理。 现任公司董事、销售总监。</w:t>
      </w:r>
    </w:p>
    <w:p>
      <w:pPr>
        <w:pStyle w:val="BodyText"/>
        <w:spacing w:line="357" w:lineRule="auto" w:before="154"/>
        <w:ind w:right="996" w:firstLine="485"/>
        <w:jc w:val="left"/>
      </w:pPr>
      <w:r>
        <w:rPr/>
        <w:t>李华雄：</w:t>
      </w:r>
      <w:r>
        <w:rPr>
          <w:rFonts w:ascii="宋体" w:hAnsi="宋体" w:cs="宋体" w:eastAsia="宋体" w:hint="default"/>
        </w:rPr>
        <w:t>1963</w:t>
      </w:r>
      <w:r>
        <w:rPr>
          <w:rFonts w:ascii="宋体" w:hAnsi="宋体" w:cs="宋体" w:eastAsia="宋体" w:hint="default"/>
          <w:spacing w:val="-61"/>
        </w:rPr>
        <w:t> </w:t>
      </w:r>
      <w:r>
        <w:rPr/>
        <w:t>年</w:t>
      </w:r>
      <w:r>
        <w:rPr>
          <w:spacing w:val="-61"/>
        </w:rPr>
        <w:t> </w:t>
      </w:r>
      <w:r>
        <w:rPr>
          <w:rFonts w:ascii="宋体" w:hAnsi="宋体" w:cs="宋体" w:eastAsia="宋体" w:hint="default"/>
        </w:rPr>
        <w:t>7</w:t>
      </w:r>
      <w:r>
        <w:rPr>
          <w:rFonts w:ascii="宋体" w:hAnsi="宋体" w:cs="宋体" w:eastAsia="宋体" w:hint="default"/>
          <w:spacing w:val="-61"/>
        </w:rPr>
        <w:t> </w:t>
      </w:r>
      <w:r>
        <w:rPr/>
        <w:t>月出生。中国国籍，无境外居留权。博士研究生学历。注册会计师， 中国注册会计师协会非执业会员。</w:t>
      </w:r>
      <w:r>
        <w:rPr>
          <w:rFonts w:ascii="宋体" w:hAnsi="宋体" w:cs="宋体" w:eastAsia="宋体" w:hint="default"/>
        </w:rPr>
        <w:t>1988</w:t>
      </w:r>
      <w:r>
        <w:rPr>
          <w:rFonts w:ascii="宋体" w:hAnsi="宋体" w:cs="宋体" w:eastAsia="宋体" w:hint="default"/>
          <w:spacing w:val="-68"/>
        </w:rPr>
        <w:t> </w:t>
      </w:r>
      <w:r>
        <w:rPr/>
        <w:t>年起在中南财经大学会计系外国会计教研室任职。曾 先后在海南港澳信托投资有限公司、港澳实业股份有限公司、粤华电股份有限公司、湘财证 </w:t>
      </w:r>
      <w:r>
        <w:rPr>
          <w:spacing w:val="-2"/>
        </w:rPr>
        <w:t>券有限公司投资总部、深圳市德众投资管理有限公司、深圳市中科智资本投资管理有限公司、</w:t>
      </w:r>
      <w:r>
        <w:rPr/>
        <w:t> 上海恩然科技投资有限公司、杭州浙大网新科技实业投资有限、宁波富华科技投资有限公司 工作。现任深圳市中科智资本投资管理有限公司总经理、公司独立董事。</w:t>
      </w:r>
    </w:p>
    <w:p>
      <w:pPr>
        <w:pStyle w:val="BodyText"/>
        <w:spacing w:line="355" w:lineRule="auto" w:before="156"/>
        <w:ind w:right="1118" w:firstLine="485"/>
        <w:jc w:val="left"/>
      </w:pPr>
      <w:r>
        <w:rPr>
          <w:spacing w:val="-7"/>
        </w:rPr>
        <w:t>李毅：</w:t>
      </w:r>
      <w:r>
        <w:rPr>
          <w:rFonts w:ascii="宋体" w:hAnsi="宋体" w:cs="宋体" w:eastAsia="宋体" w:hint="default"/>
          <w:spacing w:val="-7"/>
        </w:rPr>
        <w:t>1958</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spacing w:val="-7"/>
        </w:rPr>
        <w:t>月出生。中国国籍，无境外居留权。博士研究生学历。高级工程师。</w:t>
      </w:r>
      <w:r>
        <w:rPr>
          <w:rFonts w:ascii="宋体" w:hAnsi="宋体" w:cs="宋体" w:eastAsia="宋体" w:hint="default"/>
          <w:spacing w:val="-7"/>
        </w:rPr>
        <w:t>2000</w:t>
      </w:r>
      <w:r>
        <w:rPr>
          <w:rFonts w:ascii="宋体" w:hAnsi="宋体" w:cs="宋体" w:eastAsia="宋体" w:hint="default"/>
        </w:rPr>
        <w:t> </w:t>
      </w:r>
      <w:r>
        <w:rPr/>
        <w:t>年起至今任深圳市雅都软件股份有限公司董事长。曾任深圳市金证科技股份有限公司独立董</w:t>
      </w:r>
    </w:p>
    <w:p>
      <w:pPr>
        <w:spacing w:after="0" w:line="355" w:lineRule="auto"/>
        <w:jc w:val="left"/>
        <w:sectPr>
          <w:footerReference w:type="default" r:id="rId16"/>
          <w:pgSz w:w="11910" w:h="16840"/>
          <w:pgMar w:footer="956" w:header="877" w:top="1100" w:bottom="1140" w:left="980" w:right="0"/>
        </w:sectPr>
      </w:pPr>
    </w:p>
    <w:p>
      <w:pPr>
        <w:spacing w:line="240" w:lineRule="auto" w:before="11"/>
        <w:rPr>
          <w:rFonts w:ascii="宋体" w:hAnsi="宋体" w:cs="宋体" w:eastAsia="宋体" w:hint="default"/>
          <w:sz w:val="17"/>
          <w:szCs w:val="17"/>
        </w:rPr>
      </w:pPr>
    </w:p>
    <w:p>
      <w:pPr>
        <w:pStyle w:val="BodyText"/>
        <w:spacing w:line="355" w:lineRule="auto" w:before="26"/>
        <w:ind w:right="1154"/>
        <w:jc w:val="left"/>
      </w:pPr>
      <w:r>
        <w:rPr/>
        <w:t>事、广东省第九届政协委员、深圳市第三届政协委员。现任深圳市信息化专家委员会委员、 深圳市第五届政协委员、深圳天源迪科信息技术股份有限公司独立董事、公司独立董事。</w:t>
      </w:r>
    </w:p>
    <w:p>
      <w:pPr>
        <w:pStyle w:val="BodyText"/>
        <w:spacing w:line="357" w:lineRule="auto" w:before="158"/>
        <w:ind w:right="1001" w:firstLine="485"/>
        <w:jc w:val="left"/>
      </w:pPr>
      <w:r>
        <w:rPr/>
        <w:t>崔军：</w:t>
      </w:r>
      <w:r>
        <w:rPr>
          <w:rFonts w:ascii="宋体" w:hAnsi="宋体" w:cs="宋体" w:eastAsia="宋体" w:hint="default"/>
        </w:rPr>
        <w:t>1964</w:t>
      </w:r>
      <w:r>
        <w:rPr>
          <w:rFonts w:ascii="宋体" w:hAnsi="宋体" w:cs="宋体" w:eastAsia="宋体" w:hint="default"/>
          <w:spacing w:val="-66"/>
        </w:rPr>
        <w:t> </w:t>
      </w:r>
      <w:r>
        <w:rPr/>
        <w:t>年</w:t>
      </w:r>
      <w:r>
        <w:rPr>
          <w:spacing w:val="-66"/>
        </w:rPr>
        <w:t> </w:t>
      </w:r>
      <w:r>
        <w:rPr>
          <w:rFonts w:ascii="宋体" w:hAnsi="宋体" w:cs="宋体" w:eastAsia="宋体" w:hint="default"/>
        </w:rPr>
        <w:t>2</w:t>
      </w:r>
      <w:r>
        <w:rPr>
          <w:rFonts w:ascii="宋体" w:hAnsi="宋体" w:cs="宋体" w:eastAsia="宋体" w:hint="default"/>
          <w:spacing w:val="-66"/>
        </w:rPr>
        <w:t> </w:t>
      </w:r>
      <w:r>
        <w:rPr/>
        <w:t>月出生。中国国籍，无境外居留权。博士研究生学历。法律硕士、一级 </w:t>
      </w:r>
      <w:r>
        <w:rPr>
          <w:spacing w:val="-7"/>
        </w:rPr>
        <w:t>律师。</w:t>
      </w:r>
      <w:r>
        <w:rPr>
          <w:rFonts w:ascii="宋体" w:hAnsi="宋体" w:cs="宋体" w:eastAsia="宋体" w:hint="default"/>
          <w:spacing w:val="-7"/>
        </w:rPr>
        <w:t>1994</w:t>
      </w:r>
      <w:r>
        <w:rPr>
          <w:rFonts w:ascii="宋体" w:hAnsi="宋体" w:cs="宋体" w:eastAsia="宋体" w:hint="default"/>
          <w:spacing w:val="-50"/>
        </w:rPr>
        <w:t> </w:t>
      </w:r>
      <w:r>
        <w:rPr>
          <w:spacing w:val="-3"/>
        </w:rPr>
        <w:t>年起在广东敏于行律师事务所任职。现任广东星辰律师事务所担任主任、合伙人、</w:t>
      </w:r>
      <w:r>
        <w:rPr/>
        <w:t> 深圳市政协委员、第九届广东省律师协会理事、广东省律师协会文化建设工作委员会主任、 中华全国律师协会知识产权法律业务委员会委员、深圳市专利协会常务副会长、深圳市创意 设计知识产权促进会副会长、深圳市达实智能股份有限公司独立董事、深圳市通产包装集团 有限公司外部董事、深圳中华自行车（集团）股份有限公司独立董事、公司独立董事。</w:t>
      </w:r>
    </w:p>
    <w:p>
      <w:pPr>
        <w:pStyle w:val="BodyText"/>
        <w:spacing w:line="240" w:lineRule="auto" w:before="154"/>
        <w:ind w:left="633" w:right="3887"/>
        <w:jc w:val="left"/>
      </w:pPr>
      <w:r>
        <w:rPr>
          <w:rFonts w:ascii="宋体" w:hAnsi="宋体" w:cs="宋体" w:eastAsia="宋体" w:hint="default"/>
        </w:rPr>
        <w:t>2</w:t>
      </w:r>
      <w:r>
        <w:rPr/>
        <w:t>、监事会成员</w:t>
      </w:r>
    </w:p>
    <w:p>
      <w:pPr>
        <w:spacing w:line="240" w:lineRule="auto" w:before="12"/>
        <w:rPr>
          <w:rFonts w:ascii="宋体" w:hAnsi="宋体" w:cs="宋体" w:eastAsia="宋体" w:hint="default"/>
          <w:sz w:val="20"/>
          <w:szCs w:val="20"/>
        </w:rPr>
      </w:pPr>
    </w:p>
    <w:p>
      <w:pPr>
        <w:pStyle w:val="BodyText"/>
        <w:spacing w:line="357" w:lineRule="auto"/>
        <w:ind w:right="1105" w:firstLine="485"/>
        <w:jc w:val="both"/>
      </w:pPr>
      <w:r>
        <w:rPr/>
        <w:t>邱荣邦：</w:t>
      </w:r>
      <w:r>
        <w:rPr>
          <w:rFonts w:ascii="宋体" w:hAnsi="宋体" w:cs="宋体" w:eastAsia="宋体" w:hint="default"/>
        </w:rPr>
        <w:t>1964</w:t>
      </w:r>
      <w:r>
        <w:rPr>
          <w:rFonts w:ascii="宋体" w:hAnsi="宋体" w:cs="宋体" w:eastAsia="宋体" w:hint="default"/>
          <w:spacing w:val="-61"/>
        </w:rPr>
        <w:t> </w:t>
      </w:r>
      <w:r>
        <w:rPr/>
        <w:t>年</w:t>
      </w:r>
      <w:r>
        <w:rPr>
          <w:spacing w:val="-61"/>
        </w:rPr>
        <w:t> </w:t>
      </w:r>
      <w:r>
        <w:rPr>
          <w:rFonts w:ascii="宋体" w:hAnsi="宋体" w:cs="宋体" w:eastAsia="宋体" w:hint="default"/>
        </w:rPr>
        <w:t>7</w:t>
      </w:r>
      <w:r>
        <w:rPr>
          <w:rFonts w:ascii="宋体" w:hAnsi="宋体" w:cs="宋体" w:eastAsia="宋体" w:hint="default"/>
          <w:spacing w:val="-61"/>
        </w:rPr>
        <w:t> </w:t>
      </w:r>
      <w:r>
        <w:rPr/>
        <w:t>月出生。中国国籍，无境外居留权。硕士研究生学历。高级工程师。 曾在珠海华声集团有限公司工作。</w:t>
      </w:r>
      <w:r>
        <w:rPr>
          <w:rFonts w:ascii="宋体" w:hAnsi="宋体" w:cs="宋体" w:eastAsia="宋体" w:hint="default"/>
        </w:rPr>
        <w:t>1993</w:t>
      </w:r>
      <w:r>
        <w:rPr>
          <w:rFonts w:ascii="宋体" w:hAnsi="宋体" w:cs="宋体" w:eastAsia="宋体" w:hint="default"/>
          <w:spacing w:val="-73"/>
        </w:rPr>
        <w:t> </w:t>
      </w:r>
      <w:r>
        <w:rPr/>
        <w:t>年进入公司，历任研发部经理、质量技术部经理、副 总工程师。现任公司监事会主席、首席工程师。</w:t>
      </w:r>
    </w:p>
    <w:p>
      <w:pPr>
        <w:pStyle w:val="BodyText"/>
        <w:spacing w:line="357" w:lineRule="auto" w:before="154"/>
        <w:ind w:right="1110" w:firstLine="485"/>
        <w:jc w:val="both"/>
      </w:pPr>
      <w:r>
        <w:rPr/>
        <w:t>黄斌：</w:t>
      </w:r>
      <w:r>
        <w:rPr>
          <w:rFonts w:ascii="宋体" w:hAnsi="宋体" w:cs="宋体" w:eastAsia="宋体" w:hint="default"/>
        </w:rPr>
        <w:t>1964</w:t>
      </w:r>
      <w:r>
        <w:rPr>
          <w:rFonts w:ascii="宋体" w:hAnsi="宋体" w:cs="宋体" w:eastAsia="宋体" w:hint="default"/>
          <w:spacing w:val="-68"/>
        </w:rPr>
        <w:t> </w:t>
      </w:r>
      <w:r>
        <w:rPr/>
        <w:t>年</w:t>
      </w:r>
      <w:r>
        <w:rPr>
          <w:spacing w:val="-68"/>
        </w:rPr>
        <w:t> </w:t>
      </w:r>
      <w:r>
        <w:rPr>
          <w:rFonts w:ascii="宋体" w:hAnsi="宋体" w:cs="宋体" w:eastAsia="宋体" w:hint="default"/>
        </w:rPr>
        <w:t>4</w:t>
      </w:r>
      <w:r>
        <w:rPr>
          <w:rFonts w:ascii="宋体" w:hAnsi="宋体" w:cs="宋体" w:eastAsia="宋体" w:hint="default"/>
          <w:spacing w:val="-68"/>
        </w:rPr>
        <w:t> </w:t>
      </w:r>
      <w:r>
        <w:rPr/>
        <w:t>月出生。中国国籍，无境外居留权。高中学历。曾在广州电子工业部第 五研究所、检测中心工作。</w:t>
      </w:r>
      <w:r>
        <w:rPr>
          <w:rFonts w:ascii="宋体" w:hAnsi="宋体" w:cs="宋体" w:eastAsia="宋体" w:hint="default"/>
        </w:rPr>
        <w:t>1993</w:t>
      </w:r>
      <w:r>
        <w:rPr>
          <w:rFonts w:ascii="宋体" w:hAnsi="宋体" w:cs="宋体" w:eastAsia="宋体" w:hint="default"/>
          <w:spacing w:val="-60"/>
        </w:rPr>
        <w:t> </w:t>
      </w:r>
      <w:r>
        <w:rPr/>
        <w:t>年进入公司，历任副总经理、客服部总监。现任公司监事、 南京奥拓副总经理。</w:t>
      </w:r>
    </w:p>
    <w:p>
      <w:pPr>
        <w:pStyle w:val="BodyText"/>
        <w:spacing w:line="355" w:lineRule="auto" w:before="156"/>
        <w:ind w:right="997" w:firstLine="485"/>
        <w:jc w:val="left"/>
      </w:pPr>
      <w:r>
        <w:rPr>
          <w:spacing w:val="-4"/>
        </w:rPr>
        <w:t>杨四化：</w:t>
      </w:r>
      <w:r>
        <w:rPr>
          <w:rFonts w:ascii="宋体" w:hAnsi="宋体" w:cs="宋体" w:eastAsia="宋体" w:hint="default"/>
          <w:spacing w:val="-4"/>
        </w:rPr>
        <w:t>1978</w:t>
      </w:r>
      <w:r>
        <w:rPr>
          <w:rFonts w:ascii="宋体" w:hAnsi="宋体" w:cs="宋体" w:eastAsia="宋体" w:hint="default"/>
          <w:spacing w:val="-57"/>
        </w:rPr>
        <w:t> </w:t>
      </w:r>
      <w:r>
        <w:rPr/>
        <w:t>年</w:t>
      </w:r>
      <w:r>
        <w:rPr>
          <w:spacing w:val="-57"/>
        </w:rPr>
        <w:t> </w:t>
      </w:r>
      <w:r>
        <w:rPr>
          <w:rFonts w:ascii="宋体" w:hAnsi="宋体" w:cs="宋体" w:eastAsia="宋体" w:hint="default"/>
        </w:rPr>
        <w:t>7</w:t>
      </w:r>
      <w:r>
        <w:rPr>
          <w:rFonts w:ascii="宋体" w:hAnsi="宋体" w:cs="宋体" w:eastAsia="宋体" w:hint="default"/>
          <w:spacing w:val="-57"/>
        </w:rPr>
        <w:t> </w:t>
      </w:r>
      <w:r>
        <w:rPr>
          <w:spacing w:val="-5"/>
        </w:rPr>
        <w:t>月出生。中国国籍，无境外居留权。北京大学</w:t>
      </w:r>
      <w:r>
        <w:rPr>
          <w:spacing w:val="-56"/>
        </w:rPr>
        <w:t> </w:t>
      </w:r>
      <w:r>
        <w:rPr>
          <w:rFonts w:ascii="宋体" w:hAnsi="宋体" w:cs="宋体" w:eastAsia="宋体" w:hint="default"/>
          <w:spacing w:val="-4"/>
        </w:rPr>
        <w:t>MBA</w:t>
      </w:r>
      <w:r>
        <w:rPr>
          <w:spacing w:val="-4"/>
        </w:rPr>
        <w:t>。</w:t>
      </w:r>
      <w:r>
        <w:rPr>
          <w:rFonts w:ascii="宋体" w:hAnsi="宋体" w:cs="宋体" w:eastAsia="宋体" w:hint="default"/>
          <w:spacing w:val="-4"/>
        </w:rPr>
        <w:t>1999</w:t>
      </w:r>
      <w:r>
        <w:rPr>
          <w:rFonts w:ascii="宋体" w:hAnsi="宋体" w:cs="宋体" w:eastAsia="宋体" w:hint="default"/>
          <w:spacing w:val="-57"/>
        </w:rPr>
        <w:t> </w:t>
      </w:r>
      <w:r>
        <w:rPr/>
        <w:t>年进入公司， 历任财务部主管、采购部经理。现任公司监事、总经理助理、人力资源总监。</w:t>
      </w:r>
    </w:p>
    <w:p>
      <w:pPr>
        <w:pStyle w:val="BodyText"/>
        <w:spacing w:line="357" w:lineRule="auto" w:before="158"/>
        <w:ind w:right="1000" w:firstLine="485"/>
        <w:jc w:val="left"/>
      </w:pPr>
      <w:r>
        <w:rPr/>
        <w:t>矫人全：</w:t>
      </w:r>
      <w:r>
        <w:rPr>
          <w:rFonts w:ascii="宋体" w:hAnsi="宋体" w:cs="宋体" w:eastAsia="宋体" w:hint="default"/>
        </w:rPr>
        <w:t>1973</w:t>
      </w:r>
      <w:r>
        <w:rPr>
          <w:rFonts w:ascii="宋体" w:hAnsi="宋体" w:cs="宋体" w:eastAsia="宋体" w:hint="default"/>
          <w:spacing w:val="-66"/>
        </w:rPr>
        <w:t> </w:t>
      </w:r>
      <w:r>
        <w:rPr/>
        <w:t>年</w:t>
      </w:r>
      <w:r>
        <w:rPr>
          <w:spacing w:val="-66"/>
        </w:rPr>
        <w:t> </w:t>
      </w:r>
      <w:r>
        <w:rPr>
          <w:rFonts w:ascii="宋体" w:hAnsi="宋体" w:cs="宋体" w:eastAsia="宋体" w:hint="default"/>
        </w:rPr>
        <w:t>3</w:t>
      </w:r>
      <w:r>
        <w:rPr>
          <w:rFonts w:ascii="宋体" w:hAnsi="宋体" w:cs="宋体" w:eastAsia="宋体" w:hint="default"/>
          <w:spacing w:val="-66"/>
        </w:rPr>
        <w:t> </w:t>
      </w:r>
      <w:r>
        <w:rPr/>
        <w:t>月出生。中国国籍，无境外居留权。本科学历。工程师。曾在烟台市 </w:t>
      </w:r>
      <w:r>
        <w:rPr>
          <w:spacing w:val="-3"/>
        </w:rPr>
        <w:t>万维电脑有限公司工作。</w:t>
      </w:r>
      <w:r>
        <w:rPr>
          <w:rFonts w:ascii="宋体" w:hAnsi="宋体" w:cs="宋体" w:eastAsia="宋体" w:hint="default"/>
          <w:spacing w:val="-3"/>
        </w:rPr>
        <w:t>1999</w:t>
      </w:r>
      <w:r>
        <w:rPr>
          <w:rFonts w:ascii="宋体" w:hAnsi="宋体" w:cs="宋体" w:eastAsia="宋体" w:hint="default"/>
          <w:spacing w:val="-49"/>
        </w:rPr>
        <w:t> </w:t>
      </w:r>
      <w:r>
        <w:rPr>
          <w:spacing w:val="-4"/>
        </w:rPr>
        <w:t>年进入公司，历任研发部副经理、研发部经理。现任公司监事、</w:t>
      </w:r>
      <w:r>
        <w:rPr/>
        <w:t> 客服总监。</w:t>
      </w:r>
    </w:p>
    <w:p>
      <w:pPr>
        <w:pStyle w:val="BodyText"/>
        <w:spacing w:line="357" w:lineRule="auto" w:before="154"/>
        <w:ind w:right="1131" w:firstLine="485"/>
        <w:jc w:val="both"/>
      </w:pPr>
      <w:r>
        <w:rPr/>
        <w:t>吴振志：</w:t>
      </w:r>
      <w:r>
        <w:rPr>
          <w:rFonts w:ascii="宋体" w:hAnsi="宋体" w:cs="宋体" w:eastAsia="宋体" w:hint="default"/>
        </w:rPr>
        <w:t>1976</w:t>
      </w:r>
      <w:r>
        <w:rPr>
          <w:rFonts w:ascii="宋体" w:hAnsi="宋体" w:cs="宋体" w:eastAsia="宋体" w:hint="default"/>
          <w:spacing w:val="-70"/>
        </w:rPr>
        <w:t> </w:t>
      </w:r>
      <w:r>
        <w:rPr/>
        <w:t>年</w:t>
      </w:r>
      <w:r>
        <w:rPr>
          <w:spacing w:val="-70"/>
        </w:rPr>
        <w:t> </w:t>
      </w:r>
      <w:r>
        <w:rPr>
          <w:rFonts w:ascii="宋体" w:hAnsi="宋体" w:cs="宋体" w:eastAsia="宋体" w:hint="default"/>
        </w:rPr>
        <w:t>5</w:t>
      </w:r>
      <w:r>
        <w:rPr>
          <w:rFonts w:ascii="宋体" w:hAnsi="宋体" w:cs="宋体" w:eastAsia="宋体" w:hint="default"/>
          <w:spacing w:val="-70"/>
        </w:rPr>
        <w:t> </w:t>
      </w:r>
      <w:r>
        <w:rPr/>
        <w:t>月出生。中国国籍，无境外居留权。本科学历。工程师。曾在深圳市 瑞士亿博钟表厂工作。</w:t>
      </w:r>
      <w:r>
        <w:rPr>
          <w:rFonts w:ascii="宋体" w:hAnsi="宋体" w:cs="宋体" w:eastAsia="宋体" w:hint="default"/>
        </w:rPr>
        <w:t>2000</w:t>
      </w:r>
      <w:r>
        <w:rPr>
          <w:rFonts w:ascii="宋体" w:hAnsi="宋体" w:cs="宋体" w:eastAsia="宋体" w:hint="default"/>
          <w:spacing w:val="-68"/>
        </w:rPr>
        <w:t> </w:t>
      </w:r>
      <w:r>
        <w:rPr/>
        <w:t>年进入公司，历任公司</w:t>
      </w:r>
      <w:r>
        <w:rPr>
          <w:spacing w:val="-68"/>
        </w:rPr>
        <w:t> </w:t>
      </w:r>
      <w:r>
        <w:rPr>
          <w:rFonts w:ascii="宋体" w:hAnsi="宋体" w:cs="宋体" w:eastAsia="宋体" w:hint="default"/>
        </w:rPr>
        <w:t>LED</w:t>
      </w:r>
      <w:r>
        <w:rPr>
          <w:rFonts w:ascii="宋体" w:hAnsi="宋体" w:cs="宋体" w:eastAsia="宋体" w:hint="default"/>
          <w:spacing w:val="-68"/>
        </w:rPr>
        <w:t> </w:t>
      </w:r>
      <w:r>
        <w:rPr/>
        <w:t>显示技术研发中心主任。现任公司监 事、副总工程师。</w:t>
      </w:r>
    </w:p>
    <w:p>
      <w:pPr>
        <w:pStyle w:val="BodyText"/>
        <w:spacing w:line="448" w:lineRule="auto" w:before="154"/>
        <w:ind w:left="638" w:right="1035" w:hanging="5"/>
        <w:jc w:val="left"/>
      </w:pPr>
      <w:r>
        <w:rPr>
          <w:rFonts w:ascii="宋体" w:hAnsi="宋体" w:cs="宋体" w:eastAsia="宋体" w:hint="default"/>
        </w:rPr>
        <w:t>3</w:t>
      </w:r>
      <w:r>
        <w:rPr/>
        <w:t>、高级管理人员 </w:t>
      </w:r>
      <w:r>
        <w:rPr>
          <w:spacing w:val="-4"/>
        </w:rPr>
        <w:t>吴涵渠：总经理。个人简历详见本报告“第三节、股本变动及股东情况”之“四、（一）</w:t>
      </w:r>
    </w:p>
    <w:p>
      <w:pPr>
        <w:pStyle w:val="BodyText"/>
        <w:spacing w:line="257" w:lineRule="exact"/>
        <w:ind w:right="3887"/>
        <w:jc w:val="left"/>
      </w:pPr>
      <w:r>
        <w:rPr/>
        <w:t>控股股东及实际控制人情况”部分介绍。</w:t>
      </w:r>
    </w:p>
    <w:p>
      <w:pPr>
        <w:pStyle w:val="BodyText"/>
        <w:spacing w:line="580" w:lineRule="atLeast" w:before="8"/>
        <w:ind w:left="638" w:right="2114" w:hanging="5"/>
        <w:jc w:val="left"/>
      </w:pPr>
      <w:r>
        <w:rPr/>
        <w:t>郭卫华：</w:t>
      </w:r>
      <w:r>
        <w:rPr>
          <w:spacing w:val="-1"/>
        </w:rPr>
        <w:t>副</w:t>
      </w:r>
      <w:r>
        <w:rPr/>
        <w:t>总经理。个人简历详见本节 </w:t>
      </w:r>
      <w:r>
        <w:rPr>
          <w:spacing w:val="-120"/>
        </w:rPr>
        <w:t>“</w:t>
      </w:r>
      <w:r>
        <w:rPr/>
        <w:t>（二） </w:t>
      </w:r>
      <w:r>
        <w:rPr>
          <w:rFonts w:ascii="宋体" w:hAnsi="宋体" w:cs="宋体" w:eastAsia="宋体" w:hint="default"/>
        </w:rPr>
        <w:t>1</w:t>
      </w:r>
      <w:r>
        <w:rPr/>
        <w:t>、董事会成员”部分介绍。 沈毅：副总经理。个人简历详见本节 </w:t>
      </w:r>
      <w:r>
        <w:rPr>
          <w:spacing w:val="-120"/>
        </w:rPr>
        <w:t>“</w:t>
      </w:r>
      <w:r>
        <w:rPr/>
        <w:t>（二） </w:t>
      </w:r>
      <w:r>
        <w:rPr>
          <w:rFonts w:ascii="宋体" w:hAnsi="宋体" w:cs="宋体" w:eastAsia="宋体" w:hint="default"/>
        </w:rPr>
        <w:t>1</w:t>
      </w:r>
      <w:r>
        <w:rPr/>
        <w:t>、董事会成员”部分介绍。</w:t>
      </w:r>
    </w:p>
    <w:p>
      <w:pPr>
        <w:spacing w:after="0" w:line="580" w:lineRule="atLeast"/>
        <w:jc w:val="left"/>
        <w:sectPr>
          <w:footerReference w:type="default" r:id="rId17"/>
          <w:pgSz w:w="11910" w:h="16840"/>
          <w:pgMar w:footer="956" w:header="877" w:top="1100" w:bottom="1140" w:left="980" w:right="0"/>
        </w:sectPr>
      </w:pPr>
    </w:p>
    <w:p>
      <w:pPr>
        <w:spacing w:line="240" w:lineRule="auto" w:before="11"/>
        <w:rPr>
          <w:rFonts w:ascii="宋体" w:hAnsi="宋体" w:cs="宋体" w:eastAsia="宋体" w:hint="default"/>
          <w:sz w:val="17"/>
          <w:szCs w:val="17"/>
        </w:rPr>
      </w:pPr>
    </w:p>
    <w:p>
      <w:pPr>
        <w:pStyle w:val="BodyText"/>
        <w:spacing w:line="357" w:lineRule="auto" w:before="26"/>
        <w:ind w:right="1111" w:firstLine="485"/>
        <w:jc w:val="left"/>
      </w:pPr>
      <w:r>
        <w:rPr/>
        <w:t>彭世新：</w:t>
      </w:r>
      <w:r>
        <w:rPr>
          <w:rFonts w:ascii="宋体" w:hAnsi="宋体" w:cs="宋体" w:eastAsia="宋体" w:hint="default"/>
        </w:rPr>
        <w:t>1967</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月出生。中国国籍，无境外居留权。本科学历。中级会计师、高级 国际财务管理师。曾在贵州省石油公司、深圳南油集团商服公司工作。</w:t>
      </w:r>
      <w:r>
        <w:rPr>
          <w:rFonts w:ascii="宋体" w:hAnsi="宋体" w:cs="宋体" w:eastAsia="宋体" w:hint="default"/>
        </w:rPr>
        <w:t>1998</w:t>
      </w:r>
      <w:r>
        <w:rPr>
          <w:rFonts w:ascii="宋体" w:hAnsi="宋体" w:cs="宋体" w:eastAsia="宋体" w:hint="default"/>
          <w:spacing w:val="-77"/>
        </w:rPr>
        <w:t> </w:t>
      </w:r>
      <w:r>
        <w:rPr/>
        <w:t>年进入公司，历 任计划财务部经理。现任公司财务总监。</w:t>
      </w:r>
    </w:p>
    <w:p>
      <w:pPr>
        <w:pStyle w:val="BodyText"/>
        <w:spacing w:line="357" w:lineRule="auto" w:before="154"/>
        <w:ind w:right="999" w:firstLine="485"/>
        <w:jc w:val="left"/>
      </w:pPr>
      <w:r>
        <w:rPr/>
        <w:t>王昊翔：</w:t>
      </w:r>
      <w:r>
        <w:rPr>
          <w:rFonts w:ascii="宋体" w:hAnsi="宋体" w:cs="宋体" w:eastAsia="宋体" w:hint="default"/>
        </w:rPr>
        <w:t>1969</w:t>
      </w:r>
      <w:r>
        <w:rPr>
          <w:rFonts w:ascii="宋体" w:hAnsi="宋体" w:cs="宋体" w:eastAsia="宋体" w:hint="default"/>
          <w:spacing w:val="-66"/>
        </w:rPr>
        <w:t> </w:t>
      </w:r>
      <w:r>
        <w:rPr/>
        <w:t>年</w:t>
      </w:r>
      <w:r>
        <w:rPr>
          <w:spacing w:val="-66"/>
        </w:rPr>
        <w:t> </w:t>
      </w:r>
      <w:r>
        <w:rPr>
          <w:rFonts w:ascii="宋体" w:hAnsi="宋体" w:cs="宋体" w:eastAsia="宋体" w:hint="default"/>
        </w:rPr>
        <w:t>1</w:t>
      </w:r>
      <w:r>
        <w:rPr>
          <w:rFonts w:ascii="宋体" w:hAnsi="宋体" w:cs="宋体" w:eastAsia="宋体" w:hint="default"/>
          <w:spacing w:val="-66"/>
        </w:rPr>
        <w:t> </w:t>
      </w:r>
      <w:r>
        <w:rPr/>
        <w:t>月出生。中国国籍，无境外居留权。本科学历。工程师。曾在江西电 子计算机厂、南方软件园（珠海）发展有限公司、广东发展银行珠海分行、深圳市辰通智能 </w:t>
      </w:r>
      <w:r>
        <w:rPr>
          <w:spacing w:val="-3"/>
        </w:rPr>
        <w:t>设备有限公司工作。</w:t>
      </w:r>
      <w:r>
        <w:rPr>
          <w:rFonts w:ascii="宋体" w:hAnsi="宋体" w:cs="宋体" w:eastAsia="宋体" w:hint="default"/>
          <w:spacing w:val="-3"/>
        </w:rPr>
        <w:t>1999</w:t>
      </w:r>
      <w:r>
        <w:rPr>
          <w:rFonts w:ascii="宋体" w:hAnsi="宋体" w:cs="宋体" w:eastAsia="宋体" w:hint="default"/>
          <w:spacing w:val="-54"/>
        </w:rPr>
        <w:t> </w:t>
      </w:r>
      <w:r>
        <w:rPr/>
        <w:t>年</w:t>
      </w:r>
      <w:r>
        <w:rPr>
          <w:rFonts w:ascii="宋体" w:hAnsi="宋体" w:cs="宋体" w:eastAsia="宋体" w:hint="default"/>
        </w:rPr>
        <w:t>-2000</w:t>
      </w:r>
      <w:r>
        <w:rPr>
          <w:rFonts w:ascii="宋体" w:hAnsi="宋体" w:cs="宋体" w:eastAsia="宋体" w:hint="default"/>
          <w:spacing w:val="-54"/>
        </w:rPr>
        <w:t> </w:t>
      </w:r>
      <w:r>
        <w:rPr>
          <w:spacing w:val="-6"/>
        </w:rPr>
        <w:t>年、</w:t>
      </w:r>
      <w:r>
        <w:rPr>
          <w:rFonts w:ascii="宋体" w:hAnsi="宋体" w:cs="宋体" w:eastAsia="宋体" w:hint="default"/>
          <w:spacing w:val="-6"/>
        </w:rPr>
        <w:t>2004</w:t>
      </w:r>
      <w:r>
        <w:rPr>
          <w:rFonts w:ascii="宋体" w:hAnsi="宋体" w:cs="宋体" w:eastAsia="宋体" w:hint="default"/>
          <w:spacing w:val="-54"/>
        </w:rPr>
        <w:t> </w:t>
      </w:r>
      <w:r>
        <w:rPr>
          <w:spacing w:val="-4"/>
        </w:rPr>
        <w:t>年至今公司工作，历任研发部经理、副总工程师、</w:t>
      </w:r>
      <w:r>
        <w:rPr/>
        <w:t> 自助设备事业部总经理。现任公司副总经理。</w:t>
      </w:r>
    </w:p>
    <w:p>
      <w:pPr>
        <w:pStyle w:val="BodyText"/>
        <w:spacing w:line="357" w:lineRule="auto" w:before="156"/>
        <w:ind w:right="1114" w:firstLine="485"/>
        <w:jc w:val="left"/>
      </w:pPr>
      <w:r>
        <w:rPr/>
        <w:t>李军：</w:t>
      </w:r>
      <w:r>
        <w:rPr>
          <w:rFonts w:ascii="宋体" w:hAnsi="宋体" w:cs="宋体" w:eastAsia="宋体" w:hint="default"/>
        </w:rPr>
        <w:t>1973</w:t>
      </w:r>
      <w:r>
        <w:rPr>
          <w:rFonts w:ascii="宋体" w:hAnsi="宋体" w:cs="宋体" w:eastAsia="宋体" w:hint="default"/>
          <w:spacing w:val="-61"/>
        </w:rPr>
        <w:t> </w:t>
      </w:r>
      <w:r>
        <w:rPr/>
        <w:t>年</w:t>
      </w:r>
      <w:r>
        <w:rPr>
          <w:spacing w:val="-61"/>
        </w:rPr>
        <w:t> </w:t>
      </w:r>
      <w:r>
        <w:rPr>
          <w:rFonts w:ascii="宋体" w:hAnsi="宋体" w:cs="宋体" w:eastAsia="宋体" w:hint="default"/>
        </w:rPr>
        <w:t>11</w:t>
      </w:r>
      <w:r>
        <w:rPr>
          <w:rFonts w:ascii="宋体" w:hAnsi="宋体" w:cs="宋体" w:eastAsia="宋体" w:hint="default"/>
          <w:spacing w:val="-61"/>
        </w:rPr>
        <w:t> </w:t>
      </w:r>
      <w:r>
        <w:rPr/>
        <w:t>月出生。中国国籍，无境外居留权。硕士研究生学历。中级会计师。 曾在江西省景德镇华意电器总公司工作。</w:t>
      </w:r>
      <w:r>
        <w:rPr>
          <w:rFonts w:ascii="宋体" w:hAnsi="宋体" w:cs="宋体" w:eastAsia="宋体" w:hint="default"/>
        </w:rPr>
        <w:t>2001</w:t>
      </w:r>
      <w:r>
        <w:rPr>
          <w:rFonts w:ascii="宋体" w:hAnsi="宋体" w:cs="宋体" w:eastAsia="宋体" w:hint="default"/>
          <w:spacing w:val="-80"/>
        </w:rPr>
        <w:t> </w:t>
      </w:r>
      <w:r>
        <w:rPr/>
        <w:t>年进入公司，历任人事行政部经理、总经理助 理、人力资源总监。现任公司董事会秘书、投资总监、南京奥拓总经理、惠州奥拓总经理。</w:t>
      </w:r>
    </w:p>
    <w:p>
      <w:pPr>
        <w:pStyle w:val="BodyText"/>
        <w:spacing w:line="448" w:lineRule="auto" w:before="154"/>
        <w:ind w:left="633" w:right="4273"/>
        <w:jc w:val="left"/>
      </w:pPr>
      <w:r>
        <w:rPr/>
        <w:t>（三）公司董事、监事和高级管理人员变动情况 报告期内，公司董事、监事和高级管理人员无变动情况。</w:t>
      </w:r>
    </w:p>
    <w:p>
      <w:pPr>
        <w:pStyle w:val="BodyText"/>
        <w:spacing w:line="448" w:lineRule="auto" w:before="62"/>
        <w:ind w:left="633" w:right="1119"/>
        <w:jc w:val="left"/>
      </w:pPr>
      <w:r>
        <w:rPr/>
        <w:t>（四）公司董事、监事和高级管理人员年度薪酬情况 </w:t>
      </w:r>
      <w:r>
        <w:rPr>
          <w:rFonts w:ascii="宋体" w:hAnsi="宋体" w:cs="宋体" w:eastAsia="宋体" w:hint="default"/>
          <w:spacing w:val="-3"/>
        </w:rPr>
        <w:t>1</w:t>
      </w:r>
      <w:r>
        <w:rPr>
          <w:spacing w:val="-3"/>
        </w:rPr>
        <w:t>、报告期内，对在公司任职的董事、监事和高级管理人员按其岗位职责，根据公司现行</w:t>
      </w:r>
    </w:p>
    <w:p>
      <w:pPr>
        <w:pStyle w:val="BodyText"/>
        <w:spacing w:line="257" w:lineRule="exact"/>
        <w:ind w:right="3887"/>
        <w:jc w:val="left"/>
      </w:pPr>
      <w:r>
        <w:rPr/>
        <w:t>的薪酬制度和业绩考核规定获取薪酬。</w:t>
      </w:r>
    </w:p>
    <w:p>
      <w:pPr>
        <w:spacing w:line="240" w:lineRule="auto" w:before="12"/>
        <w:rPr>
          <w:rFonts w:ascii="宋体" w:hAnsi="宋体" w:cs="宋体" w:eastAsia="宋体" w:hint="default"/>
          <w:sz w:val="20"/>
          <w:szCs w:val="20"/>
        </w:rPr>
      </w:pPr>
    </w:p>
    <w:p>
      <w:pPr>
        <w:pStyle w:val="BodyText"/>
        <w:spacing w:line="240" w:lineRule="auto"/>
        <w:ind w:left="633" w:right="1119"/>
        <w:jc w:val="left"/>
      </w:pPr>
      <w:r>
        <w:rPr>
          <w:rFonts w:ascii="宋体" w:hAnsi="宋体" w:cs="宋体" w:eastAsia="宋体" w:hint="default"/>
        </w:rPr>
        <w:t>2</w:t>
      </w:r>
      <w:r>
        <w:rPr/>
        <w:t>、独立董事津贴为</w:t>
      </w:r>
      <w:r>
        <w:rPr>
          <w:spacing w:val="-61"/>
        </w:rPr>
        <w:t> </w:t>
      </w:r>
      <w:r>
        <w:rPr>
          <w:rFonts w:ascii="宋体" w:hAnsi="宋体" w:cs="宋体" w:eastAsia="宋体" w:hint="default"/>
        </w:rPr>
        <w:t>5</w:t>
      </w:r>
      <w:r>
        <w:rPr>
          <w:rFonts w:ascii="宋体" w:hAnsi="宋体" w:cs="宋体" w:eastAsia="宋体" w:hint="default"/>
          <w:spacing w:val="-60"/>
        </w:rPr>
        <w:t> </w:t>
      </w:r>
      <w:r>
        <w:rPr/>
        <w:t>万元</w:t>
      </w:r>
      <w:r>
        <w:rPr>
          <w:rFonts w:ascii="宋体" w:hAnsi="宋体" w:cs="宋体" w:eastAsia="宋体" w:hint="default"/>
        </w:rPr>
        <w:t>/</w:t>
      </w:r>
      <w:r>
        <w:rPr/>
        <w:t>年，其履行职务发生的差旅费、办公费等费用由公司承担。</w:t>
      </w:r>
    </w:p>
    <w:p>
      <w:pPr>
        <w:spacing w:line="240" w:lineRule="auto" w:before="10"/>
        <w:rPr>
          <w:rFonts w:ascii="宋体" w:hAnsi="宋体" w:cs="宋体" w:eastAsia="宋体" w:hint="default"/>
          <w:sz w:val="20"/>
          <w:szCs w:val="20"/>
        </w:rPr>
      </w:pPr>
    </w:p>
    <w:p>
      <w:pPr>
        <w:pStyle w:val="BodyText"/>
        <w:spacing w:line="357" w:lineRule="auto"/>
        <w:ind w:right="996" w:firstLine="480"/>
        <w:jc w:val="left"/>
      </w:pPr>
      <w:r>
        <w:rPr>
          <w:rFonts w:ascii="宋体" w:hAnsi="宋体" w:cs="宋体" w:eastAsia="宋体" w:hint="default"/>
          <w:spacing w:val="-3"/>
        </w:rPr>
        <w:t>3</w:t>
      </w:r>
      <w:r>
        <w:rPr>
          <w:spacing w:val="-3"/>
        </w:rPr>
        <w:t>、报告期内，公司董事、监事和高级管理人员</w:t>
      </w:r>
      <w:r>
        <w:rPr>
          <w:spacing w:val="-69"/>
        </w:rPr>
        <w:t> </w:t>
      </w:r>
      <w:r>
        <w:rPr>
          <w:rFonts w:ascii="宋体" w:hAnsi="宋体" w:cs="宋体" w:eastAsia="宋体" w:hint="default"/>
        </w:rPr>
        <w:t>2011</w:t>
      </w:r>
      <w:r>
        <w:rPr>
          <w:rFonts w:ascii="宋体" w:hAnsi="宋体" w:cs="宋体" w:eastAsia="宋体" w:hint="default"/>
          <w:spacing w:val="-70"/>
        </w:rPr>
        <w:t> </w:t>
      </w:r>
      <w:r>
        <w:rPr/>
        <w:t>年度薪酬情况详见本报告“第四节、 </w:t>
      </w:r>
      <w:r>
        <w:rPr>
          <w:spacing w:val="-4"/>
        </w:rPr>
        <w:t>董事、监事、高级管理人员和员工情况”之“一、（一）基本情况表”部分介绍。</w:t>
      </w:r>
    </w:p>
    <w:p>
      <w:pPr>
        <w:pStyle w:val="Heading2"/>
        <w:spacing w:line="240" w:lineRule="auto" w:before="154"/>
        <w:ind w:right="3887"/>
        <w:jc w:val="left"/>
        <w:rPr>
          <w:b w:val="0"/>
          <w:bCs w:val="0"/>
        </w:rPr>
      </w:pPr>
      <w:r>
        <w:rPr/>
        <w:t>二、公司员工情况</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before="26"/>
        <w:ind w:left="633" w:right="1035"/>
        <w:jc w:val="left"/>
      </w:pPr>
      <w:r>
        <w:rPr/>
        <w:t>截至</w:t>
      </w:r>
      <w:r>
        <w:rPr>
          <w:spacing w:val="-59"/>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spacing w:val="-5"/>
        </w:rPr>
        <w:t>日，公司员工人数为</w:t>
      </w:r>
      <w:r>
        <w:rPr>
          <w:spacing w:val="-58"/>
        </w:rPr>
        <w:t> </w:t>
      </w:r>
      <w:r>
        <w:rPr>
          <w:rFonts w:ascii="宋体" w:hAnsi="宋体" w:cs="宋体" w:eastAsia="宋体" w:hint="default"/>
        </w:rPr>
        <w:t>613</w:t>
      </w:r>
      <w:r>
        <w:rPr>
          <w:rFonts w:ascii="宋体" w:hAnsi="宋体" w:cs="宋体" w:eastAsia="宋体" w:hint="default"/>
          <w:spacing w:val="-58"/>
        </w:rPr>
        <w:t> </w:t>
      </w:r>
      <w:r>
        <w:rPr>
          <w:spacing w:val="-3"/>
        </w:rPr>
        <w:t>人。公司员工的专业构成及教育程度如下</w:t>
      </w:r>
    </w:p>
    <w:p>
      <w:pPr>
        <w:pStyle w:val="BodyText"/>
        <w:spacing w:line="240" w:lineRule="auto" w:before="151"/>
        <w:ind w:right="3887"/>
        <w:jc w:val="left"/>
      </w:pPr>
      <w:r>
        <w:rPr/>
        <w:t>表：</w:t>
      </w:r>
    </w:p>
    <w:p>
      <w:pPr>
        <w:spacing w:line="240" w:lineRule="auto" w:before="13"/>
        <w:rPr>
          <w:rFonts w:ascii="宋体" w:hAnsi="宋体" w:cs="宋体" w:eastAsia="宋体" w:hint="default"/>
          <w:sz w:val="18"/>
          <w:szCs w:val="18"/>
        </w:rPr>
      </w:pPr>
    </w:p>
    <w:p>
      <w:pPr>
        <w:pStyle w:val="BodyText"/>
        <w:spacing w:line="240" w:lineRule="auto" w:before="26"/>
        <w:ind w:left="633" w:right="3887"/>
        <w:jc w:val="left"/>
      </w:pPr>
      <w:r>
        <w:rPr/>
        <w:t>（一）员工专业结构</w:t>
      </w:r>
    </w:p>
    <w:p>
      <w:pPr>
        <w:spacing w:line="240" w:lineRule="auto" w:before="0"/>
        <w:rPr>
          <w:rFonts w:ascii="宋体" w:hAnsi="宋体" w:cs="宋体" w:eastAsia="宋体" w:hint="default"/>
          <w:sz w:val="24"/>
          <w:szCs w:val="24"/>
        </w:rPr>
      </w:pPr>
    </w:p>
    <w:tbl>
      <w:tblPr>
        <w:tblW w:w="0" w:type="auto"/>
        <w:jc w:val="left"/>
        <w:tblInd w:w="131" w:type="dxa"/>
        <w:tblLayout w:type="fixed"/>
        <w:tblCellMar>
          <w:top w:w="0" w:type="dxa"/>
          <w:left w:w="0" w:type="dxa"/>
          <w:bottom w:w="0" w:type="dxa"/>
          <w:right w:w="0" w:type="dxa"/>
        </w:tblCellMar>
        <w:tblLook w:val="01E0"/>
      </w:tblPr>
      <w:tblGrid>
        <w:gridCol w:w="3098"/>
        <w:gridCol w:w="3270"/>
        <w:gridCol w:w="3121"/>
      </w:tblGrid>
      <w:tr>
        <w:trPr>
          <w:trHeight w:val="281" w:hRule="exact"/>
        </w:trPr>
        <w:tc>
          <w:tcPr>
            <w:tcW w:w="30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分工</w:t>
            </w:r>
          </w:p>
        </w:tc>
        <w:tc>
          <w:tcPr>
            <w:tcW w:w="32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426"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31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占员工总比例</w:t>
            </w:r>
          </w:p>
        </w:tc>
      </w:tr>
      <w:tr>
        <w:trPr>
          <w:trHeight w:val="283" w:hRule="exact"/>
        </w:trPr>
        <w:tc>
          <w:tcPr>
            <w:tcW w:w="30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327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3"/>
              <w:ind w:left="1471" w:right="0"/>
              <w:jc w:val="left"/>
              <w:rPr>
                <w:rFonts w:ascii="Calibri" w:hAnsi="Calibri" w:cs="Calibri" w:eastAsia="Calibri" w:hint="default"/>
                <w:sz w:val="21"/>
                <w:szCs w:val="21"/>
              </w:rPr>
            </w:pPr>
            <w:r>
              <w:rPr>
                <w:rFonts w:ascii="Calibri"/>
                <w:sz w:val="21"/>
              </w:rPr>
              <w:t>158</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Calibri" w:hAnsi="Calibri" w:cs="Calibri" w:eastAsia="Calibri" w:hint="default"/>
                <w:sz w:val="21"/>
                <w:szCs w:val="21"/>
              </w:rPr>
            </w:pPr>
            <w:r>
              <w:rPr>
                <w:rFonts w:ascii="Calibri"/>
                <w:sz w:val="21"/>
              </w:rPr>
              <w:t>25.77%</w:t>
            </w:r>
          </w:p>
        </w:tc>
      </w:tr>
      <w:tr>
        <w:trPr>
          <w:trHeight w:val="281" w:hRule="exact"/>
        </w:trPr>
        <w:tc>
          <w:tcPr>
            <w:tcW w:w="30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327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3"/>
              <w:ind w:left="1523" w:right="0"/>
              <w:jc w:val="left"/>
              <w:rPr>
                <w:rFonts w:ascii="Calibri" w:hAnsi="Calibri" w:cs="Calibri" w:eastAsia="Calibri" w:hint="default"/>
                <w:sz w:val="21"/>
                <w:szCs w:val="21"/>
              </w:rPr>
            </w:pPr>
            <w:r>
              <w:rPr>
                <w:rFonts w:ascii="Calibri"/>
                <w:sz w:val="21"/>
              </w:rPr>
              <w:t>77</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Calibri" w:hAnsi="Calibri" w:cs="Calibri" w:eastAsia="Calibri" w:hint="default"/>
                <w:sz w:val="21"/>
                <w:szCs w:val="21"/>
              </w:rPr>
            </w:pPr>
            <w:r>
              <w:rPr>
                <w:rFonts w:ascii="Calibri"/>
                <w:sz w:val="21"/>
              </w:rPr>
              <w:t>12.56%</w:t>
            </w:r>
          </w:p>
        </w:tc>
      </w:tr>
      <w:tr>
        <w:trPr>
          <w:trHeight w:val="283" w:hRule="exact"/>
        </w:trPr>
        <w:tc>
          <w:tcPr>
            <w:tcW w:w="30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327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3"/>
              <w:ind w:left="1471" w:right="0"/>
              <w:jc w:val="left"/>
              <w:rPr>
                <w:rFonts w:ascii="Calibri" w:hAnsi="Calibri" w:cs="Calibri" w:eastAsia="Calibri" w:hint="default"/>
                <w:sz w:val="21"/>
                <w:szCs w:val="21"/>
              </w:rPr>
            </w:pPr>
            <w:r>
              <w:rPr>
                <w:rFonts w:ascii="Calibri"/>
                <w:sz w:val="21"/>
              </w:rPr>
              <w:t>244</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Calibri" w:hAnsi="Calibri" w:cs="Calibri" w:eastAsia="Calibri" w:hint="default"/>
                <w:sz w:val="21"/>
                <w:szCs w:val="21"/>
              </w:rPr>
            </w:pPr>
            <w:r>
              <w:rPr>
                <w:rFonts w:ascii="Calibri"/>
                <w:sz w:val="21"/>
              </w:rPr>
              <w:t>39.80%</w:t>
            </w:r>
          </w:p>
        </w:tc>
      </w:tr>
      <w:tr>
        <w:trPr>
          <w:trHeight w:val="283" w:hRule="exact"/>
        </w:trPr>
        <w:tc>
          <w:tcPr>
            <w:tcW w:w="30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327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3"/>
              <w:ind w:left="1523" w:right="0"/>
              <w:jc w:val="left"/>
              <w:rPr>
                <w:rFonts w:ascii="Calibri" w:hAnsi="Calibri" w:cs="Calibri" w:eastAsia="Calibri" w:hint="default"/>
                <w:sz w:val="21"/>
                <w:szCs w:val="21"/>
              </w:rPr>
            </w:pPr>
            <w:r>
              <w:rPr>
                <w:rFonts w:ascii="Calibri"/>
                <w:sz w:val="21"/>
              </w:rPr>
              <w:t>10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Calibri" w:hAnsi="Calibri" w:cs="Calibri" w:eastAsia="Calibri" w:hint="default"/>
                <w:sz w:val="21"/>
                <w:szCs w:val="21"/>
              </w:rPr>
            </w:pPr>
            <w:r>
              <w:rPr>
                <w:rFonts w:ascii="Calibri"/>
                <w:sz w:val="21"/>
              </w:rPr>
              <w:t>1.63%</w:t>
            </w:r>
          </w:p>
        </w:tc>
      </w:tr>
      <w:tr>
        <w:trPr>
          <w:trHeight w:val="281" w:hRule="exact"/>
        </w:trPr>
        <w:tc>
          <w:tcPr>
            <w:tcW w:w="30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327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3"/>
              <w:ind w:left="1471" w:right="0"/>
              <w:jc w:val="left"/>
              <w:rPr>
                <w:rFonts w:ascii="Calibri" w:hAnsi="Calibri" w:cs="Calibri" w:eastAsia="Calibri" w:hint="default"/>
                <w:sz w:val="21"/>
                <w:szCs w:val="21"/>
              </w:rPr>
            </w:pPr>
            <w:r>
              <w:rPr>
                <w:rFonts w:ascii="Calibri"/>
                <w:sz w:val="21"/>
              </w:rPr>
              <w:t>124</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Calibri" w:hAnsi="Calibri" w:cs="Calibri" w:eastAsia="Calibri" w:hint="default"/>
                <w:sz w:val="21"/>
                <w:szCs w:val="21"/>
              </w:rPr>
            </w:pPr>
            <w:r>
              <w:rPr>
                <w:rFonts w:ascii="Calibri"/>
                <w:sz w:val="21"/>
              </w:rPr>
              <w:t>20.24%</w:t>
            </w:r>
          </w:p>
        </w:tc>
      </w:tr>
      <w:tr>
        <w:trPr>
          <w:trHeight w:val="283" w:hRule="exact"/>
        </w:trPr>
        <w:tc>
          <w:tcPr>
            <w:tcW w:w="30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1"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27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3"/>
              <w:ind w:left="1471" w:right="0"/>
              <w:jc w:val="left"/>
              <w:rPr>
                <w:rFonts w:ascii="Calibri" w:hAnsi="Calibri" w:cs="Calibri" w:eastAsia="Calibri" w:hint="default"/>
                <w:sz w:val="21"/>
                <w:szCs w:val="21"/>
              </w:rPr>
            </w:pPr>
            <w:r>
              <w:rPr>
                <w:rFonts w:ascii="Calibri"/>
                <w:sz w:val="21"/>
              </w:rPr>
              <w:t>613</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Calibri" w:hAnsi="Calibri" w:cs="Calibri" w:eastAsia="Calibri" w:hint="default"/>
                <w:sz w:val="21"/>
                <w:szCs w:val="21"/>
              </w:rPr>
            </w:pPr>
            <w:r>
              <w:rPr>
                <w:rFonts w:ascii="Calibri"/>
                <w:sz w:val="21"/>
              </w:rPr>
              <w:t>100%</w:t>
            </w:r>
          </w:p>
        </w:tc>
      </w:tr>
    </w:tbl>
    <w:p>
      <w:pPr>
        <w:pStyle w:val="BodyText"/>
        <w:spacing w:line="240" w:lineRule="auto" w:before="79"/>
        <w:ind w:left="633" w:right="3887"/>
        <w:jc w:val="left"/>
      </w:pPr>
      <w:r>
        <w:rPr/>
        <w:t>（二）员工受教育程度</w:t>
      </w:r>
    </w:p>
    <w:p>
      <w:pPr>
        <w:spacing w:after="0" w:line="240" w:lineRule="auto"/>
        <w:jc w:val="left"/>
        <w:sectPr>
          <w:footerReference w:type="default" r:id="rId18"/>
          <w:pgSz w:w="11910" w:h="16840"/>
          <w:pgMar w:footer="956" w:header="877" w:top="1100" w:bottom="1140" w:left="980" w:right="0"/>
          <w:pgNumType w:start="12"/>
        </w:sectPr>
      </w:pPr>
    </w:p>
    <w:p>
      <w:pPr>
        <w:spacing w:line="240" w:lineRule="auto" w:before="1"/>
        <w:rPr>
          <w:rFonts w:ascii="Times New Roman" w:hAnsi="Times New Roman" w:cs="Times New Roman" w:eastAsia="Times New Roman" w:hint="default"/>
          <w:sz w:val="26"/>
          <w:szCs w:val="26"/>
        </w:rPr>
      </w:pPr>
    </w:p>
    <w:tbl>
      <w:tblPr>
        <w:tblW w:w="0" w:type="auto"/>
        <w:jc w:val="left"/>
        <w:tblInd w:w="131" w:type="dxa"/>
        <w:tblLayout w:type="fixed"/>
        <w:tblCellMar>
          <w:top w:w="0" w:type="dxa"/>
          <w:left w:w="0" w:type="dxa"/>
          <w:bottom w:w="0" w:type="dxa"/>
          <w:right w:w="0" w:type="dxa"/>
        </w:tblCellMar>
        <w:tblLook w:val="01E0"/>
      </w:tblPr>
      <w:tblGrid>
        <w:gridCol w:w="3098"/>
        <w:gridCol w:w="3270"/>
        <w:gridCol w:w="3121"/>
      </w:tblGrid>
      <w:tr>
        <w:trPr>
          <w:trHeight w:val="281" w:hRule="exact"/>
        </w:trPr>
        <w:tc>
          <w:tcPr>
            <w:tcW w:w="30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学历</w:t>
            </w:r>
          </w:p>
        </w:tc>
        <w:tc>
          <w:tcPr>
            <w:tcW w:w="32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426"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31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占员工总比例</w:t>
            </w:r>
          </w:p>
        </w:tc>
      </w:tr>
      <w:tr>
        <w:trPr>
          <w:trHeight w:val="284" w:hRule="exact"/>
        </w:trPr>
        <w:tc>
          <w:tcPr>
            <w:tcW w:w="30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硕士及其以上</w:t>
            </w:r>
          </w:p>
        </w:tc>
        <w:tc>
          <w:tcPr>
            <w:tcW w:w="327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
              <w:ind w:left="1523" w:right="0"/>
              <w:jc w:val="left"/>
              <w:rPr>
                <w:rFonts w:ascii="Calibri" w:hAnsi="Calibri" w:cs="Calibri" w:eastAsia="Calibri" w:hint="default"/>
                <w:sz w:val="21"/>
                <w:szCs w:val="21"/>
              </w:rPr>
            </w:pPr>
            <w:r>
              <w:rPr>
                <w:rFonts w:ascii="Calibri"/>
                <w:sz w:val="21"/>
              </w:rPr>
              <w:t>24</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Calibri" w:hAnsi="Calibri" w:cs="Calibri" w:eastAsia="Calibri" w:hint="default"/>
                <w:sz w:val="21"/>
                <w:szCs w:val="21"/>
              </w:rPr>
            </w:pPr>
            <w:r>
              <w:rPr>
                <w:rFonts w:ascii="Calibri"/>
                <w:sz w:val="21"/>
              </w:rPr>
              <w:t>3.92%</w:t>
            </w:r>
          </w:p>
        </w:tc>
      </w:tr>
      <w:tr>
        <w:trPr>
          <w:trHeight w:val="283" w:hRule="exact"/>
        </w:trPr>
        <w:tc>
          <w:tcPr>
            <w:tcW w:w="30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本科</w:t>
            </w:r>
          </w:p>
        </w:tc>
        <w:tc>
          <w:tcPr>
            <w:tcW w:w="327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1"/>
              <w:ind w:left="1471" w:right="0"/>
              <w:jc w:val="left"/>
              <w:rPr>
                <w:rFonts w:ascii="Calibri" w:hAnsi="Calibri" w:cs="Calibri" w:eastAsia="Calibri" w:hint="default"/>
                <w:sz w:val="21"/>
                <w:szCs w:val="21"/>
              </w:rPr>
            </w:pPr>
            <w:r>
              <w:rPr>
                <w:rFonts w:ascii="Calibri"/>
                <w:sz w:val="21"/>
              </w:rPr>
              <w:t>160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sz w:val="21"/>
              </w:rPr>
              <w:t>26.10%</w:t>
            </w:r>
          </w:p>
        </w:tc>
      </w:tr>
      <w:tr>
        <w:trPr>
          <w:trHeight w:val="281" w:hRule="exact"/>
        </w:trPr>
        <w:tc>
          <w:tcPr>
            <w:tcW w:w="30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大专</w:t>
            </w:r>
          </w:p>
        </w:tc>
        <w:tc>
          <w:tcPr>
            <w:tcW w:w="327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1"/>
              <w:ind w:left="1471" w:right="0"/>
              <w:jc w:val="left"/>
              <w:rPr>
                <w:rFonts w:ascii="Calibri" w:hAnsi="Calibri" w:cs="Calibri" w:eastAsia="Calibri" w:hint="default"/>
                <w:sz w:val="21"/>
                <w:szCs w:val="21"/>
              </w:rPr>
            </w:pPr>
            <w:r>
              <w:rPr>
                <w:rFonts w:ascii="Calibri"/>
                <w:sz w:val="21"/>
              </w:rPr>
              <w:t>190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sz w:val="21"/>
              </w:rPr>
              <w:t>31.00%</w:t>
            </w:r>
          </w:p>
        </w:tc>
      </w:tr>
      <w:tr>
        <w:trPr>
          <w:trHeight w:val="283" w:hRule="exact"/>
        </w:trPr>
        <w:tc>
          <w:tcPr>
            <w:tcW w:w="30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中专及其以下</w:t>
            </w:r>
          </w:p>
        </w:tc>
        <w:tc>
          <w:tcPr>
            <w:tcW w:w="327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3"/>
              <w:ind w:left="1471" w:right="0"/>
              <w:jc w:val="left"/>
              <w:rPr>
                <w:rFonts w:ascii="Calibri" w:hAnsi="Calibri" w:cs="Calibri" w:eastAsia="Calibri" w:hint="default"/>
                <w:sz w:val="21"/>
                <w:szCs w:val="21"/>
              </w:rPr>
            </w:pPr>
            <w:r>
              <w:rPr>
                <w:rFonts w:ascii="Calibri"/>
                <w:sz w:val="21"/>
              </w:rPr>
              <w:t>239</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sz w:val="21"/>
              </w:rPr>
              <w:t>38.98%</w:t>
            </w:r>
          </w:p>
        </w:tc>
      </w:tr>
      <w:tr>
        <w:trPr>
          <w:trHeight w:val="283" w:hRule="exact"/>
        </w:trPr>
        <w:tc>
          <w:tcPr>
            <w:tcW w:w="30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27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1"/>
              <w:ind w:left="1471" w:right="0"/>
              <w:jc w:val="left"/>
              <w:rPr>
                <w:rFonts w:ascii="Calibri" w:hAnsi="Calibri" w:cs="Calibri" w:eastAsia="Calibri" w:hint="default"/>
                <w:sz w:val="21"/>
                <w:szCs w:val="21"/>
              </w:rPr>
            </w:pPr>
            <w:r>
              <w:rPr>
                <w:rFonts w:ascii="Calibri"/>
                <w:sz w:val="21"/>
              </w:rPr>
              <w:t>613</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sz w:val="21"/>
              </w:rPr>
              <w:t>100%</w:t>
            </w:r>
          </w:p>
        </w:tc>
      </w:tr>
    </w:tbl>
    <w:p>
      <w:pPr>
        <w:spacing w:after="0" w:line="240" w:lineRule="auto"/>
        <w:jc w:val="center"/>
        <w:rPr>
          <w:rFonts w:ascii="Calibri" w:hAnsi="Calibri" w:cs="Calibri" w:eastAsia="Calibri" w:hint="default"/>
          <w:sz w:val="21"/>
          <w:szCs w:val="21"/>
        </w:rPr>
        <w:sectPr>
          <w:pgSz w:w="11910" w:h="16840"/>
          <w:pgMar w:header="877" w:footer="956" w:top="1100" w:bottom="1140" w:left="980" w:right="0"/>
        </w:sectPr>
      </w:pPr>
    </w:p>
    <w:p>
      <w:pPr>
        <w:spacing w:line="240" w:lineRule="auto" w:before="1"/>
        <w:rPr>
          <w:rFonts w:ascii="Times New Roman" w:hAnsi="Times New Roman" w:cs="Times New Roman" w:eastAsia="Times New Roman" w:hint="default"/>
          <w:sz w:val="21"/>
          <w:szCs w:val="21"/>
        </w:rPr>
      </w:pPr>
    </w:p>
    <w:p>
      <w:pPr>
        <w:pStyle w:val="Heading1"/>
        <w:tabs>
          <w:tab w:pos="4670" w:val="left" w:leader="none"/>
        </w:tabs>
        <w:spacing w:line="240" w:lineRule="auto"/>
        <w:ind w:left="3465" w:right="3887"/>
        <w:jc w:val="left"/>
        <w:rPr>
          <w:b w:val="0"/>
          <w:bCs w:val="0"/>
        </w:rPr>
      </w:pPr>
      <w:bookmarkStart w:name="_TOC_250007" w:id="5"/>
      <w:r>
        <w:rPr>
          <w:w w:val="95"/>
        </w:rPr>
        <w:t>第五节</w:t>
        <w:tab/>
      </w:r>
      <w:r>
        <w:rPr/>
        <w:t>公司治理结构</w:t>
      </w:r>
      <w:bookmarkEnd w:id="5"/>
      <w:r>
        <w:rPr>
          <w:b w:val="0"/>
          <w:bCs w:val="0"/>
        </w:rPr>
      </w:r>
    </w:p>
    <w:p>
      <w:pPr>
        <w:spacing w:line="240" w:lineRule="auto" w:before="0"/>
        <w:rPr>
          <w:rFonts w:ascii="黑体" w:hAnsi="黑体" w:cs="黑体" w:eastAsia="黑体" w:hint="default"/>
          <w:b/>
          <w:bCs/>
          <w:sz w:val="20"/>
          <w:szCs w:val="20"/>
        </w:rPr>
      </w:pPr>
    </w:p>
    <w:p>
      <w:pPr>
        <w:pStyle w:val="Heading2"/>
        <w:spacing w:line="240" w:lineRule="auto" w:before="179"/>
        <w:ind w:right="0"/>
        <w:jc w:val="both"/>
        <w:rPr>
          <w:b w:val="0"/>
          <w:bCs w:val="0"/>
        </w:rPr>
      </w:pPr>
      <w:r>
        <w:rPr/>
        <w:t>一、公司治理概况</w:t>
      </w:r>
      <w:r>
        <w:rPr>
          <w:b w:val="0"/>
          <w:bCs w:val="0"/>
        </w:rPr>
      </w:r>
    </w:p>
    <w:p>
      <w:pPr>
        <w:spacing w:line="240" w:lineRule="auto" w:before="12"/>
        <w:rPr>
          <w:rFonts w:ascii="宋体" w:hAnsi="宋体" w:cs="宋体" w:eastAsia="宋体" w:hint="default"/>
          <w:b/>
          <w:bCs/>
          <w:sz w:val="20"/>
          <w:szCs w:val="20"/>
        </w:rPr>
      </w:pPr>
    </w:p>
    <w:p>
      <w:pPr>
        <w:pStyle w:val="BodyText"/>
        <w:spacing w:line="446" w:lineRule="auto"/>
        <w:ind w:left="633" w:right="1119"/>
        <w:jc w:val="left"/>
      </w:pPr>
      <w:r>
        <w:rPr/>
        <w:t>（一）</w:t>
      </w:r>
      <w:r>
        <w:rPr>
          <w:spacing w:val="-61"/>
        </w:rPr>
        <w:t> </w:t>
      </w:r>
      <w:r>
        <w:rPr/>
        <w:t>公司治理情况</w:t>
      </w:r>
      <w:r>
        <w:rPr/>
        <w:t> </w:t>
      </w:r>
      <w:r>
        <w:rPr>
          <w:spacing w:val="-18"/>
        </w:rPr>
        <w:t>报告期内，公司严格按照《公司法》、《证券法》、《上市公司治理准则》、《深圳证券交易</w:t>
      </w:r>
    </w:p>
    <w:p>
      <w:pPr>
        <w:pStyle w:val="BodyText"/>
        <w:spacing w:line="262" w:lineRule="exact"/>
        <w:ind w:right="0"/>
        <w:jc w:val="both"/>
      </w:pPr>
      <w:r>
        <w:rPr/>
        <w:t>所股票上市规则</w:t>
      </w:r>
      <w:r>
        <w:rPr>
          <w:spacing w:val="-120"/>
        </w:rPr>
        <w:t>》、</w:t>
      </w:r>
      <w:r>
        <w:rPr/>
        <w:t>《深圳证券交易所中小企业板上市公司规范运作指引》和中国证监会、深</w:t>
      </w:r>
    </w:p>
    <w:p>
      <w:pPr>
        <w:pStyle w:val="BodyText"/>
        <w:spacing w:line="357" w:lineRule="auto" w:before="151"/>
        <w:ind w:right="1171"/>
        <w:jc w:val="both"/>
      </w:pPr>
      <w:r>
        <w:rPr/>
        <w:t>圳证券交易所颁布的规范性文件等要求，不断改善公司法人治理结构，建立和健全内部管理 和控制制度，规范公司运作。公司股东大会、董事会、监事会均能严格按照相关规章制度规 范地召开，各位董事、监事均能勤勉认真地履行自己的职责。截至报告期末，公司治理的实 际状况符合中国证监会、深圳证券交易所发布的关于上市公司治理的规范性文件的要求。</w:t>
      </w:r>
    </w:p>
    <w:p>
      <w:pPr>
        <w:pStyle w:val="BodyText"/>
        <w:spacing w:line="448" w:lineRule="auto" w:before="154"/>
        <w:ind w:left="633" w:right="1007"/>
        <w:jc w:val="left"/>
      </w:pPr>
      <w:r>
        <w:rPr>
          <w:rFonts w:ascii="宋体" w:hAnsi="宋体" w:cs="宋体" w:eastAsia="宋体" w:hint="default"/>
        </w:rPr>
        <w:t>1</w:t>
      </w:r>
      <w:r>
        <w:rPr/>
        <w:t>、股东与股东大会 </w:t>
      </w:r>
      <w:r>
        <w:rPr>
          <w:spacing w:val="-14"/>
        </w:rPr>
        <w:t>公司严格按照《公司法》、《证券法》等法律、法规和《公司章程》、《股东大会议事规则》</w:t>
      </w:r>
    </w:p>
    <w:p>
      <w:pPr>
        <w:pStyle w:val="BodyText"/>
        <w:spacing w:line="257" w:lineRule="exact"/>
        <w:ind w:right="0"/>
        <w:jc w:val="both"/>
      </w:pPr>
      <w:r>
        <w:rPr/>
        <w:t>的规定召集召开股东大会，在股东大会召开前的规定时间发出会议通知，并且聘请律师现场</w:t>
      </w:r>
    </w:p>
    <w:p>
      <w:pPr>
        <w:pStyle w:val="BodyText"/>
        <w:spacing w:line="355" w:lineRule="auto" w:before="154"/>
        <w:ind w:right="1139"/>
        <w:jc w:val="both"/>
      </w:pPr>
      <w:r>
        <w:rPr/>
        <w:t>见证，对会议的召集、召开和决议的有效性发表法律意见。确保全体股东特别是中小股东享</w:t>
      </w:r>
      <w:r>
        <w:rPr>
          <w:spacing w:val="-91"/>
        </w:rPr>
        <w:t> </w:t>
      </w:r>
      <w:r>
        <w:rPr>
          <w:spacing w:val="-91"/>
        </w:rPr>
      </w:r>
      <w:r>
        <w:rPr/>
        <w:t>有平等地位，充分行使自己的权利。</w:t>
      </w:r>
    </w:p>
    <w:p>
      <w:pPr>
        <w:pStyle w:val="BodyText"/>
        <w:spacing w:line="446" w:lineRule="auto" w:before="159"/>
        <w:ind w:left="633" w:right="3553"/>
        <w:jc w:val="left"/>
      </w:pPr>
      <w:r>
        <w:rPr>
          <w:rFonts w:ascii="宋体" w:hAnsi="宋体" w:cs="宋体" w:eastAsia="宋体" w:hint="default"/>
        </w:rPr>
        <w:t>2</w:t>
      </w:r>
      <w:r>
        <w:rPr/>
        <w:t>、控股股东与上市公司 公司控股股东行为规范，能依法行使其权利，并承担相应义务。</w:t>
      </w:r>
    </w:p>
    <w:p>
      <w:pPr>
        <w:pStyle w:val="BodyText"/>
        <w:spacing w:line="262" w:lineRule="exact"/>
        <w:ind w:left="633" w:right="996"/>
        <w:jc w:val="left"/>
      </w:pPr>
      <w:r>
        <w:rPr>
          <w:spacing w:val="-3"/>
        </w:rPr>
        <w:t>公司在资产、人员、财务、机构、业务等方面均独立于控股股东，拥有独立完整的研发、</w:t>
      </w:r>
    </w:p>
    <w:p>
      <w:pPr>
        <w:pStyle w:val="BodyText"/>
        <w:spacing w:line="357" w:lineRule="auto" w:before="151"/>
        <w:ind w:right="1139"/>
        <w:jc w:val="both"/>
      </w:pPr>
      <w:r>
        <w:rPr/>
        <w:t>供应、生产、销售等业务体系，具备面向市场独立经营的能力。公司董事会、监事会和内部</w:t>
      </w:r>
      <w:r>
        <w:rPr>
          <w:spacing w:val="-91"/>
        </w:rPr>
        <w:t> </w:t>
      </w:r>
      <w:r>
        <w:rPr>
          <w:spacing w:val="-91"/>
        </w:rPr>
      </w:r>
      <w:r>
        <w:rPr/>
        <w:t>机构能够独立运作。</w:t>
      </w:r>
    </w:p>
    <w:p>
      <w:pPr>
        <w:pStyle w:val="BodyText"/>
        <w:spacing w:line="240" w:lineRule="auto" w:before="156"/>
        <w:ind w:left="633" w:right="3887"/>
        <w:jc w:val="left"/>
      </w:pPr>
      <w:r>
        <w:rPr>
          <w:rFonts w:ascii="宋体" w:hAnsi="宋体" w:cs="宋体" w:eastAsia="宋体" w:hint="default"/>
        </w:rPr>
        <w:t>3</w:t>
      </w:r>
      <w:r>
        <w:rPr/>
        <w:t>、董事与董事会</w:t>
      </w:r>
    </w:p>
    <w:p>
      <w:pPr>
        <w:spacing w:line="240" w:lineRule="auto" w:before="10"/>
        <w:rPr>
          <w:rFonts w:ascii="宋体" w:hAnsi="宋体" w:cs="宋体" w:eastAsia="宋体" w:hint="default"/>
          <w:sz w:val="20"/>
          <w:szCs w:val="20"/>
        </w:rPr>
      </w:pPr>
    </w:p>
    <w:p>
      <w:pPr>
        <w:pStyle w:val="BodyText"/>
        <w:spacing w:line="240" w:lineRule="auto"/>
        <w:ind w:left="633" w:right="0"/>
        <w:jc w:val="left"/>
      </w:pPr>
      <w:r>
        <w:rPr/>
        <w:t>公司董事会有</w:t>
      </w:r>
      <w:r>
        <w:rPr>
          <w:spacing w:val="-58"/>
        </w:rPr>
        <w:t> </w:t>
      </w:r>
      <w:r>
        <w:rPr>
          <w:rFonts w:ascii="宋体" w:hAnsi="宋体" w:cs="宋体" w:eastAsia="宋体" w:hint="default"/>
        </w:rPr>
        <w:t>9</w:t>
      </w:r>
      <w:r>
        <w:rPr>
          <w:rFonts w:ascii="宋体" w:hAnsi="宋体" w:cs="宋体" w:eastAsia="宋体" w:hint="default"/>
          <w:spacing w:val="-56"/>
        </w:rPr>
        <w:t> </w:t>
      </w:r>
      <w:r>
        <w:rPr>
          <w:spacing w:val="-4"/>
        </w:rPr>
        <w:t>名董事。其中有</w:t>
      </w:r>
      <w:r>
        <w:rPr>
          <w:spacing w:val="-56"/>
        </w:rPr>
        <w:t> </w:t>
      </w:r>
      <w:r>
        <w:rPr>
          <w:rFonts w:ascii="宋体" w:hAnsi="宋体" w:cs="宋体" w:eastAsia="宋体" w:hint="default"/>
        </w:rPr>
        <w:t>3</w:t>
      </w:r>
      <w:r>
        <w:rPr>
          <w:rFonts w:ascii="宋体" w:hAnsi="宋体" w:cs="宋体" w:eastAsia="宋体" w:hint="default"/>
          <w:spacing w:val="-56"/>
        </w:rPr>
        <w:t> </w:t>
      </w:r>
      <w:r>
        <w:rPr>
          <w:spacing w:val="-3"/>
        </w:rPr>
        <w:t>名独立董事，他们是管理、财务、法律等方面的专家，</w:t>
      </w:r>
    </w:p>
    <w:p>
      <w:pPr>
        <w:pStyle w:val="BodyText"/>
        <w:spacing w:line="357" w:lineRule="auto" w:before="154"/>
        <w:ind w:right="1131"/>
        <w:jc w:val="both"/>
      </w:pPr>
      <w:r>
        <w:rPr/>
        <w:t>在各自领域都具有多年的从业经验和丰富的专业知识；另外 </w:t>
      </w:r>
      <w:r>
        <w:rPr>
          <w:rFonts w:ascii="宋体" w:hAnsi="宋体" w:cs="宋体" w:eastAsia="宋体" w:hint="default"/>
        </w:rPr>
        <w:t>6</w:t>
      </w:r>
      <w:r>
        <w:rPr>
          <w:rFonts w:ascii="宋体" w:hAnsi="宋体" w:cs="宋体" w:eastAsia="宋体" w:hint="default"/>
          <w:spacing w:val="-81"/>
        </w:rPr>
        <w:t> </w:t>
      </w:r>
      <w:r>
        <w:rPr/>
        <w:t>名董事在经营、管理等方面均 具有较高的专业理论水平和丰富的管理实践经验。董事会设立了战略、提名、审计、薪酬与</w:t>
      </w:r>
      <w:r>
        <w:rPr>
          <w:spacing w:val="-91"/>
        </w:rPr>
        <w:t> </w:t>
      </w:r>
      <w:r>
        <w:rPr>
          <w:spacing w:val="-91"/>
        </w:rPr>
      </w:r>
      <w:r>
        <w:rPr/>
        <w:t>考核四个专门委员会，制订了相应的议事规则。公司董事积极参加相关知识培训，熟悉有关</w:t>
      </w:r>
      <w:r>
        <w:rPr>
          <w:spacing w:val="-91"/>
        </w:rPr>
        <w:t> </w:t>
      </w:r>
      <w:r>
        <w:rPr>
          <w:spacing w:val="-91"/>
        </w:rPr>
      </w:r>
      <w:r>
        <w:rPr/>
        <w:t>法律法规；公司董事严格按照《董事会议事规则》等制度开展工作，正确行使权利和勤勉尽</w:t>
      </w:r>
      <w:r>
        <w:rPr>
          <w:spacing w:val="-91"/>
        </w:rPr>
        <w:t> </w:t>
      </w:r>
      <w:r>
        <w:rPr>
          <w:spacing w:val="-91"/>
        </w:rPr>
      </w:r>
      <w:r>
        <w:rPr/>
        <w:t>责履行义务，确保董事会的有效运作和科学决策。</w:t>
      </w:r>
    </w:p>
    <w:p>
      <w:pPr>
        <w:pStyle w:val="BodyText"/>
        <w:spacing w:line="240" w:lineRule="auto" w:before="154"/>
        <w:ind w:left="633" w:right="3887"/>
        <w:jc w:val="left"/>
      </w:pPr>
      <w:r>
        <w:rPr>
          <w:rFonts w:ascii="宋体" w:hAnsi="宋体" w:cs="宋体" w:eastAsia="宋体" w:hint="default"/>
        </w:rPr>
        <w:t>4</w:t>
      </w:r>
      <w:r>
        <w:rPr/>
        <w:t>、监事与监事会</w:t>
      </w:r>
    </w:p>
    <w:p>
      <w:pPr>
        <w:spacing w:after="0" w:line="240" w:lineRule="auto"/>
        <w:jc w:val="left"/>
        <w:sectPr>
          <w:pgSz w:w="11910" w:h="16840"/>
          <w:pgMar w:header="877" w:footer="956" w:top="1100" w:bottom="1140" w:left="980" w:right="0"/>
        </w:sectPr>
      </w:pPr>
    </w:p>
    <w:p>
      <w:pPr>
        <w:spacing w:line="240" w:lineRule="auto" w:before="11"/>
        <w:rPr>
          <w:rFonts w:ascii="宋体" w:hAnsi="宋体" w:cs="宋体" w:eastAsia="宋体" w:hint="default"/>
          <w:sz w:val="17"/>
          <w:szCs w:val="17"/>
        </w:rPr>
      </w:pPr>
    </w:p>
    <w:p>
      <w:pPr>
        <w:pStyle w:val="BodyText"/>
        <w:spacing w:line="357" w:lineRule="auto" w:before="26"/>
        <w:ind w:right="1133" w:firstLine="480"/>
        <w:jc w:val="both"/>
      </w:pPr>
      <w:r>
        <w:rPr/>
        <w:t>公司监事会由</w:t>
      </w:r>
      <w:r>
        <w:rPr>
          <w:spacing w:val="-41"/>
        </w:rPr>
        <w:t> </w:t>
      </w:r>
      <w:r>
        <w:rPr>
          <w:rFonts w:ascii="宋体" w:hAnsi="宋体" w:cs="宋体" w:eastAsia="宋体" w:hint="default"/>
        </w:rPr>
        <w:t>5</w:t>
      </w:r>
      <w:r>
        <w:rPr>
          <w:rFonts w:ascii="宋体" w:hAnsi="宋体" w:cs="宋体" w:eastAsia="宋体" w:hint="default"/>
          <w:spacing w:val="-41"/>
        </w:rPr>
        <w:t> </w:t>
      </w:r>
      <w:r>
        <w:rPr/>
        <w:t>名监事组成，其中</w:t>
      </w:r>
      <w:r>
        <w:rPr>
          <w:spacing w:val="-41"/>
        </w:rPr>
        <w:t> </w:t>
      </w:r>
      <w:r>
        <w:rPr>
          <w:rFonts w:ascii="宋体" w:hAnsi="宋体" w:cs="宋体" w:eastAsia="宋体" w:hint="default"/>
        </w:rPr>
        <w:t>3</w:t>
      </w:r>
      <w:r>
        <w:rPr>
          <w:rFonts w:ascii="宋体" w:hAnsi="宋体" w:cs="宋体" w:eastAsia="宋体" w:hint="default"/>
          <w:spacing w:val="-41"/>
        </w:rPr>
        <w:t> </w:t>
      </w:r>
      <w:r>
        <w:rPr/>
        <w:t>名监事由股东大会选举产生，</w:t>
      </w:r>
      <w:r>
        <w:rPr>
          <w:rFonts w:ascii="宋体" w:hAnsi="宋体" w:cs="宋体" w:eastAsia="宋体" w:hint="default"/>
        </w:rPr>
        <w:t>2</w:t>
      </w:r>
      <w:r>
        <w:rPr>
          <w:rFonts w:ascii="宋体" w:hAnsi="宋体" w:cs="宋体" w:eastAsia="宋体" w:hint="default"/>
          <w:spacing w:val="-41"/>
        </w:rPr>
        <w:t> </w:t>
      </w:r>
      <w:r>
        <w:rPr/>
        <w:t>名监事由职工代表 大会选举产生，符合有关规定。在日常工作中，监事会能够勤勉尽责，严格按照《监事会议</w:t>
      </w:r>
      <w:r>
        <w:rPr>
          <w:spacing w:val="-91"/>
        </w:rPr>
        <w:t> </w:t>
      </w:r>
      <w:r>
        <w:rPr>
          <w:spacing w:val="-91"/>
        </w:rPr>
      </w:r>
      <w:r>
        <w:rPr/>
        <w:t>事规则》等制度的规定，切实维护公司利益和广大中小股东权益，认真履行监督职责，听取</w:t>
      </w:r>
      <w:r>
        <w:rPr>
          <w:spacing w:val="-91"/>
        </w:rPr>
        <w:t> </w:t>
      </w:r>
      <w:r>
        <w:rPr>
          <w:spacing w:val="-91"/>
        </w:rPr>
      </w:r>
      <w:r>
        <w:rPr/>
        <w:t>公司各项重要提案并发表意见，履行了监事会的监督职能。</w:t>
      </w:r>
    </w:p>
    <w:p>
      <w:pPr>
        <w:pStyle w:val="BodyText"/>
        <w:spacing w:line="446" w:lineRule="auto" w:before="156"/>
        <w:ind w:left="633" w:right="1119"/>
        <w:jc w:val="left"/>
      </w:pPr>
      <w:r>
        <w:rPr>
          <w:rFonts w:ascii="宋体" w:hAnsi="宋体" w:cs="宋体" w:eastAsia="宋体" w:hint="default"/>
        </w:rPr>
        <w:t>5</w:t>
      </w:r>
      <w:r>
        <w:rPr/>
        <w:t>、绩效评价与激励约束机制 公司逐步建立和完善公正、透明的董事、监事和高级管理人员的绩效评价标准和激励约</w:t>
      </w:r>
    </w:p>
    <w:p>
      <w:pPr>
        <w:pStyle w:val="BodyText"/>
        <w:spacing w:line="262" w:lineRule="exact"/>
        <w:ind w:right="0"/>
        <w:jc w:val="both"/>
      </w:pPr>
      <w:r>
        <w:rPr/>
        <w:t>束机制，公司高级管理人员的聘任公开、透明，符合法律法规的规定。</w:t>
      </w:r>
    </w:p>
    <w:p>
      <w:pPr>
        <w:spacing w:line="240" w:lineRule="auto" w:before="12"/>
        <w:rPr>
          <w:rFonts w:ascii="宋体" w:hAnsi="宋体" w:cs="宋体" w:eastAsia="宋体" w:hint="default"/>
          <w:sz w:val="20"/>
          <w:szCs w:val="20"/>
        </w:rPr>
      </w:pPr>
    </w:p>
    <w:p>
      <w:pPr>
        <w:pStyle w:val="BodyText"/>
        <w:spacing w:line="448" w:lineRule="auto"/>
        <w:ind w:left="633" w:right="1153"/>
        <w:jc w:val="left"/>
      </w:pPr>
      <w:r>
        <w:rPr>
          <w:rFonts w:ascii="宋体" w:hAnsi="宋体" w:cs="宋体" w:eastAsia="宋体" w:hint="default"/>
        </w:rPr>
        <w:t>6</w:t>
      </w:r>
      <w:r>
        <w:rPr/>
        <w:t>、利益相关者 公司尊重员工、客户、供应商等利益相关者的合法权利，实现各方利益的和谐发展，共</w:t>
      </w:r>
    </w:p>
    <w:p>
      <w:pPr>
        <w:pStyle w:val="BodyText"/>
        <w:spacing w:line="259" w:lineRule="exact"/>
        <w:ind w:right="0"/>
        <w:jc w:val="both"/>
      </w:pPr>
      <w:r>
        <w:rPr/>
        <w:t>同推动公司和行业持续、健康地发展。</w:t>
      </w:r>
    </w:p>
    <w:p>
      <w:pPr>
        <w:spacing w:line="240" w:lineRule="auto" w:before="10"/>
        <w:rPr>
          <w:rFonts w:ascii="宋体" w:hAnsi="宋体" w:cs="宋体" w:eastAsia="宋体" w:hint="default"/>
          <w:sz w:val="20"/>
          <w:szCs w:val="20"/>
        </w:rPr>
      </w:pPr>
    </w:p>
    <w:p>
      <w:pPr>
        <w:pStyle w:val="BodyText"/>
        <w:spacing w:line="448" w:lineRule="auto"/>
        <w:ind w:left="633" w:right="1153"/>
        <w:jc w:val="left"/>
      </w:pPr>
      <w:r>
        <w:rPr>
          <w:rFonts w:ascii="宋体" w:hAnsi="宋体" w:cs="宋体" w:eastAsia="宋体" w:hint="default"/>
        </w:rPr>
        <w:t>7</w:t>
      </w:r>
      <w:r>
        <w:rPr/>
        <w:t>、信息披露与透明度 公司指定董事会秘书为公司的投资者关系管理负责人，负责公司的信息披露与投资者关</w:t>
      </w:r>
    </w:p>
    <w:p>
      <w:pPr>
        <w:pStyle w:val="BodyText"/>
        <w:spacing w:line="257" w:lineRule="exact"/>
        <w:ind w:right="0"/>
        <w:jc w:val="both"/>
      </w:pPr>
      <w:r>
        <w:rPr/>
        <w:t>系的管理，接待投资者和调研机构的来访。指定《中国证券报》和巨潮资讯网为公司信息披</w:t>
      </w:r>
    </w:p>
    <w:p>
      <w:pPr>
        <w:pStyle w:val="BodyText"/>
        <w:spacing w:line="355" w:lineRule="auto" w:before="154"/>
        <w:ind w:right="1115"/>
        <w:jc w:val="left"/>
      </w:pPr>
      <w:r>
        <w:rPr/>
        <w:t>露的报纸和网站</w:t>
      </w:r>
      <w:r>
        <w:rPr>
          <w:spacing w:val="-27"/>
        </w:rPr>
        <w:t>，</w:t>
      </w:r>
      <w:r>
        <w:rPr/>
        <w:t>严格按照有关法律法规的规定和公</w:t>
      </w:r>
      <w:r>
        <w:rPr>
          <w:spacing w:val="-27"/>
        </w:rPr>
        <w:t>司</w:t>
      </w:r>
      <w:r>
        <w:rPr/>
        <w:t>《投资者关系管理制度</w:t>
      </w:r>
      <w:r>
        <w:rPr>
          <w:spacing w:val="-147"/>
        </w:rPr>
        <w:t>》</w:t>
      </w:r>
      <w:r>
        <w:rPr/>
        <w:t>《信息披露管</w:t>
      </w:r>
      <w:r>
        <w:rPr/>
        <w:t> 理制度</w:t>
      </w:r>
      <w:r>
        <w:rPr>
          <w:spacing w:val="-120"/>
        </w:rPr>
        <w:t>》</w:t>
      </w:r>
      <w:r>
        <w:rPr/>
        <w:t>，真实、准确、及时地披露信息，并确保所有股东有公平的机会获得信息。</w:t>
      </w:r>
    </w:p>
    <w:p>
      <w:pPr>
        <w:pStyle w:val="BodyText"/>
        <w:spacing w:line="446" w:lineRule="auto" w:before="158"/>
        <w:ind w:left="633" w:right="1119"/>
        <w:jc w:val="left"/>
      </w:pPr>
      <w:r>
        <w:rPr>
          <w:rFonts w:ascii="宋体" w:hAnsi="宋体" w:cs="宋体" w:eastAsia="宋体" w:hint="default"/>
        </w:rPr>
        <w:t>8</w:t>
      </w:r>
      <w:r>
        <w:rPr/>
        <w:t>、报告期内，公司已建立或修订的各项基本制度情况 </w:t>
      </w:r>
      <w:r>
        <w:rPr>
          <w:spacing w:val="-12"/>
        </w:rPr>
        <w:t>自公司上市以来，共修订或新制定公司章程和制度包括：《公司章程》、《股东大会议事规</w:t>
      </w:r>
    </w:p>
    <w:p>
      <w:pPr>
        <w:pStyle w:val="BodyText"/>
        <w:spacing w:line="262" w:lineRule="exact"/>
        <w:ind w:right="0"/>
        <w:jc w:val="both"/>
      </w:pPr>
      <w:r>
        <w:rPr/>
        <w:t>则</w:t>
      </w:r>
      <w:r>
        <w:rPr>
          <w:spacing w:val="-120"/>
        </w:rPr>
        <w:t>》、</w:t>
      </w:r>
      <w:r>
        <w:rPr/>
        <w:t>《董事会议事规则</w:t>
      </w:r>
      <w:r>
        <w:rPr>
          <w:spacing w:val="-120"/>
        </w:rPr>
        <w:t>》、</w:t>
      </w:r>
      <w:r>
        <w:rPr/>
        <w:t>《监事会议事</w:t>
      </w:r>
      <w:r>
        <w:rPr>
          <w:spacing w:val="1"/>
        </w:rPr>
        <w:t>规</w:t>
      </w:r>
      <w:r>
        <w:rPr/>
        <w:t>则</w:t>
      </w:r>
      <w:r>
        <w:rPr>
          <w:spacing w:val="-120"/>
        </w:rPr>
        <w:t>》、</w:t>
      </w:r>
      <w:r>
        <w:rPr/>
        <w:t>《战略委员会议事规则</w:t>
      </w:r>
      <w:r>
        <w:rPr>
          <w:spacing w:val="-120"/>
        </w:rPr>
        <w:t>》、</w:t>
      </w:r>
      <w:r>
        <w:rPr/>
        <w:t>《审计委员会议事规</w:t>
      </w:r>
    </w:p>
    <w:p>
      <w:pPr>
        <w:pStyle w:val="BodyText"/>
        <w:spacing w:line="357" w:lineRule="auto" w:before="151"/>
        <w:ind w:right="1034"/>
        <w:jc w:val="left"/>
      </w:pPr>
      <w:r>
        <w:rPr/>
        <w:t>则</w:t>
      </w:r>
      <w:r>
        <w:rPr>
          <w:spacing w:val="-120"/>
        </w:rPr>
        <w:t>》、</w:t>
      </w:r>
      <w:r>
        <w:rPr/>
        <w:t>《提名委员会议事规则</w:t>
      </w:r>
      <w:r>
        <w:rPr>
          <w:spacing w:val="-120"/>
        </w:rPr>
        <w:t>》、</w:t>
      </w:r>
      <w:r>
        <w:rPr/>
        <w:t>《薪酬与考核委员会议事规则</w:t>
      </w:r>
      <w:r>
        <w:rPr>
          <w:spacing w:val="-120"/>
        </w:rPr>
        <w:t>》、</w:t>
      </w:r>
      <w:r>
        <w:rPr/>
        <w:t>《总经理工作细则</w:t>
      </w:r>
      <w:r>
        <w:rPr>
          <w:spacing w:val="-120"/>
        </w:rPr>
        <w:t>》、</w:t>
      </w:r>
      <w:r>
        <w:rPr/>
        <w:t>《子公司</w:t>
      </w:r>
      <w:r>
        <w:rPr/>
        <w:t> 管理制度</w:t>
      </w:r>
      <w:r>
        <w:rPr>
          <w:spacing w:val="-120"/>
        </w:rPr>
        <w:t>》、</w:t>
      </w:r>
      <w:r>
        <w:rPr/>
        <w:t>《重大信息内部报告制度</w:t>
      </w:r>
      <w:r>
        <w:rPr>
          <w:spacing w:val="-120"/>
        </w:rPr>
        <w:t>》、</w:t>
      </w:r>
      <w:r>
        <w:rPr/>
        <w:t>《信息披露管理制度</w:t>
      </w:r>
      <w:r>
        <w:rPr>
          <w:spacing w:val="-120"/>
        </w:rPr>
        <w:t>》、</w:t>
      </w:r>
      <w:r>
        <w:rPr/>
        <w:t>《外部信息使用人管理制度</w:t>
      </w:r>
      <w:r>
        <w:rPr>
          <w:spacing w:val="-120"/>
        </w:rPr>
        <w:t>》</w:t>
      </w:r>
      <w:r>
        <w:rPr/>
        <w:t>、</w:t>
      </w:r>
    </w:p>
    <w:p>
      <w:pPr>
        <w:pStyle w:val="BodyText"/>
        <w:spacing w:line="357" w:lineRule="auto" w:before="34"/>
        <w:ind w:right="1133"/>
        <w:jc w:val="both"/>
      </w:pPr>
      <w:r>
        <w:rPr/>
        <w:t>《投资者关系管理制度</w:t>
      </w:r>
      <w:r>
        <w:rPr>
          <w:spacing w:val="-120"/>
        </w:rPr>
        <w:t>》、</w:t>
      </w:r>
      <w:r>
        <w:rPr/>
        <w:t>《年报信息披露重大差错责任追究制度</w:t>
      </w:r>
      <w:r>
        <w:rPr>
          <w:spacing w:val="-120"/>
        </w:rPr>
        <w:t>》、</w:t>
      </w:r>
      <w:r>
        <w:rPr/>
        <w:t>《内部审计制度</w:t>
      </w:r>
      <w:r>
        <w:rPr>
          <w:spacing w:val="-120"/>
        </w:rPr>
        <w:t>》、</w:t>
      </w:r>
      <w:r>
        <w:rPr/>
        <w:t>《募集</w:t>
      </w:r>
      <w:r>
        <w:rPr/>
        <w:t> 资金管理制度</w:t>
      </w:r>
      <w:r>
        <w:rPr>
          <w:spacing w:val="-120"/>
        </w:rPr>
        <w:t>》</w:t>
      </w:r>
      <w:r>
        <w:rPr>
          <w:spacing w:val="-171"/>
        </w:rPr>
        <w:t>、</w:t>
      </w:r>
      <w:r>
        <w:rPr/>
        <w:t>《会计师事务所选聘制度</w:t>
      </w:r>
      <w:r>
        <w:rPr>
          <w:spacing w:val="-120"/>
        </w:rPr>
        <w:t>》</w:t>
      </w:r>
      <w:r>
        <w:rPr>
          <w:spacing w:val="-171"/>
        </w:rPr>
        <w:t>、</w:t>
      </w:r>
      <w:r>
        <w:rPr/>
        <w:t>《关联交易决策制度</w:t>
      </w:r>
      <w:r>
        <w:rPr>
          <w:spacing w:val="-120"/>
        </w:rPr>
        <w:t>》</w:t>
      </w:r>
      <w:r>
        <w:rPr>
          <w:spacing w:val="-171"/>
        </w:rPr>
        <w:t>、</w:t>
      </w:r>
      <w:r>
        <w:rPr/>
        <w:t>《对外投资管理制度</w:t>
      </w:r>
      <w:r>
        <w:rPr>
          <w:spacing w:val="-120"/>
        </w:rPr>
        <w:t>》</w:t>
      </w:r>
      <w:r>
        <w:rPr>
          <w:spacing w:val="-171"/>
        </w:rPr>
        <w:t>、</w:t>
      </w:r>
      <w:r>
        <w:rPr/>
        <w:t>《对</w:t>
      </w:r>
      <w:r>
        <w:rPr/>
        <w:t> 外担保管理办法</w:t>
      </w:r>
      <w:r>
        <w:rPr>
          <w:spacing w:val="-120"/>
        </w:rPr>
        <w:t>》、</w:t>
      </w:r>
      <w:r>
        <w:rPr/>
        <w:t>《独立董事年报工作制度</w:t>
      </w:r>
      <w:r>
        <w:rPr>
          <w:spacing w:val="-120"/>
        </w:rPr>
        <w:t>》、</w:t>
      </w:r>
      <w:r>
        <w:rPr/>
        <w:t>《独立董事工作条例</w:t>
      </w:r>
      <w:r>
        <w:rPr>
          <w:spacing w:val="-120"/>
        </w:rPr>
        <w:t>》、</w:t>
      </w:r>
      <w:r>
        <w:rPr/>
        <w:t>《董事会审计委员会年</w:t>
      </w:r>
      <w:r>
        <w:rPr/>
        <w:t> 度财务报告工作规程</w:t>
      </w:r>
      <w:r>
        <w:rPr>
          <w:spacing w:val="-120"/>
        </w:rPr>
        <w:t>》、</w:t>
      </w:r>
      <w:r>
        <w:rPr/>
        <w:t>《</w:t>
      </w:r>
      <w:r>
        <w:rPr>
          <w:spacing w:val="1"/>
        </w:rPr>
        <w:t>董</w:t>
      </w:r>
      <w:r>
        <w:rPr/>
        <w:t>事会秘书工作制度</w:t>
      </w:r>
      <w:r>
        <w:rPr>
          <w:spacing w:val="-120"/>
        </w:rPr>
        <w:t>》、</w:t>
      </w:r>
      <w:r>
        <w:rPr/>
        <w:t>《董事、监事和高级管理人员所持本公司股</w:t>
      </w:r>
      <w:r>
        <w:rPr/>
        <w:t> 份及其变动的管理制度</w:t>
      </w:r>
      <w:r>
        <w:rPr>
          <w:spacing w:val="-120"/>
        </w:rPr>
        <w:t>》、</w:t>
      </w:r>
      <w:r>
        <w:rPr/>
        <w:t>《董事、监事和高级管理人员内部问责制度</w:t>
      </w:r>
      <w:r>
        <w:rPr>
          <w:spacing w:val="-120"/>
        </w:rPr>
        <w:t>》、</w:t>
      </w:r>
      <w:r>
        <w:rPr/>
        <w:t>《财务负责人管理制</w:t>
      </w:r>
      <w:r>
        <w:rPr/>
        <w:t> 度</w:t>
      </w:r>
      <w:r>
        <w:rPr>
          <w:spacing w:val="-120"/>
        </w:rPr>
        <w:t>》、</w:t>
      </w:r>
      <w:r>
        <w:rPr/>
        <w:t>《内幕信息知情人登记制度</w:t>
      </w:r>
      <w:r>
        <w:rPr>
          <w:spacing w:val="-120"/>
        </w:rPr>
        <w:t>》</w:t>
      </w:r>
      <w:r>
        <w:rPr/>
        <w:t>。</w:t>
      </w:r>
    </w:p>
    <w:p>
      <w:pPr>
        <w:pStyle w:val="BodyText"/>
        <w:spacing w:line="240" w:lineRule="auto" w:before="156"/>
        <w:ind w:left="633" w:right="3887"/>
        <w:jc w:val="left"/>
      </w:pPr>
      <w:r>
        <w:rPr/>
        <w:t>（二）公司治理非规范情况</w:t>
      </w:r>
    </w:p>
    <w:p>
      <w:pPr>
        <w:spacing w:line="240" w:lineRule="auto" w:before="10"/>
        <w:rPr>
          <w:rFonts w:ascii="宋体" w:hAnsi="宋体" w:cs="宋体" w:eastAsia="宋体" w:hint="default"/>
          <w:sz w:val="20"/>
          <w:szCs w:val="20"/>
        </w:rPr>
      </w:pPr>
    </w:p>
    <w:p>
      <w:pPr>
        <w:pStyle w:val="BodyText"/>
        <w:spacing w:line="240" w:lineRule="auto"/>
        <w:ind w:left="633" w:right="1119"/>
        <w:jc w:val="left"/>
      </w:pPr>
      <w:r>
        <w:rPr/>
        <w:t>报告期内，公司不存在向大股东、实际控股人提供未公开信息等公司治理非规范情况。</w:t>
      </w:r>
    </w:p>
    <w:p>
      <w:pPr>
        <w:spacing w:after="0" w:line="240" w:lineRule="auto"/>
        <w:jc w:val="left"/>
        <w:sectPr>
          <w:pgSz w:w="11910" w:h="16840"/>
          <w:pgMar w:header="877" w:footer="956" w:top="1100" w:bottom="1140" w:left="980" w:right="0"/>
        </w:sectPr>
      </w:pPr>
    </w:p>
    <w:p>
      <w:pPr>
        <w:spacing w:line="240" w:lineRule="auto" w:before="11"/>
        <w:rPr>
          <w:rFonts w:ascii="宋体" w:hAnsi="宋体" w:cs="宋体" w:eastAsia="宋体" w:hint="default"/>
          <w:sz w:val="17"/>
          <w:szCs w:val="17"/>
        </w:rPr>
      </w:pPr>
    </w:p>
    <w:p>
      <w:pPr>
        <w:pStyle w:val="Heading2"/>
        <w:spacing w:line="240" w:lineRule="auto" w:before="26"/>
        <w:ind w:right="3887"/>
        <w:jc w:val="left"/>
        <w:rPr>
          <w:b w:val="0"/>
          <w:bCs w:val="0"/>
        </w:rPr>
      </w:pPr>
      <w:r>
        <w:rPr/>
        <w:t>二、董事履行职责情况</w:t>
      </w:r>
      <w:r>
        <w:rPr>
          <w:b w:val="0"/>
          <w:bCs w:val="0"/>
        </w:rPr>
      </w:r>
    </w:p>
    <w:p>
      <w:pPr>
        <w:spacing w:line="240" w:lineRule="auto" w:before="10"/>
        <w:rPr>
          <w:rFonts w:ascii="宋体" w:hAnsi="宋体" w:cs="宋体" w:eastAsia="宋体" w:hint="default"/>
          <w:b/>
          <w:bCs/>
          <w:sz w:val="20"/>
          <w:szCs w:val="20"/>
        </w:rPr>
      </w:pPr>
    </w:p>
    <w:p>
      <w:pPr>
        <w:pStyle w:val="BodyText"/>
        <w:spacing w:line="448" w:lineRule="auto"/>
        <w:ind w:left="633" w:right="1119"/>
        <w:jc w:val="left"/>
      </w:pPr>
      <w:r>
        <w:rPr/>
        <w:t>（一）董事履行职责情况 </w:t>
      </w:r>
      <w:r>
        <w:rPr>
          <w:spacing w:val="-7"/>
        </w:rPr>
        <w:t>报告期内，公司全体董事均能按照《公司章程》、《董事会议事规则》及其他法律法规和</w:t>
      </w:r>
    </w:p>
    <w:p>
      <w:pPr>
        <w:pStyle w:val="BodyText"/>
        <w:spacing w:line="257" w:lineRule="exact"/>
        <w:ind w:right="1119"/>
        <w:jc w:val="left"/>
      </w:pPr>
      <w:r>
        <w:rPr/>
        <w:t>规范性文件的规定和要求，恪尽职守、勤勉尽责，依靠自己的专业知识、经验和能力做出决</w:t>
      </w:r>
    </w:p>
    <w:p>
      <w:pPr>
        <w:pStyle w:val="BodyText"/>
        <w:spacing w:line="446" w:lineRule="auto" w:before="154"/>
        <w:ind w:left="633" w:right="1119" w:hanging="481"/>
        <w:jc w:val="left"/>
      </w:pPr>
      <w:r>
        <w:rPr/>
        <w:t>策，切实维护了公司和全体股东的权益。 </w:t>
      </w:r>
      <w:r>
        <w:rPr>
          <w:spacing w:val="-3"/>
        </w:rPr>
        <w:t>报告期内，公司共召开董事会</w:t>
      </w:r>
      <w:r>
        <w:rPr>
          <w:rFonts w:ascii="宋体" w:hAnsi="宋体" w:cs="宋体" w:eastAsia="宋体" w:hint="default"/>
          <w:spacing w:val="-3"/>
        </w:rPr>
        <w:t>9</w:t>
      </w:r>
      <w:r>
        <w:rPr>
          <w:spacing w:val="-3"/>
        </w:rPr>
        <w:t>次，其中现场会议</w:t>
      </w:r>
      <w:r>
        <w:rPr>
          <w:rFonts w:ascii="宋体" w:hAnsi="宋体" w:cs="宋体" w:eastAsia="宋体" w:hint="default"/>
          <w:spacing w:val="-3"/>
        </w:rPr>
        <w:t>7</w:t>
      </w:r>
      <w:r>
        <w:rPr>
          <w:spacing w:val="-3"/>
        </w:rPr>
        <w:t>次，通讯方式召开会议</w:t>
      </w:r>
      <w:r>
        <w:rPr>
          <w:rFonts w:ascii="宋体" w:hAnsi="宋体" w:cs="宋体" w:eastAsia="宋体" w:hint="default"/>
          <w:spacing w:val="-3"/>
        </w:rPr>
        <w:t>0</w:t>
      </w:r>
      <w:r>
        <w:rPr>
          <w:spacing w:val="-3"/>
        </w:rPr>
        <w:t>次，现场结合</w:t>
      </w:r>
    </w:p>
    <w:p>
      <w:pPr>
        <w:pStyle w:val="BodyText"/>
        <w:spacing w:line="262" w:lineRule="exact"/>
        <w:ind w:right="3887"/>
        <w:jc w:val="left"/>
      </w:pPr>
      <w:r>
        <w:rPr/>
        <w:t>通讯方式召开会议</w:t>
      </w:r>
      <w:r>
        <w:rPr>
          <w:rFonts w:ascii="宋体" w:hAnsi="宋体" w:cs="宋体" w:eastAsia="宋体" w:hint="default"/>
        </w:rPr>
        <w:t>2</w:t>
      </w:r>
      <w:r>
        <w:rPr/>
        <w:t>次。董事出席董事会会议情况如下：</w:t>
      </w: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136"/>
        <w:gridCol w:w="1277"/>
        <w:gridCol w:w="1133"/>
        <w:gridCol w:w="1135"/>
        <w:gridCol w:w="1416"/>
        <w:gridCol w:w="994"/>
        <w:gridCol w:w="992"/>
        <w:gridCol w:w="1560"/>
      </w:tblGrid>
      <w:tr>
        <w:trPr>
          <w:trHeight w:val="555" w:hRule="exact"/>
        </w:trPr>
        <w:tc>
          <w:tcPr>
            <w:tcW w:w="1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2" w:right="0"/>
              <w:jc w:val="center"/>
              <w:rPr>
                <w:rFonts w:ascii="宋体" w:hAnsi="宋体" w:cs="宋体" w:eastAsia="宋体" w:hint="default"/>
                <w:sz w:val="21"/>
                <w:szCs w:val="21"/>
              </w:rPr>
            </w:pPr>
            <w:r>
              <w:rPr>
                <w:rFonts w:ascii="宋体" w:hAnsi="宋体" w:cs="宋体" w:eastAsia="宋体" w:hint="default"/>
                <w:sz w:val="21"/>
                <w:szCs w:val="21"/>
              </w:rPr>
              <w:t>具体职务</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应出席次数</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现场出席</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以通讯方式参</w:t>
            </w:r>
          </w:p>
          <w:p>
            <w:pPr>
              <w:pStyle w:val="TableParagraph"/>
              <w:spacing w:line="273" w:lineRule="exact"/>
              <w:ind w:left="6" w:right="0"/>
              <w:jc w:val="center"/>
              <w:rPr>
                <w:rFonts w:ascii="宋体" w:hAnsi="宋体" w:cs="宋体" w:eastAsia="宋体" w:hint="default"/>
                <w:sz w:val="21"/>
                <w:szCs w:val="21"/>
              </w:rPr>
            </w:pPr>
            <w:r>
              <w:rPr>
                <w:rFonts w:ascii="宋体" w:hAnsi="宋体" w:cs="宋体" w:eastAsia="宋体" w:hint="default"/>
                <w:sz w:val="21"/>
                <w:szCs w:val="21"/>
              </w:rPr>
              <w:t>加会议次数</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委托出席</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4"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是否连续两次未</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亲自出席会议</w:t>
            </w: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吴涵渠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9"/>
              <w:jc w:val="right"/>
              <w:rPr>
                <w:rFonts w:ascii="宋体" w:hAnsi="宋体" w:cs="宋体" w:eastAsia="宋体" w:hint="default"/>
                <w:sz w:val="21"/>
                <w:szCs w:val="21"/>
              </w:rPr>
            </w:pPr>
            <w:r>
              <w:rPr>
                <w:rFonts w:ascii="宋体"/>
                <w:w w:val="100"/>
                <w:sz w:val="21"/>
              </w:rPr>
              <w:t>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7"/>
              <w:jc w:val="right"/>
              <w:rPr>
                <w:rFonts w:ascii="宋体" w:hAnsi="宋体" w:cs="宋体" w:eastAsia="宋体" w:hint="default"/>
                <w:sz w:val="21"/>
                <w:szCs w:val="21"/>
              </w:rPr>
            </w:pPr>
            <w:r>
              <w:rPr>
                <w:rFonts w:ascii="宋体"/>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7"/>
              <w:jc w:val="right"/>
              <w:rPr>
                <w:rFonts w:ascii="宋体" w:hAnsi="宋体" w:cs="宋体" w:eastAsia="宋体" w:hint="default"/>
                <w:sz w:val="21"/>
                <w:szCs w:val="21"/>
              </w:rPr>
            </w:pPr>
            <w:r>
              <w:rPr>
                <w:rFonts w:ascii="宋体"/>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王欣胜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9"/>
              <w:jc w:val="right"/>
              <w:rPr>
                <w:rFonts w:ascii="宋体" w:hAnsi="宋体" w:cs="宋体" w:eastAsia="宋体" w:hint="default"/>
                <w:sz w:val="21"/>
                <w:szCs w:val="21"/>
              </w:rPr>
            </w:pPr>
            <w:r>
              <w:rPr>
                <w:rFonts w:ascii="宋体"/>
                <w:w w:val="100"/>
                <w:sz w:val="21"/>
              </w:rPr>
              <w:t>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7"/>
              <w:jc w:val="right"/>
              <w:rPr>
                <w:rFonts w:ascii="宋体" w:hAnsi="宋体" w:cs="宋体" w:eastAsia="宋体" w:hint="default"/>
                <w:sz w:val="21"/>
                <w:szCs w:val="21"/>
              </w:rPr>
            </w:pPr>
            <w:r>
              <w:rPr>
                <w:rFonts w:ascii="宋体"/>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7"/>
              <w:jc w:val="right"/>
              <w:rPr>
                <w:rFonts w:ascii="宋体" w:hAnsi="宋体" w:cs="宋体" w:eastAsia="宋体" w:hint="default"/>
                <w:sz w:val="21"/>
                <w:szCs w:val="21"/>
              </w:rPr>
            </w:pPr>
            <w:r>
              <w:rPr>
                <w:rFonts w:ascii="宋体"/>
                <w:w w:val="100"/>
                <w:sz w:val="21"/>
              </w:rPr>
              <w:t>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邓志新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9"/>
              <w:jc w:val="right"/>
              <w:rPr>
                <w:rFonts w:ascii="宋体" w:hAnsi="宋体" w:cs="宋体" w:eastAsia="宋体" w:hint="default"/>
                <w:sz w:val="21"/>
                <w:szCs w:val="21"/>
              </w:rPr>
            </w:pPr>
            <w:r>
              <w:rPr>
                <w:rFonts w:ascii="宋体"/>
                <w:w w:val="100"/>
                <w:sz w:val="21"/>
              </w:rPr>
              <w:t>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7"/>
              <w:jc w:val="right"/>
              <w:rPr>
                <w:rFonts w:ascii="宋体" w:hAnsi="宋体" w:cs="宋体" w:eastAsia="宋体" w:hint="default"/>
                <w:sz w:val="21"/>
                <w:szCs w:val="21"/>
              </w:rPr>
            </w:pPr>
            <w:r>
              <w:rPr>
                <w:rFonts w:ascii="宋体"/>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7"/>
              <w:jc w:val="right"/>
              <w:rPr>
                <w:rFonts w:ascii="宋体" w:hAnsi="宋体" w:cs="宋体" w:eastAsia="宋体" w:hint="default"/>
                <w:sz w:val="21"/>
                <w:szCs w:val="21"/>
              </w:rPr>
            </w:pPr>
            <w:r>
              <w:rPr>
                <w:rFonts w:ascii="宋体"/>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郭卫华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9"/>
              <w:jc w:val="right"/>
              <w:rPr>
                <w:rFonts w:ascii="宋体" w:hAnsi="宋体" w:cs="宋体" w:eastAsia="宋体" w:hint="default"/>
                <w:sz w:val="21"/>
                <w:szCs w:val="21"/>
              </w:rPr>
            </w:pPr>
            <w:r>
              <w:rPr>
                <w:rFonts w:ascii="宋体"/>
                <w:w w:val="100"/>
                <w:sz w:val="21"/>
              </w:rPr>
              <w:t>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7"/>
              <w:jc w:val="right"/>
              <w:rPr>
                <w:rFonts w:ascii="宋体" w:hAnsi="宋体" w:cs="宋体" w:eastAsia="宋体" w:hint="default"/>
                <w:sz w:val="21"/>
                <w:szCs w:val="21"/>
              </w:rPr>
            </w:pPr>
            <w:r>
              <w:rPr>
                <w:rFonts w:ascii="宋体"/>
                <w:w w:val="100"/>
                <w:sz w:val="21"/>
              </w:rPr>
              <w:t>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7"/>
              <w:jc w:val="right"/>
              <w:rPr>
                <w:rFonts w:ascii="宋体" w:hAnsi="宋体" w:cs="宋体" w:eastAsia="宋体" w:hint="default"/>
                <w:sz w:val="21"/>
                <w:szCs w:val="21"/>
              </w:rPr>
            </w:pPr>
            <w:r>
              <w:rPr>
                <w:rFonts w:ascii="宋体"/>
                <w:w w:val="100"/>
                <w:sz w:val="21"/>
              </w:rPr>
              <w:t>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沈毅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9"/>
              <w:jc w:val="right"/>
              <w:rPr>
                <w:rFonts w:ascii="宋体" w:hAnsi="宋体" w:cs="宋体" w:eastAsia="宋体" w:hint="default"/>
                <w:sz w:val="21"/>
                <w:szCs w:val="21"/>
              </w:rPr>
            </w:pPr>
            <w:r>
              <w:rPr>
                <w:rFonts w:ascii="宋体"/>
                <w:w w:val="100"/>
                <w:sz w:val="21"/>
              </w:rPr>
              <w:t>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7"/>
              <w:jc w:val="right"/>
              <w:rPr>
                <w:rFonts w:ascii="宋体" w:hAnsi="宋体" w:cs="宋体" w:eastAsia="宋体" w:hint="default"/>
                <w:sz w:val="21"/>
                <w:szCs w:val="21"/>
              </w:rPr>
            </w:pPr>
            <w:r>
              <w:rPr>
                <w:rFonts w:ascii="宋体"/>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7"/>
              <w:jc w:val="right"/>
              <w:rPr>
                <w:rFonts w:ascii="宋体" w:hAnsi="宋体" w:cs="宋体" w:eastAsia="宋体" w:hint="default"/>
                <w:sz w:val="21"/>
                <w:szCs w:val="21"/>
              </w:rPr>
            </w:pPr>
            <w:r>
              <w:rPr>
                <w:rFonts w:ascii="宋体"/>
                <w:w w:val="100"/>
                <w:sz w:val="21"/>
              </w:rPr>
              <w:t>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赵旭峰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9"/>
              <w:jc w:val="right"/>
              <w:rPr>
                <w:rFonts w:ascii="宋体" w:hAnsi="宋体" w:cs="宋体" w:eastAsia="宋体" w:hint="default"/>
                <w:sz w:val="21"/>
                <w:szCs w:val="21"/>
              </w:rPr>
            </w:pPr>
            <w:r>
              <w:rPr>
                <w:rFonts w:ascii="宋体"/>
                <w:w w:val="100"/>
                <w:sz w:val="21"/>
              </w:rPr>
              <w:t>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7"/>
              <w:jc w:val="right"/>
              <w:rPr>
                <w:rFonts w:ascii="宋体" w:hAnsi="宋体" w:cs="宋体" w:eastAsia="宋体" w:hint="default"/>
                <w:sz w:val="21"/>
                <w:szCs w:val="21"/>
              </w:rPr>
            </w:pPr>
            <w:r>
              <w:rPr>
                <w:rFonts w:ascii="宋体"/>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7"/>
              <w:jc w:val="right"/>
              <w:rPr>
                <w:rFonts w:ascii="宋体" w:hAnsi="宋体" w:cs="宋体" w:eastAsia="宋体" w:hint="default"/>
                <w:sz w:val="21"/>
                <w:szCs w:val="21"/>
              </w:rPr>
            </w:pPr>
            <w:r>
              <w:rPr>
                <w:rFonts w:ascii="宋体"/>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李毅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9"/>
              <w:jc w:val="right"/>
              <w:rPr>
                <w:rFonts w:ascii="宋体" w:hAnsi="宋体" w:cs="宋体" w:eastAsia="宋体" w:hint="default"/>
                <w:sz w:val="21"/>
                <w:szCs w:val="21"/>
              </w:rPr>
            </w:pPr>
            <w:r>
              <w:rPr>
                <w:rFonts w:ascii="宋体"/>
                <w:w w:val="100"/>
                <w:sz w:val="21"/>
              </w:rPr>
              <w:t>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7"/>
              <w:jc w:val="right"/>
              <w:rPr>
                <w:rFonts w:ascii="宋体" w:hAnsi="宋体" w:cs="宋体" w:eastAsia="宋体" w:hint="default"/>
                <w:sz w:val="21"/>
                <w:szCs w:val="21"/>
              </w:rPr>
            </w:pPr>
            <w:r>
              <w:rPr>
                <w:rFonts w:ascii="宋体"/>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7"/>
              <w:jc w:val="right"/>
              <w:rPr>
                <w:rFonts w:ascii="宋体" w:hAnsi="宋体" w:cs="宋体" w:eastAsia="宋体" w:hint="default"/>
                <w:sz w:val="21"/>
                <w:szCs w:val="21"/>
              </w:rPr>
            </w:pPr>
            <w:r>
              <w:rPr>
                <w:rFonts w:ascii="宋体"/>
                <w:w w:val="100"/>
                <w:sz w:val="21"/>
              </w:rPr>
              <w:t>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李华雄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9"/>
              <w:jc w:val="right"/>
              <w:rPr>
                <w:rFonts w:ascii="宋体" w:hAnsi="宋体" w:cs="宋体" w:eastAsia="宋体" w:hint="default"/>
                <w:sz w:val="21"/>
                <w:szCs w:val="21"/>
              </w:rPr>
            </w:pPr>
            <w:r>
              <w:rPr>
                <w:rFonts w:ascii="宋体"/>
                <w:w w:val="100"/>
                <w:sz w:val="21"/>
              </w:rPr>
              <w:t>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7"/>
              <w:jc w:val="right"/>
              <w:rPr>
                <w:rFonts w:ascii="宋体" w:hAnsi="宋体" w:cs="宋体" w:eastAsia="宋体" w:hint="default"/>
                <w:sz w:val="21"/>
                <w:szCs w:val="21"/>
              </w:rPr>
            </w:pPr>
            <w:r>
              <w:rPr>
                <w:rFonts w:ascii="宋体"/>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7"/>
              <w:jc w:val="right"/>
              <w:rPr>
                <w:rFonts w:ascii="宋体" w:hAnsi="宋体" w:cs="宋体" w:eastAsia="宋体" w:hint="default"/>
                <w:sz w:val="21"/>
                <w:szCs w:val="21"/>
              </w:rPr>
            </w:pPr>
            <w:r>
              <w:rPr>
                <w:rFonts w:ascii="宋体"/>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崔军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9"/>
              <w:jc w:val="right"/>
              <w:rPr>
                <w:rFonts w:ascii="宋体" w:hAnsi="宋体" w:cs="宋体" w:eastAsia="宋体" w:hint="default"/>
                <w:sz w:val="21"/>
                <w:szCs w:val="21"/>
              </w:rPr>
            </w:pPr>
            <w:r>
              <w:rPr>
                <w:rFonts w:ascii="宋体"/>
                <w:w w:val="100"/>
                <w:sz w:val="21"/>
              </w:rPr>
              <w:t>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7"/>
              <w:jc w:val="right"/>
              <w:rPr>
                <w:rFonts w:ascii="宋体" w:hAnsi="宋体" w:cs="宋体" w:eastAsia="宋体" w:hint="default"/>
                <w:sz w:val="21"/>
                <w:szCs w:val="21"/>
              </w:rPr>
            </w:pPr>
            <w:r>
              <w:rPr>
                <w:rFonts w:ascii="宋体"/>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7"/>
              <w:jc w:val="right"/>
              <w:rPr>
                <w:rFonts w:ascii="宋体" w:hAnsi="宋体" w:cs="宋体" w:eastAsia="宋体" w:hint="default"/>
                <w:sz w:val="21"/>
                <w:szCs w:val="21"/>
              </w:rPr>
            </w:pPr>
            <w:r>
              <w:rPr>
                <w:rFonts w:ascii="宋体"/>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7"/>
        <w:rPr>
          <w:rFonts w:ascii="宋体" w:hAnsi="宋体" w:cs="宋体" w:eastAsia="宋体" w:hint="default"/>
          <w:sz w:val="23"/>
          <w:szCs w:val="23"/>
        </w:rPr>
      </w:pPr>
    </w:p>
    <w:p>
      <w:pPr>
        <w:pStyle w:val="BodyText"/>
        <w:spacing w:line="448" w:lineRule="auto" w:before="26"/>
        <w:ind w:left="633" w:right="1119"/>
        <w:jc w:val="left"/>
      </w:pPr>
      <w:r>
        <w:rPr/>
        <w:t>（二）独立董事履行职责情况 </w:t>
      </w:r>
      <w:r>
        <w:rPr>
          <w:spacing w:val="-12"/>
        </w:rPr>
        <w:t>公司独立董事在</w:t>
      </w:r>
      <w:r>
        <w:rPr>
          <w:rFonts w:ascii="宋体" w:hAnsi="宋体" w:cs="宋体" w:eastAsia="宋体" w:hint="default"/>
          <w:spacing w:val="-12"/>
        </w:rPr>
        <w:t>2011</w:t>
      </w:r>
      <w:r>
        <w:rPr>
          <w:spacing w:val="-12"/>
        </w:rPr>
        <w:t>年的工作中，根据《公司法》、《上市公司治理准则》、《关于在上市</w:t>
      </w:r>
    </w:p>
    <w:p>
      <w:pPr>
        <w:pStyle w:val="BodyText"/>
        <w:spacing w:line="259" w:lineRule="exact"/>
        <w:ind w:right="0"/>
        <w:jc w:val="both"/>
      </w:pPr>
      <w:r>
        <w:rPr/>
        <w:t>公司建立独立董事制度的指导意见</w:t>
      </w:r>
      <w:r>
        <w:rPr>
          <w:spacing w:val="-120"/>
        </w:rPr>
        <w:t>》、</w:t>
      </w:r>
      <w:r>
        <w:rPr/>
        <w:t>《深圳证券交易所中小企业板上市公司规范运作指引》</w:t>
      </w:r>
    </w:p>
    <w:p>
      <w:pPr>
        <w:pStyle w:val="BodyText"/>
        <w:spacing w:line="357" w:lineRule="auto" w:before="151"/>
        <w:ind w:right="1170"/>
        <w:jc w:val="both"/>
      </w:pPr>
      <w:r>
        <w:rPr>
          <w:spacing w:val="-6"/>
        </w:rPr>
        <w:t>以及《公司章程》、《独立董事工作条例》等有关法规和制度，本着诚信与勤勉的工作精神，</w:t>
      </w:r>
      <w:r>
        <w:rPr>
          <w:spacing w:val="-114"/>
        </w:rPr>
        <w:t> </w:t>
      </w:r>
      <w:r>
        <w:rPr>
          <w:spacing w:val="-114"/>
        </w:rPr>
      </w:r>
      <w:r>
        <w:rPr/>
        <w:t>勤勉尽责，认真履行相关职责，积极发挥独立董事的作用。积极出席董事会及专门委员会会 议，认真审议各项议案，用自己的专业知识做出独立、客观的判断，对于相关重大事项出具</w:t>
      </w:r>
      <w:r>
        <w:rPr/>
        <w:t> 了独立意见，维护了中小股东的利益。</w:t>
      </w:r>
    </w:p>
    <w:p>
      <w:pPr>
        <w:spacing w:line="448" w:lineRule="auto" w:before="154"/>
        <w:ind w:left="152" w:right="1034" w:firstLine="480"/>
        <w:jc w:val="left"/>
        <w:rPr>
          <w:rFonts w:ascii="宋体" w:hAnsi="宋体" w:cs="宋体" w:eastAsia="宋体" w:hint="default"/>
          <w:sz w:val="24"/>
          <w:szCs w:val="24"/>
        </w:rPr>
      </w:pPr>
      <w:r>
        <w:rPr>
          <w:rFonts w:ascii="宋体" w:hAnsi="宋体" w:cs="宋体" w:eastAsia="宋体" w:hint="default"/>
          <w:sz w:val="24"/>
          <w:szCs w:val="24"/>
        </w:rPr>
        <w:t>报告期内，公司</w:t>
      </w:r>
      <w:r>
        <w:rPr>
          <w:rFonts w:ascii="宋体" w:hAnsi="宋体" w:cs="宋体" w:eastAsia="宋体" w:hint="default"/>
          <w:sz w:val="24"/>
          <w:szCs w:val="24"/>
        </w:rPr>
        <w:t>3</w:t>
      </w:r>
      <w:r>
        <w:rPr>
          <w:rFonts w:ascii="宋体" w:hAnsi="宋体" w:cs="宋体" w:eastAsia="宋体" w:hint="default"/>
          <w:sz w:val="24"/>
          <w:szCs w:val="24"/>
        </w:rPr>
        <w:t>位独立董事未对公司董事会审议的各项议案及其他相关事项提出异议。 </w:t>
      </w:r>
      <w:r>
        <w:rPr>
          <w:rFonts w:ascii="宋体" w:hAnsi="宋体" w:cs="宋体" w:eastAsia="宋体" w:hint="default"/>
          <w:b/>
          <w:bCs/>
          <w:sz w:val="24"/>
          <w:szCs w:val="24"/>
        </w:rPr>
        <w:t>三、公司与控股股东在业务、人员、资产、机构、财务等方面情况</w:t>
      </w:r>
      <w:r>
        <w:rPr>
          <w:rFonts w:ascii="宋体" w:hAnsi="宋体" w:cs="宋体" w:eastAsia="宋体" w:hint="default"/>
          <w:sz w:val="24"/>
          <w:szCs w:val="24"/>
        </w:rPr>
      </w:r>
    </w:p>
    <w:p>
      <w:pPr>
        <w:pStyle w:val="BodyText"/>
        <w:spacing w:line="357" w:lineRule="auto" w:before="62"/>
        <w:ind w:right="1154" w:firstLine="480"/>
        <w:jc w:val="left"/>
      </w:pPr>
      <w:r>
        <w:rPr/>
        <w:t>公司与控股股东在业务、人员、资产、机构、财务等方面完全分开，具有独立完整的业 务及自主经营能力。</w:t>
      </w:r>
    </w:p>
    <w:p>
      <w:pPr>
        <w:pStyle w:val="BodyText"/>
        <w:spacing w:line="357" w:lineRule="auto" w:before="154"/>
        <w:ind w:right="1154" w:firstLine="480"/>
        <w:jc w:val="left"/>
      </w:pPr>
      <w:r>
        <w:rPr/>
        <w:t>报告期内，公司不存在因部分改制、行业特性、国家政策或收购兼并等原因导致的同业 竞争和关联交易问题。</w:t>
      </w:r>
    </w:p>
    <w:p>
      <w:pPr>
        <w:spacing w:after="0" w:line="357" w:lineRule="auto"/>
        <w:jc w:val="left"/>
        <w:sectPr>
          <w:pgSz w:w="11910" w:h="16840"/>
          <w:pgMar w:header="877" w:footer="956" w:top="1100" w:bottom="1140" w:left="980" w:right="0"/>
        </w:sectPr>
      </w:pPr>
    </w:p>
    <w:p>
      <w:pPr>
        <w:spacing w:line="240" w:lineRule="auto" w:before="11"/>
        <w:rPr>
          <w:rFonts w:ascii="宋体" w:hAnsi="宋体" w:cs="宋体" w:eastAsia="宋体" w:hint="default"/>
          <w:sz w:val="17"/>
          <w:szCs w:val="17"/>
        </w:rPr>
      </w:pPr>
    </w:p>
    <w:p>
      <w:pPr>
        <w:spacing w:line="448" w:lineRule="auto" w:before="26"/>
        <w:ind w:left="633" w:right="1153" w:hanging="481"/>
        <w:jc w:val="left"/>
        <w:rPr>
          <w:rFonts w:ascii="宋体" w:hAnsi="宋体" w:cs="宋体" w:eastAsia="宋体" w:hint="default"/>
          <w:sz w:val="24"/>
          <w:szCs w:val="24"/>
        </w:rPr>
      </w:pPr>
      <w:r>
        <w:rPr>
          <w:rFonts w:ascii="宋体" w:hAnsi="宋体" w:cs="宋体" w:eastAsia="宋体" w:hint="default"/>
          <w:b/>
          <w:bCs/>
          <w:sz w:val="24"/>
          <w:szCs w:val="24"/>
        </w:rPr>
        <w:t>四、公司对高级管理人员的考评和激励机制</w:t>
      </w:r>
      <w:r>
        <w:rPr>
          <w:rFonts w:ascii="宋体" w:hAnsi="宋体" w:cs="宋体" w:eastAsia="宋体" w:hint="default"/>
          <w:b/>
          <w:bCs/>
          <w:w w:val="99"/>
          <w:sz w:val="24"/>
          <w:szCs w:val="24"/>
        </w:rPr>
        <w:t> </w:t>
      </w:r>
      <w:r>
        <w:rPr>
          <w:rFonts w:ascii="宋体" w:hAnsi="宋体" w:cs="宋体" w:eastAsia="宋体" w:hint="default"/>
          <w:sz w:val="24"/>
          <w:szCs w:val="24"/>
        </w:rPr>
        <w:t>根据《上市公司治理准则》等要求，公司建立了考核激励体系，且高级管理人员全部由</w:t>
      </w:r>
    </w:p>
    <w:p>
      <w:pPr>
        <w:pStyle w:val="BodyText"/>
        <w:spacing w:line="259" w:lineRule="exact"/>
        <w:ind w:right="1119"/>
        <w:jc w:val="left"/>
      </w:pPr>
      <w:r>
        <w:rPr/>
        <w:t>董事会聘任，直接对董事会负责，承担董事会下达的经营指标，董事会下设的薪酬与考核委</w:t>
      </w:r>
    </w:p>
    <w:p>
      <w:pPr>
        <w:pStyle w:val="BodyText"/>
        <w:spacing w:line="357" w:lineRule="auto" w:before="151"/>
        <w:ind w:right="1154"/>
        <w:jc w:val="left"/>
      </w:pPr>
      <w:r>
        <w:rPr/>
        <w:t>员会负责对高级管理人员的工作能力、履职情况、责任目标完成情况等进行年终考评，制定 薪酬方案并报董事会审批。</w:t>
      </w:r>
    </w:p>
    <w:p>
      <w:pPr>
        <w:spacing w:after="0" w:line="357" w:lineRule="auto"/>
        <w:jc w:val="left"/>
        <w:sectPr>
          <w:pgSz w:w="11910" w:h="16840"/>
          <w:pgMar w:header="877" w:footer="956" w:top="1100" w:bottom="1140" w:left="980" w:right="0"/>
        </w:sectPr>
      </w:pPr>
    </w:p>
    <w:p>
      <w:pPr>
        <w:spacing w:line="240" w:lineRule="auto" w:before="9"/>
        <w:rPr>
          <w:rFonts w:ascii="宋体" w:hAnsi="宋体" w:cs="宋体" w:eastAsia="宋体" w:hint="default"/>
          <w:sz w:val="27"/>
          <w:szCs w:val="27"/>
        </w:rPr>
      </w:pPr>
    </w:p>
    <w:p>
      <w:pPr>
        <w:pStyle w:val="Heading1"/>
        <w:spacing w:line="240" w:lineRule="auto"/>
        <w:ind w:right="981"/>
        <w:jc w:val="center"/>
        <w:rPr>
          <w:b w:val="0"/>
          <w:bCs w:val="0"/>
        </w:rPr>
      </w:pPr>
      <w:bookmarkStart w:name="_TOC_250006" w:id="6"/>
      <w:r>
        <w:rPr/>
        <w:t>第六节</w:t>
      </w:r>
      <w:r>
        <w:rPr>
          <w:spacing w:val="-3"/>
        </w:rPr>
        <w:t> </w:t>
      </w:r>
      <w:r>
        <w:rPr/>
        <w:t>内部控制</w:t>
      </w:r>
      <w:bookmarkEnd w:id="6"/>
      <w:r>
        <w:rPr>
          <w:b w:val="0"/>
          <w:bCs w:val="0"/>
        </w:rPr>
      </w:r>
    </w:p>
    <w:p>
      <w:pPr>
        <w:spacing w:line="240" w:lineRule="auto" w:before="0"/>
        <w:rPr>
          <w:rFonts w:ascii="黑体" w:hAnsi="黑体" w:cs="黑体" w:eastAsia="黑体" w:hint="default"/>
          <w:b/>
          <w:bCs/>
          <w:sz w:val="20"/>
          <w:szCs w:val="20"/>
        </w:rPr>
      </w:pPr>
    </w:p>
    <w:p>
      <w:pPr>
        <w:spacing w:line="448" w:lineRule="auto" w:before="179"/>
        <w:ind w:left="633" w:right="1130" w:hanging="481"/>
        <w:jc w:val="left"/>
        <w:rPr>
          <w:rFonts w:ascii="宋体" w:hAnsi="宋体" w:cs="宋体" w:eastAsia="宋体" w:hint="default"/>
          <w:sz w:val="24"/>
          <w:szCs w:val="24"/>
        </w:rPr>
      </w:pPr>
      <w:r>
        <w:rPr>
          <w:rFonts w:ascii="宋体" w:hAnsi="宋体" w:cs="宋体" w:eastAsia="宋体" w:hint="default"/>
          <w:b/>
          <w:bCs/>
          <w:sz w:val="24"/>
          <w:szCs w:val="24"/>
        </w:rPr>
        <w:t>一、公司内部控制情况简述</w:t>
      </w:r>
      <w:r>
        <w:rPr>
          <w:rFonts w:ascii="宋体" w:hAnsi="宋体" w:cs="宋体" w:eastAsia="宋体" w:hint="default"/>
          <w:b/>
          <w:bCs/>
          <w:w w:val="99"/>
          <w:sz w:val="24"/>
          <w:szCs w:val="24"/>
        </w:rPr>
        <w:t> </w:t>
      </w:r>
      <w:r>
        <w:rPr>
          <w:rFonts w:ascii="宋体" w:hAnsi="宋体" w:cs="宋体" w:eastAsia="宋体" w:hint="default"/>
          <w:spacing w:val="-17"/>
          <w:sz w:val="24"/>
          <w:szCs w:val="24"/>
        </w:rPr>
        <w:t>按照《公司法》、《证券法》、《深圳证券交易所中小企业板上市公司特别规定》、《深圳证</w:t>
      </w:r>
    </w:p>
    <w:p>
      <w:pPr>
        <w:pStyle w:val="BodyText"/>
        <w:spacing w:line="257" w:lineRule="exact"/>
        <w:ind w:right="0"/>
        <w:jc w:val="both"/>
      </w:pPr>
      <w:r>
        <w:rPr/>
        <w:t>券交易所中小企业板上市公司规范运作指引》等法规要求，公司逐步建立和完善了各项内部</w:t>
      </w:r>
    </w:p>
    <w:p>
      <w:pPr>
        <w:pStyle w:val="BodyText"/>
        <w:spacing w:line="240" w:lineRule="auto" w:before="154"/>
        <w:ind w:right="0"/>
        <w:jc w:val="both"/>
      </w:pPr>
      <w:r>
        <w:rPr/>
        <w:t>控制制度，以保证运营的效果和效率、财务部报告的可靠性以及对法律法规的遵循。</w:t>
      </w:r>
    </w:p>
    <w:p>
      <w:pPr>
        <w:spacing w:line="240" w:lineRule="auto" w:before="10"/>
        <w:rPr>
          <w:rFonts w:ascii="宋体" w:hAnsi="宋体" w:cs="宋体" w:eastAsia="宋体" w:hint="default"/>
          <w:sz w:val="20"/>
          <w:szCs w:val="20"/>
        </w:rPr>
      </w:pPr>
    </w:p>
    <w:p>
      <w:pPr>
        <w:pStyle w:val="BodyText"/>
        <w:spacing w:line="448" w:lineRule="auto"/>
        <w:ind w:left="633" w:right="1119"/>
        <w:jc w:val="left"/>
      </w:pPr>
      <w:r>
        <w:rPr/>
        <w:t>（一）公司整体内部控制情况 公司重视整体层面的内部控制对具体经营活动的基础作用，重视控制环境对其他内部控</w:t>
      </w:r>
    </w:p>
    <w:p>
      <w:pPr>
        <w:pStyle w:val="BodyText"/>
        <w:spacing w:line="257" w:lineRule="exact"/>
        <w:ind w:right="0"/>
        <w:jc w:val="both"/>
      </w:pPr>
      <w:r>
        <w:rPr/>
        <w:t>制措施的保障作用。</w:t>
      </w:r>
      <w:r>
        <w:rPr>
          <w:rFonts w:ascii="宋体" w:hAnsi="宋体" w:cs="宋体" w:eastAsia="宋体" w:hint="default"/>
        </w:rPr>
        <w:t>2011</w:t>
      </w:r>
      <w:r>
        <w:rPr>
          <w:rFonts w:ascii="宋体" w:hAnsi="宋体" w:cs="宋体" w:eastAsia="宋体" w:hint="default"/>
          <w:spacing w:val="-85"/>
        </w:rPr>
        <w:t> </w:t>
      </w:r>
      <w:r>
        <w:rPr/>
        <w:t>年度，分别修订了股东大会、董事会、监事会议事规则，规范三会</w:t>
      </w:r>
    </w:p>
    <w:p>
      <w:pPr>
        <w:pStyle w:val="BodyText"/>
        <w:spacing w:line="357" w:lineRule="auto" w:before="154"/>
        <w:ind w:right="1130"/>
        <w:jc w:val="both"/>
      </w:pPr>
      <w:r>
        <w:rPr>
          <w:spacing w:val="-5"/>
        </w:rPr>
        <w:t>组织结构和运作程序；重新修订了《总经理工作细则》，规范公司法人治理结构和总经理工作</w:t>
      </w:r>
      <w:r>
        <w:rPr>
          <w:spacing w:val="-116"/>
        </w:rPr>
        <w:t> </w:t>
      </w:r>
      <w:r>
        <w:rPr>
          <w:spacing w:val="-116"/>
        </w:rPr>
      </w:r>
      <w:r>
        <w:rPr>
          <w:spacing w:val="-6"/>
        </w:rPr>
        <w:t>权限和程序；新修订了《员工手册》，强调诚实、文明、互助和团队精神，重视诚信氛围的营</w:t>
      </w:r>
      <w:r>
        <w:rPr>
          <w:spacing w:val="-80"/>
        </w:rPr>
        <w:t> </w:t>
      </w:r>
      <w:r>
        <w:rPr>
          <w:spacing w:val="-80"/>
        </w:rPr>
      </w:r>
      <w:r>
        <w:rPr/>
        <w:t>造和保持；不断完善人力资源各项政策与程序，重视员工的胜任能力和保持，完善员工激励</w:t>
      </w:r>
      <w:r>
        <w:rPr>
          <w:spacing w:val="-91"/>
        </w:rPr>
        <w:t> </w:t>
      </w:r>
      <w:r>
        <w:rPr>
          <w:spacing w:val="-91"/>
        </w:rPr>
      </w:r>
      <w:r>
        <w:rPr/>
        <w:t>机制。</w:t>
      </w:r>
    </w:p>
    <w:p>
      <w:pPr>
        <w:pStyle w:val="BodyText"/>
        <w:spacing w:line="355" w:lineRule="auto" w:before="156"/>
        <w:ind w:right="1140" w:firstLine="480"/>
        <w:jc w:val="both"/>
      </w:pPr>
      <w:r>
        <w:rPr/>
        <w:t>根据行业特点并结合公司实际情况，公司制定了整体发展战略以及未来三年发展规划及 目标，并关注实际经营过程中的潜在风险。</w:t>
      </w:r>
    </w:p>
    <w:p>
      <w:pPr>
        <w:pStyle w:val="BodyText"/>
        <w:spacing w:line="357" w:lineRule="auto" w:before="159"/>
        <w:ind w:right="1139" w:firstLine="480"/>
        <w:jc w:val="both"/>
      </w:pPr>
      <w:r>
        <w:rPr/>
        <w:t>公司建立了必要的机制来获取企业内外部信息，并投入了必要的人力、物力、财力支持 信息系统的运行和维护；对与客户、供应商、监管部门和其他利益相关者的信息沟通建立了</w:t>
      </w:r>
      <w:r>
        <w:rPr>
          <w:spacing w:val="-91"/>
        </w:rPr>
        <w:t> </w:t>
      </w:r>
      <w:r>
        <w:rPr>
          <w:spacing w:val="-91"/>
        </w:rPr>
      </w:r>
      <w:r>
        <w:rPr/>
        <w:t>通畅的渠道与平台；与员工的沟通的方式呈现多样化，管理层能够多渠道地获取员工意见或</w:t>
      </w:r>
      <w:r>
        <w:rPr>
          <w:spacing w:val="-91"/>
        </w:rPr>
        <w:t> </w:t>
      </w:r>
      <w:r>
        <w:rPr>
          <w:spacing w:val="-91"/>
        </w:rPr>
      </w:r>
      <w:r>
        <w:rPr/>
        <w:t>建议并予以反馈。</w:t>
      </w:r>
    </w:p>
    <w:p>
      <w:pPr>
        <w:pStyle w:val="BodyText"/>
        <w:spacing w:line="357" w:lineRule="auto" w:before="156"/>
        <w:ind w:right="1133" w:firstLine="480"/>
        <w:jc w:val="both"/>
      </w:pPr>
      <w:r>
        <w:rPr/>
        <w:t>计划财务部定期向总经理报送财务报告及相关分析，管理层及时获取经营业绩、绩效指 标等信息，保证对公司经营情况的持续监督。审计部在董事会审计委员会的指导下，对公司</w:t>
      </w:r>
      <w:r>
        <w:rPr>
          <w:spacing w:val="-91"/>
        </w:rPr>
        <w:t> </w:t>
      </w:r>
      <w:r>
        <w:rPr>
          <w:spacing w:val="-91"/>
        </w:rPr>
      </w:r>
      <w:r>
        <w:rPr/>
        <w:t>治理、内部控制、风险管理方面开展审计，对审计发现问题与相关各方沟通，并将审计结果</w:t>
      </w:r>
      <w:r>
        <w:rPr>
          <w:spacing w:val="-86"/>
        </w:rPr>
        <w:t> </w:t>
      </w:r>
      <w:r>
        <w:rPr>
          <w:spacing w:val="-86"/>
        </w:rPr>
      </w:r>
      <w:r>
        <w:rPr/>
        <w:t>报告审计委员会，实现董事会对管理层经营过程的监督。</w:t>
      </w:r>
    </w:p>
    <w:p>
      <w:pPr>
        <w:pStyle w:val="BodyText"/>
        <w:spacing w:line="448" w:lineRule="auto" w:before="154"/>
        <w:ind w:left="633" w:right="1119"/>
        <w:jc w:val="left"/>
      </w:pPr>
      <w:r>
        <w:rPr/>
        <w:t>（二）具体业务层面内部控制情况 根据《企业内部控制基本规范》要求，并结合实际经营情况，公司从交易或事项的事前</w:t>
      </w:r>
    </w:p>
    <w:p>
      <w:pPr>
        <w:pStyle w:val="BodyText"/>
        <w:spacing w:line="257" w:lineRule="exact"/>
        <w:ind w:right="0"/>
        <w:jc w:val="both"/>
      </w:pPr>
      <w:r>
        <w:rPr/>
        <w:t>决策与授权环节、事中执行过程以及事后记录与报告环节设立和落实各项内部控制制度。</w:t>
      </w:r>
    </w:p>
    <w:p>
      <w:pPr>
        <w:pStyle w:val="BodyText"/>
        <w:spacing w:line="580" w:lineRule="atLeast" w:before="8"/>
        <w:ind w:left="633" w:right="1119"/>
        <w:jc w:val="left"/>
      </w:pPr>
      <w:r>
        <w:rPr>
          <w:rFonts w:ascii="宋体" w:hAnsi="宋体" w:cs="宋体" w:eastAsia="宋体" w:hint="default"/>
        </w:rPr>
        <w:t>1</w:t>
      </w:r>
      <w:r>
        <w:rPr/>
        <w:t>、决策与授权控制 </w:t>
      </w:r>
      <w:r>
        <w:rPr>
          <w:spacing w:val="-6"/>
        </w:rPr>
        <w:t>公司设立了股东大会、董事会、监事会，并分别制定了“三会”议事规则。“三会”对公</w:t>
      </w:r>
    </w:p>
    <w:p>
      <w:pPr>
        <w:spacing w:after="0" w:line="580" w:lineRule="atLeast"/>
        <w:jc w:val="left"/>
        <w:sectPr>
          <w:pgSz w:w="11910" w:h="16840"/>
          <w:pgMar w:header="877" w:footer="956" w:top="1100" w:bottom="1140" w:left="980" w:right="0"/>
        </w:sectPr>
      </w:pPr>
    </w:p>
    <w:p>
      <w:pPr>
        <w:spacing w:line="240" w:lineRule="auto" w:before="11"/>
        <w:rPr>
          <w:rFonts w:ascii="宋体" w:hAnsi="宋体" w:cs="宋体" w:eastAsia="宋体" w:hint="default"/>
          <w:sz w:val="17"/>
          <w:szCs w:val="17"/>
        </w:rPr>
      </w:pPr>
    </w:p>
    <w:p>
      <w:pPr>
        <w:pStyle w:val="BodyText"/>
        <w:spacing w:line="355" w:lineRule="auto" w:before="26"/>
        <w:ind w:right="1119"/>
        <w:jc w:val="left"/>
      </w:pPr>
      <w:r>
        <w:rPr/>
        <w:t>司的重大交易和重要事项进行审议，保证管理层只能执行经过“三会”决议或授权的交易或</w:t>
      </w:r>
      <w:r>
        <w:rPr>
          <w:spacing w:val="-91"/>
        </w:rPr>
        <w:t> </w:t>
      </w:r>
      <w:r>
        <w:rPr>
          <w:spacing w:val="-91"/>
        </w:rPr>
      </w:r>
      <w:r>
        <w:rPr/>
        <w:t>事项。</w:t>
      </w:r>
    </w:p>
    <w:p>
      <w:pPr>
        <w:pStyle w:val="BodyText"/>
        <w:spacing w:line="357" w:lineRule="auto" w:before="158"/>
        <w:ind w:right="1138" w:firstLine="480"/>
        <w:jc w:val="both"/>
      </w:pPr>
      <w:r>
        <w:rPr/>
        <w:t>董事会成员中包括三名独立董事，按照公司《独立董事工作条例》履职。对于需要独立 董事基于独立判断、发表独立意见的重大交易或重要事项，独立董事均已表明同意执行有关</w:t>
      </w:r>
      <w:r>
        <w:rPr>
          <w:spacing w:val="-91"/>
        </w:rPr>
        <w:t> </w:t>
      </w:r>
      <w:r>
        <w:rPr>
          <w:spacing w:val="-91"/>
        </w:rPr>
      </w:r>
      <w:r>
        <w:rPr/>
        <w:t>交易或事项。</w:t>
      </w:r>
    </w:p>
    <w:p>
      <w:pPr>
        <w:pStyle w:val="BodyText"/>
        <w:spacing w:line="357" w:lineRule="auto" w:before="154"/>
        <w:ind w:right="996" w:firstLine="480"/>
        <w:jc w:val="left"/>
      </w:pPr>
      <w:r>
        <w:rPr>
          <w:spacing w:val="-3"/>
        </w:rPr>
        <w:t>董事会下设战略委员会、提名委员会、审计委员会、薪酬与考核委员会四个专门委员会，</w:t>
      </w:r>
      <w:r>
        <w:rPr/>
        <w:t> 并分别制定了各委员会议事规则。各委员会在董事会内部按照职责分别行使各专项职能，对</w:t>
      </w:r>
      <w:r>
        <w:rPr>
          <w:spacing w:val="-91"/>
        </w:rPr>
        <w:t> </w:t>
      </w:r>
      <w:r>
        <w:rPr>
          <w:spacing w:val="-91"/>
        </w:rPr>
      </w:r>
      <w:r>
        <w:rPr/>
        <w:t>公司重大交易和重要事项提供专业建议、检查及董事会授予的其他职权。</w:t>
      </w:r>
    </w:p>
    <w:p>
      <w:pPr>
        <w:pStyle w:val="BodyText"/>
        <w:spacing w:line="357" w:lineRule="auto" w:before="154"/>
        <w:ind w:right="1136" w:firstLine="480"/>
        <w:jc w:val="both"/>
      </w:pPr>
      <w:r>
        <w:rPr/>
        <w:t>董事会任命总经理一名，总经理按照《总经理工作细则》履职。根据实际经营情况，公 司设置了合理的管理机构，各职能部门负责人、主管领导、副总经理、总经理逐级向上汇报</w:t>
      </w:r>
      <w:r>
        <w:rPr>
          <w:spacing w:val="-91"/>
        </w:rPr>
        <w:t> </w:t>
      </w:r>
      <w:r>
        <w:rPr>
          <w:spacing w:val="-91"/>
        </w:rPr>
      </w:r>
      <w:r>
        <w:rPr/>
        <w:t>工作，对经营活动中具体交易或事项逐级审批，保证只有经过审批或授权的交易或事项才能</w:t>
      </w:r>
      <w:r>
        <w:rPr>
          <w:spacing w:val="-89"/>
        </w:rPr>
        <w:t> </w:t>
      </w:r>
      <w:r>
        <w:rPr>
          <w:spacing w:val="-89"/>
        </w:rPr>
      </w:r>
      <w:r>
        <w:rPr/>
        <w:t>予以执行。</w:t>
      </w:r>
    </w:p>
    <w:p>
      <w:pPr>
        <w:pStyle w:val="BodyText"/>
        <w:spacing w:line="448" w:lineRule="auto" w:before="154"/>
        <w:ind w:left="633" w:right="996"/>
        <w:jc w:val="left"/>
      </w:pPr>
      <w:r>
        <w:rPr>
          <w:rFonts w:ascii="宋体" w:hAnsi="宋体" w:cs="宋体" w:eastAsia="宋体" w:hint="default"/>
        </w:rPr>
        <w:t>2</w:t>
      </w:r>
      <w:r>
        <w:rPr/>
        <w:t>、执行过程控制 </w:t>
      </w:r>
      <w:r>
        <w:rPr>
          <w:spacing w:val="-3"/>
        </w:rPr>
        <w:t>公司制定了各项管理制度，对业务执行过程进行规范，并借助信息化平台提高流程效率，</w:t>
      </w:r>
    </w:p>
    <w:p>
      <w:pPr>
        <w:pStyle w:val="BodyText"/>
        <w:spacing w:line="257" w:lineRule="exact"/>
        <w:ind w:right="3887"/>
        <w:jc w:val="left"/>
      </w:pPr>
      <w:r>
        <w:rPr/>
        <w:t>逐步提升管理水平。</w:t>
      </w:r>
    </w:p>
    <w:p>
      <w:pPr>
        <w:spacing w:line="240" w:lineRule="auto" w:before="13"/>
        <w:rPr>
          <w:rFonts w:ascii="宋体" w:hAnsi="宋体" w:cs="宋体" w:eastAsia="宋体" w:hint="default"/>
          <w:sz w:val="20"/>
          <w:szCs w:val="20"/>
        </w:rPr>
      </w:pPr>
    </w:p>
    <w:p>
      <w:pPr>
        <w:pStyle w:val="BodyText"/>
        <w:spacing w:line="357" w:lineRule="auto"/>
        <w:ind w:right="1131" w:firstLine="480"/>
        <w:jc w:val="both"/>
      </w:pPr>
      <w:r>
        <w:rPr/>
        <w:t>在经营和管理业务执行方面，公司借助</w:t>
      </w:r>
      <w:r>
        <w:rPr>
          <w:spacing w:val="-50"/>
        </w:rPr>
        <w:t> </w:t>
      </w:r>
      <w:r>
        <w:rPr>
          <w:rFonts w:ascii="宋体" w:hAnsi="宋体" w:cs="宋体" w:eastAsia="宋体" w:hint="default"/>
        </w:rPr>
        <w:t>OA</w:t>
      </w:r>
      <w:r>
        <w:rPr>
          <w:rFonts w:ascii="宋体" w:hAnsi="宋体" w:cs="宋体" w:eastAsia="宋体" w:hint="default"/>
          <w:spacing w:val="-51"/>
        </w:rPr>
        <w:t> </w:t>
      </w:r>
      <w:r>
        <w:rPr/>
        <w:t>系统，根据各部门实际需求，制定了</w:t>
      </w:r>
      <w:r>
        <w:rPr>
          <w:spacing w:val="-50"/>
        </w:rPr>
        <w:t> </w:t>
      </w:r>
      <w:r>
        <w:rPr>
          <w:rFonts w:ascii="宋体" w:hAnsi="宋体" w:cs="宋体" w:eastAsia="宋体" w:hint="default"/>
        </w:rPr>
        <w:t>OA</w:t>
      </w:r>
      <w:r>
        <w:rPr>
          <w:rFonts w:ascii="宋体" w:hAnsi="宋体" w:cs="宋体" w:eastAsia="宋体" w:hint="default"/>
          <w:spacing w:val="-51"/>
        </w:rPr>
        <w:t> </w:t>
      </w:r>
      <w:r>
        <w:rPr/>
        <w:t>项目 计划，分阶段分批次流程化、信息化各部门业务活动，对业务执行过程中的关键控制点进行</w:t>
      </w:r>
      <w:r>
        <w:rPr>
          <w:spacing w:val="-91"/>
        </w:rPr>
        <w:t> </w:t>
      </w:r>
      <w:r>
        <w:rPr>
          <w:spacing w:val="-91"/>
        </w:rPr>
      </w:r>
      <w:r>
        <w:rPr/>
        <w:t>审批、记录、报告和监督。对暂时不能或不适合流程化的业务，采用纸质文档跟踪、记录和</w:t>
      </w:r>
      <w:r>
        <w:rPr>
          <w:spacing w:val="-91"/>
        </w:rPr>
        <w:t> </w:t>
      </w:r>
      <w:r>
        <w:rPr>
          <w:spacing w:val="-91"/>
        </w:rPr>
      </w:r>
      <w:r>
        <w:rPr/>
        <w:t>控制业务的执行过程。</w:t>
      </w:r>
    </w:p>
    <w:p>
      <w:pPr>
        <w:pStyle w:val="BodyText"/>
        <w:spacing w:line="357" w:lineRule="auto" w:before="156"/>
        <w:ind w:right="1131" w:firstLine="480"/>
        <w:jc w:val="both"/>
      </w:pPr>
      <w:r>
        <w:rPr>
          <w:spacing w:val="-5"/>
        </w:rPr>
        <w:t>在生成财务报告方面，公司采用了金蝶</w:t>
      </w:r>
      <w:r>
        <w:rPr>
          <w:spacing w:val="-59"/>
        </w:rPr>
        <w:t> </w:t>
      </w:r>
      <w:r>
        <w:rPr>
          <w:rFonts w:ascii="宋体" w:hAnsi="宋体" w:cs="宋体" w:eastAsia="宋体" w:hint="default"/>
        </w:rPr>
        <w:t>K3</w:t>
      </w:r>
      <w:r>
        <w:rPr>
          <w:rFonts w:ascii="宋体" w:hAnsi="宋体" w:cs="宋体" w:eastAsia="宋体" w:hint="default"/>
          <w:spacing w:val="-59"/>
        </w:rPr>
        <w:t> </w:t>
      </w:r>
      <w:r>
        <w:rPr/>
        <w:t>财务软件系统并指定专人负责系统的运行和维 护；建立了系统访问和使用授权管理程序，严格按照权限表控制财务报告生成全过程，并定</w:t>
      </w:r>
      <w:r>
        <w:rPr>
          <w:spacing w:val="-91"/>
        </w:rPr>
        <w:t> </w:t>
      </w:r>
      <w:r>
        <w:rPr>
          <w:spacing w:val="-91"/>
        </w:rPr>
      </w:r>
      <w:r>
        <w:rPr/>
        <w:t>期输出系统日志检查是否存在异常操作行为。同时，公司采用 </w:t>
      </w:r>
      <w:r>
        <w:rPr>
          <w:rFonts w:ascii="宋体" w:hAnsi="宋体" w:cs="宋体" w:eastAsia="宋体" w:hint="default"/>
        </w:rPr>
        <w:t>SAP ERP</w:t>
      </w:r>
      <w:r>
        <w:rPr>
          <w:rFonts w:ascii="宋体" w:hAnsi="宋体" w:cs="宋体" w:eastAsia="宋体" w:hint="default"/>
          <w:spacing w:val="-81"/>
        </w:rPr>
        <w:t> </w:t>
      </w:r>
      <w:r>
        <w:rPr/>
        <w:t>系统控制销售订单、 采购、生产、发货等物流环节数据信息和实物信息的一致性，保证了财务报告成本数据的准</w:t>
      </w:r>
      <w:r>
        <w:rPr>
          <w:spacing w:val="-91"/>
        </w:rPr>
        <w:t> </w:t>
      </w:r>
      <w:r>
        <w:rPr>
          <w:spacing w:val="-91"/>
        </w:rPr>
      </w:r>
      <w:r>
        <w:rPr/>
        <w:t>确性。</w:t>
      </w:r>
    </w:p>
    <w:p>
      <w:pPr>
        <w:pStyle w:val="BodyText"/>
        <w:spacing w:line="446" w:lineRule="auto" w:before="156"/>
        <w:ind w:left="633" w:right="1119"/>
        <w:jc w:val="left"/>
      </w:pPr>
      <w:r>
        <w:rPr>
          <w:rFonts w:ascii="宋体" w:hAnsi="宋体" w:cs="宋体" w:eastAsia="宋体" w:hint="default"/>
        </w:rPr>
        <w:t>3</w:t>
      </w:r>
      <w:r>
        <w:rPr/>
        <w:t>、记录与报告控制 根据《企业会计准则》等相关会计法规，公司制定了与财务报告相关的内部控制，只记</w:t>
      </w:r>
    </w:p>
    <w:p>
      <w:pPr>
        <w:pStyle w:val="BodyText"/>
        <w:spacing w:line="262" w:lineRule="exact"/>
        <w:ind w:right="1119"/>
        <w:jc w:val="left"/>
      </w:pPr>
      <w:r>
        <w:rPr/>
        <w:t>录经授权或各级会议审议通过的重大交易和重要事项，以及经管理层逐级审批的一般业务。</w:t>
      </w:r>
    </w:p>
    <w:p>
      <w:pPr>
        <w:pStyle w:val="BodyText"/>
        <w:spacing w:line="240" w:lineRule="auto" w:before="151"/>
        <w:ind w:right="1119"/>
        <w:jc w:val="left"/>
      </w:pPr>
      <w:r>
        <w:rPr/>
        <w:t>会计人员保持一贯谨慎的职业态度，严格执行公司财务管理制度，对各项业务活动的原始凭</w:t>
      </w:r>
    </w:p>
    <w:p>
      <w:pPr>
        <w:spacing w:after="0" w:line="240" w:lineRule="auto"/>
        <w:jc w:val="left"/>
        <w:sectPr>
          <w:pgSz w:w="11910" w:h="16840"/>
          <w:pgMar w:header="877" w:footer="956" w:top="1100" w:bottom="1140" w:left="980" w:right="0"/>
        </w:sectPr>
      </w:pPr>
    </w:p>
    <w:p>
      <w:pPr>
        <w:spacing w:line="240" w:lineRule="auto" w:before="11"/>
        <w:rPr>
          <w:rFonts w:ascii="宋体" w:hAnsi="宋体" w:cs="宋体" w:eastAsia="宋体" w:hint="default"/>
          <w:sz w:val="17"/>
          <w:szCs w:val="17"/>
        </w:rPr>
      </w:pPr>
      <w:r>
        <w:rPr/>
        <w:pict>
          <v:shape style="position:absolute;margin-left:346.628174pt;margin-top:555.669983pt;width:71.3pt;height:20.4pt;mso-position-horizontal-relative:page;mso-position-vertical-relative:page;z-index:-756160" type="#_x0000_t202" filled="false" stroked="false">
            <v:textbox inset="0,0,0,0">
              <w:txbxContent>
                <w:p>
                  <w:pPr>
                    <w:spacing w:line="24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group style="position:absolute;margin-left:353.470001pt;margin-top:555.669983pt;width:64.45pt;height:20.4pt;mso-position-horizontal-relative:page;mso-position-vertical-relative:page;z-index:-756136" coordorigin="7069,11113" coordsize="1289,408">
            <v:shape style="position:absolute;left:7069;top:11113;width:1289;height:408" coordorigin="7069,11113" coordsize="1289,408" path="m7069,11521l8358,11521,8358,11113,7069,11113,7069,11521xe" filled="true" fillcolor="#ffffff" stroked="false">
              <v:path arrowok="t"/>
              <v:fill type="solid"/>
            </v:shape>
            <w10:wrap type="none"/>
          </v:group>
        </w:pict>
      </w:r>
    </w:p>
    <w:p>
      <w:pPr>
        <w:pStyle w:val="BodyText"/>
        <w:spacing w:line="448" w:lineRule="auto" w:before="26"/>
        <w:ind w:left="633" w:right="1119" w:hanging="481"/>
        <w:jc w:val="left"/>
      </w:pPr>
      <w:r>
        <w:rPr/>
        <w:t>证认真审核，对不符合要求的业务单据不予记录。 从原始单据审核到录入财务软件系统，计划财务部实行严格的内部审核、批准程序，保</w:t>
      </w:r>
    </w:p>
    <w:p>
      <w:pPr>
        <w:pStyle w:val="BodyText"/>
        <w:spacing w:line="259" w:lineRule="exact"/>
        <w:ind w:right="1119"/>
        <w:jc w:val="left"/>
      </w:pPr>
      <w:r>
        <w:rPr/>
        <w:t>证财务报告源头信息的真实性和准确性。对影响财务报告结果重大会计事项，包括会计政策</w:t>
      </w:r>
    </w:p>
    <w:p>
      <w:pPr>
        <w:pStyle w:val="BodyText"/>
        <w:spacing w:line="357" w:lineRule="auto" w:before="151"/>
        <w:ind w:right="1119"/>
        <w:jc w:val="left"/>
      </w:pPr>
      <w:r>
        <w:rPr/>
        <w:t>变更、会计估计变更以及重大调账事项必须履行董事会决议程序。对资产减值损失、计提坏</w:t>
      </w:r>
      <w:r>
        <w:rPr>
          <w:spacing w:val="-91"/>
        </w:rPr>
        <w:t> </w:t>
      </w:r>
      <w:r>
        <w:rPr>
          <w:spacing w:val="-91"/>
        </w:rPr>
      </w:r>
      <w:r>
        <w:rPr/>
        <w:t>账准备等重要核算事项，必须履行财务总监审核、总经理批准的审批程序。</w:t>
      </w:r>
    </w:p>
    <w:p>
      <w:pPr>
        <w:pStyle w:val="BodyText"/>
        <w:spacing w:line="357" w:lineRule="auto" w:before="154"/>
        <w:ind w:right="1139" w:firstLine="480"/>
        <w:jc w:val="both"/>
      </w:pPr>
      <w:r>
        <w:rPr/>
        <w:t>按照相关法规要求，公司开展了年度内部控制自我评价，对有关内部控制建立健全和有 效运行情况进行评价，并重点关注了与财务报告相关内部控制的健全有效情况，未发现重大</w:t>
      </w:r>
      <w:r>
        <w:rPr>
          <w:spacing w:val="-91"/>
        </w:rPr>
        <w:t> </w:t>
      </w:r>
      <w:r>
        <w:rPr>
          <w:spacing w:val="-91"/>
        </w:rPr>
      </w:r>
      <w:r>
        <w:rPr/>
        <w:t>缺陷，详细报告请查阅董事会</w:t>
      </w:r>
      <w:r>
        <w:rPr>
          <w:spacing w:val="-60"/>
        </w:rPr>
        <w:t> </w:t>
      </w:r>
      <w:r>
        <w:rPr>
          <w:rFonts w:ascii="宋体" w:hAnsi="宋体" w:cs="宋体" w:eastAsia="宋体" w:hint="default"/>
        </w:rPr>
        <w:t>2011</w:t>
      </w:r>
      <w:r>
        <w:rPr>
          <w:rFonts w:ascii="宋体" w:hAnsi="宋体" w:cs="宋体" w:eastAsia="宋体" w:hint="default"/>
          <w:spacing w:val="-60"/>
        </w:rPr>
        <w:t> </w:t>
      </w:r>
      <w:r>
        <w:rPr/>
        <w:t>年度内部控制自我评价报告。</w:t>
      </w:r>
    </w:p>
    <w:p>
      <w:pPr>
        <w:pStyle w:val="Heading2"/>
        <w:spacing w:line="240" w:lineRule="auto" w:before="154"/>
        <w:ind w:right="3887"/>
        <w:jc w:val="left"/>
        <w:rPr>
          <w:b w:val="0"/>
          <w:bCs w:val="0"/>
        </w:rPr>
      </w:pPr>
      <w:r>
        <w:rPr/>
        <w:t>二、公司内部审计制度的建立和执行情况</w:t>
      </w:r>
      <w:r>
        <w:rPr>
          <w:b w:val="0"/>
          <w:bCs w:val="0"/>
        </w:rPr>
      </w:r>
    </w:p>
    <w:p>
      <w:pPr>
        <w:spacing w:line="240" w:lineRule="auto" w:before="0"/>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5929"/>
        <w:gridCol w:w="1301"/>
        <w:gridCol w:w="2600"/>
      </w:tblGrid>
      <w:tr>
        <w:trPr>
          <w:trHeight w:val="142" w:hRule="exact"/>
        </w:trPr>
        <w:tc>
          <w:tcPr>
            <w:tcW w:w="59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tcBorders>
              <w:top w:val="single" w:sz="4" w:space="0" w:color="000000"/>
              <w:left w:val="single" w:sz="4" w:space="0" w:color="000000"/>
              <w:bottom w:val="nil" w:sz="6" w:space="0" w:color="auto"/>
              <w:right w:val="single" w:sz="4" w:space="0" w:color="000000"/>
            </w:tcBorders>
            <w:shd w:val="clear" w:color="auto" w:fill="DCDCDC"/>
          </w:tcPr>
          <w:p>
            <w:pPr/>
          </w:p>
        </w:tc>
        <w:tc>
          <w:tcPr>
            <w:tcW w:w="2600" w:type="dxa"/>
            <w:vMerge w:val="restart"/>
            <w:tcBorders>
              <w:top w:val="single" w:sz="4" w:space="0" w:color="000000"/>
              <w:left w:val="single" w:sz="4" w:space="0" w:color="000000"/>
              <w:right w:val="single" w:sz="4" w:space="0" w:color="000000"/>
            </w:tcBorders>
            <w:shd w:val="clear" w:color="auto" w:fill="DCDCDC"/>
          </w:tcPr>
          <w:p>
            <w:pPr>
              <w:pStyle w:val="TableParagraph"/>
              <w:spacing w:line="216" w:lineRule="auto"/>
              <w:ind w:left="244" w:right="16" w:hanging="221"/>
              <w:jc w:val="left"/>
              <w:rPr>
                <w:rFonts w:ascii="宋体" w:hAnsi="宋体" w:cs="宋体" w:eastAsia="宋体" w:hint="default"/>
                <w:sz w:val="21"/>
                <w:szCs w:val="21"/>
              </w:rPr>
            </w:pPr>
            <w:r>
              <w:rPr>
                <w:rFonts w:ascii="宋体" w:hAnsi="宋体" w:cs="宋体" w:eastAsia="宋体" w:hint="default"/>
                <w:spacing w:val="-6"/>
                <w:sz w:val="21"/>
                <w:szCs w:val="21"/>
              </w:rPr>
              <w:t>备注</w:t>
            </w:r>
            <w:r>
              <w:rPr>
                <w:rFonts w:ascii="Calibri" w:hAnsi="Calibri" w:cs="Calibri" w:eastAsia="Calibri" w:hint="default"/>
                <w:spacing w:val="-6"/>
                <w:sz w:val="21"/>
                <w:szCs w:val="21"/>
              </w:rPr>
              <w:t>/</w:t>
            </w:r>
            <w:r>
              <w:rPr>
                <w:rFonts w:ascii="宋体" w:hAnsi="宋体" w:cs="宋体" w:eastAsia="宋体" w:hint="default"/>
                <w:spacing w:val="-6"/>
                <w:sz w:val="21"/>
                <w:szCs w:val="21"/>
              </w:rPr>
              <w:t>说明（如选择否或不适</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用，请说明具体原因）</w:t>
            </w:r>
          </w:p>
        </w:tc>
      </w:tr>
      <w:tr>
        <w:trPr>
          <w:trHeight w:val="271" w:hRule="exact"/>
        </w:trPr>
        <w:tc>
          <w:tcPr>
            <w:tcW w:w="592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内部控制相关情况</w:t>
            </w: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8" w:lineRule="exact"/>
              <w:ind w:left="38" w:right="0"/>
              <w:jc w:val="left"/>
              <w:rPr>
                <w:rFonts w:ascii="宋体" w:hAnsi="宋体" w:cs="宋体" w:eastAsia="宋体" w:hint="default"/>
                <w:sz w:val="21"/>
                <w:szCs w:val="21"/>
              </w:rPr>
            </w:pPr>
            <w:r>
              <w:rPr>
                <w:rFonts w:ascii="宋体" w:hAnsi="宋体" w:cs="宋体" w:eastAsia="宋体" w:hint="default"/>
                <w:sz w:val="21"/>
                <w:szCs w:val="21"/>
              </w:rPr>
              <w:t>是</w:t>
            </w:r>
            <w:r>
              <w:rPr>
                <w:rFonts w:ascii="Calibri" w:hAnsi="Calibri" w:cs="Calibri" w:eastAsia="Calibri" w:hint="default"/>
                <w:sz w:val="21"/>
                <w:szCs w:val="21"/>
              </w:rPr>
              <w:t>/</w:t>
            </w:r>
            <w:r>
              <w:rPr>
                <w:rFonts w:ascii="宋体" w:hAnsi="宋体" w:cs="宋体" w:eastAsia="宋体" w:hint="default"/>
                <w:sz w:val="21"/>
                <w:szCs w:val="21"/>
              </w:rPr>
              <w:t>否</w:t>
            </w:r>
            <w:r>
              <w:rPr>
                <w:rFonts w:ascii="Calibri" w:hAnsi="Calibri" w:cs="Calibri" w:eastAsia="Calibri" w:hint="default"/>
                <w:sz w:val="21"/>
                <w:szCs w:val="21"/>
              </w:rPr>
              <w:t>/</w:t>
            </w:r>
            <w:r>
              <w:rPr>
                <w:rFonts w:ascii="宋体" w:hAnsi="宋体" w:cs="宋体" w:eastAsia="宋体" w:hint="default"/>
                <w:sz w:val="21"/>
                <w:szCs w:val="21"/>
              </w:rPr>
              <w:t>不适用</w:t>
            </w:r>
          </w:p>
        </w:tc>
        <w:tc>
          <w:tcPr>
            <w:tcW w:w="2600" w:type="dxa"/>
            <w:vMerge/>
            <w:tcBorders>
              <w:left w:val="single" w:sz="4" w:space="0" w:color="000000"/>
              <w:right w:val="single" w:sz="4" w:space="0" w:color="000000"/>
            </w:tcBorders>
            <w:shd w:val="clear" w:color="auto" w:fill="DCDCDC"/>
          </w:tcPr>
          <w:p>
            <w:pPr/>
          </w:p>
        </w:tc>
      </w:tr>
      <w:tr>
        <w:trPr>
          <w:trHeight w:val="142" w:hRule="exact"/>
        </w:trPr>
        <w:tc>
          <w:tcPr>
            <w:tcW w:w="5929"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2600" w:type="dxa"/>
            <w:vMerge/>
            <w:tcBorders>
              <w:left w:val="single" w:sz="4" w:space="0" w:color="000000"/>
              <w:bottom w:val="single" w:sz="4" w:space="0" w:color="000000"/>
              <w:right w:val="single" w:sz="4" w:space="0" w:color="000000"/>
            </w:tcBorders>
            <w:shd w:val="clear" w:color="auto" w:fill="DCDCDC"/>
          </w:tcPr>
          <w:p>
            <w:pPr/>
          </w:p>
        </w:tc>
      </w:tr>
      <w:tr>
        <w:trPr>
          <w:trHeight w:val="282" w:hRule="exact"/>
        </w:trPr>
        <w:tc>
          <w:tcPr>
            <w:tcW w:w="59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54" w:hRule="exact"/>
        </w:trPr>
        <w:tc>
          <w:tcPr>
            <w:tcW w:w="59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auto"/>
              <w:ind w:left="24" w:right="110"/>
              <w:jc w:val="left"/>
              <w:rPr>
                <w:rFonts w:ascii="宋体" w:hAnsi="宋体" w:cs="宋体" w:eastAsia="宋体" w:hint="default"/>
                <w:sz w:val="21"/>
                <w:szCs w:val="21"/>
              </w:rPr>
            </w:pPr>
            <w:r>
              <w:rPr>
                <w:rFonts w:ascii="Calibri" w:hAnsi="Calibri" w:cs="Calibri" w:eastAsia="Calibri" w:hint="default"/>
                <w:spacing w:val="-2"/>
                <w:sz w:val="21"/>
                <w:szCs w:val="21"/>
              </w:rPr>
              <w:t>1</w:t>
            </w:r>
            <w:r>
              <w:rPr>
                <w:rFonts w:ascii="宋体" w:hAnsi="宋体" w:cs="宋体" w:eastAsia="宋体" w:hint="default"/>
                <w:spacing w:val="-2"/>
                <w:sz w:val="21"/>
                <w:szCs w:val="21"/>
              </w:rPr>
              <w:t>．公司是否建立内部审计制度，内部审计制度是否经公司董事</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会审议通过</w:t>
            </w:r>
          </w:p>
        </w:tc>
        <w:tc>
          <w:tcPr>
            <w:tcW w:w="1301"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1"/>
              <w:ind w:left="1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59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auto"/>
              <w:ind w:left="24" w:right="110"/>
              <w:jc w:val="left"/>
              <w:rPr>
                <w:rFonts w:ascii="宋体" w:hAnsi="宋体" w:cs="宋体" w:eastAsia="宋体" w:hint="default"/>
                <w:sz w:val="21"/>
                <w:szCs w:val="21"/>
              </w:rPr>
            </w:pPr>
            <w:r>
              <w:rPr>
                <w:rFonts w:ascii="Calibri" w:hAnsi="Calibri" w:cs="Calibri" w:eastAsia="Calibri" w:hint="default"/>
                <w:spacing w:val="-2"/>
                <w:sz w:val="21"/>
                <w:szCs w:val="21"/>
              </w:rPr>
              <w:t>2</w:t>
            </w:r>
            <w:r>
              <w:rPr>
                <w:rFonts w:ascii="宋体" w:hAnsi="宋体" w:cs="宋体" w:eastAsia="宋体" w:hint="default"/>
                <w:spacing w:val="-2"/>
                <w:sz w:val="21"/>
                <w:szCs w:val="21"/>
              </w:rPr>
              <w:t>．公司董事会是否设立审计委员会，公司是否设立独立于财务</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部门的内部审计部门</w:t>
            </w:r>
          </w:p>
        </w:tc>
        <w:tc>
          <w:tcPr>
            <w:tcW w:w="1301"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1"/>
              <w:ind w:left="1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9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auto"/>
              <w:ind w:left="24" w:right="108"/>
              <w:jc w:val="left"/>
              <w:rPr>
                <w:rFonts w:ascii="宋体" w:hAnsi="宋体" w:cs="宋体" w:eastAsia="宋体" w:hint="default"/>
                <w:sz w:val="21"/>
                <w:szCs w:val="21"/>
              </w:rPr>
            </w:pPr>
            <w:r>
              <w:rPr>
                <w:rFonts w:ascii="Calibri" w:hAnsi="Calibri" w:cs="Calibri" w:eastAsia="Calibri" w:hint="default"/>
                <w:spacing w:val="-5"/>
                <w:w w:val="100"/>
                <w:sz w:val="21"/>
                <w:szCs w:val="21"/>
              </w:rPr>
              <w:t>3</w:t>
            </w:r>
            <w:r>
              <w:rPr>
                <w:rFonts w:ascii="宋体" w:hAnsi="宋体" w:cs="宋体" w:eastAsia="宋体" w:hint="default"/>
                <w:spacing w:val="-5"/>
                <w:w w:val="100"/>
                <w:sz w:val="21"/>
                <w:szCs w:val="21"/>
              </w:rPr>
              <w:t>．（</w:t>
            </w:r>
            <w:r>
              <w:rPr>
                <w:rFonts w:ascii="Calibri" w:hAnsi="Calibri" w:cs="Calibri" w:eastAsia="Calibri" w:hint="default"/>
                <w:spacing w:val="-5"/>
                <w:w w:val="100"/>
                <w:sz w:val="21"/>
                <w:szCs w:val="21"/>
              </w:rPr>
              <w:t>1</w:t>
            </w:r>
            <w:r>
              <w:rPr>
                <w:rFonts w:ascii="宋体" w:hAnsi="宋体" w:cs="宋体" w:eastAsia="宋体" w:hint="default"/>
                <w:spacing w:val="-5"/>
                <w:w w:val="100"/>
                <w:sz w:val="21"/>
                <w:szCs w:val="21"/>
              </w:rPr>
              <w:t>）审计委员会成员是否全部由董事组成，独立董事占半数</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以上并担任召集人，且至少有一名独立董事为会计专业人士</w:t>
            </w:r>
          </w:p>
        </w:tc>
        <w:tc>
          <w:tcPr>
            <w:tcW w:w="1301"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2"/>
              <w:ind w:left="1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59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auto"/>
              <w:ind w:left="24" w:right="11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Calibri" w:hAnsi="Calibri" w:cs="Calibri" w:eastAsia="Calibri" w:hint="default"/>
                <w:spacing w:val="-2"/>
                <w:sz w:val="21"/>
                <w:szCs w:val="21"/>
              </w:rPr>
              <w:t>2</w:t>
            </w:r>
            <w:r>
              <w:rPr>
                <w:rFonts w:ascii="宋体" w:hAnsi="宋体" w:cs="宋体" w:eastAsia="宋体" w:hint="default"/>
                <w:spacing w:val="-2"/>
                <w:sz w:val="21"/>
                <w:szCs w:val="21"/>
              </w:rPr>
              <w:t>）内部审计部门是否配置三名以上（含三名）专职人员从事</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内部审计工作</w:t>
            </w:r>
          </w:p>
        </w:tc>
        <w:tc>
          <w:tcPr>
            <w:tcW w:w="1301"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3"/>
              <w:ind w:left="1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9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2" w:hRule="exact"/>
        </w:trPr>
        <w:tc>
          <w:tcPr>
            <w:tcW w:w="59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9" w:lineRule="exact"/>
              <w:ind w:left="24"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．公司是否根据相关规定出具年度内部控制自我评价报告</w:t>
            </w:r>
          </w:p>
        </w:tc>
        <w:tc>
          <w:tcPr>
            <w:tcW w:w="1301" w:type="dxa"/>
            <w:tcBorders>
              <w:top w:val="single" w:sz="7" w:space="0" w:color="000000"/>
              <w:left w:val="single" w:sz="12" w:space="0" w:color="DCDCDC"/>
              <w:bottom w:val="single" w:sz="4" w:space="0" w:color="000000"/>
              <w:right w:val="single" w:sz="4" w:space="0" w:color="000000"/>
            </w:tcBorders>
          </w:tcPr>
          <w:p>
            <w:pPr>
              <w:pStyle w:val="TableParagraph"/>
              <w:spacing w:line="238" w:lineRule="exact"/>
              <w:ind w:left="1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7" w:space="0" w:color="000000"/>
              <w:left w:val="single" w:sz="4" w:space="0" w:color="000000"/>
              <w:bottom w:val="single" w:sz="4" w:space="0" w:color="000000"/>
              <w:right w:val="single" w:sz="4" w:space="0" w:color="000000"/>
            </w:tcBorders>
          </w:tcPr>
          <w:p>
            <w:pPr/>
          </w:p>
        </w:tc>
      </w:tr>
      <w:tr>
        <w:trPr>
          <w:trHeight w:val="554" w:hRule="exact"/>
        </w:trPr>
        <w:tc>
          <w:tcPr>
            <w:tcW w:w="59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8" w:lineRule="auto"/>
              <w:ind w:left="24" w:right="110"/>
              <w:jc w:val="left"/>
              <w:rPr>
                <w:rFonts w:ascii="宋体" w:hAnsi="宋体" w:cs="宋体" w:eastAsia="宋体" w:hint="default"/>
                <w:sz w:val="21"/>
                <w:szCs w:val="21"/>
              </w:rPr>
            </w:pPr>
            <w:r>
              <w:rPr>
                <w:rFonts w:ascii="Calibri" w:hAnsi="Calibri" w:cs="Calibri" w:eastAsia="Calibri" w:hint="default"/>
                <w:spacing w:val="-2"/>
                <w:sz w:val="21"/>
                <w:szCs w:val="21"/>
              </w:rPr>
              <w:t>2</w:t>
            </w:r>
            <w:r>
              <w:rPr>
                <w:rFonts w:ascii="宋体" w:hAnsi="宋体" w:cs="宋体" w:eastAsia="宋体" w:hint="default"/>
                <w:spacing w:val="-2"/>
                <w:sz w:val="21"/>
                <w:szCs w:val="21"/>
              </w:rPr>
              <w:t>．内部控制自我评价报告结论是否为内部控制有效（如为内部</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控制无效，请说明内部控制存在的重大缺陷）</w:t>
            </w:r>
          </w:p>
        </w:tc>
        <w:tc>
          <w:tcPr>
            <w:tcW w:w="1301"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2"/>
              <w:ind w:left="1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142" w:hRule="exact"/>
        </w:trPr>
        <w:tc>
          <w:tcPr>
            <w:tcW w:w="59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vMerge w:val="restart"/>
            <w:tcBorders>
              <w:top w:val="single" w:sz="4" w:space="0" w:color="000000"/>
              <w:left w:val="single" w:sz="12" w:space="0" w:color="DCDCDC"/>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600" w:type="dxa"/>
            <w:vMerge w:val="restart"/>
            <w:tcBorders>
              <w:top w:val="single" w:sz="4" w:space="0" w:color="000000"/>
              <w:left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上年度公司聘请的会计师事</w:t>
            </w:r>
          </w:p>
          <w:p>
            <w:pPr>
              <w:pStyle w:val="TableParagraph"/>
              <w:spacing w:line="272" w:lineRule="exact" w:before="27"/>
              <w:ind w:left="24" w:right="41"/>
              <w:jc w:val="left"/>
              <w:rPr>
                <w:rFonts w:ascii="宋体" w:hAnsi="宋体" w:cs="宋体" w:eastAsia="宋体" w:hint="default"/>
                <w:sz w:val="21"/>
                <w:szCs w:val="21"/>
              </w:rPr>
            </w:pPr>
            <w:r>
              <w:rPr>
                <w:rFonts w:ascii="宋体" w:hAnsi="宋体" w:cs="宋体" w:eastAsia="宋体" w:hint="default"/>
                <w:spacing w:val="-2"/>
                <w:sz w:val="21"/>
                <w:szCs w:val="21"/>
              </w:rPr>
              <w:t>务所已出具内部控制鉴证报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告。</w:t>
            </w:r>
          </w:p>
        </w:tc>
      </w:tr>
      <w:tr>
        <w:trPr>
          <w:trHeight w:val="545" w:hRule="exact"/>
        </w:trPr>
        <w:tc>
          <w:tcPr>
            <w:tcW w:w="592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8" w:lineRule="auto"/>
              <w:ind w:left="24" w:right="110"/>
              <w:jc w:val="left"/>
              <w:rPr>
                <w:rFonts w:ascii="宋体" w:hAnsi="宋体" w:cs="宋体" w:eastAsia="宋体" w:hint="default"/>
                <w:sz w:val="21"/>
                <w:szCs w:val="21"/>
              </w:rPr>
            </w:pPr>
            <w:r>
              <w:rPr>
                <w:rFonts w:ascii="Calibri" w:hAnsi="Calibri" w:cs="Calibri" w:eastAsia="Calibri" w:hint="default"/>
                <w:spacing w:val="-2"/>
                <w:sz w:val="21"/>
                <w:szCs w:val="21"/>
              </w:rPr>
              <w:t>3</w:t>
            </w:r>
            <w:r>
              <w:rPr>
                <w:rFonts w:ascii="宋体" w:hAnsi="宋体" w:cs="宋体" w:eastAsia="宋体" w:hint="default"/>
                <w:spacing w:val="-2"/>
                <w:sz w:val="21"/>
                <w:szCs w:val="21"/>
              </w:rPr>
              <w:t>．本年度是否聘请会计师事务所对内部控制有效性出具审计报</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告</w:t>
            </w:r>
          </w:p>
        </w:tc>
        <w:tc>
          <w:tcPr>
            <w:tcW w:w="1301" w:type="dxa"/>
            <w:vMerge/>
            <w:tcBorders>
              <w:left w:val="single" w:sz="12" w:space="0" w:color="DCDCDC"/>
              <w:right w:val="single" w:sz="4" w:space="0" w:color="000000"/>
            </w:tcBorders>
          </w:tcPr>
          <w:p>
            <w:pPr/>
          </w:p>
        </w:tc>
        <w:tc>
          <w:tcPr>
            <w:tcW w:w="2600" w:type="dxa"/>
            <w:vMerge/>
            <w:tcBorders>
              <w:left w:val="single" w:sz="4" w:space="0" w:color="000000"/>
              <w:right w:val="single" w:sz="4" w:space="0" w:color="000000"/>
            </w:tcBorders>
          </w:tcPr>
          <w:p>
            <w:pPr/>
          </w:p>
        </w:tc>
      </w:tr>
      <w:tr>
        <w:trPr>
          <w:trHeight w:val="142" w:hRule="exact"/>
        </w:trPr>
        <w:tc>
          <w:tcPr>
            <w:tcW w:w="5929"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vMerge/>
            <w:tcBorders>
              <w:left w:val="single" w:sz="12" w:space="0" w:color="DCDCDC"/>
              <w:bottom w:val="single" w:sz="4" w:space="0" w:color="000000"/>
              <w:right w:val="single" w:sz="4" w:space="0" w:color="000000"/>
            </w:tcBorders>
          </w:tcPr>
          <w:p>
            <w:pPr/>
          </w:p>
        </w:tc>
        <w:tc>
          <w:tcPr>
            <w:tcW w:w="2600" w:type="dxa"/>
            <w:vMerge/>
            <w:tcBorders>
              <w:left w:val="single" w:sz="4" w:space="0" w:color="000000"/>
              <w:bottom w:val="single" w:sz="4" w:space="0" w:color="000000"/>
              <w:right w:val="single" w:sz="4" w:space="0" w:color="000000"/>
            </w:tcBorders>
          </w:tcPr>
          <w:p>
            <w:pPr/>
          </w:p>
        </w:tc>
      </w:tr>
      <w:tr>
        <w:trPr>
          <w:trHeight w:val="1099" w:hRule="exact"/>
        </w:trPr>
        <w:tc>
          <w:tcPr>
            <w:tcW w:w="59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4" w:lineRule="exact"/>
              <w:ind w:left="24"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．会计师事务所对公司内部控制有效性是否出具标准审计报告</w:t>
            </w:r>
          </w:p>
          <w:p>
            <w:pPr>
              <w:pStyle w:val="TableParagraph"/>
              <w:spacing w:line="272" w:lineRule="exact" w:before="13"/>
              <w:ind w:left="24" w:right="17"/>
              <w:jc w:val="left"/>
              <w:rPr>
                <w:rFonts w:ascii="宋体" w:hAnsi="宋体" w:cs="宋体" w:eastAsia="宋体" w:hint="default"/>
                <w:sz w:val="21"/>
                <w:szCs w:val="21"/>
              </w:rPr>
            </w:pPr>
            <w:r>
              <w:rPr>
                <w:rFonts w:ascii="宋体" w:hAnsi="宋体" w:cs="宋体" w:eastAsia="宋体" w:hint="default"/>
                <w:sz w:val="21"/>
                <w:szCs w:val="21"/>
              </w:rPr>
              <w:t>如出具非标准审计报告或指出公司非财务报告内部控制存在重</w:t>
            </w:r>
            <w:r>
              <w:rPr>
                <w:rFonts w:ascii="宋体" w:hAnsi="宋体" w:cs="宋体" w:eastAsia="宋体" w:hint="default"/>
                <w:w w:val="100"/>
                <w:sz w:val="21"/>
                <w:szCs w:val="21"/>
              </w:rPr>
              <w:t> </w:t>
            </w:r>
            <w:r>
              <w:rPr>
                <w:rFonts w:ascii="宋体" w:hAnsi="宋体" w:cs="宋体" w:eastAsia="宋体" w:hint="default"/>
                <w:spacing w:val="-2"/>
                <w:sz w:val="21"/>
                <w:szCs w:val="21"/>
              </w:rPr>
              <w:t>大缺陷的，公司董事会、监事会是否针对所涉及事项做出专项说</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明</w:t>
            </w:r>
          </w:p>
        </w:tc>
        <w:tc>
          <w:tcPr>
            <w:tcW w:w="1301"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不适用</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3"/>
                <w:szCs w:val="23"/>
              </w:rPr>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24" w:right="0"/>
              <w:jc w:val="left"/>
              <w:rPr>
                <w:rFonts w:ascii="Calibri" w:hAnsi="Calibri" w:cs="Calibri" w:eastAsia="Calibri" w:hint="default"/>
                <w:sz w:val="21"/>
                <w:szCs w:val="21"/>
              </w:rPr>
            </w:pPr>
            <w:r>
              <w:rPr>
                <w:rFonts w:ascii="宋体" w:hAnsi="宋体" w:cs="宋体" w:eastAsia="宋体" w:hint="default"/>
                <w:sz w:val="21"/>
                <w:szCs w:val="21"/>
              </w:rPr>
              <w:t>同</w:t>
            </w:r>
            <w:r>
              <w:rPr>
                <w:rFonts w:ascii="宋体" w:hAnsi="宋体" w:cs="宋体" w:eastAsia="宋体" w:hint="default"/>
                <w:spacing w:val="-51"/>
                <w:sz w:val="21"/>
                <w:szCs w:val="21"/>
              </w:rPr>
              <w:t> </w:t>
            </w:r>
            <w:r>
              <w:rPr>
                <w:rFonts w:ascii="Calibri" w:hAnsi="Calibri" w:cs="Calibri" w:eastAsia="Calibri" w:hint="default"/>
                <w:sz w:val="21"/>
                <w:szCs w:val="21"/>
              </w:rPr>
              <w:t>3.</w:t>
            </w:r>
          </w:p>
        </w:tc>
      </w:tr>
      <w:tr>
        <w:trPr>
          <w:trHeight w:val="555" w:hRule="exact"/>
        </w:trPr>
        <w:tc>
          <w:tcPr>
            <w:tcW w:w="59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8" w:lineRule="auto"/>
              <w:ind w:left="24" w:right="110"/>
              <w:jc w:val="left"/>
              <w:rPr>
                <w:rFonts w:ascii="宋体" w:hAnsi="宋体" w:cs="宋体" w:eastAsia="宋体" w:hint="default"/>
                <w:sz w:val="21"/>
                <w:szCs w:val="21"/>
              </w:rPr>
            </w:pPr>
            <w:r>
              <w:rPr>
                <w:rFonts w:ascii="Calibri" w:hAnsi="Calibri" w:cs="Calibri" w:eastAsia="Calibri" w:hint="default"/>
                <w:spacing w:val="-2"/>
                <w:sz w:val="21"/>
                <w:szCs w:val="21"/>
              </w:rPr>
              <w:t>5</w:t>
            </w:r>
            <w:r>
              <w:rPr>
                <w:rFonts w:ascii="宋体" w:hAnsi="宋体" w:cs="宋体" w:eastAsia="宋体" w:hint="default"/>
                <w:spacing w:val="-2"/>
                <w:sz w:val="21"/>
                <w:szCs w:val="21"/>
              </w:rPr>
              <w:t>．独立董事、监事会是否出具明确同意意见（如为异议意见，</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请说明）</w:t>
            </w:r>
          </w:p>
        </w:tc>
        <w:tc>
          <w:tcPr>
            <w:tcW w:w="1301"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3"/>
              <w:ind w:left="1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929"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24" w:right="110"/>
              <w:jc w:val="left"/>
              <w:rPr>
                <w:rFonts w:ascii="宋体" w:hAnsi="宋体" w:cs="宋体" w:eastAsia="宋体" w:hint="default"/>
                <w:sz w:val="21"/>
                <w:szCs w:val="21"/>
              </w:rPr>
            </w:pPr>
            <w:r>
              <w:rPr>
                <w:rFonts w:ascii="Calibri" w:hAnsi="Calibri" w:cs="Calibri" w:eastAsia="Calibri" w:hint="default"/>
                <w:spacing w:val="-2"/>
                <w:sz w:val="21"/>
                <w:szCs w:val="21"/>
              </w:rPr>
              <w:t>6</w:t>
            </w:r>
            <w:r>
              <w:rPr>
                <w:rFonts w:ascii="宋体" w:hAnsi="宋体" w:cs="宋体" w:eastAsia="宋体" w:hint="default"/>
                <w:spacing w:val="-2"/>
                <w:sz w:val="21"/>
                <w:szCs w:val="21"/>
              </w:rPr>
              <w:t>．保荐机构和保荐代表人是否出具明确同意的核查意见（如适</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用）</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83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r>
      <w:tr>
        <w:trPr>
          <w:trHeight w:val="1915" w:hRule="exact"/>
        </w:trPr>
        <w:tc>
          <w:tcPr>
            <w:tcW w:w="98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4" w:right="17"/>
              <w:jc w:val="both"/>
              <w:rPr>
                <w:rFonts w:ascii="宋体" w:hAnsi="宋体" w:cs="宋体" w:eastAsia="宋体" w:hint="default"/>
                <w:sz w:val="21"/>
                <w:szCs w:val="21"/>
              </w:rPr>
            </w:pPr>
            <w:r>
              <w:rPr>
                <w:rFonts w:ascii="宋体" w:hAnsi="宋体" w:cs="宋体" w:eastAsia="宋体" w:hint="default"/>
                <w:sz w:val="21"/>
                <w:szCs w:val="21"/>
              </w:rPr>
              <w:t>本年度主要工作内容：</w:t>
            </w:r>
            <w:r>
              <w:rPr>
                <w:rFonts w:ascii="Calibri" w:hAnsi="Calibri" w:cs="Calibri" w:eastAsia="Calibri" w:hint="default"/>
                <w:sz w:val="21"/>
                <w:szCs w:val="21"/>
              </w:rPr>
              <w:t>2011</w:t>
            </w:r>
            <w:r>
              <w:rPr>
                <w:rFonts w:ascii="Calibri" w:hAnsi="Calibri" w:cs="Calibri" w:eastAsia="Calibri" w:hint="default"/>
                <w:spacing w:val="1"/>
                <w:sz w:val="21"/>
                <w:szCs w:val="21"/>
              </w:rPr>
              <w:t> </w:t>
            </w:r>
            <w:r>
              <w:rPr>
                <w:rFonts w:ascii="宋体" w:hAnsi="宋体" w:cs="宋体" w:eastAsia="宋体" w:hint="default"/>
                <w:sz w:val="21"/>
                <w:szCs w:val="21"/>
              </w:rPr>
              <w:t>年度，在配合公司有关部门满足外部监管要求的情形下，审计部按照相关法规</w:t>
            </w:r>
            <w:r>
              <w:rPr>
                <w:rFonts w:ascii="宋体" w:hAnsi="宋体" w:cs="宋体" w:eastAsia="宋体" w:hint="default"/>
                <w:w w:val="100"/>
                <w:sz w:val="21"/>
                <w:szCs w:val="21"/>
              </w:rPr>
              <w:t> </w:t>
            </w:r>
            <w:r>
              <w:rPr>
                <w:rFonts w:ascii="宋体" w:hAnsi="宋体" w:cs="宋体" w:eastAsia="宋体" w:hint="default"/>
                <w:sz w:val="21"/>
                <w:szCs w:val="21"/>
              </w:rPr>
              <w:t>以及公司《内部审计制度》规定，开展了各项法定及专项审计，同时开展了部分经营审计。</w:t>
            </w:r>
          </w:p>
          <w:p>
            <w:pPr>
              <w:pStyle w:val="TableParagraph"/>
              <w:spacing w:line="237" w:lineRule="auto" w:before="4"/>
              <w:ind w:left="24" w:right="17"/>
              <w:jc w:val="both"/>
              <w:rPr>
                <w:rFonts w:ascii="宋体" w:hAnsi="宋体" w:cs="宋体" w:eastAsia="宋体" w:hint="default"/>
                <w:sz w:val="21"/>
                <w:szCs w:val="21"/>
              </w:rPr>
            </w:pPr>
            <w:r>
              <w:rPr>
                <w:rFonts w:ascii="宋体" w:hAnsi="宋体" w:cs="宋体" w:eastAsia="宋体" w:hint="default"/>
                <w:spacing w:val="-4"/>
                <w:sz w:val="21"/>
                <w:szCs w:val="21"/>
              </w:rPr>
              <w:t>本年度主要工作成效：为规范和指导审计业务活动的开展，在审计委员会指导下，审计部编制了《内部审计</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4"/>
                <w:w w:val="100"/>
                <w:sz w:val="21"/>
                <w:szCs w:val="21"/>
              </w:rPr>
              <w:t>业务流程及指引》，并据以开展各项内部审计业务，对审计各阶段工作形成书面文档或电子文档记录。对审</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4"/>
                <w:w w:val="100"/>
                <w:sz w:val="21"/>
                <w:szCs w:val="21"/>
              </w:rPr>
              <w:t>计发现问题，审计部编制了《审计发现问题改进情况跟踪表》，用以追踪相关公司或部门对审计发现问题的</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pacing w:val="-4"/>
                <w:sz w:val="21"/>
                <w:szCs w:val="21"/>
              </w:rPr>
              <w:t>改进计划、改进结果沟通与评价。内部审计体系从制度建设、流程与规范到具体操作指引逐步完善，符合相</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关要求。</w:t>
            </w:r>
          </w:p>
        </w:tc>
      </w:tr>
    </w:tbl>
    <w:p>
      <w:pPr>
        <w:spacing w:after="0" w:line="237" w:lineRule="auto"/>
        <w:jc w:val="both"/>
        <w:rPr>
          <w:rFonts w:ascii="宋体" w:hAnsi="宋体" w:cs="宋体" w:eastAsia="宋体" w:hint="default"/>
          <w:sz w:val="21"/>
          <w:szCs w:val="21"/>
        </w:rPr>
        <w:sectPr>
          <w:footerReference w:type="default" r:id="rId19"/>
          <w:pgSz w:w="11910" w:h="16840"/>
          <w:pgMar w:footer="956" w:header="877" w:top="1100" w:bottom="1140" w:left="980" w:right="0"/>
        </w:sectPr>
      </w:pPr>
    </w:p>
    <w:p>
      <w:pPr>
        <w:spacing w:line="240" w:lineRule="auto" w:before="12"/>
        <w:rPr>
          <w:rFonts w:ascii="宋体" w:hAnsi="宋体" w:cs="宋体" w:eastAsia="宋体" w:hint="default"/>
          <w:b/>
          <w:bCs/>
          <w:sz w:val="22"/>
          <w:szCs w:val="22"/>
        </w:rPr>
      </w:pPr>
    </w:p>
    <w:tbl>
      <w:tblPr>
        <w:tblW w:w="0" w:type="auto"/>
        <w:jc w:val="left"/>
        <w:tblInd w:w="148" w:type="dxa"/>
        <w:tblLayout w:type="fixed"/>
        <w:tblCellMar>
          <w:top w:w="0" w:type="dxa"/>
          <w:left w:w="0" w:type="dxa"/>
          <w:bottom w:w="0" w:type="dxa"/>
          <w:right w:w="0" w:type="dxa"/>
        </w:tblCellMar>
        <w:tblLook w:val="01E0"/>
      </w:tblPr>
      <w:tblGrid>
        <w:gridCol w:w="9830"/>
      </w:tblGrid>
      <w:tr>
        <w:trPr>
          <w:trHeight w:val="281" w:hRule="exact"/>
        </w:trPr>
        <w:tc>
          <w:tcPr>
            <w:tcW w:w="98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r>
      <w:tr>
        <w:trPr>
          <w:trHeight w:val="284" w:hRule="exact"/>
        </w:trPr>
        <w:tc>
          <w:tcPr>
            <w:tcW w:w="98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448" w:lineRule="auto" w:before="79"/>
        <w:ind w:left="618" w:right="2848" w:hanging="467"/>
        <w:jc w:val="left"/>
        <w:rPr>
          <w:rFonts w:ascii="宋体" w:hAnsi="宋体" w:cs="宋体" w:eastAsia="宋体" w:hint="default"/>
          <w:sz w:val="24"/>
          <w:szCs w:val="24"/>
        </w:rPr>
      </w:pPr>
      <w:r>
        <w:rPr>
          <w:rFonts w:ascii="宋体" w:hAnsi="宋体" w:cs="宋体" w:eastAsia="宋体" w:hint="default"/>
          <w:b/>
          <w:bCs/>
          <w:sz w:val="24"/>
          <w:szCs w:val="24"/>
        </w:rPr>
        <w:t>三、董事会对内部控制责任的声明及对公司</w:t>
      </w:r>
      <w:r>
        <w:rPr>
          <w:rFonts w:ascii="宋体" w:hAnsi="宋体" w:cs="宋体" w:eastAsia="宋体" w:hint="default"/>
          <w:b/>
          <w:bCs/>
          <w:spacing w:val="-61"/>
          <w:sz w:val="24"/>
          <w:szCs w:val="24"/>
        </w:rPr>
        <w:t> </w:t>
      </w:r>
      <w:r>
        <w:rPr>
          <w:rFonts w:ascii="宋体" w:hAnsi="宋体" w:cs="宋体" w:eastAsia="宋体" w:hint="default"/>
          <w:b/>
          <w:bCs/>
          <w:sz w:val="24"/>
          <w:szCs w:val="24"/>
        </w:rPr>
        <w:t>2011</w:t>
      </w:r>
      <w:r>
        <w:rPr>
          <w:rFonts w:ascii="宋体" w:hAnsi="宋体" w:cs="宋体" w:eastAsia="宋体" w:hint="default"/>
          <w:b/>
          <w:bCs/>
          <w:spacing w:val="-61"/>
          <w:sz w:val="24"/>
          <w:szCs w:val="24"/>
        </w:rPr>
        <w:t> </w:t>
      </w:r>
      <w:r>
        <w:rPr>
          <w:rFonts w:ascii="宋体" w:hAnsi="宋体" w:cs="宋体" w:eastAsia="宋体" w:hint="default"/>
          <w:b/>
          <w:bCs/>
          <w:sz w:val="24"/>
          <w:szCs w:val="24"/>
        </w:rPr>
        <w:t>年度内部控制的自我评价</w:t>
      </w:r>
      <w:r>
        <w:rPr>
          <w:rFonts w:ascii="宋体" w:hAnsi="宋体" w:cs="宋体" w:eastAsia="宋体" w:hint="default"/>
          <w:b/>
          <w:bCs/>
          <w:w w:val="99"/>
          <w:sz w:val="24"/>
          <w:szCs w:val="24"/>
        </w:rPr>
        <w:t> </w:t>
      </w:r>
      <w:r>
        <w:rPr>
          <w:rFonts w:ascii="宋体" w:hAnsi="宋体" w:cs="宋体" w:eastAsia="宋体" w:hint="default"/>
          <w:sz w:val="24"/>
          <w:szCs w:val="24"/>
        </w:rPr>
        <w:t>公司董事会声明：董事会对公司内部控制制度的制定和有效执行负责。</w:t>
      </w:r>
    </w:p>
    <w:p>
      <w:pPr>
        <w:pStyle w:val="BodyText"/>
        <w:spacing w:line="357" w:lineRule="auto" w:before="62"/>
        <w:ind w:right="1133" w:firstLine="466"/>
        <w:jc w:val="both"/>
      </w:pPr>
      <w:r>
        <w:rPr/>
        <w:t>公司董事会认为，根据《企业内部控制基本规范》要求并结合公司实际经营情况，公司 建立了较为合理的内部控制体系，不存在对公司治理、经营管理及发展产生重大影响的控制</w:t>
      </w:r>
      <w:r>
        <w:rPr>
          <w:spacing w:val="-91"/>
        </w:rPr>
        <w:t> </w:t>
      </w:r>
      <w:r>
        <w:rPr>
          <w:spacing w:val="-91"/>
        </w:rPr>
      </w:r>
      <w:r>
        <w:rPr/>
        <w:t>缺陷。内部控制体系在公司整体层面及具体经营活动层面基本有效运行，确保了对相关法规</w:t>
      </w:r>
      <w:r>
        <w:rPr>
          <w:spacing w:val="-91"/>
        </w:rPr>
        <w:t> </w:t>
      </w:r>
      <w:r>
        <w:rPr>
          <w:spacing w:val="-91"/>
        </w:rPr>
      </w:r>
      <w:r>
        <w:rPr/>
        <w:t>和外部监管要求的遵循，促进了经营效率的提高和管理水平的提升，确保了财务报告及相关</w:t>
      </w:r>
      <w:r>
        <w:rPr>
          <w:spacing w:val="-91"/>
        </w:rPr>
        <w:t> </w:t>
      </w:r>
      <w:r>
        <w:rPr>
          <w:spacing w:val="-91"/>
        </w:rPr>
      </w:r>
      <w:r>
        <w:rPr/>
        <w:t>信息的真实、准确、完整、及时和公平。</w:t>
      </w:r>
    </w:p>
    <w:p>
      <w:pPr>
        <w:spacing w:line="448" w:lineRule="auto" w:before="156"/>
        <w:ind w:left="618" w:right="1117" w:hanging="467"/>
        <w:jc w:val="left"/>
        <w:rPr>
          <w:rFonts w:ascii="宋体" w:hAnsi="宋体" w:cs="宋体" w:eastAsia="宋体" w:hint="default"/>
          <w:sz w:val="24"/>
          <w:szCs w:val="24"/>
        </w:rPr>
      </w:pPr>
      <w:r>
        <w:rPr>
          <w:rFonts w:ascii="宋体" w:hAnsi="宋体" w:cs="宋体" w:eastAsia="宋体" w:hint="default"/>
          <w:b/>
          <w:bCs/>
          <w:sz w:val="24"/>
          <w:szCs w:val="24"/>
        </w:rPr>
        <w:t>四、监事会对公司</w:t>
      </w:r>
      <w:r>
        <w:rPr>
          <w:rFonts w:ascii="宋体" w:hAnsi="宋体" w:cs="宋体" w:eastAsia="宋体" w:hint="default"/>
          <w:b/>
          <w:bCs/>
          <w:spacing w:val="-59"/>
          <w:sz w:val="24"/>
          <w:szCs w:val="24"/>
        </w:rPr>
        <w:t> </w:t>
      </w:r>
      <w:r>
        <w:rPr>
          <w:rFonts w:ascii="宋体" w:hAnsi="宋体" w:cs="宋体" w:eastAsia="宋体" w:hint="default"/>
          <w:b/>
          <w:bCs/>
          <w:sz w:val="24"/>
          <w:szCs w:val="24"/>
        </w:rPr>
        <w:t>2011</w:t>
      </w:r>
      <w:r>
        <w:rPr>
          <w:rFonts w:ascii="宋体" w:hAnsi="宋体" w:cs="宋体" w:eastAsia="宋体" w:hint="default"/>
          <w:b/>
          <w:bCs/>
          <w:spacing w:val="-60"/>
          <w:sz w:val="24"/>
          <w:szCs w:val="24"/>
        </w:rPr>
        <w:t> </w:t>
      </w:r>
      <w:r>
        <w:rPr>
          <w:rFonts w:ascii="宋体" w:hAnsi="宋体" w:cs="宋体" w:eastAsia="宋体" w:hint="default"/>
          <w:b/>
          <w:bCs/>
          <w:sz w:val="24"/>
          <w:szCs w:val="24"/>
        </w:rPr>
        <w:t>年度内部控制自我评价的审核意见</w:t>
      </w:r>
      <w:r>
        <w:rPr>
          <w:rFonts w:ascii="宋体" w:hAnsi="宋体" w:cs="宋体" w:eastAsia="宋体" w:hint="default"/>
          <w:b/>
          <w:bCs/>
          <w:w w:val="99"/>
          <w:sz w:val="24"/>
          <w:szCs w:val="24"/>
        </w:rPr>
        <w:t> </w:t>
      </w:r>
      <w:r>
        <w:rPr>
          <w:rFonts w:ascii="宋体" w:hAnsi="宋体" w:cs="宋体" w:eastAsia="宋体" w:hint="default"/>
          <w:sz w:val="24"/>
          <w:szCs w:val="24"/>
        </w:rPr>
        <w:t>监事会对公司董事会出具的《</w:t>
      </w:r>
      <w:r>
        <w:rPr>
          <w:rFonts w:ascii="宋体" w:hAnsi="宋体" w:cs="宋体" w:eastAsia="宋体" w:hint="default"/>
          <w:sz w:val="24"/>
          <w:szCs w:val="24"/>
        </w:rPr>
        <w:t>2011</w:t>
      </w:r>
      <w:r>
        <w:rPr>
          <w:rFonts w:ascii="宋体" w:hAnsi="宋体" w:cs="宋体" w:eastAsia="宋体" w:hint="default"/>
          <w:spacing w:val="-69"/>
          <w:sz w:val="24"/>
          <w:szCs w:val="24"/>
        </w:rPr>
        <w:t> </w:t>
      </w:r>
      <w:r>
        <w:rPr>
          <w:rFonts w:ascii="宋体" w:hAnsi="宋体" w:cs="宋体" w:eastAsia="宋体" w:hint="default"/>
          <w:sz w:val="24"/>
          <w:szCs w:val="24"/>
        </w:rPr>
        <w:t>年度内部控制自我评价报告》进行了审核，监事会认</w:t>
      </w:r>
    </w:p>
    <w:p>
      <w:pPr>
        <w:pStyle w:val="BodyText"/>
        <w:spacing w:line="257" w:lineRule="exact"/>
        <w:ind w:right="1119"/>
        <w:jc w:val="left"/>
      </w:pPr>
      <w:r>
        <w:rPr/>
        <w:t>为公司已经建立了较为合理的内部控制体系，并已得到有效执行，能够对编制真实、公允的</w:t>
      </w:r>
    </w:p>
    <w:p>
      <w:pPr>
        <w:pStyle w:val="BodyText"/>
        <w:spacing w:line="355" w:lineRule="auto" w:before="154"/>
        <w:ind w:right="1116"/>
        <w:jc w:val="left"/>
      </w:pPr>
      <w:r>
        <w:rPr/>
        <w:t>财务报表提供合理保证。公司董事会出具的《</w:t>
      </w:r>
      <w:r>
        <w:rPr>
          <w:rFonts w:ascii="宋体" w:hAnsi="宋体" w:cs="宋体" w:eastAsia="宋体" w:hint="default"/>
        </w:rPr>
        <w:t>2011</w:t>
      </w:r>
      <w:r>
        <w:rPr>
          <w:rFonts w:ascii="宋体" w:hAnsi="宋体" w:cs="宋体" w:eastAsia="宋体" w:hint="default"/>
          <w:spacing w:val="-82"/>
        </w:rPr>
        <w:t> </w:t>
      </w:r>
      <w:r>
        <w:rPr/>
        <w:t>年度内部控制自我评价报告》真实、客观 地反映了公司内部控制制度的建设及运行情况。</w:t>
      </w:r>
    </w:p>
    <w:p>
      <w:pPr>
        <w:pStyle w:val="Heading2"/>
        <w:spacing w:line="240" w:lineRule="auto" w:before="158"/>
        <w:ind w:right="3887"/>
        <w:jc w:val="left"/>
        <w:rPr>
          <w:b w:val="0"/>
          <w:bCs w:val="0"/>
        </w:rPr>
      </w:pPr>
      <w:r>
        <w:rPr/>
        <w:t>五、独立董事对公司</w:t>
      </w:r>
      <w:r>
        <w:rPr>
          <w:spacing w:val="-64"/>
        </w:rPr>
        <w:t> </w:t>
      </w:r>
      <w:r>
        <w:rPr>
          <w:rFonts w:ascii="宋体" w:hAnsi="宋体" w:cs="宋体" w:eastAsia="宋体" w:hint="default"/>
        </w:rPr>
        <w:t>2011</w:t>
      </w:r>
      <w:r>
        <w:rPr>
          <w:rFonts w:ascii="宋体" w:hAnsi="宋体" w:cs="宋体" w:eastAsia="宋体" w:hint="default"/>
          <w:spacing w:val="-62"/>
        </w:rPr>
        <w:t> </w:t>
      </w:r>
      <w:r>
        <w:rPr/>
        <w:t>年度内部控制自我评价的独立意见</w:t>
      </w:r>
      <w:r>
        <w:rPr>
          <w:b w:val="0"/>
          <w:bCs w:val="0"/>
        </w:rPr>
      </w:r>
    </w:p>
    <w:p>
      <w:pPr>
        <w:spacing w:line="240" w:lineRule="auto" w:before="10"/>
        <w:rPr>
          <w:rFonts w:ascii="宋体" w:hAnsi="宋体" w:cs="宋体" w:eastAsia="宋体" w:hint="default"/>
          <w:b/>
          <w:bCs/>
          <w:sz w:val="20"/>
          <w:szCs w:val="20"/>
        </w:rPr>
      </w:pPr>
    </w:p>
    <w:p>
      <w:pPr>
        <w:pStyle w:val="BodyText"/>
        <w:spacing w:line="357" w:lineRule="auto"/>
        <w:ind w:right="996" w:firstLine="466"/>
        <w:jc w:val="left"/>
      </w:pPr>
      <w:r>
        <w:rPr/>
        <w:t>公司独立董事对</w:t>
      </w:r>
      <w:r>
        <w:rPr>
          <w:spacing w:val="-57"/>
        </w:rPr>
        <w:t> </w:t>
      </w:r>
      <w:r>
        <w:rPr>
          <w:rFonts w:ascii="宋体" w:hAnsi="宋体" w:cs="宋体" w:eastAsia="宋体" w:hint="default"/>
        </w:rPr>
        <w:t>2011</w:t>
      </w:r>
      <w:r>
        <w:rPr>
          <w:rFonts w:ascii="宋体" w:hAnsi="宋体" w:cs="宋体" w:eastAsia="宋体" w:hint="default"/>
          <w:spacing w:val="-56"/>
        </w:rPr>
        <w:t> </w:t>
      </w:r>
      <w:r>
        <w:rPr>
          <w:spacing w:val="-3"/>
        </w:rPr>
        <w:t>年度内部控制自我评价报告发表如下意见：报告期内，公司的内部</w:t>
      </w:r>
      <w:r>
        <w:rPr/>
        <w:t> 控制制度覆盖了公司生产经营管理的主要方面和环节，较为合理、有效，符合相关关法规和</w:t>
      </w:r>
      <w:r>
        <w:rPr>
          <w:spacing w:val="-91"/>
        </w:rPr>
        <w:t> </w:t>
      </w:r>
      <w:r>
        <w:rPr>
          <w:spacing w:val="-91"/>
        </w:rPr>
      </w:r>
      <w:r>
        <w:rPr>
          <w:spacing w:val="-2"/>
        </w:rPr>
        <w:t>证券监管部门的要求，制度运行正常，能够在生产经营管理过程中起到良好的内部控制作用。</w:t>
      </w:r>
      <w:r>
        <w:rPr/>
        <w:t> 公司董事会出具的《</w:t>
      </w:r>
      <w:r>
        <w:rPr>
          <w:rFonts w:ascii="宋体" w:hAnsi="宋体" w:cs="宋体" w:eastAsia="宋体" w:hint="default"/>
        </w:rPr>
        <w:t>2011</w:t>
      </w:r>
      <w:r>
        <w:rPr>
          <w:rFonts w:ascii="宋体" w:hAnsi="宋体" w:cs="宋体" w:eastAsia="宋体" w:hint="default"/>
          <w:spacing w:val="-68"/>
        </w:rPr>
        <w:t> </w:t>
      </w:r>
      <w:r>
        <w:rPr/>
        <w:t>年度内部控制自我评价报告》客观、真实地反映了公司内部控制的 实际情况。</w:t>
      </w:r>
    </w:p>
    <w:p>
      <w:pPr>
        <w:spacing w:line="446" w:lineRule="auto" w:before="156"/>
        <w:ind w:left="618" w:right="1119" w:hanging="467"/>
        <w:jc w:val="left"/>
        <w:rPr>
          <w:rFonts w:ascii="宋体" w:hAnsi="宋体" w:cs="宋体" w:eastAsia="宋体" w:hint="default"/>
          <w:sz w:val="24"/>
          <w:szCs w:val="24"/>
        </w:rPr>
      </w:pPr>
      <w:r>
        <w:rPr>
          <w:rFonts w:ascii="宋体" w:hAnsi="宋体" w:cs="宋体" w:eastAsia="宋体" w:hint="default"/>
          <w:b/>
          <w:bCs/>
          <w:sz w:val="24"/>
          <w:szCs w:val="24"/>
        </w:rPr>
        <w:t>六、保荐人对公司</w:t>
      </w:r>
      <w:r>
        <w:rPr>
          <w:rFonts w:ascii="宋体" w:hAnsi="宋体" w:cs="宋体" w:eastAsia="宋体" w:hint="default"/>
          <w:b/>
          <w:bCs/>
          <w:spacing w:val="-59"/>
          <w:sz w:val="24"/>
          <w:szCs w:val="24"/>
        </w:rPr>
        <w:t> </w:t>
      </w:r>
      <w:r>
        <w:rPr>
          <w:rFonts w:ascii="宋体" w:hAnsi="宋体" w:cs="宋体" w:eastAsia="宋体" w:hint="default"/>
          <w:b/>
          <w:bCs/>
          <w:sz w:val="24"/>
          <w:szCs w:val="24"/>
        </w:rPr>
        <w:t>2011</w:t>
      </w:r>
      <w:r>
        <w:rPr>
          <w:rFonts w:ascii="宋体" w:hAnsi="宋体" w:cs="宋体" w:eastAsia="宋体" w:hint="default"/>
          <w:b/>
          <w:bCs/>
          <w:spacing w:val="-60"/>
          <w:sz w:val="24"/>
          <w:szCs w:val="24"/>
        </w:rPr>
        <w:t> </w:t>
      </w:r>
      <w:r>
        <w:rPr>
          <w:rFonts w:ascii="宋体" w:hAnsi="宋体" w:cs="宋体" w:eastAsia="宋体" w:hint="default"/>
          <w:b/>
          <w:bCs/>
          <w:sz w:val="24"/>
          <w:szCs w:val="24"/>
        </w:rPr>
        <w:t>年度内部控制自我评价的核查意见</w:t>
      </w:r>
      <w:r>
        <w:rPr>
          <w:rFonts w:ascii="宋体" w:hAnsi="宋体" w:cs="宋体" w:eastAsia="宋体" w:hint="default"/>
          <w:b/>
          <w:bCs/>
          <w:w w:val="99"/>
          <w:sz w:val="24"/>
          <w:szCs w:val="24"/>
        </w:rPr>
        <w:t> </w:t>
      </w:r>
      <w:r>
        <w:rPr>
          <w:rFonts w:ascii="宋体" w:hAnsi="宋体" w:cs="宋体" w:eastAsia="宋体" w:hint="default"/>
          <w:sz w:val="24"/>
          <w:szCs w:val="24"/>
        </w:rPr>
        <w:t>经核查，广发证券股份有限公司认为：公司的法人治理结构较为健全，现有的内部控制</w:t>
      </w:r>
    </w:p>
    <w:p>
      <w:pPr>
        <w:pStyle w:val="BodyText"/>
        <w:spacing w:line="262" w:lineRule="exact"/>
        <w:ind w:right="1119"/>
        <w:jc w:val="left"/>
      </w:pPr>
      <w:r>
        <w:rPr/>
        <w:t>制度和执行情况符合相关法律法规和证券监管部门的要求；公司在重大方面保持了与企业业</w:t>
      </w:r>
    </w:p>
    <w:p>
      <w:pPr>
        <w:pStyle w:val="BodyText"/>
        <w:spacing w:line="357" w:lineRule="auto" w:before="151"/>
        <w:ind w:right="998"/>
        <w:jc w:val="left"/>
      </w:pPr>
      <w:r>
        <w:rPr/>
        <w:t>务经营及管理相关的有效的内部控制；公司的《</w:t>
      </w:r>
      <w:r>
        <w:rPr>
          <w:rFonts w:ascii="宋体" w:hAnsi="宋体" w:cs="宋体" w:eastAsia="宋体" w:hint="default"/>
        </w:rPr>
        <w:t>2011</w:t>
      </w:r>
      <w:r>
        <w:rPr>
          <w:rFonts w:ascii="宋体" w:hAnsi="宋体" w:cs="宋体" w:eastAsia="宋体" w:hint="default"/>
          <w:spacing w:val="-68"/>
        </w:rPr>
        <w:t> </w:t>
      </w:r>
      <w:r>
        <w:rPr/>
        <w:t>年度内部控制自我评价报告》基本反映 </w:t>
      </w:r>
      <w:r>
        <w:rPr>
          <w:spacing w:val="-5"/>
        </w:rPr>
        <w:t>了其内部控制制度的建设及运行情况；本保荐机构对公司《</w:t>
      </w:r>
      <w:r>
        <w:rPr>
          <w:rFonts w:ascii="宋体" w:hAnsi="宋体" w:cs="宋体" w:eastAsia="宋体" w:hint="default"/>
          <w:spacing w:val="-5"/>
        </w:rPr>
        <w:t>2011</w:t>
      </w:r>
      <w:r>
        <w:rPr>
          <w:rFonts w:ascii="宋体" w:hAnsi="宋体" w:cs="宋体" w:eastAsia="宋体" w:hint="default"/>
          <w:spacing w:val="-54"/>
        </w:rPr>
        <w:t> </w:t>
      </w:r>
      <w:r>
        <w:rPr/>
        <w:t>年度内部控制自我评价报告》 无异议。</w:t>
      </w:r>
    </w:p>
    <w:p>
      <w:pPr>
        <w:spacing w:line="448" w:lineRule="auto" w:before="154"/>
        <w:ind w:left="633" w:right="1119" w:hanging="481"/>
        <w:jc w:val="left"/>
        <w:rPr>
          <w:rFonts w:ascii="宋体" w:hAnsi="宋体" w:cs="宋体" w:eastAsia="宋体" w:hint="default"/>
          <w:sz w:val="24"/>
          <w:szCs w:val="24"/>
        </w:rPr>
      </w:pPr>
      <w:r>
        <w:rPr>
          <w:rFonts w:ascii="宋体" w:hAnsi="宋体" w:cs="宋体" w:eastAsia="宋体" w:hint="default"/>
          <w:b/>
          <w:bCs/>
          <w:sz w:val="24"/>
          <w:szCs w:val="24"/>
        </w:rPr>
        <w:t>七、公司年度报告信息披露重大差错责任追究制度的建立与执行情况</w:t>
      </w:r>
      <w:r>
        <w:rPr>
          <w:rFonts w:ascii="宋体" w:hAnsi="宋体" w:cs="宋体" w:eastAsia="宋体" w:hint="default"/>
          <w:b/>
          <w:bCs/>
          <w:w w:val="99"/>
          <w:sz w:val="24"/>
          <w:szCs w:val="24"/>
        </w:rPr>
        <w:t> </w:t>
      </w:r>
      <w:r>
        <w:rPr>
          <w:rFonts w:ascii="宋体" w:hAnsi="宋体" w:cs="宋体" w:eastAsia="宋体" w:hint="default"/>
          <w:sz w:val="24"/>
          <w:szCs w:val="24"/>
        </w:rPr>
        <w:t>为提高公司规范运作水平，增强信息披露的真实性、准确性、完整性和及时性，提高年</w:t>
      </w:r>
    </w:p>
    <w:p>
      <w:pPr>
        <w:spacing w:after="0" w:line="448" w:lineRule="auto"/>
        <w:jc w:val="left"/>
        <w:rPr>
          <w:rFonts w:ascii="宋体" w:hAnsi="宋体" w:cs="宋体" w:eastAsia="宋体" w:hint="default"/>
          <w:sz w:val="24"/>
          <w:szCs w:val="24"/>
        </w:rPr>
        <w:sectPr>
          <w:footerReference w:type="default" r:id="rId20"/>
          <w:pgSz w:w="11910" w:h="16840"/>
          <w:pgMar w:footer="956" w:header="877" w:top="1100" w:bottom="1140" w:left="980" w:right="0"/>
          <w:pgNumType w:start="21"/>
        </w:sectPr>
      </w:pPr>
    </w:p>
    <w:p>
      <w:pPr>
        <w:spacing w:line="240" w:lineRule="auto" w:before="11"/>
        <w:rPr>
          <w:rFonts w:ascii="宋体" w:hAnsi="宋体" w:cs="宋体" w:eastAsia="宋体" w:hint="default"/>
          <w:sz w:val="17"/>
          <w:szCs w:val="17"/>
        </w:rPr>
      </w:pPr>
    </w:p>
    <w:p>
      <w:pPr>
        <w:pStyle w:val="BodyText"/>
        <w:spacing w:line="357" w:lineRule="auto" w:before="26"/>
        <w:ind w:right="1133"/>
        <w:jc w:val="both"/>
      </w:pPr>
      <w:r>
        <w:rPr/>
        <w:t>报信息披露的质量和透明度，公司根据有关法律法规规定，结合公司实际，制订了公司《年</w:t>
      </w:r>
      <w:r>
        <w:rPr>
          <w:spacing w:val="-91"/>
        </w:rPr>
        <w:t> </w:t>
      </w:r>
      <w:r>
        <w:rPr>
          <w:spacing w:val="-91"/>
        </w:rPr>
      </w:r>
      <w:r>
        <w:rPr>
          <w:spacing w:val="-5"/>
        </w:rPr>
        <w:t>报信息披露重大差错责任追究制度》。该制度中明确规定了对违规责任人的责任认定及问责方</w:t>
      </w:r>
      <w:r>
        <w:rPr>
          <w:spacing w:val="-117"/>
        </w:rPr>
        <w:t> </w:t>
      </w:r>
      <w:r>
        <w:rPr>
          <w:spacing w:val="-117"/>
        </w:rPr>
      </w:r>
      <w:r>
        <w:rPr/>
        <w:t>式。报告期内，未发生年报信息披露重大差错的情形。</w:t>
      </w:r>
    </w:p>
    <w:p>
      <w:pPr>
        <w:spacing w:after="0" w:line="357" w:lineRule="auto"/>
        <w:jc w:val="both"/>
        <w:sectPr>
          <w:pgSz w:w="11910" w:h="16840"/>
          <w:pgMar w:header="877" w:footer="956" w:top="1100" w:bottom="1140" w:left="980" w:right="0"/>
        </w:sectPr>
      </w:pPr>
    </w:p>
    <w:p>
      <w:pPr>
        <w:spacing w:line="240" w:lineRule="auto" w:before="9"/>
        <w:rPr>
          <w:rFonts w:ascii="宋体" w:hAnsi="宋体" w:cs="宋体" w:eastAsia="宋体" w:hint="default"/>
          <w:sz w:val="27"/>
          <w:szCs w:val="27"/>
        </w:rPr>
      </w:pPr>
    </w:p>
    <w:p>
      <w:pPr>
        <w:pStyle w:val="Heading1"/>
        <w:tabs>
          <w:tab w:pos="1204" w:val="left" w:leader="none"/>
        </w:tabs>
        <w:spacing w:line="240" w:lineRule="auto"/>
        <w:ind w:right="979"/>
        <w:jc w:val="center"/>
        <w:rPr>
          <w:b w:val="0"/>
          <w:bCs w:val="0"/>
        </w:rPr>
      </w:pPr>
      <w:bookmarkStart w:name="_TOC_250005" w:id="7"/>
      <w:r>
        <w:rPr>
          <w:w w:val="95"/>
        </w:rPr>
        <w:t>第七节</w:t>
        <w:tab/>
      </w:r>
      <w:r>
        <w:rPr/>
        <w:t>股东大会情况简介</w:t>
      </w:r>
      <w:bookmarkEnd w:id="7"/>
      <w:r>
        <w:rPr>
          <w:b w:val="0"/>
          <w:bCs w:val="0"/>
        </w:rPr>
      </w:r>
    </w:p>
    <w:p>
      <w:pPr>
        <w:spacing w:line="240" w:lineRule="auto" w:before="9"/>
        <w:rPr>
          <w:rFonts w:ascii="黑体" w:hAnsi="黑体" w:cs="黑体" w:eastAsia="黑体" w:hint="default"/>
          <w:b/>
          <w:bCs/>
          <w:sz w:val="33"/>
          <w:szCs w:val="33"/>
        </w:rPr>
      </w:pPr>
    </w:p>
    <w:p>
      <w:pPr>
        <w:pStyle w:val="BodyText"/>
        <w:spacing w:line="357" w:lineRule="auto"/>
        <w:ind w:right="996" w:firstLine="480"/>
        <w:jc w:val="left"/>
      </w:pPr>
      <w:r>
        <w:rPr>
          <w:spacing w:val="-3"/>
        </w:rPr>
        <w:t>报告期内，公司召开了一次年度股东大会、四次临时股东大会。股东大会的通知、召集、</w:t>
      </w:r>
      <w:r>
        <w:rPr/>
        <w:t> </w:t>
      </w:r>
      <w:r>
        <w:rPr>
          <w:spacing w:val="-6"/>
        </w:rPr>
        <w:t>召开、出席人员的资格与表决程序符合《公司法》、《深圳证券交易所股票上市规则》及《公</w:t>
      </w:r>
      <w:r>
        <w:rPr>
          <w:spacing w:val="-85"/>
        </w:rPr>
        <w:t> </w:t>
      </w:r>
      <w:r>
        <w:rPr>
          <w:spacing w:val="-85"/>
        </w:rPr>
      </w:r>
      <w:r>
        <w:rPr>
          <w:spacing w:val="-9"/>
        </w:rPr>
        <w:t>司章程》、《公司股东大会议事规则》等规定。具体情况如下：</w:t>
      </w:r>
    </w:p>
    <w:p>
      <w:pPr>
        <w:pStyle w:val="Heading2"/>
        <w:spacing w:line="240" w:lineRule="auto" w:before="156"/>
        <w:ind w:left="635" w:right="3887"/>
        <w:jc w:val="left"/>
        <w:rPr>
          <w:b w:val="0"/>
          <w:bCs w:val="0"/>
        </w:rPr>
      </w:pPr>
      <w:r>
        <w:rPr/>
        <w:t>一、</w:t>
      </w:r>
      <w:r>
        <w:rPr>
          <w:rFonts w:ascii="宋体" w:hAnsi="宋体" w:cs="宋体" w:eastAsia="宋体" w:hint="default"/>
        </w:rPr>
        <w:t>2011</w:t>
      </w:r>
      <w:r>
        <w:rPr>
          <w:rFonts w:ascii="宋体" w:hAnsi="宋体" w:cs="宋体" w:eastAsia="宋体" w:hint="default"/>
          <w:spacing w:val="-66"/>
        </w:rPr>
        <w:t> </w:t>
      </w:r>
      <w:r>
        <w:rPr/>
        <w:t>年第一次临时股东大会</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ind w:left="633" w:right="1035"/>
        <w:jc w:val="left"/>
      </w:pPr>
      <w:r>
        <w:rPr>
          <w:rFonts w:ascii="宋体" w:hAnsi="宋体" w:cs="宋体" w:eastAsia="宋体" w:hint="default"/>
        </w:rPr>
        <w:t>2011</w:t>
      </w:r>
      <w:r>
        <w:rPr>
          <w:rFonts w:ascii="宋体" w:hAnsi="宋体" w:cs="宋体" w:eastAsia="宋体" w:hint="default"/>
          <w:spacing w:val="-65"/>
        </w:rPr>
        <w:t> </w:t>
      </w:r>
      <w:r>
        <w:rPr/>
        <w:t>年</w:t>
      </w:r>
      <w:r>
        <w:rPr>
          <w:spacing w:val="-64"/>
        </w:rPr>
        <w:t> </w:t>
      </w:r>
      <w:r>
        <w:rPr>
          <w:rFonts w:ascii="宋体" w:hAnsi="宋体" w:cs="宋体" w:eastAsia="宋体" w:hint="default"/>
        </w:rPr>
        <w:t>4</w:t>
      </w:r>
      <w:r>
        <w:rPr>
          <w:rFonts w:ascii="宋体" w:hAnsi="宋体" w:cs="宋体" w:eastAsia="宋体" w:hint="default"/>
          <w:spacing w:val="-64"/>
        </w:rPr>
        <w:t> </w:t>
      </w:r>
      <w:r>
        <w:rPr/>
        <w:t>月</w:t>
      </w:r>
      <w:r>
        <w:rPr>
          <w:spacing w:val="-64"/>
        </w:rPr>
        <w:t> </w:t>
      </w:r>
      <w:r>
        <w:rPr>
          <w:rFonts w:ascii="宋体" w:hAnsi="宋体" w:cs="宋体" w:eastAsia="宋体" w:hint="default"/>
        </w:rPr>
        <w:t>27</w:t>
      </w:r>
      <w:r>
        <w:rPr>
          <w:rFonts w:ascii="宋体" w:hAnsi="宋体" w:cs="宋体" w:eastAsia="宋体" w:hint="default"/>
          <w:spacing w:val="-64"/>
        </w:rPr>
        <w:t> </w:t>
      </w:r>
      <w:r>
        <w:rPr/>
        <w:t>日，公司召开</w:t>
      </w:r>
      <w:r>
        <w:rPr>
          <w:spacing w:val="-64"/>
        </w:rPr>
        <w:t> </w:t>
      </w:r>
      <w:r>
        <w:rPr>
          <w:rFonts w:ascii="宋体" w:hAnsi="宋体" w:cs="宋体" w:eastAsia="宋体" w:hint="default"/>
        </w:rPr>
        <w:t>2011</w:t>
      </w:r>
      <w:r>
        <w:rPr>
          <w:rFonts w:ascii="宋体" w:hAnsi="宋体" w:cs="宋体" w:eastAsia="宋体" w:hint="default"/>
          <w:spacing w:val="-64"/>
        </w:rPr>
        <w:t> </w:t>
      </w:r>
      <w:r>
        <w:rPr/>
        <w:t>年第一次临时股东大会，审议通过了《关于公司向中</w:t>
      </w:r>
    </w:p>
    <w:p>
      <w:pPr>
        <w:spacing w:line="448" w:lineRule="auto" w:before="154"/>
        <w:ind w:left="635" w:right="2115" w:hanging="483"/>
        <w:jc w:val="left"/>
        <w:rPr>
          <w:rFonts w:ascii="宋体" w:hAnsi="宋体" w:cs="宋体" w:eastAsia="宋体" w:hint="default"/>
          <w:sz w:val="24"/>
          <w:szCs w:val="24"/>
        </w:rPr>
      </w:pPr>
      <w:r>
        <w:rPr>
          <w:rFonts w:ascii="宋体" w:hAnsi="宋体" w:cs="宋体" w:eastAsia="宋体" w:hint="default"/>
          <w:sz w:val="24"/>
          <w:szCs w:val="24"/>
        </w:rPr>
        <w:t>国建设银行股份有限公司深圳市分行申请人民币</w:t>
      </w:r>
      <w:r>
        <w:rPr>
          <w:rFonts w:ascii="宋体" w:hAnsi="宋体" w:cs="宋体" w:eastAsia="宋体" w:hint="default"/>
          <w:spacing w:val="-55"/>
          <w:sz w:val="24"/>
          <w:szCs w:val="24"/>
        </w:rPr>
        <w:t> </w:t>
      </w:r>
      <w:r>
        <w:rPr>
          <w:rFonts w:ascii="宋体" w:hAnsi="宋体" w:cs="宋体" w:eastAsia="宋体" w:hint="default"/>
          <w:sz w:val="24"/>
          <w:szCs w:val="24"/>
        </w:rPr>
        <w:t>5000</w:t>
      </w:r>
      <w:r>
        <w:rPr>
          <w:rFonts w:ascii="宋体" w:hAnsi="宋体" w:cs="宋体" w:eastAsia="宋体" w:hint="default"/>
          <w:spacing w:val="-56"/>
          <w:sz w:val="24"/>
          <w:szCs w:val="24"/>
        </w:rPr>
        <w:t> </w:t>
      </w:r>
      <w:r>
        <w:rPr>
          <w:rFonts w:ascii="宋体" w:hAnsi="宋体" w:cs="宋体" w:eastAsia="宋体" w:hint="default"/>
          <w:spacing w:val="-10"/>
          <w:sz w:val="24"/>
          <w:szCs w:val="24"/>
        </w:rPr>
        <w:t>万元综合融资额度的议案》。</w:t>
      </w:r>
      <w:r>
        <w:rPr>
          <w:rFonts w:ascii="宋体" w:hAnsi="宋体" w:cs="宋体" w:eastAsia="宋体" w:hint="default"/>
          <w:sz w:val="24"/>
          <w:szCs w:val="24"/>
        </w:rPr>
        <w:t> </w:t>
      </w:r>
      <w:r>
        <w:rPr>
          <w:rFonts w:ascii="宋体" w:hAnsi="宋体" w:cs="宋体" w:eastAsia="宋体" w:hint="default"/>
          <w:b/>
          <w:bCs/>
          <w:sz w:val="24"/>
          <w:szCs w:val="24"/>
        </w:rPr>
        <w:t>二、</w:t>
      </w:r>
      <w:r>
        <w:rPr>
          <w:rFonts w:ascii="宋体" w:hAnsi="宋体" w:cs="宋体" w:eastAsia="宋体" w:hint="default"/>
          <w:b/>
          <w:bCs/>
          <w:sz w:val="24"/>
          <w:szCs w:val="24"/>
        </w:rPr>
        <w:t>2010</w:t>
      </w:r>
      <w:r>
        <w:rPr>
          <w:rFonts w:ascii="宋体" w:hAnsi="宋体" w:cs="宋体" w:eastAsia="宋体" w:hint="default"/>
          <w:b/>
          <w:bCs/>
          <w:spacing w:val="-65"/>
          <w:sz w:val="24"/>
          <w:szCs w:val="24"/>
        </w:rPr>
        <w:t> </w:t>
      </w:r>
      <w:r>
        <w:rPr>
          <w:rFonts w:ascii="宋体" w:hAnsi="宋体" w:cs="宋体" w:eastAsia="宋体" w:hint="default"/>
          <w:b/>
          <w:bCs/>
          <w:sz w:val="24"/>
          <w:szCs w:val="24"/>
        </w:rPr>
        <w:t>年年度股东大会</w:t>
      </w:r>
      <w:r>
        <w:rPr>
          <w:rFonts w:ascii="宋体" w:hAnsi="宋体" w:cs="宋体" w:eastAsia="宋体" w:hint="default"/>
          <w:sz w:val="24"/>
          <w:szCs w:val="24"/>
        </w:rPr>
      </w:r>
    </w:p>
    <w:p>
      <w:pPr>
        <w:pStyle w:val="BodyText"/>
        <w:spacing w:line="240" w:lineRule="auto" w:before="65"/>
        <w:ind w:left="633" w:right="1119"/>
        <w:jc w:val="left"/>
      </w:pPr>
      <w:r>
        <w:rPr>
          <w:rFonts w:ascii="宋体" w:hAnsi="宋体" w:cs="宋体" w:eastAsia="宋体" w:hint="default"/>
        </w:rPr>
        <w:t>2011</w:t>
      </w:r>
      <w:r>
        <w:rPr>
          <w:rFonts w:ascii="宋体" w:hAnsi="宋体" w:cs="宋体" w:eastAsia="宋体" w:hint="default"/>
          <w:spacing w:val="-61"/>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日，公司召开</w:t>
      </w:r>
      <w:r>
        <w:rPr>
          <w:spacing w:val="-60"/>
        </w:rPr>
        <w:t> </w:t>
      </w:r>
      <w:r>
        <w:rPr>
          <w:rFonts w:ascii="宋体" w:hAnsi="宋体" w:cs="宋体" w:eastAsia="宋体" w:hint="default"/>
        </w:rPr>
        <w:t>2010</w:t>
      </w:r>
      <w:r>
        <w:rPr>
          <w:rFonts w:ascii="宋体" w:hAnsi="宋体" w:cs="宋体" w:eastAsia="宋体" w:hint="default"/>
          <w:spacing w:val="-60"/>
        </w:rPr>
        <w:t> </w:t>
      </w:r>
      <w:r>
        <w:rPr/>
        <w:t>年年度股东大会，审议通过了以下议案：</w:t>
      </w:r>
    </w:p>
    <w:p>
      <w:pPr>
        <w:spacing w:line="240" w:lineRule="auto" w:before="10"/>
        <w:rPr>
          <w:rFonts w:ascii="宋体" w:hAnsi="宋体" w:cs="宋体" w:eastAsia="宋体" w:hint="default"/>
          <w:sz w:val="20"/>
          <w:szCs w:val="20"/>
        </w:rPr>
      </w:pPr>
    </w:p>
    <w:p>
      <w:pPr>
        <w:pStyle w:val="BodyText"/>
        <w:spacing w:line="240" w:lineRule="auto"/>
        <w:ind w:left="633" w:right="3887"/>
        <w:jc w:val="left"/>
      </w:pPr>
      <w:r>
        <w:rPr>
          <w:rFonts w:ascii="宋体" w:hAnsi="宋体" w:cs="宋体" w:eastAsia="宋体" w:hint="default"/>
        </w:rPr>
        <w:t>(</w:t>
      </w:r>
      <w:r>
        <w:rPr/>
        <w:t>一</w:t>
      </w:r>
      <w:r>
        <w:rPr>
          <w:rFonts w:ascii="宋体" w:hAnsi="宋体" w:cs="宋体" w:eastAsia="宋体" w:hint="default"/>
        </w:rPr>
        <w:t>)</w:t>
      </w:r>
      <w:r>
        <w:rPr/>
        <w:t>《关于</w:t>
      </w:r>
      <w:r>
        <w:rPr>
          <w:spacing w:val="-61"/>
        </w:rPr>
        <w:t> </w:t>
      </w:r>
      <w:r>
        <w:rPr>
          <w:rFonts w:ascii="宋体" w:hAnsi="宋体" w:cs="宋体" w:eastAsia="宋体" w:hint="default"/>
        </w:rPr>
        <w:t>2010</w:t>
      </w:r>
      <w:r>
        <w:rPr>
          <w:rFonts w:ascii="宋体" w:hAnsi="宋体" w:cs="宋体" w:eastAsia="宋体" w:hint="default"/>
          <w:spacing w:val="-61"/>
        </w:rPr>
        <w:t> </w:t>
      </w:r>
      <w:r>
        <w:rPr/>
        <w:t>年度董事会工作报告的议案》</w:t>
      </w:r>
    </w:p>
    <w:p>
      <w:pPr>
        <w:spacing w:line="240" w:lineRule="auto" w:before="12"/>
        <w:rPr>
          <w:rFonts w:ascii="宋体" w:hAnsi="宋体" w:cs="宋体" w:eastAsia="宋体" w:hint="default"/>
          <w:sz w:val="20"/>
          <w:szCs w:val="20"/>
        </w:rPr>
      </w:pPr>
    </w:p>
    <w:p>
      <w:pPr>
        <w:pStyle w:val="BodyText"/>
        <w:spacing w:line="240" w:lineRule="auto"/>
        <w:ind w:left="633" w:right="3887"/>
        <w:jc w:val="left"/>
      </w:pPr>
      <w:r>
        <w:rPr>
          <w:rFonts w:ascii="宋体" w:hAnsi="宋体" w:cs="宋体" w:eastAsia="宋体" w:hint="default"/>
        </w:rPr>
        <w:t>(</w:t>
      </w:r>
      <w:r>
        <w:rPr/>
        <w:t>二</w:t>
      </w:r>
      <w:r>
        <w:rPr>
          <w:rFonts w:ascii="宋体" w:hAnsi="宋体" w:cs="宋体" w:eastAsia="宋体" w:hint="default"/>
        </w:rPr>
        <w:t>)</w:t>
      </w:r>
      <w:r>
        <w:rPr/>
        <w:t>《关于</w:t>
      </w:r>
      <w:r>
        <w:rPr>
          <w:spacing w:val="-61"/>
        </w:rPr>
        <w:t> </w:t>
      </w:r>
      <w:r>
        <w:rPr>
          <w:rFonts w:ascii="宋体" w:hAnsi="宋体" w:cs="宋体" w:eastAsia="宋体" w:hint="default"/>
        </w:rPr>
        <w:t>2010</w:t>
      </w:r>
      <w:r>
        <w:rPr>
          <w:rFonts w:ascii="宋体" w:hAnsi="宋体" w:cs="宋体" w:eastAsia="宋体" w:hint="default"/>
          <w:spacing w:val="-61"/>
        </w:rPr>
        <w:t> </w:t>
      </w:r>
      <w:r>
        <w:rPr/>
        <w:t>年度财务决算报告的议案》</w:t>
      </w:r>
    </w:p>
    <w:p>
      <w:pPr>
        <w:spacing w:line="240" w:lineRule="auto" w:before="10"/>
        <w:rPr>
          <w:rFonts w:ascii="宋体" w:hAnsi="宋体" w:cs="宋体" w:eastAsia="宋体" w:hint="default"/>
          <w:sz w:val="20"/>
          <w:szCs w:val="20"/>
        </w:rPr>
      </w:pPr>
    </w:p>
    <w:p>
      <w:pPr>
        <w:pStyle w:val="BodyText"/>
        <w:spacing w:line="240" w:lineRule="auto"/>
        <w:ind w:left="633" w:right="3887"/>
        <w:jc w:val="left"/>
      </w:pPr>
      <w:r>
        <w:rPr>
          <w:rFonts w:ascii="宋体" w:hAnsi="宋体" w:cs="宋体" w:eastAsia="宋体" w:hint="default"/>
        </w:rPr>
        <w:t>(</w:t>
      </w:r>
      <w:r>
        <w:rPr/>
        <w:t>三</w:t>
      </w:r>
      <w:r>
        <w:rPr>
          <w:rFonts w:ascii="宋体" w:hAnsi="宋体" w:cs="宋体" w:eastAsia="宋体" w:hint="default"/>
        </w:rPr>
        <w:t>)</w:t>
      </w:r>
      <w:r>
        <w:rPr/>
        <w:t>《关于</w:t>
      </w:r>
      <w:r>
        <w:rPr>
          <w:spacing w:val="-61"/>
        </w:rPr>
        <w:t> </w:t>
      </w:r>
      <w:r>
        <w:rPr>
          <w:rFonts w:ascii="宋体" w:hAnsi="宋体" w:cs="宋体" w:eastAsia="宋体" w:hint="default"/>
        </w:rPr>
        <w:t>2011</w:t>
      </w:r>
      <w:r>
        <w:rPr>
          <w:rFonts w:ascii="宋体" w:hAnsi="宋体" w:cs="宋体" w:eastAsia="宋体" w:hint="default"/>
          <w:spacing w:val="-61"/>
        </w:rPr>
        <w:t> </w:t>
      </w:r>
      <w:r>
        <w:rPr/>
        <w:t>年度财务预算报告的议案》</w:t>
      </w:r>
    </w:p>
    <w:p>
      <w:pPr>
        <w:spacing w:line="240" w:lineRule="auto" w:before="12"/>
        <w:rPr>
          <w:rFonts w:ascii="宋体" w:hAnsi="宋体" w:cs="宋体" w:eastAsia="宋体" w:hint="default"/>
          <w:sz w:val="20"/>
          <w:szCs w:val="20"/>
        </w:rPr>
      </w:pPr>
    </w:p>
    <w:p>
      <w:pPr>
        <w:pStyle w:val="BodyText"/>
        <w:spacing w:line="240" w:lineRule="auto"/>
        <w:ind w:left="633" w:right="3887"/>
        <w:jc w:val="left"/>
      </w:pPr>
      <w:r>
        <w:rPr>
          <w:rFonts w:ascii="宋体" w:hAnsi="宋体" w:cs="宋体" w:eastAsia="宋体" w:hint="default"/>
        </w:rPr>
        <w:t>(</w:t>
      </w:r>
      <w:r>
        <w:rPr/>
        <w:t>四</w:t>
      </w:r>
      <w:r>
        <w:rPr>
          <w:rFonts w:ascii="宋体" w:hAnsi="宋体" w:cs="宋体" w:eastAsia="宋体" w:hint="default"/>
        </w:rPr>
        <w:t>)</w:t>
      </w:r>
      <w:r>
        <w:rPr/>
        <w:t>《关于</w:t>
      </w:r>
      <w:r>
        <w:rPr>
          <w:spacing w:val="-61"/>
        </w:rPr>
        <w:t> </w:t>
      </w:r>
      <w:r>
        <w:rPr>
          <w:rFonts w:ascii="宋体" w:hAnsi="宋体" w:cs="宋体" w:eastAsia="宋体" w:hint="default"/>
        </w:rPr>
        <w:t>2010</w:t>
      </w:r>
      <w:r>
        <w:rPr>
          <w:rFonts w:ascii="宋体" w:hAnsi="宋体" w:cs="宋体" w:eastAsia="宋体" w:hint="default"/>
          <w:spacing w:val="-61"/>
        </w:rPr>
        <w:t> </w:t>
      </w:r>
      <w:r>
        <w:rPr/>
        <w:t>年度利润分配的议案》</w:t>
      </w:r>
    </w:p>
    <w:p>
      <w:pPr>
        <w:spacing w:line="240" w:lineRule="auto" w:before="10"/>
        <w:rPr>
          <w:rFonts w:ascii="宋体" w:hAnsi="宋体" w:cs="宋体" w:eastAsia="宋体" w:hint="default"/>
          <w:sz w:val="20"/>
          <w:szCs w:val="20"/>
        </w:rPr>
      </w:pPr>
    </w:p>
    <w:p>
      <w:pPr>
        <w:spacing w:line="448" w:lineRule="auto" w:before="0"/>
        <w:ind w:left="635" w:right="5356" w:hanging="3"/>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五</w:t>
      </w:r>
      <w:r>
        <w:rPr>
          <w:rFonts w:ascii="宋体" w:hAnsi="宋体" w:cs="宋体" w:eastAsia="宋体" w:hint="default"/>
          <w:sz w:val="24"/>
          <w:szCs w:val="24"/>
        </w:rPr>
        <w:t>)</w:t>
      </w:r>
      <w:r>
        <w:rPr>
          <w:rFonts w:ascii="宋体" w:hAnsi="宋体" w:cs="宋体" w:eastAsia="宋体" w:hint="default"/>
          <w:sz w:val="24"/>
          <w:szCs w:val="24"/>
        </w:rPr>
        <w:t>《关于</w:t>
      </w:r>
      <w:r>
        <w:rPr>
          <w:rFonts w:ascii="宋体" w:hAnsi="宋体" w:cs="宋体" w:eastAsia="宋体" w:hint="default"/>
          <w:spacing w:val="-61"/>
          <w:sz w:val="24"/>
          <w:szCs w:val="24"/>
        </w:rPr>
        <w:t> </w:t>
      </w:r>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年度监事会工作报告的议案》 </w:t>
      </w:r>
      <w:r>
        <w:rPr>
          <w:rFonts w:ascii="宋体" w:hAnsi="宋体" w:cs="宋体" w:eastAsia="宋体" w:hint="default"/>
          <w:b/>
          <w:bCs/>
          <w:sz w:val="24"/>
          <w:szCs w:val="24"/>
        </w:rPr>
        <w:t>三、</w:t>
      </w:r>
      <w:r>
        <w:rPr>
          <w:rFonts w:ascii="宋体" w:hAnsi="宋体" w:cs="宋体" w:eastAsia="宋体" w:hint="default"/>
          <w:b/>
          <w:bCs/>
          <w:sz w:val="24"/>
          <w:szCs w:val="24"/>
        </w:rPr>
        <w:t>2011</w:t>
      </w:r>
      <w:r>
        <w:rPr>
          <w:rFonts w:ascii="宋体" w:hAnsi="宋体" w:cs="宋体" w:eastAsia="宋体" w:hint="default"/>
          <w:b/>
          <w:bCs/>
          <w:spacing w:val="-66"/>
          <w:sz w:val="24"/>
          <w:szCs w:val="24"/>
        </w:rPr>
        <w:t> </w:t>
      </w:r>
      <w:r>
        <w:rPr>
          <w:rFonts w:ascii="宋体" w:hAnsi="宋体" w:cs="宋体" w:eastAsia="宋体" w:hint="default"/>
          <w:b/>
          <w:bCs/>
          <w:sz w:val="24"/>
          <w:szCs w:val="24"/>
        </w:rPr>
        <w:t>年第二次临时股东大会</w:t>
      </w:r>
      <w:r>
        <w:rPr>
          <w:rFonts w:ascii="宋体" w:hAnsi="宋体" w:cs="宋体" w:eastAsia="宋体" w:hint="default"/>
          <w:sz w:val="24"/>
          <w:szCs w:val="24"/>
        </w:rPr>
      </w:r>
    </w:p>
    <w:p>
      <w:pPr>
        <w:pStyle w:val="BodyText"/>
        <w:spacing w:line="240" w:lineRule="auto" w:before="62"/>
        <w:ind w:left="633" w:right="1119"/>
        <w:jc w:val="left"/>
      </w:pPr>
      <w:r>
        <w:rPr>
          <w:rFonts w:ascii="宋体" w:hAnsi="宋体" w:cs="宋体" w:eastAsia="宋体" w:hint="default"/>
        </w:rPr>
        <w:t>2011</w:t>
      </w:r>
      <w:r>
        <w:rPr>
          <w:rFonts w:ascii="宋体" w:hAnsi="宋体" w:cs="宋体" w:eastAsia="宋体" w:hint="default"/>
          <w:spacing w:val="-61"/>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日，公司召开</w:t>
      </w:r>
      <w:r>
        <w:rPr>
          <w:spacing w:val="-60"/>
        </w:rPr>
        <w:t> </w:t>
      </w:r>
      <w:r>
        <w:rPr>
          <w:rFonts w:ascii="宋体" w:hAnsi="宋体" w:cs="宋体" w:eastAsia="宋体" w:hint="default"/>
        </w:rPr>
        <w:t>2011</w:t>
      </w:r>
      <w:r>
        <w:rPr>
          <w:rFonts w:ascii="宋体" w:hAnsi="宋体" w:cs="宋体" w:eastAsia="宋体" w:hint="default"/>
          <w:spacing w:val="-60"/>
        </w:rPr>
        <w:t> </w:t>
      </w:r>
      <w:r>
        <w:rPr/>
        <w:t>年第二次临时股东大会，审议通过了以下议案：</w:t>
      </w:r>
    </w:p>
    <w:p>
      <w:pPr>
        <w:spacing w:line="240" w:lineRule="auto" w:before="12"/>
        <w:rPr>
          <w:rFonts w:ascii="宋体" w:hAnsi="宋体" w:cs="宋体" w:eastAsia="宋体" w:hint="default"/>
          <w:sz w:val="20"/>
          <w:szCs w:val="20"/>
        </w:rPr>
      </w:pPr>
    </w:p>
    <w:p>
      <w:pPr>
        <w:pStyle w:val="BodyText"/>
        <w:spacing w:line="240" w:lineRule="auto"/>
        <w:ind w:left="633" w:right="3887"/>
        <w:jc w:val="left"/>
      </w:pPr>
      <w:r>
        <w:rPr/>
        <w:t>（一</w:t>
      </w:r>
      <w:r>
        <w:rPr>
          <w:spacing w:val="-120"/>
        </w:rPr>
        <w:t>）</w:t>
      </w:r>
      <w:r>
        <w:rPr/>
        <w:t>《关于变更公司注册资本的议案》</w:t>
      </w:r>
    </w:p>
    <w:p>
      <w:pPr>
        <w:spacing w:line="240" w:lineRule="auto" w:before="10"/>
        <w:rPr>
          <w:rFonts w:ascii="宋体" w:hAnsi="宋体" w:cs="宋体" w:eastAsia="宋体" w:hint="default"/>
          <w:sz w:val="20"/>
          <w:szCs w:val="20"/>
        </w:rPr>
      </w:pPr>
    </w:p>
    <w:p>
      <w:pPr>
        <w:pStyle w:val="BodyText"/>
        <w:spacing w:line="240" w:lineRule="auto"/>
        <w:ind w:left="633" w:right="3887"/>
        <w:jc w:val="left"/>
      </w:pPr>
      <w:r>
        <w:rPr/>
        <w:t>（二</w:t>
      </w:r>
      <w:r>
        <w:rPr>
          <w:spacing w:val="-120"/>
        </w:rPr>
        <w:t>）</w:t>
      </w:r>
      <w:r>
        <w:rPr/>
        <w:t>《关于修订公司章程的议案》</w:t>
      </w:r>
    </w:p>
    <w:p>
      <w:pPr>
        <w:spacing w:line="240" w:lineRule="auto" w:before="12"/>
        <w:rPr>
          <w:rFonts w:ascii="宋体" w:hAnsi="宋体" w:cs="宋体" w:eastAsia="宋体" w:hint="default"/>
          <w:sz w:val="20"/>
          <w:szCs w:val="20"/>
        </w:rPr>
      </w:pPr>
    </w:p>
    <w:p>
      <w:pPr>
        <w:pStyle w:val="BodyText"/>
        <w:spacing w:line="240" w:lineRule="auto"/>
        <w:ind w:left="633" w:right="3887"/>
        <w:jc w:val="left"/>
      </w:pPr>
      <w:r>
        <w:rPr/>
        <w:t>（三</w:t>
      </w:r>
      <w:r>
        <w:rPr>
          <w:spacing w:val="-120"/>
        </w:rPr>
        <w:t>）</w:t>
      </w:r>
      <w:r>
        <w:rPr/>
        <w:t>《关于修</w:t>
      </w:r>
      <w:r>
        <w:rPr>
          <w:spacing w:val="-1"/>
        </w:rPr>
        <w:t>订</w:t>
      </w:r>
      <w:r>
        <w:rPr>
          <w:rFonts w:ascii="宋体" w:hAnsi="宋体" w:cs="宋体" w:eastAsia="宋体" w:hint="default"/>
        </w:rPr>
        <w:t>&lt;</w:t>
      </w:r>
      <w:r>
        <w:rPr/>
        <w:t>股东大会议事规则</w:t>
      </w:r>
      <w:r>
        <w:rPr>
          <w:rFonts w:ascii="宋体" w:hAnsi="宋体" w:cs="宋体" w:eastAsia="宋体" w:hint="default"/>
        </w:rPr>
        <w:t>&gt;</w:t>
      </w:r>
      <w:r>
        <w:rPr/>
        <w:t>的议案》</w:t>
      </w:r>
    </w:p>
    <w:p>
      <w:pPr>
        <w:spacing w:line="240" w:lineRule="auto" w:before="13"/>
        <w:rPr>
          <w:rFonts w:ascii="宋体" w:hAnsi="宋体" w:cs="宋体" w:eastAsia="宋体" w:hint="default"/>
          <w:sz w:val="20"/>
          <w:szCs w:val="20"/>
        </w:rPr>
      </w:pPr>
    </w:p>
    <w:p>
      <w:pPr>
        <w:pStyle w:val="BodyText"/>
        <w:spacing w:line="240" w:lineRule="auto"/>
        <w:ind w:left="633" w:right="3887"/>
        <w:jc w:val="left"/>
      </w:pPr>
      <w:r>
        <w:rPr/>
        <w:t>（四</w:t>
      </w:r>
      <w:r>
        <w:rPr>
          <w:spacing w:val="-120"/>
        </w:rPr>
        <w:t>）</w:t>
      </w:r>
      <w:r>
        <w:rPr/>
        <w:t>《关于修</w:t>
      </w:r>
      <w:r>
        <w:rPr>
          <w:spacing w:val="-1"/>
        </w:rPr>
        <w:t>订</w:t>
      </w:r>
      <w:r>
        <w:rPr>
          <w:rFonts w:ascii="宋体" w:hAnsi="宋体" w:cs="宋体" w:eastAsia="宋体" w:hint="default"/>
        </w:rPr>
        <w:t>&lt;</w:t>
      </w:r>
      <w:r>
        <w:rPr/>
        <w:t>董事会议事规则</w:t>
      </w:r>
      <w:r>
        <w:rPr>
          <w:rFonts w:ascii="宋体" w:hAnsi="宋体" w:cs="宋体" w:eastAsia="宋体" w:hint="default"/>
        </w:rPr>
        <w:t>&gt;</w:t>
      </w:r>
      <w:r>
        <w:rPr/>
        <w:t>的议案》</w:t>
      </w:r>
    </w:p>
    <w:p>
      <w:pPr>
        <w:spacing w:line="240" w:lineRule="auto" w:before="10"/>
        <w:rPr>
          <w:rFonts w:ascii="宋体" w:hAnsi="宋体" w:cs="宋体" w:eastAsia="宋体" w:hint="default"/>
          <w:sz w:val="20"/>
          <w:szCs w:val="20"/>
        </w:rPr>
      </w:pPr>
    </w:p>
    <w:p>
      <w:pPr>
        <w:pStyle w:val="BodyText"/>
        <w:spacing w:line="448" w:lineRule="auto"/>
        <w:ind w:left="633" w:right="1113"/>
        <w:jc w:val="left"/>
      </w:pPr>
      <w:r>
        <w:rPr>
          <w:spacing w:val="-6"/>
        </w:rPr>
        <w:t>（五）《关于修订</w:t>
      </w:r>
      <w:r>
        <w:rPr>
          <w:rFonts w:ascii="宋体" w:hAnsi="宋体" w:cs="宋体" w:eastAsia="宋体" w:hint="default"/>
          <w:spacing w:val="-6"/>
        </w:rPr>
        <w:t>&lt;</w:t>
      </w:r>
      <w:r>
        <w:rPr>
          <w:spacing w:val="-6"/>
        </w:rPr>
        <w:t>监事会议事规则</w:t>
      </w:r>
      <w:r>
        <w:rPr>
          <w:rFonts w:ascii="宋体" w:hAnsi="宋体" w:cs="宋体" w:eastAsia="宋体" w:hint="default"/>
          <w:spacing w:val="-6"/>
        </w:rPr>
        <w:t>&gt;</w:t>
      </w:r>
      <w:r>
        <w:rPr>
          <w:spacing w:val="-6"/>
        </w:rPr>
        <w:t>的议案》</w:t>
      </w:r>
      <w:r>
        <w:rPr>
          <w:spacing w:val="-115"/>
        </w:rPr>
        <w:t> </w:t>
      </w:r>
      <w:r>
        <w:rPr/>
        <w:t>会议决议及广东信达律师事务所出具的法律意见书刊登于</w:t>
      </w:r>
      <w:r>
        <w:rPr>
          <w:spacing w:val="-52"/>
        </w:rPr>
        <w:t> </w:t>
      </w:r>
      <w:r>
        <w:rPr>
          <w:rFonts w:ascii="宋体" w:hAnsi="宋体" w:cs="宋体" w:eastAsia="宋体" w:hint="default"/>
        </w:rPr>
        <w:t>2011</w:t>
      </w:r>
      <w:r>
        <w:rPr>
          <w:rFonts w:ascii="宋体" w:hAnsi="宋体" w:cs="宋体" w:eastAsia="宋体" w:hint="default"/>
          <w:spacing w:val="-53"/>
        </w:rPr>
        <w:t> </w:t>
      </w:r>
      <w:r>
        <w:rPr/>
        <w:t>年</w:t>
      </w:r>
      <w:r>
        <w:rPr>
          <w:spacing w:val="-53"/>
        </w:rPr>
        <w:t> </w:t>
      </w:r>
      <w:r>
        <w:rPr>
          <w:rFonts w:ascii="宋体" w:hAnsi="宋体" w:cs="宋体" w:eastAsia="宋体" w:hint="default"/>
        </w:rPr>
        <w:t>7</w:t>
      </w:r>
      <w:r>
        <w:rPr>
          <w:rFonts w:ascii="宋体" w:hAnsi="宋体" w:cs="宋体" w:eastAsia="宋体" w:hint="default"/>
          <w:spacing w:val="-56"/>
        </w:rPr>
        <w:t> </w:t>
      </w:r>
      <w:r>
        <w:rPr/>
        <w:t>月</w:t>
      </w:r>
      <w:r>
        <w:rPr>
          <w:spacing w:val="-53"/>
        </w:rPr>
        <w:t> </w:t>
      </w:r>
      <w:r>
        <w:rPr>
          <w:rFonts w:ascii="宋体" w:hAnsi="宋体" w:cs="宋体" w:eastAsia="宋体" w:hint="default"/>
        </w:rPr>
        <w:t>14</w:t>
      </w:r>
      <w:r>
        <w:rPr>
          <w:rFonts w:ascii="宋体" w:hAnsi="宋体" w:cs="宋体" w:eastAsia="宋体" w:hint="default"/>
          <w:spacing w:val="-53"/>
        </w:rPr>
        <w:t> </w:t>
      </w:r>
      <w:r>
        <w:rPr/>
        <w:t>日的巨潮资讯</w:t>
      </w:r>
    </w:p>
    <w:p>
      <w:pPr>
        <w:pStyle w:val="BodyText"/>
        <w:spacing w:line="257" w:lineRule="exact"/>
        <w:ind w:right="3887"/>
        <w:jc w:val="left"/>
      </w:pPr>
      <w:r>
        <w:rPr/>
        <w:t>网（</w:t>
      </w:r>
      <w:hyperlink r:id="rId15">
        <w:r>
          <w:rPr>
            <w:rFonts w:ascii="宋体" w:hAnsi="宋体" w:cs="宋体" w:eastAsia="宋体" w:hint="default"/>
          </w:rPr>
          <w:t>www.cninfo.com.c</w:t>
        </w:r>
        <w:r>
          <w:rPr>
            <w:rFonts w:ascii="宋体" w:hAnsi="宋体" w:cs="宋体" w:eastAsia="宋体" w:hint="default"/>
            <w:spacing w:val="-1"/>
          </w:rPr>
          <w:t>n</w:t>
        </w:r>
      </w:hyperlink>
      <w:r>
        <w:rPr>
          <w:spacing w:val="-120"/>
        </w:rPr>
        <w:t>）。</w:t>
      </w:r>
      <w:r>
        <w:rPr/>
      </w:r>
    </w:p>
    <w:p>
      <w:pPr>
        <w:spacing w:line="240" w:lineRule="auto" w:before="12"/>
        <w:rPr>
          <w:rFonts w:ascii="宋体" w:hAnsi="宋体" w:cs="宋体" w:eastAsia="宋体" w:hint="default"/>
          <w:sz w:val="20"/>
          <w:szCs w:val="20"/>
        </w:rPr>
      </w:pPr>
    </w:p>
    <w:p>
      <w:pPr>
        <w:pStyle w:val="Heading2"/>
        <w:spacing w:line="240" w:lineRule="auto"/>
        <w:ind w:left="635" w:right="3887"/>
        <w:jc w:val="left"/>
        <w:rPr>
          <w:b w:val="0"/>
          <w:bCs w:val="0"/>
        </w:rPr>
      </w:pPr>
      <w:r>
        <w:rPr/>
        <w:t>四、</w:t>
      </w:r>
      <w:r>
        <w:rPr>
          <w:rFonts w:ascii="宋体" w:hAnsi="宋体" w:cs="宋体" w:eastAsia="宋体" w:hint="default"/>
        </w:rPr>
        <w:t>2011</w:t>
      </w:r>
      <w:r>
        <w:rPr>
          <w:rFonts w:ascii="宋体" w:hAnsi="宋体" w:cs="宋体" w:eastAsia="宋体" w:hint="default"/>
          <w:spacing w:val="-66"/>
        </w:rPr>
        <w:t> </w:t>
      </w:r>
      <w:r>
        <w:rPr/>
        <w:t>年第三次临时股东大会</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ind w:left="633" w:right="1119"/>
        <w:jc w:val="left"/>
      </w:pPr>
      <w:r>
        <w:rPr>
          <w:rFonts w:ascii="宋体" w:hAnsi="宋体" w:cs="宋体" w:eastAsia="宋体" w:hint="default"/>
        </w:rPr>
        <w:t>2011</w:t>
      </w:r>
      <w:r>
        <w:rPr>
          <w:rFonts w:ascii="宋体" w:hAnsi="宋体" w:cs="宋体" w:eastAsia="宋体" w:hint="default"/>
          <w:spacing w:val="-61"/>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日，公司召开</w:t>
      </w:r>
      <w:r>
        <w:rPr>
          <w:spacing w:val="-60"/>
        </w:rPr>
        <w:t> </w:t>
      </w:r>
      <w:r>
        <w:rPr>
          <w:rFonts w:ascii="宋体" w:hAnsi="宋体" w:cs="宋体" w:eastAsia="宋体" w:hint="default"/>
        </w:rPr>
        <w:t>2011</w:t>
      </w:r>
      <w:r>
        <w:rPr>
          <w:rFonts w:ascii="宋体" w:hAnsi="宋体" w:cs="宋体" w:eastAsia="宋体" w:hint="default"/>
          <w:spacing w:val="-60"/>
        </w:rPr>
        <w:t> </w:t>
      </w:r>
      <w:r>
        <w:rPr/>
        <w:t>年第三次临时股东大会，审议通过了以下议案：</w:t>
      </w:r>
    </w:p>
    <w:p>
      <w:pPr>
        <w:spacing w:after="0" w:line="240" w:lineRule="auto"/>
        <w:jc w:val="left"/>
        <w:sectPr>
          <w:pgSz w:w="11910" w:h="16840"/>
          <w:pgMar w:header="877" w:footer="956" w:top="1100" w:bottom="1140" w:left="980" w:right="0"/>
        </w:sectPr>
      </w:pPr>
    </w:p>
    <w:p>
      <w:pPr>
        <w:spacing w:line="240" w:lineRule="auto" w:before="11"/>
        <w:rPr>
          <w:rFonts w:ascii="宋体" w:hAnsi="宋体" w:cs="宋体" w:eastAsia="宋体" w:hint="default"/>
          <w:sz w:val="17"/>
          <w:szCs w:val="17"/>
        </w:rPr>
      </w:pPr>
    </w:p>
    <w:p>
      <w:pPr>
        <w:pStyle w:val="BodyText"/>
        <w:spacing w:line="240" w:lineRule="auto" w:before="26"/>
        <w:ind w:left="633" w:right="3887"/>
        <w:jc w:val="left"/>
      </w:pPr>
      <w:r>
        <w:rPr/>
        <w:t>（一</w:t>
      </w:r>
      <w:r>
        <w:rPr>
          <w:spacing w:val="-120"/>
        </w:rPr>
        <w:t>）</w:t>
      </w:r>
      <w:r>
        <w:rPr/>
        <w:t>《关于修</w:t>
      </w:r>
      <w:r>
        <w:rPr>
          <w:spacing w:val="-1"/>
        </w:rPr>
        <w:t>订</w:t>
      </w:r>
      <w:r>
        <w:rPr>
          <w:rFonts w:ascii="宋体" w:hAnsi="宋体" w:cs="宋体" w:eastAsia="宋体" w:hint="default"/>
        </w:rPr>
        <w:t>&lt;</w:t>
      </w:r>
      <w:r>
        <w:rPr/>
        <w:t>独立董事工作条例</w:t>
      </w:r>
      <w:r>
        <w:rPr>
          <w:rFonts w:ascii="宋体" w:hAnsi="宋体" w:cs="宋体" w:eastAsia="宋体" w:hint="default"/>
        </w:rPr>
        <w:t>&gt;</w:t>
      </w:r>
      <w:r>
        <w:rPr/>
        <w:t>的议案》</w:t>
      </w:r>
    </w:p>
    <w:p>
      <w:pPr>
        <w:spacing w:line="240" w:lineRule="auto" w:before="10"/>
        <w:rPr>
          <w:rFonts w:ascii="宋体" w:hAnsi="宋体" w:cs="宋体" w:eastAsia="宋体" w:hint="default"/>
          <w:sz w:val="20"/>
          <w:szCs w:val="20"/>
        </w:rPr>
      </w:pPr>
    </w:p>
    <w:p>
      <w:pPr>
        <w:pStyle w:val="BodyText"/>
        <w:spacing w:line="240" w:lineRule="auto"/>
        <w:ind w:left="633" w:right="3887"/>
        <w:jc w:val="left"/>
      </w:pPr>
      <w:r>
        <w:rPr/>
        <w:t>（二</w:t>
      </w:r>
      <w:r>
        <w:rPr>
          <w:spacing w:val="-120"/>
        </w:rPr>
        <w:t>）</w:t>
      </w:r>
      <w:r>
        <w:rPr/>
        <w:t>《关于修</w:t>
      </w:r>
      <w:r>
        <w:rPr>
          <w:spacing w:val="-1"/>
        </w:rPr>
        <w:t>订</w:t>
      </w:r>
      <w:r>
        <w:rPr>
          <w:rFonts w:ascii="宋体" w:hAnsi="宋体" w:cs="宋体" w:eastAsia="宋体" w:hint="default"/>
        </w:rPr>
        <w:t>&lt;</w:t>
      </w:r>
      <w:r>
        <w:rPr/>
        <w:t>关联交易决策制度</w:t>
      </w:r>
      <w:r>
        <w:rPr>
          <w:rFonts w:ascii="宋体" w:hAnsi="宋体" w:cs="宋体" w:eastAsia="宋体" w:hint="default"/>
        </w:rPr>
        <w:t>&gt;</w:t>
      </w:r>
      <w:r>
        <w:rPr/>
        <w:t>的议案》</w:t>
      </w:r>
    </w:p>
    <w:p>
      <w:pPr>
        <w:spacing w:line="240" w:lineRule="auto" w:before="12"/>
        <w:rPr>
          <w:rFonts w:ascii="宋体" w:hAnsi="宋体" w:cs="宋体" w:eastAsia="宋体" w:hint="default"/>
          <w:sz w:val="20"/>
          <w:szCs w:val="20"/>
        </w:rPr>
      </w:pPr>
    </w:p>
    <w:p>
      <w:pPr>
        <w:pStyle w:val="BodyText"/>
        <w:spacing w:line="240" w:lineRule="auto"/>
        <w:ind w:left="633" w:right="3887"/>
        <w:jc w:val="left"/>
      </w:pPr>
      <w:r>
        <w:rPr/>
        <w:t>（三</w:t>
      </w:r>
      <w:r>
        <w:rPr>
          <w:spacing w:val="-120"/>
        </w:rPr>
        <w:t>）</w:t>
      </w:r>
      <w:r>
        <w:rPr/>
        <w:t>《关于修</w:t>
      </w:r>
      <w:r>
        <w:rPr>
          <w:spacing w:val="-1"/>
        </w:rPr>
        <w:t>订</w:t>
      </w:r>
      <w:r>
        <w:rPr>
          <w:rFonts w:ascii="宋体" w:hAnsi="宋体" w:cs="宋体" w:eastAsia="宋体" w:hint="default"/>
        </w:rPr>
        <w:t>&lt;</w:t>
      </w:r>
      <w:r>
        <w:rPr/>
        <w:t>募集资金管理制度</w:t>
      </w:r>
      <w:r>
        <w:rPr>
          <w:rFonts w:ascii="宋体" w:hAnsi="宋体" w:cs="宋体" w:eastAsia="宋体" w:hint="default"/>
        </w:rPr>
        <w:t>&gt;</w:t>
      </w:r>
      <w:r>
        <w:rPr/>
        <w:t>的议案》</w:t>
      </w:r>
    </w:p>
    <w:p>
      <w:pPr>
        <w:spacing w:line="240" w:lineRule="auto" w:before="10"/>
        <w:rPr>
          <w:rFonts w:ascii="宋体" w:hAnsi="宋体" w:cs="宋体" w:eastAsia="宋体" w:hint="default"/>
          <w:sz w:val="20"/>
          <w:szCs w:val="20"/>
        </w:rPr>
      </w:pPr>
    </w:p>
    <w:p>
      <w:pPr>
        <w:pStyle w:val="BodyText"/>
        <w:spacing w:line="240" w:lineRule="auto"/>
        <w:ind w:left="633" w:right="3887"/>
        <w:jc w:val="left"/>
      </w:pPr>
      <w:r>
        <w:rPr/>
        <w:t>（四</w:t>
      </w:r>
      <w:r>
        <w:rPr>
          <w:spacing w:val="-120"/>
        </w:rPr>
        <w:t>）</w:t>
      </w:r>
      <w:r>
        <w:rPr/>
        <w:t>《关于制</w:t>
      </w:r>
      <w:r>
        <w:rPr>
          <w:spacing w:val="-1"/>
        </w:rPr>
        <w:t>定</w:t>
      </w:r>
      <w:r>
        <w:rPr>
          <w:rFonts w:ascii="宋体" w:hAnsi="宋体" w:cs="宋体" w:eastAsia="宋体" w:hint="default"/>
        </w:rPr>
        <w:t>&lt;</w:t>
      </w:r>
      <w:r>
        <w:rPr/>
        <w:t>对外担保管理办法</w:t>
      </w:r>
      <w:r>
        <w:rPr>
          <w:rFonts w:ascii="宋体" w:hAnsi="宋体" w:cs="宋体" w:eastAsia="宋体" w:hint="default"/>
        </w:rPr>
        <w:t>&gt;</w:t>
      </w:r>
      <w:r>
        <w:rPr/>
        <w:t>的议案》</w:t>
      </w:r>
    </w:p>
    <w:p>
      <w:pPr>
        <w:spacing w:line="240" w:lineRule="auto" w:before="12"/>
        <w:rPr>
          <w:rFonts w:ascii="宋体" w:hAnsi="宋体" w:cs="宋体" w:eastAsia="宋体" w:hint="default"/>
          <w:sz w:val="20"/>
          <w:szCs w:val="20"/>
        </w:rPr>
      </w:pPr>
    </w:p>
    <w:p>
      <w:pPr>
        <w:pStyle w:val="BodyText"/>
        <w:spacing w:line="240" w:lineRule="auto"/>
        <w:ind w:left="633" w:right="3887"/>
        <w:jc w:val="left"/>
      </w:pPr>
      <w:r>
        <w:rPr/>
        <w:t>（五</w:t>
      </w:r>
      <w:r>
        <w:rPr>
          <w:spacing w:val="-120"/>
        </w:rPr>
        <w:t>）</w:t>
      </w:r>
      <w:r>
        <w:rPr/>
        <w:t>《关于制</w:t>
      </w:r>
      <w:r>
        <w:rPr>
          <w:spacing w:val="-1"/>
        </w:rPr>
        <w:t>定</w:t>
      </w:r>
      <w:r>
        <w:rPr>
          <w:rFonts w:ascii="宋体" w:hAnsi="宋体" w:cs="宋体" w:eastAsia="宋体" w:hint="default"/>
        </w:rPr>
        <w:t>&lt;</w:t>
      </w:r>
      <w:r>
        <w:rPr/>
        <w:t>对外投资管理制度</w:t>
      </w:r>
      <w:r>
        <w:rPr>
          <w:rFonts w:ascii="宋体" w:hAnsi="宋体" w:cs="宋体" w:eastAsia="宋体" w:hint="default"/>
        </w:rPr>
        <w:t>&gt;</w:t>
      </w:r>
      <w:r>
        <w:rPr/>
        <w:t>的议案》</w:t>
      </w:r>
    </w:p>
    <w:p>
      <w:pPr>
        <w:spacing w:line="240" w:lineRule="auto" w:before="10"/>
        <w:rPr>
          <w:rFonts w:ascii="宋体" w:hAnsi="宋体" w:cs="宋体" w:eastAsia="宋体" w:hint="default"/>
          <w:sz w:val="20"/>
          <w:szCs w:val="20"/>
        </w:rPr>
      </w:pPr>
    </w:p>
    <w:p>
      <w:pPr>
        <w:pStyle w:val="BodyText"/>
        <w:spacing w:line="240" w:lineRule="auto"/>
        <w:ind w:left="633" w:right="3887"/>
        <w:jc w:val="left"/>
      </w:pPr>
      <w:r>
        <w:rPr/>
        <w:t>（六</w:t>
      </w:r>
      <w:r>
        <w:rPr>
          <w:spacing w:val="-120"/>
        </w:rPr>
        <w:t>）</w:t>
      </w:r>
      <w:r>
        <w:rPr/>
        <w:t>《关于制</w:t>
      </w:r>
      <w:r>
        <w:rPr>
          <w:spacing w:val="-1"/>
        </w:rPr>
        <w:t>定</w:t>
      </w:r>
      <w:r>
        <w:rPr>
          <w:rFonts w:ascii="宋体" w:hAnsi="宋体" w:cs="宋体" w:eastAsia="宋体" w:hint="default"/>
        </w:rPr>
        <w:t>&lt;</w:t>
      </w:r>
      <w:r>
        <w:rPr/>
        <w:t>会计师事务所选聘制度</w:t>
      </w:r>
      <w:r>
        <w:rPr>
          <w:rFonts w:ascii="宋体" w:hAnsi="宋体" w:cs="宋体" w:eastAsia="宋体" w:hint="default"/>
        </w:rPr>
        <w:t>&gt;</w:t>
      </w:r>
      <w:r>
        <w:rPr/>
        <w:t>的议案》</w:t>
      </w:r>
    </w:p>
    <w:p>
      <w:pPr>
        <w:spacing w:line="240" w:lineRule="auto" w:before="12"/>
        <w:rPr>
          <w:rFonts w:ascii="宋体" w:hAnsi="宋体" w:cs="宋体" w:eastAsia="宋体" w:hint="default"/>
          <w:sz w:val="20"/>
          <w:szCs w:val="20"/>
        </w:rPr>
      </w:pPr>
    </w:p>
    <w:p>
      <w:pPr>
        <w:pStyle w:val="BodyText"/>
        <w:spacing w:line="240" w:lineRule="auto"/>
        <w:ind w:left="633" w:right="3887"/>
        <w:jc w:val="left"/>
      </w:pPr>
      <w:r>
        <w:rPr/>
        <w:t>（七</w:t>
      </w:r>
      <w:r>
        <w:rPr>
          <w:spacing w:val="-120"/>
        </w:rPr>
        <w:t>）</w:t>
      </w:r>
      <w:r>
        <w:rPr/>
        <w:t>《关于制</w:t>
      </w:r>
      <w:r>
        <w:rPr>
          <w:spacing w:val="-1"/>
        </w:rPr>
        <w:t>定</w:t>
      </w:r>
      <w:r>
        <w:rPr>
          <w:rFonts w:ascii="宋体" w:hAnsi="宋体" w:cs="宋体" w:eastAsia="宋体" w:hint="default"/>
        </w:rPr>
        <w:t>&lt;</w:t>
      </w:r>
      <w:r>
        <w:rPr/>
        <w:t>信息披露管理制度</w:t>
      </w:r>
      <w:r>
        <w:rPr>
          <w:rFonts w:ascii="宋体" w:hAnsi="宋体" w:cs="宋体" w:eastAsia="宋体" w:hint="default"/>
        </w:rPr>
        <w:t>&gt;</w:t>
      </w:r>
      <w:r>
        <w:rPr/>
        <w:t>的议案》</w:t>
      </w:r>
    </w:p>
    <w:p>
      <w:pPr>
        <w:spacing w:line="240" w:lineRule="auto" w:before="13"/>
        <w:rPr>
          <w:rFonts w:ascii="宋体" w:hAnsi="宋体" w:cs="宋体" w:eastAsia="宋体" w:hint="default"/>
          <w:sz w:val="20"/>
          <w:szCs w:val="20"/>
        </w:rPr>
      </w:pPr>
    </w:p>
    <w:p>
      <w:pPr>
        <w:pStyle w:val="BodyText"/>
        <w:spacing w:line="355" w:lineRule="auto"/>
        <w:ind w:right="1123" w:firstLine="480"/>
        <w:jc w:val="left"/>
      </w:pPr>
      <w:r>
        <w:rPr>
          <w:spacing w:val="-3"/>
        </w:rPr>
        <w:t>（八）《关于使用部分超募资金对深圳市奥拓光电科技有限公司增资用于</w:t>
      </w:r>
      <w:r>
        <w:rPr/>
        <w:t> </w:t>
      </w:r>
      <w:r>
        <w:rPr>
          <w:rFonts w:ascii="宋体" w:hAnsi="宋体" w:cs="宋体" w:eastAsia="宋体" w:hint="default"/>
        </w:rPr>
        <w:t>LED</w:t>
      </w:r>
      <w:r>
        <w:rPr>
          <w:rFonts w:ascii="宋体" w:hAnsi="宋体" w:cs="宋体" w:eastAsia="宋体" w:hint="default"/>
          <w:spacing w:val="7"/>
        </w:rPr>
        <w:t> </w:t>
      </w:r>
      <w:r>
        <w:rPr/>
        <w:t>照明应用 项目的议案》</w:t>
      </w:r>
    </w:p>
    <w:p>
      <w:pPr>
        <w:pStyle w:val="BodyText"/>
        <w:spacing w:line="446" w:lineRule="auto" w:before="158"/>
        <w:ind w:left="633" w:right="1118"/>
        <w:jc w:val="left"/>
      </w:pPr>
      <w:r>
        <w:rPr>
          <w:spacing w:val="-4"/>
        </w:rPr>
        <w:t>（九）《关于变更部分募集资金投资项目实施地点和实施主体的议案》</w:t>
      </w:r>
      <w:r>
        <w:rPr>
          <w:spacing w:val="-116"/>
        </w:rPr>
        <w:t> </w:t>
      </w:r>
      <w:r>
        <w:rPr>
          <w:spacing w:val="-116"/>
        </w:rPr>
      </w:r>
      <w:r>
        <w:rPr/>
        <w:t>会议决议及广东信达律师事务所出具的法律意见书刊登于</w:t>
      </w:r>
      <w:r>
        <w:rPr>
          <w:spacing w:val="-74"/>
        </w:rPr>
        <w:t> </w:t>
      </w:r>
      <w:r>
        <w:rPr>
          <w:rFonts w:ascii="宋体" w:hAnsi="宋体" w:cs="宋体" w:eastAsia="宋体" w:hint="default"/>
        </w:rPr>
        <w:t>2011</w:t>
      </w:r>
      <w:r>
        <w:rPr>
          <w:rFonts w:ascii="宋体" w:hAnsi="宋体" w:cs="宋体" w:eastAsia="宋体" w:hint="default"/>
          <w:spacing w:val="-75"/>
        </w:rPr>
        <w:t> </w:t>
      </w:r>
      <w:r>
        <w:rPr/>
        <w:t>年</w:t>
      </w:r>
      <w:r>
        <w:rPr>
          <w:spacing w:val="-75"/>
        </w:rPr>
        <w:t> </w:t>
      </w:r>
      <w:r>
        <w:rPr>
          <w:rFonts w:ascii="宋体" w:hAnsi="宋体" w:cs="宋体" w:eastAsia="宋体" w:hint="default"/>
        </w:rPr>
        <w:t>9</w:t>
      </w:r>
      <w:r>
        <w:rPr>
          <w:rFonts w:ascii="宋体" w:hAnsi="宋体" w:cs="宋体" w:eastAsia="宋体" w:hint="default"/>
          <w:spacing w:val="-72"/>
        </w:rPr>
        <w:t> </w:t>
      </w:r>
      <w:r>
        <w:rPr/>
        <w:t>月</w:t>
      </w:r>
      <w:r>
        <w:rPr>
          <w:spacing w:val="-74"/>
        </w:rPr>
        <w:t> </w:t>
      </w:r>
      <w:r>
        <w:rPr>
          <w:rFonts w:ascii="宋体" w:hAnsi="宋体" w:cs="宋体" w:eastAsia="宋体" w:hint="default"/>
        </w:rPr>
        <w:t>2</w:t>
      </w:r>
      <w:r>
        <w:rPr>
          <w:rFonts w:ascii="宋体" w:hAnsi="宋体" w:cs="宋体" w:eastAsia="宋体" w:hint="default"/>
          <w:spacing w:val="-75"/>
        </w:rPr>
        <w:t> </w:t>
      </w:r>
      <w:r>
        <w:rPr/>
        <w:t>日的巨潮资讯网</w:t>
      </w:r>
    </w:p>
    <w:p>
      <w:pPr>
        <w:pStyle w:val="BodyText"/>
        <w:spacing w:line="262" w:lineRule="exact"/>
        <w:ind w:right="3887"/>
        <w:jc w:val="left"/>
      </w:pPr>
      <w:r>
        <w:rPr/>
        <w:t>（</w:t>
      </w:r>
      <w:hyperlink r:id="rId15">
        <w:r>
          <w:rPr>
            <w:rFonts w:ascii="宋体" w:hAnsi="宋体" w:cs="宋体" w:eastAsia="宋体" w:hint="default"/>
          </w:rPr>
          <w:t>www.cninfo.com.c</w:t>
        </w:r>
        <w:r>
          <w:rPr>
            <w:rFonts w:ascii="宋体" w:hAnsi="宋体" w:cs="宋体" w:eastAsia="宋体" w:hint="default"/>
            <w:spacing w:val="-1"/>
          </w:rPr>
          <w:t>n</w:t>
        </w:r>
      </w:hyperlink>
      <w:r>
        <w:rPr>
          <w:spacing w:val="-120"/>
        </w:rPr>
        <w:t>）。</w:t>
      </w:r>
      <w:r>
        <w:rPr/>
      </w:r>
    </w:p>
    <w:p>
      <w:pPr>
        <w:spacing w:line="240" w:lineRule="auto" w:before="10"/>
        <w:rPr>
          <w:rFonts w:ascii="宋体" w:hAnsi="宋体" w:cs="宋体" w:eastAsia="宋体" w:hint="default"/>
          <w:sz w:val="20"/>
          <w:szCs w:val="20"/>
        </w:rPr>
      </w:pPr>
    </w:p>
    <w:p>
      <w:pPr>
        <w:pStyle w:val="Heading2"/>
        <w:spacing w:line="240" w:lineRule="auto"/>
        <w:ind w:left="635" w:right="3887"/>
        <w:jc w:val="left"/>
        <w:rPr>
          <w:b w:val="0"/>
          <w:bCs w:val="0"/>
        </w:rPr>
      </w:pPr>
      <w:r>
        <w:rPr/>
        <w:t>五、</w:t>
      </w:r>
      <w:r>
        <w:rPr>
          <w:rFonts w:ascii="宋体" w:hAnsi="宋体" w:cs="宋体" w:eastAsia="宋体" w:hint="default"/>
        </w:rPr>
        <w:t>2011</w:t>
      </w:r>
      <w:r>
        <w:rPr>
          <w:rFonts w:ascii="宋体" w:hAnsi="宋体" w:cs="宋体" w:eastAsia="宋体" w:hint="default"/>
          <w:spacing w:val="-66"/>
        </w:rPr>
        <w:t> </w:t>
      </w:r>
      <w:r>
        <w:rPr/>
        <w:t>年第四次临时股东大会</w:t>
      </w:r>
      <w:r>
        <w:rPr>
          <w:b w:val="0"/>
          <w:bCs w:val="0"/>
        </w:rPr>
      </w:r>
    </w:p>
    <w:p>
      <w:pPr>
        <w:spacing w:line="240" w:lineRule="auto" w:before="13"/>
        <w:rPr>
          <w:rFonts w:ascii="宋体" w:hAnsi="宋体" w:cs="宋体" w:eastAsia="宋体" w:hint="default"/>
          <w:b/>
          <w:bCs/>
          <w:sz w:val="20"/>
          <w:szCs w:val="20"/>
        </w:rPr>
      </w:pPr>
    </w:p>
    <w:p>
      <w:pPr>
        <w:pStyle w:val="BodyText"/>
        <w:spacing w:line="355" w:lineRule="auto"/>
        <w:ind w:right="1123" w:firstLine="480"/>
        <w:jc w:val="left"/>
      </w:pPr>
      <w:r>
        <w:rPr>
          <w:rFonts w:ascii="宋体" w:hAnsi="宋体" w:cs="宋体" w:eastAsia="宋体" w:hint="default"/>
        </w:rPr>
        <w:t>2011</w:t>
      </w:r>
      <w:r>
        <w:rPr>
          <w:rFonts w:ascii="宋体" w:hAnsi="宋体" w:cs="宋体" w:eastAsia="宋体" w:hint="default"/>
          <w:spacing w:val="-47"/>
        </w:rPr>
        <w:t> </w:t>
      </w:r>
      <w:r>
        <w:rPr/>
        <w:t>年</w:t>
      </w:r>
      <w:r>
        <w:rPr>
          <w:spacing w:val="-47"/>
        </w:rPr>
        <w:t> </w:t>
      </w:r>
      <w:r>
        <w:rPr>
          <w:rFonts w:ascii="宋体" w:hAnsi="宋体" w:cs="宋体" w:eastAsia="宋体" w:hint="default"/>
        </w:rPr>
        <w:t>10</w:t>
      </w:r>
      <w:r>
        <w:rPr>
          <w:rFonts w:ascii="宋体" w:hAnsi="宋体" w:cs="宋体" w:eastAsia="宋体" w:hint="default"/>
          <w:spacing w:val="-47"/>
        </w:rPr>
        <w:t> </w:t>
      </w:r>
      <w:r>
        <w:rPr/>
        <w:t>月</w:t>
      </w:r>
      <w:r>
        <w:rPr>
          <w:spacing w:val="-47"/>
        </w:rPr>
        <w:t> </w:t>
      </w:r>
      <w:r>
        <w:rPr>
          <w:rFonts w:ascii="宋体" w:hAnsi="宋体" w:cs="宋体" w:eastAsia="宋体" w:hint="default"/>
        </w:rPr>
        <w:t>17</w:t>
      </w:r>
      <w:r>
        <w:rPr>
          <w:rFonts w:ascii="宋体" w:hAnsi="宋体" w:cs="宋体" w:eastAsia="宋体" w:hint="default"/>
          <w:spacing w:val="-47"/>
        </w:rPr>
        <w:t> </w:t>
      </w:r>
      <w:r>
        <w:rPr/>
        <w:t>日，公司召开</w:t>
      </w:r>
      <w:r>
        <w:rPr>
          <w:spacing w:val="-47"/>
        </w:rPr>
        <w:t> </w:t>
      </w:r>
      <w:r>
        <w:rPr>
          <w:rFonts w:ascii="宋体" w:hAnsi="宋体" w:cs="宋体" w:eastAsia="宋体" w:hint="default"/>
        </w:rPr>
        <w:t>2011</w:t>
      </w:r>
      <w:r>
        <w:rPr>
          <w:rFonts w:ascii="宋体" w:hAnsi="宋体" w:cs="宋体" w:eastAsia="宋体" w:hint="default"/>
          <w:spacing w:val="-47"/>
        </w:rPr>
        <w:t> </w:t>
      </w:r>
      <w:r>
        <w:rPr/>
        <w:t>年第四次临时股东大会，审议通过了《关于续聘会 </w:t>
      </w:r>
      <w:r>
        <w:rPr>
          <w:spacing w:val="-12"/>
        </w:rPr>
        <w:t>计师事务所的议案》。</w:t>
      </w:r>
    </w:p>
    <w:p>
      <w:pPr>
        <w:pStyle w:val="BodyText"/>
        <w:spacing w:line="355" w:lineRule="auto" w:before="158"/>
        <w:ind w:right="1119" w:firstLine="480"/>
        <w:jc w:val="left"/>
      </w:pPr>
      <w:r>
        <w:rPr/>
        <w:t>会议决议及广东信达律师事务所出具的法律意见书刊登于</w:t>
      </w:r>
      <w:r>
        <w:rPr>
          <w:spacing w:val="-74"/>
        </w:rPr>
        <w:t> </w:t>
      </w:r>
      <w:r>
        <w:rPr>
          <w:rFonts w:ascii="宋体" w:hAnsi="宋体" w:cs="宋体" w:eastAsia="宋体" w:hint="default"/>
        </w:rPr>
        <w:t>2011</w:t>
      </w:r>
      <w:r>
        <w:rPr>
          <w:rFonts w:ascii="宋体" w:hAnsi="宋体" w:cs="宋体" w:eastAsia="宋体" w:hint="default"/>
          <w:spacing w:val="-75"/>
        </w:rPr>
        <w:t> </w:t>
      </w:r>
      <w:r>
        <w:rPr/>
        <w:t>年</w:t>
      </w:r>
      <w:r>
        <w:rPr>
          <w:spacing w:val="-75"/>
        </w:rPr>
        <w:t> </w:t>
      </w:r>
      <w:r>
        <w:rPr>
          <w:rFonts w:ascii="宋体" w:hAnsi="宋体" w:cs="宋体" w:eastAsia="宋体" w:hint="default"/>
        </w:rPr>
        <w:t>10</w:t>
      </w:r>
      <w:r>
        <w:rPr>
          <w:rFonts w:ascii="宋体" w:hAnsi="宋体" w:cs="宋体" w:eastAsia="宋体" w:hint="default"/>
          <w:spacing w:val="-72"/>
        </w:rPr>
        <w:t> </w:t>
      </w:r>
      <w:r>
        <w:rPr/>
        <w:t>月</w:t>
      </w:r>
      <w:r>
        <w:rPr>
          <w:spacing w:val="-74"/>
        </w:rPr>
        <w:t> </w:t>
      </w:r>
      <w:r>
        <w:rPr>
          <w:rFonts w:ascii="宋体" w:hAnsi="宋体" w:cs="宋体" w:eastAsia="宋体" w:hint="default"/>
        </w:rPr>
        <w:t>18</w:t>
      </w:r>
      <w:r>
        <w:rPr>
          <w:rFonts w:ascii="宋体" w:hAnsi="宋体" w:cs="宋体" w:eastAsia="宋体" w:hint="default"/>
          <w:spacing w:val="-75"/>
        </w:rPr>
        <w:t> </w:t>
      </w:r>
      <w:r>
        <w:rPr/>
        <w:t>日的巨潮资讯 </w:t>
      </w:r>
      <w:r>
        <w:rPr>
          <w:spacing w:val="-12"/>
        </w:rPr>
        <w:t>网（</w:t>
      </w:r>
      <w:hyperlink r:id="rId15">
        <w:r>
          <w:rPr>
            <w:rFonts w:ascii="宋体" w:hAnsi="宋体" w:cs="宋体" w:eastAsia="宋体" w:hint="default"/>
            <w:spacing w:val="-12"/>
          </w:rPr>
          <w:t>www.cninfo.com.cn</w:t>
        </w:r>
      </w:hyperlink>
      <w:r>
        <w:rPr>
          <w:spacing w:val="-12"/>
        </w:rPr>
        <w:t>）。</w:t>
      </w:r>
      <w:r>
        <w:rPr/>
      </w:r>
    </w:p>
    <w:p>
      <w:pPr>
        <w:spacing w:after="0" w:line="355" w:lineRule="auto"/>
        <w:jc w:val="left"/>
        <w:sectPr>
          <w:pgSz w:w="11910" w:h="16840"/>
          <w:pgMar w:header="877" w:footer="956" w:top="1100" w:bottom="1140" w:left="980" w:right="0"/>
        </w:sectPr>
      </w:pPr>
    </w:p>
    <w:p>
      <w:pPr>
        <w:spacing w:line="240" w:lineRule="auto" w:before="9"/>
        <w:rPr>
          <w:rFonts w:ascii="宋体" w:hAnsi="宋体" w:cs="宋体" w:eastAsia="宋体" w:hint="default"/>
          <w:sz w:val="27"/>
          <w:szCs w:val="27"/>
        </w:rPr>
      </w:pPr>
    </w:p>
    <w:p>
      <w:pPr>
        <w:pStyle w:val="Heading1"/>
        <w:tabs>
          <w:tab w:pos="4821" w:val="left" w:leader="none"/>
        </w:tabs>
        <w:spacing w:line="240" w:lineRule="auto"/>
        <w:ind w:left="3617" w:right="3887"/>
        <w:jc w:val="left"/>
        <w:rPr>
          <w:b w:val="0"/>
          <w:bCs w:val="0"/>
        </w:rPr>
      </w:pPr>
      <w:bookmarkStart w:name="_TOC_250004" w:id="8"/>
      <w:r>
        <w:rPr>
          <w:w w:val="95"/>
        </w:rPr>
        <w:t>第八节</w:t>
        <w:tab/>
      </w:r>
      <w:r>
        <w:rPr/>
        <w:t>董事会报告</w:t>
      </w:r>
      <w:bookmarkEnd w:id="8"/>
      <w:r>
        <w:rPr>
          <w:b w:val="0"/>
          <w:bCs w:val="0"/>
        </w:rPr>
      </w:r>
    </w:p>
    <w:p>
      <w:pPr>
        <w:spacing w:line="240" w:lineRule="auto" w:before="9"/>
        <w:rPr>
          <w:rFonts w:ascii="黑体" w:hAnsi="黑体" w:cs="黑体" w:eastAsia="黑体" w:hint="default"/>
          <w:b/>
          <w:bCs/>
          <w:sz w:val="33"/>
          <w:szCs w:val="33"/>
        </w:rPr>
      </w:pPr>
    </w:p>
    <w:p>
      <w:pPr>
        <w:pStyle w:val="Heading2"/>
        <w:spacing w:line="240" w:lineRule="auto"/>
        <w:ind w:right="3887"/>
        <w:jc w:val="left"/>
        <w:rPr>
          <w:b w:val="0"/>
          <w:bCs w:val="0"/>
        </w:rPr>
      </w:pPr>
      <w:r>
        <w:rPr/>
        <w:t>一、报告期内公司经营情况的回顾</w:t>
      </w:r>
      <w:r>
        <w:rPr>
          <w:b w:val="0"/>
          <w:bCs w:val="0"/>
        </w:rPr>
      </w:r>
    </w:p>
    <w:p>
      <w:pPr>
        <w:spacing w:line="240" w:lineRule="auto" w:before="12"/>
        <w:rPr>
          <w:rFonts w:ascii="宋体" w:hAnsi="宋体" w:cs="宋体" w:eastAsia="宋体" w:hint="default"/>
          <w:b/>
          <w:bCs/>
          <w:sz w:val="20"/>
          <w:szCs w:val="20"/>
        </w:rPr>
      </w:pPr>
    </w:p>
    <w:p>
      <w:pPr>
        <w:pStyle w:val="BodyText"/>
        <w:spacing w:line="240" w:lineRule="auto"/>
        <w:ind w:left="664" w:right="3887"/>
        <w:jc w:val="left"/>
      </w:pPr>
      <w:r>
        <w:rPr>
          <w:spacing w:val="8"/>
        </w:rPr>
        <w:t>（一）公司总体经营情况</w:t>
      </w:r>
    </w:p>
    <w:p>
      <w:pPr>
        <w:spacing w:line="240" w:lineRule="auto" w:before="10"/>
        <w:rPr>
          <w:rFonts w:ascii="宋体" w:hAnsi="宋体" w:cs="宋体" w:eastAsia="宋体" w:hint="default"/>
          <w:sz w:val="20"/>
          <w:szCs w:val="20"/>
        </w:rPr>
      </w:pPr>
    </w:p>
    <w:p>
      <w:pPr>
        <w:pStyle w:val="BodyText"/>
        <w:spacing w:line="357" w:lineRule="auto"/>
        <w:ind w:right="1119" w:firstLine="511"/>
        <w:jc w:val="left"/>
      </w:pPr>
      <w:r>
        <w:rPr>
          <w:rFonts w:ascii="宋体" w:hAnsi="宋体" w:cs="宋体" w:eastAsia="宋体" w:hint="default"/>
          <w:spacing w:val="7"/>
        </w:rPr>
        <w:t>2011</w:t>
      </w:r>
      <w:r>
        <w:rPr>
          <w:spacing w:val="7"/>
        </w:rPr>
        <w:t>年是奥拓电子发展历史上重要的一年，公司于</w:t>
      </w:r>
      <w:r>
        <w:rPr>
          <w:rFonts w:ascii="宋体" w:hAnsi="宋体" w:cs="宋体" w:eastAsia="宋体" w:hint="default"/>
          <w:spacing w:val="7"/>
        </w:rPr>
        <w:t>2011</w:t>
      </w:r>
      <w:r>
        <w:rPr>
          <w:spacing w:val="7"/>
        </w:rPr>
        <w:t>年</w:t>
      </w:r>
      <w:r>
        <w:rPr>
          <w:rFonts w:ascii="宋体" w:hAnsi="宋体" w:cs="宋体" w:eastAsia="宋体" w:hint="default"/>
          <w:spacing w:val="7"/>
        </w:rPr>
        <w:t>6</w:t>
      </w:r>
      <w:r>
        <w:rPr>
          <w:spacing w:val="7"/>
        </w:rPr>
        <w:t>月，成功在中小板挂牌</w:t>
      </w:r>
      <w:r>
        <w:rPr>
          <w:w w:val="102"/>
        </w:rPr>
        <w:t> </w:t>
      </w:r>
      <w:r>
        <w:rPr>
          <w:spacing w:val="8"/>
        </w:rPr>
        <w:t>上市，成为国内率先上市的</w:t>
      </w:r>
      <w:r>
        <w:rPr>
          <w:rFonts w:ascii="宋体" w:hAnsi="宋体" w:cs="宋体" w:eastAsia="宋体" w:hint="default"/>
          <w:spacing w:val="8"/>
        </w:rPr>
        <w:t>LED</w:t>
      </w:r>
      <w:r>
        <w:rPr>
          <w:spacing w:val="8"/>
        </w:rPr>
        <w:t>显示应用企业。</w:t>
      </w:r>
    </w:p>
    <w:p>
      <w:pPr>
        <w:pStyle w:val="BodyText"/>
        <w:spacing w:line="357" w:lineRule="auto" w:before="154"/>
        <w:ind w:right="996" w:firstLine="511"/>
        <w:jc w:val="left"/>
      </w:pPr>
      <w:r>
        <w:rPr>
          <w:spacing w:val="4"/>
          <w:w w:val="102"/>
        </w:rPr>
        <w:t>过去的一年也是困难的一年。发达国家经济复苏的步伐缓慢，人民币升值步伐加快，</w:t>
      </w:r>
      <w:r>
        <w:rPr>
          <w:w w:val="102"/>
        </w:rPr>
        <w:t> </w:t>
      </w:r>
      <w:r>
        <w:rPr>
          <w:spacing w:val="6"/>
        </w:rPr>
        <w:t>人力资源成本上升较快，特别是上半年的日本地震，和下半年持续恶化的欧债危机，使</w:t>
      </w:r>
      <w:r>
        <w:rPr>
          <w:spacing w:val="131"/>
        </w:rPr>
        <w:t> </w:t>
      </w:r>
      <w:r>
        <w:rPr>
          <w:spacing w:val="131"/>
        </w:rPr>
      </w:r>
      <w:r>
        <w:rPr>
          <w:spacing w:val="6"/>
        </w:rPr>
        <w:t>公司的海外传统优势市场遭受较大影响，同时国内重大合同比预期推迟，也影响公司当</w:t>
      </w:r>
      <w:r>
        <w:rPr>
          <w:spacing w:val="131"/>
        </w:rPr>
        <w:t> </w:t>
      </w:r>
      <w:r>
        <w:rPr>
          <w:spacing w:val="131"/>
        </w:rPr>
      </w:r>
      <w:r>
        <w:rPr>
          <w:spacing w:val="8"/>
        </w:rPr>
        <w:t>年销售收入目标的实现，对公司全年的经营业绩带来较大的影响。尽管如此，根据</w:t>
      </w:r>
      <w:r>
        <w:rPr>
          <w:rFonts w:ascii="宋体" w:hAnsi="宋体" w:cs="宋体" w:eastAsia="宋体" w:hint="default"/>
          <w:spacing w:val="8"/>
        </w:rPr>
        <w:t>LED</w:t>
      </w:r>
      <w:r>
        <w:rPr>
          <w:rFonts w:ascii="宋体" w:hAnsi="宋体" w:cs="宋体" w:eastAsia="宋体" w:hint="default"/>
          <w:spacing w:val="131"/>
        </w:rPr>
        <w:t> </w:t>
      </w:r>
      <w:r>
        <w:rPr>
          <w:rFonts w:ascii="宋体" w:hAnsi="宋体" w:cs="宋体" w:eastAsia="宋体" w:hint="default"/>
          <w:spacing w:val="131"/>
        </w:rPr>
      </w:r>
      <w:r>
        <w:rPr>
          <w:spacing w:val="7"/>
        </w:rPr>
        <w:t>行业未来的发展前景，公司坚定地实施了扩张发展战略，加大了研发和市场的投入，并</w:t>
      </w:r>
      <w:r>
        <w:rPr>
          <w:spacing w:val="102"/>
        </w:rPr>
        <w:t> </w:t>
      </w:r>
      <w:r>
        <w:rPr>
          <w:spacing w:val="102"/>
        </w:rPr>
      </w:r>
      <w:r>
        <w:rPr>
          <w:spacing w:val="8"/>
        </w:rPr>
        <w:t>利用募集资金加快了募投项目的建设步伐，为今年公司业务的快速发展奠定了基础。</w:t>
      </w:r>
    </w:p>
    <w:p>
      <w:pPr>
        <w:pStyle w:val="BodyText"/>
        <w:spacing w:line="357" w:lineRule="auto" w:before="154"/>
        <w:ind w:right="1119" w:firstLine="511"/>
        <w:jc w:val="left"/>
      </w:pPr>
      <w:r>
        <w:rPr>
          <w:spacing w:val="6"/>
        </w:rPr>
        <w:t>公司持续进行产品技术创新，以技术驱动型的差异化竞争策略，继续做好高端客户</w:t>
      </w:r>
      <w:r>
        <w:rPr>
          <w:w w:val="102"/>
        </w:rPr>
        <w:t> </w:t>
      </w:r>
      <w:r>
        <w:rPr>
          <w:spacing w:val="6"/>
        </w:rPr>
        <w:t>的服务，满足高端市场的要求。在维持公司毛利率处于同行业较高水平的前提下，营业</w:t>
      </w:r>
      <w:r>
        <w:rPr>
          <w:spacing w:val="129"/>
        </w:rPr>
        <w:t> </w:t>
      </w:r>
      <w:r>
        <w:rPr>
          <w:spacing w:val="129"/>
        </w:rPr>
      </w:r>
      <w:r>
        <w:rPr>
          <w:spacing w:val="7"/>
        </w:rPr>
        <w:t>收入比</w:t>
      </w:r>
      <w:r>
        <w:rPr>
          <w:rFonts w:ascii="宋体" w:hAnsi="宋体" w:cs="宋体" w:eastAsia="宋体" w:hint="default"/>
          <w:spacing w:val="7"/>
        </w:rPr>
        <w:t>2010</w:t>
      </w:r>
      <w:r>
        <w:rPr>
          <w:spacing w:val="7"/>
        </w:rPr>
        <w:t>年度增长了</w:t>
      </w:r>
      <w:r>
        <w:rPr>
          <w:rFonts w:ascii="宋体" w:hAnsi="宋体" w:cs="宋体" w:eastAsia="宋体" w:hint="default"/>
          <w:spacing w:val="7"/>
        </w:rPr>
        <w:t>3.69%</w:t>
      </w:r>
      <w:r>
        <w:rPr>
          <w:spacing w:val="7"/>
        </w:rPr>
        <w:t>，在目标高端市场取得了较高的市场份额。如</w:t>
      </w:r>
      <w:r>
        <w:rPr>
          <w:rFonts w:ascii="宋体" w:hAnsi="宋体" w:cs="宋体" w:eastAsia="宋体" w:hint="default"/>
          <w:spacing w:val="7"/>
        </w:rPr>
        <w:t>2011</w:t>
      </w:r>
      <w:r>
        <w:rPr>
          <w:spacing w:val="7"/>
        </w:rPr>
        <w:t>年德国</w:t>
      </w:r>
      <w:r>
        <w:rPr>
          <w:spacing w:val="12"/>
        </w:rPr>
        <w:t> </w:t>
      </w:r>
      <w:r>
        <w:rPr>
          <w:spacing w:val="6"/>
        </w:rPr>
        <w:t>女子足球世界杯</w:t>
      </w:r>
      <w:r>
        <w:rPr>
          <w:rFonts w:ascii="宋体" w:hAnsi="宋体" w:cs="宋体" w:eastAsia="宋体" w:hint="default"/>
          <w:spacing w:val="6"/>
        </w:rPr>
        <w:t>LED</w:t>
      </w:r>
      <w:r>
        <w:rPr>
          <w:spacing w:val="6"/>
        </w:rPr>
        <w:t>显示项目，伦敦火车站</w:t>
      </w:r>
      <w:r>
        <w:rPr>
          <w:rFonts w:ascii="宋体" w:hAnsi="宋体" w:cs="宋体" w:eastAsia="宋体" w:hint="default"/>
          <w:spacing w:val="6"/>
        </w:rPr>
        <w:t>LED</w:t>
      </w:r>
      <w:r>
        <w:rPr>
          <w:spacing w:val="6"/>
        </w:rPr>
        <w:t>显示项目，巴黎戴高乐国际机场</w:t>
      </w:r>
      <w:r>
        <w:rPr>
          <w:rFonts w:ascii="宋体" w:hAnsi="宋体" w:cs="宋体" w:eastAsia="宋体" w:hint="default"/>
          <w:spacing w:val="6"/>
        </w:rPr>
        <w:t>LED</w:t>
      </w:r>
      <w:r>
        <w:rPr>
          <w:spacing w:val="6"/>
        </w:rPr>
        <w:t>项目，</w:t>
      </w:r>
      <w:r>
        <w:rPr>
          <w:spacing w:val="129"/>
        </w:rPr>
        <w:t> </w:t>
      </w:r>
      <w:r>
        <w:rPr>
          <w:spacing w:val="6"/>
        </w:rPr>
        <w:t>中国银行总行</w:t>
      </w:r>
      <w:r>
        <w:rPr>
          <w:rFonts w:ascii="宋体" w:hAnsi="宋体" w:cs="宋体" w:eastAsia="宋体" w:hint="default"/>
          <w:spacing w:val="6"/>
        </w:rPr>
        <w:t>LED</w:t>
      </w:r>
      <w:r>
        <w:rPr>
          <w:spacing w:val="6"/>
        </w:rPr>
        <w:t>项目及</w:t>
      </w:r>
      <w:r>
        <w:rPr>
          <w:rFonts w:ascii="宋体" w:hAnsi="宋体" w:cs="宋体" w:eastAsia="宋体" w:hint="default"/>
          <w:spacing w:val="6"/>
        </w:rPr>
        <w:t>LCD</w:t>
      </w:r>
      <w:r>
        <w:rPr>
          <w:spacing w:val="6"/>
        </w:rPr>
        <w:t>项目等大型项目相继签约，体现了公司的核心竞争能力不断</w:t>
      </w:r>
      <w:r>
        <w:rPr>
          <w:spacing w:val="117"/>
        </w:rPr>
        <w:t> </w:t>
      </w:r>
      <w:r>
        <w:rPr>
          <w:spacing w:val="117"/>
        </w:rPr>
      </w:r>
      <w:r>
        <w:rPr>
          <w:spacing w:val="7"/>
        </w:rPr>
        <w:t>增强。</w:t>
      </w:r>
      <w:r>
        <w:rPr>
          <w:rFonts w:ascii="宋体" w:hAnsi="宋体" w:cs="宋体" w:eastAsia="宋体" w:hint="default"/>
          <w:spacing w:val="7"/>
        </w:rPr>
        <w:t>2011</w:t>
      </w:r>
      <w:r>
        <w:rPr>
          <w:spacing w:val="7"/>
        </w:rPr>
        <w:t>年公司在高端</w:t>
      </w:r>
      <w:r>
        <w:rPr>
          <w:rFonts w:ascii="宋体" w:hAnsi="宋体" w:cs="宋体" w:eastAsia="宋体" w:hint="default"/>
          <w:spacing w:val="7"/>
        </w:rPr>
        <w:t>LED</w:t>
      </w:r>
      <w:r>
        <w:rPr>
          <w:spacing w:val="7"/>
        </w:rPr>
        <w:t>视频显示系统市场与</w:t>
      </w:r>
      <w:r>
        <w:rPr>
          <w:rFonts w:ascii="宋体" w:hAnsi="宋体" w:cs="宋体" w:eastAsia="宋体" w:hint="default"/>
          <w:spacing w:val="7"/>
        </w:rPr>
        <w:t>2010</w:t>
      </w:r>
      <w:r>
        <w:rPr>
          <w:spacing w:val="7"/>
        </w:rPr>
        <w:t>年相比营业收入增长</w:t>
      </w:r>
      <w:r>
        <w:rPr>
          <w:rFonts w:ascii="宋体" w:hAnsi="宋体" w:cs="宋体" w:eastAsia="宋体" w:hint="default"/>
          <w:spacing w:val="7"/>
        </w:rPr>
        <w:t>5.83%</w:t>
      </w:r>
      <w:r>
        <w:rPr>
          <w:spacing w:val="7"/>
        </w:rPr>
        <w:t>；</w:t>
      </w:r>
      <w:r>
        <w:rPr>
          <w:rFonts w:ascii="宋体" w:hAnsi="宋体" w:cs="宋体" w:eastAsia="宋体" w:hint="default"/>
          <w:spacing w:val="7"/>
        </w:rPr>
        <w:t>LED</w:t>
      </w:r>
      <w:r>
        <w:rPr>
          <w:rFonts w:ascii="宋体" w:hAnsi="宋体" w:cs="宋体" w:eastAsia="宋体" w:hint="default"/>
          <w:spacing w:val="108"/>
        </w:rPr>
        <w:t> </w:t>
      </w:r>
      <w:r>
        <w:rPr>
          <w:rFonts w:ascii="宋体" w:hAnsi="宋体" w:cs="宋体" w:eastAsia="宋体" w:hint="default"/>
          <w:spacing w:val="108"/>
        </w:rPr>
      </w:r>
      <w:r>
        <w:rPr>
          <w:spacing w:val="7"/>
        </w:rPr>
        <w:t>信息发布及指示系统和电子回单箱系统，与</w:t>
      </w:r>
      <w:r>
        <w:rPr>
          <w:rFonts w:ascii="宋体" w:hAnsi="宋体" w:cs="宋体" w:eastAsia="宋体" w:hint="default"/>
          <w:spacing w:val="7"/>
        </w:rPr>
        <w:t>2010</w:t>
      </w:r>
      <w:r>
        <w:rPr>
          <w:spacing w:val="7"/>
        </w:rPr>
        <w:t>年相比营业收入下降</w:t>
      </w:r>
      <w:r>
        <w:rPr>
          <w:rFonts w:ascii="宋体" w:hAnsi="宋体" w:cs="宋体" w:eastAsia="宋体" w:hint="default"/>
          <w:spacing w:val="7"/>
        </w:rPr>
        <w:t>3.29%</w:t>
      </w:r>
      <w:r>
        <w:rPr>
          <w:spacing w:val="7"/>
        </w:rPr>
        <w:t>。报告期内</w:t>
      </w:r>
    </w:p>
    <w:p>
      <w:pPr>
        <w:pStyle w:val="BodyText"/>
        <w:spacing w:line="357" w:lineRule="auto" w:before="36"/>
        <w:ind w:right="1119"/>
        <w:jc w:val="left"/>
      </w:pPr>
      <w:r>
        <w:rPr>
          <w:spacing w:val="8"/>
        </w:rPr>
        <w:t>获得</w:t>
      </w:r>
      <w:r>
        <w:rPr>
          <w:rFonts w:ascii="宋体" w:hAnsi="宋体" w:cs="宋体" w:eastAsia="宋体" w:hint="default"/>
          <w:spacing w:val="8"/>
        </w:rPr>
        <w:t>2</w:t>
      </w:r>
      <w:r>
        <w:rPr>
          <w:spacing w:val="8"/>
        </w:rPr>
        <w:t>项发明专利授权证书；申请发明专利</w:t>
      </w:r>
      <w:r>
        <w:rPr>
          <w:rFonts w:ascii="宋体" w:hAnsi="宋体" w:cs="宋体" w:eastAsia="宋体" w:hint="default"/>
          <w:spacing w:val="8"/>
        </w:rPr>
        <w:t>18</w:t>
      </w:r>
      <w:r>
        <w:rPr>
          <w:spacing w:val="8"/>
        </w:rPr>
        <w:t>项，其中申请海外发明专利</w:t>
      </w:r>
      <w:r>
        <w:rPr>
          <w:rFonts w:ascii="宋体" w:hAnsi="宋体" w:cs="宋体" w:eastAsia="宋体" w:hint="default"/>
          <w:spacing w:val="8"/>
        </w:rPr>
        <w:t>2</w:t>
      </w:r>
      <w:r>
        <w:rPr>
          <w:spacing w:val="8"/>
        </w:rPr>
        <w:t>项；提交</w:t>
      </w:r>
      <w:r>
        <w:rPr>
          <w:rFonts w:ascii="宋体" w:hAnsi="宋体" w:cs="宋体" w:eastAsia="宋体" w:hint="default"/>
          <w:spacing w:val="8"/>
        </w:rPr>
        <w:t>PCT</w:t>
      </w:r>
      <w:r>
        <w:rPr>
          <w:rFonts w:ascii="宋体" w:hAnsi="宋体" w:cs="宋体" w:eastAsia="宋体" w:hint="default"/>
          <w:spacing w:val="112"/>
        </w:rPr>
        <w:t> </w:t>
      </w:r>
      <w:r>
        <w:rPr>
          <w:rFonts w:ascii="宋体" w:hAnsi="宋体" w:cs="宋体" w:eastAsia="宋体" w:hint="default"/>
          <w:spacing w:val="112"/>
        </w:rPr>
      </w:r>
      <w:r>
        <w:rPr>
          <w:spacing w:val="8"/>
        </w:rPr>
        <w:t>国际申请</w:t>
      </w:r>
      <w:r>
        <w:rPr>
          <w:rFonts w:ascii="宋体" w:hAnsi="宋体" w:cs="宋体" w:eastAsia="宋体" w:hint="default"/>
          <w:spacing w:val="8"/>
        </w:rPr>
        <w:t>2</w:t>
      </w:r>
      <w:r>
        <w:rPr>
          <w:spacing w:val="8"/>
        </w:rPr>
        <w:t>件；完成了深圳市</w:t>
      </w:r>
      <w:r>
        <w:rPr>
          <w:rFonts w:ascii="宋体" w:hAnsi="宋体" w:cs="宋体" w:eastAsia="宋体" w:hint="default"/>
          <w:spacing w:val="8"/>
        </w:rPr>
        <w:t>LED</w:t>
      </w:r>
      <w:r>
        <w:rPr>
          <w:spacing w:val="8"/>
        </w:rPr>
        <w:t>显示技术研发中心的验收。</w:t>
      </w:r>
    </w:p>
    <w:p>
      <w:pPr>
        <w:pStyle w:val="BodyText"/>
        <w:spacing w:line="357" w:lineRule="auto" w:before="154"/>
        <w:ind w:right="1119" w:firstLine="511"/>
        <w:jc w:val="left"/>
      </w:pPr>
      <w:r>
        <w:rPr>
          <w:spacing w:val="8"/>
        </w:rPr>
        <w:t>由于销售收入未能达到预期，而与</w:t>
      </w:r>
      <w:r>
        <w:rPr>
          <w:rFonts w:ascii="宋体" w:hAnsi="宋体" w:cs="宋体" w:eastAsia="宋体" w:hint="default"/>
          <w:spacing w:val="8"/>
        </w:rPr>
        <w:t>2010</w:t>
      </w:r>
      <w:r>
        <w:rPr>
          <w:spacing w:val="8"/>
        </w:rPr>
        <w:t>年同期相比公司员工平均人数增加了</w:t>
      </w:r>
      <w:r>
        <w:rPr>
          <w:w w:val="102"/>
        </w:rPr>
        <w:t> </w:t>
      </w:r>
      <w:r>
        <w:rPr>
          <w:rFonts w:ascii="宋体" w:hAnsi="宋体" w:cs="宋体" w:eastAsia="宋体" w:hint="default"/>
          <w:spacing w:val="2"/>
        </w:rPr>
        <w:t>32.05%</w:t>
      </w:r>
      <w:r>
        <w:rPr>
          <w:spacing w:val="2"/>
        </w:rPr>
        <w:t>，人力资源成本上升</w:t>
      </w:r>
      <w:r>
        <w:rPr>
          <w:rFonts w:ascii="宋体" w:hAnsi="宋体" w:cs="宋体" w:eastAsia="宋体" w:hint="default"/>
          <w:spacing w:val="2"/>
        </w:rPr>
        <w:t>70.08%</w:t>
      </w:r>
      <w:r>
        <w:rPr>
          <w:spacing w:val="2"/>
        </w:rPr>
        <w:t>；同时公司加大研发投入，与</w:t>
      </w:r>
      <w:r>
        <w:rPr>
          <w:rFonts w:ascii="宋体" w:hAnsi="宋体" w:cs="宋体" w:eastAsia="宋体" w:hint="default"/>
          <w:spacing w:val="2"/>
        </w:rPr>
        <w:t>2010</w:t>
      </w:r>
      <w:r>
        <w:rPr>
          <w:spacing w:val="2"/>
        </w:rPr>
        <w:t>年相比增加</w:t>
      </w:r>
      <w:r>
        <w:rPr>
          <w:rFonts w:ascii="宋体" w:hAnsi="宋体" w:cs="宋体" w:eastAsia="宋体" w:hint="default"/>
          <w:spacing w:val="2"/>
        </w:rPr>
        <w:t>23.92%</w:t>
      </w:r>
      <w:r>
        <w:rPr>
          <w:spacing w:val="2"/>
        </w:rPr>
        <w:t>；</w:t>
      </w:r>
      <w:r>
        <w:rPr>
          <w:spacing w:val="20"/>
        </w:rPr>
        <w:t> </w:t>
      </w:r>
      <w:r>
        <w:rPr>
          <w:spacing w:val="6"/>
        </w:rPr>
        <w:t>另外公司上市费用的增加和税负水平的上升，使</w:t>
      </w:r>
      <w:r>
        <w:rPr>
          <w:rFonts w:ascii="宋体" w:hAnsi="宋体" w:cs="宋体" w:eastAsia="宋体" w:hint="default"/>
          <w:spacing w:val="6"/>
        </w:rPr>
        <w:t>2011</w:t>
      </w:r>
      <w:r>
        <w:rPr>
          <w:spacing w:val="6"/>
        </w:rPr>
        <w:t>年度净利润与</w:t>
      </w:r>
      <w:r>
        <w:rPr>
          <w:rFonts w:ascii="宋体" w:hAnsi="宋体" w:cs="宋体" w:eastAsia="宋体" w:hint="default"/>
          <w:spacing w:val="6"/>
        </w:rPr>
        <w:t>2010</w:t>
      </w:r>
      <w:r>
        <w:rPr>
          <w:spacing w:val="6"/>
        </w:rPr>
        <w:t>年相比有较大下</w:t>
      </w:r>
    </w:p>
    <w:p>
      <w:pPr>
        <w:pStyle w:val="BodyText"/>
        <w:spacing w:line="240" w:lineRule="auto" w:before="36"/>
        <w:ind w:right="3887"/>
        <w:jc w:val="left"/>
      </w:pPr>
      <w:r>
        <w:rPr>
          <w:spacing w:val="8"/>
        </w:rPr>
        <w:t>降。</w:t>
      </w:r>
      <w:r>
        <w:rPr/>
      </w:r>
    </w:p>
    <w:p>
      <w:pPr>
        <w:spacing w:line="240" w:lineRule="auto" w:before="10"/>
        <w:rPr>
          <w:rFonts w:ascii="宋体" w:hAnsi="宋体" w:cs="宋体" w:eastAsia="宋体" w:hint="default"/>
          <w:sz w:val="20"/>
          <w:szCs w:val="20"/>
        </w:rPr>
      </w:pPr>
    </w:p>
    <w:p>
      <w:pPr>
        <w:pStyle w:val="BodyText"/>
        <w:spacing w:line="357" w:lineRule="auto"/>
        <w:ind w:right="1119" w:firstLine="511"/>
        <w:jc w:val="left"/>
      </w:pPr>
      <w:r>
        <w:rPr>
          <w:spacing w:val="7"/>
        </w:rPr>
        <w:t>报告期内公司实现营业收入</w:t>
      </w:r>
      <w:r>
        <w:rPr>
          <w:rFonts w:ascii="宋体" w:hAnsi="宋体" w:cs="宋体" w:eastAsia="宋体" w:hint="default"/>
          <w:spacing w:val="7"/>
        </w:rPr>
        <w:t>23,017</w:t>
      </w:r>
      <w:r>
        <w:rPr>
          <w:spacing w:val="7"/>
        </w:rPr>
        <w:t>万元，与</w:t>
      </w:r>
      <w:r>
        <w:rPr>
          <w:rFonts w:ascii="宋体" w:hAnsi="宋体" w:cs="宋体" w:eastAsia="宋体" w:hint="default"/>
          <w:spacing w:val="7"/>
        </w:rPr>
        <w:t>2010</w:t>
      </w:r>
      <w:r>
        <w:rPr>
          <w:spacing w:val="7"/>
        </w:rPr>
        <w:t>年相比增长</w:t>
      </w:r>
      <w:r>
        <w:rPr>
          <w:rFonts w:ascii="宋体" w:hAnsi="宋体" w:cs="宋体" w:eastAsia="宋体" w:hint="default"/>
          <w:spacing w:val="7"/>
        </w:rPr>
        <w:t>3.69%</w:t>
      </w:r>
      <w:r>
        <w:rPr>
          <w:spacing w:val="7"/>
        </w:rPr>
        <w:t>；实现营业利润</w:t>
      </w:r>
      <w:r>
        <w:rPr>
          <w:w w:val="102"/>
        </w:rPr>
        <w:t> </w:t>
      </w:r>
      <w:r>
        <w:rPr>
          <w:rFonts w:ascii="宋体" w:hAnsi="宋体" w:cs="宋体" w:eastAsia="宋体" w:hint="default"/>
          <w:spacing w:val="7"/>
        </w:rPr>
        <w:t>3,343</w:t>
      </w:r>
      <w:r>
        <w:rPr>
          <w:spacing w:val="7"/>
        </w:rPr>
        <w:t>万元，与</w:t>
      </w:r>
      <w:r>
        <w:rPr>
          <w:rFonts w:ascii="宋体" w:hAnsi="宋体" w:cs="宋体" w:eastAsia="宋体" w:hint="default"/>
          <w:spacing w:val="7"/>
        </w:rPr>
        <w:t>2010</w:t>
      </w:r>
      <w:r>
        <w:rPr>
          <w:spacing w:val="7"/>
        </w:rPr>
        <w:t>年相比下降</w:t>
      </w:r>
      <w:r>
        <w:rPr>
          <w:rFonts w:ascii="宋体" w:hAnsi="宋体" w:cs="宋体" w:eastAsia="宋体" w:hint="default"/>
          <w:spacing w:val="7"/>
        </w:rPr>
        <w:t>34.80%</w:t>
      </w:r>
      <w:r>
        <w:rPr>
          <w:spacing w:val="7"/>
        </w:rPr>
        <w:t>，实现归属于上市公司股东的净利润</w:t>
      </w:r>
      <w:r>
        <w:rPr>
          <w:rFonts w:ascii="宋体" w:hAnsi="宋体" w:cs="宋体" w:eastAsia="宋体" w:hint="default"/>
          <w:spacing w:val="7"/>
        </w:rPr>
        <w:t>3,356</w:t>
      </w:r>
      <w:r>
        <w:rPr>
          <w:spacing w:val="7"/>
        </w:rPr>
        <w:t>万元，</w:t>
      </w:r>
      <w:r>
        <w:rPr>
          <w:spacing w:val="114"/>
        </w:rPr>
        <w:t> </w:t>
      </w:r>
      <w:r>
        <w:rPr>
          <w:spacing w:val="5"/>
        </w:rPr>
        <w:t>与</w:t>
      </w:r>
      <w:r>
        <w:rPr>
          <w:rFonts w:ascii="宋体" w:hAnsi="宋体" w:cs="宋体" w:eastAsia="宋体" w:hint="default"/>
          <w:spacing w:val="5"/>
        </w:rPr>
        <w:t>2010</w:t>
      </w:r>
      <w:r>
        <w:rPr>
          <w:spacing w:val="5"/>
        </w:rPr>
        <w:t>年相比下降</w:t>
      </w:r>
      <w:r>
        <w:rPr>
          <w:rFonts w:ascii="宋体" w:hAnsi="宋体" w:cs="宋体" w:eastAsia="宋体" w:hint="default"/>
          <w:spacing w:val="5"/>
        </w:rPr>
        <w:t>30.47%</w:t>
      </w:r>
      <w:r>
        <w:rPr>
          <w:spacing w:val="5"/>
        </w:rPr>
        <w:t>。</w:t>
      </w:r>
    </w:p>
    <w:p>
      <w:pPr>
        <w:pStyle w:val="BodyText"/>
        <w:spacing w:line="240" w:lineRule="auto" w:before="156"/>
        <w:ind w:left="664" w:right="3887"/>
        <w:jc w:val="left"/>
      </w:pPr>
      <w:r>
        <w:rPr>
          <w:spacing w:val="8"/>
        </w:rPr>
        <w:t>（二）公司主营业务及经营状况</w:t>
      </w:r>
    </w:p>
    <w:p>
      <w:pPr>
        <w:spacing w:after="0" w:line="240" w:lineRule="auto"/>
        <w:jc w:val="left"/>
        <w:sectPr>
          <w:pgSz w:w="11910" w:h="16840"/>
          <w:pgMar w:header="877" w:footer="956" w:top="1100" w:bottom="1140" w:left="980" w:right="0"/>
        </w:sectPr>
      </w:pPr>
    </w:p>
    <w:p>
      <w:pPr>
        <w:spacing w:line="240" w:lineRule="auto" w:before="11"/>
        <w:rPr>
          <w:rFonts w:ascii="宋体" w:hAnsi="宋体" w:cs="宋体" w:eastAsia="宋体" w:hint="default"/>
          <w:sz w:val="17"/>
          <w:szCs w:val="17"/>
        </w:rPr>
      </w:pPr>
    </w:p>
    <w:p>
      <w:pPr>
        <w:pStyle w:val="BodyText"/>
        <w:spacing w:line="448" w:lineRule="auto" w:before="26"/>
        <w:ind w:left="664" w:right="1119"/>
        <w:jc w:val="left"/>
      </w:pPr>
      <w:r>
        <w:rPr>
          <w:rFonts w:ascii="宋体" w:hAnsi="宋体" w:cs="宋体" w:eastAsia="宋体" w:hint="default"/>
          <w:spacing w:val="7"/>
        </w:rPr>
        <w:t>1</w:t>
      </w:r>
      <w:r>
        <w:rPr>
          <w:spacing w:val="7"/>
        </w:rPr>
        <w:t>、公司主营业务范围</w:t>
      </w:r>
      <w:r>
        <w:rPr>
          <w:spacing w:val="-61"/>
        </w:rPr>
        <w:t> </w:t>
      </w:r>
      <w:r>
        <w:rPr>
          <w:spacing w:val="-61"/>
        </w:rPr>
      </w:r>
      <w:r>
        <w:rPr>
          <w:spacing w:val="8"/>
        </w:rPr>
        <w:t>公司主要从事</w:t>
      </w:r>
      <w:r>
        <w:rPr>
          <w:rFonts w:ascii="宋体" w:hAnsi="宋体" w:cs="宋体" w:eastAsia="宋体" w:hint="default"/>
          <w:spacing w:val="8"/>
        </w:rPr>
        <w:t>LED</w:t>
      </w:r>
      <w:r>
        <w:rPr>
          <w:spacing w:val="8"/>
        </w:rPr>
        <w:t>显示系统和电子回单系统的研发、设计、生产、销售及相应专业</w:t>
      </w:r>
    </w:p>
    <w:p>
      <w:pPr>
        <w:pStyle w:val="BodyText"/>
        <w:spacing w:line="259" w:lineRule="exact"/>
        <w:ind w:right="0"/>
        <w:jc w:val="both"/>
      </w:pPr>
      <w:r>
        <w:rPr>
          <w:spacing w:val="6"/>
        </w:rPr>
        <w:t>服务，主要产品包括</w:t>
      </w:r>
      <w:r>
        <w:rPr>
          <w:rFonts w:ascii="宋体" w:hAnsi="宋体" w:cs="宋体" w:eastAsia="宋体" w:hint="default"/>
          <w:spacing w:val="6"/>
        </w:rPr>
        <w:t>LED</w:t>
      </w:r>
      <w:r>
        <w:rPr>
          <w:spacing w:val="6"/>
        </w:rPr>
        <w:t>视频显示系统、</w:t>
      </w:r>
      <w:r>
        <w:rPr>
          <w:rFonts w:ascii="宋体" w:hAnsi="宋体" w:cs="宋体" w:eastAsia="宋体" w:hint="default"/>
          <w:spacing w:val="6"/>
        </w:rPr>
        <w:t>LED</w:t>
      </w:r>
      <w:r>
        <w:rPr>
          <w:spacing w:val="6"/>
        </w:rPr>
        <w:t>信息发布及指示系统、电子回单系统。公司</w:t>
      </w:r>
    </w:p>
    <w:p>
      <w:pPr>
        <w:pStyle w:val="BodyText"/>
        <w:spacing w:line="357" w:lineRule="auto" w:before="151"/>
        <w:ind w:right="1151"/>
        <w:jc w:val="both"/>
      </w:pPr>
      <w:r>
        <w:rPr>
          <w:spacing w:val="8"/>
        </w:rPr>
        <w:t>立足于</w:t>
      </w:r>
      <w:r>
        <w:rPr>
          <w:rFonts w:ascii="宋体" w:hAnsi="宋体" w:cs="宋体" w:eastAsia="宋体" w:hint="default"/>
          <w:spacing w:val="8"/>
        </w:rPr>
        <w:t>LED</w:t>
      </w:r>
      <w:r>
        <w:rPr>
          <w:spacing w:val="8"/>
        </w:rPr>
        <w:t>显示高端市场，针对行业客户的个性化需求，以自主研发的控制系统、专业</w:t>
      </w:r>
      <w:r>
        <w:rPr>
          <w:spacing w:val="119"/>
        </w:rPr>
        <w:t> </w:t>
      </w:r>
      <w:r>
        <w:rPr>
          <w:spacing w:val="119"/>
        </w:rPr>
      </w:r>
      <w:r>
        <w:rPr>
          <w:spacing w:val="6"/>
        </w:rPr>
        <w:t>化的服务体系为核心，为行业客户提供从需求分析、方案设计、系统开发、设备制造到</w:t>
      </w:r>
      <w:r>
        <w:rPr>
          <w:spacing w:val="131"/>
        </w:rPr>
        <w:t> </w:t>
      </w:r>
      <w:r>
        <w:rPr>
          <w:spacing w:val="131"/>
        </w:rPr>
      </w:r>
      <w:r>
        <w:rPr>
          <w:spacing w:val="8"/>
        </w:rPr>
        <w:t>专业服务的全方位</w:t>
      </w:r>
      <w:r>
        <w:rPr>
          <w:rFonts w:ascii="宋体" w:hAnsi="宋体" w:cs="宋体" w:eastAsia="宋体" w:hint="default"/>
          <w:spacing w:val="8"/>
        </w:rPr>
        <w:t>LED</w:t>
      </w:r>
      <w:r>
        <w:rPr>
          <w:spacing w:val="8"/>
        </w:rPr>
        <w:t>显示系统整体解决方案。</w:t>
      </w:r>
    </w:p>
    <w:p>
      <w:pPr>
        <w:pStyle w:val="BodyText"/>
        <w:spacing w:line="240" w:lineRule="auto" w:before="156"/>
        <w:ind w:left="664" w:right="3887"/>
        <w:jc w:val="left"/>
      </w:pPr>
      <w:r>
        <w:rPr>
          <w:rFonts w:ascii="宋体" w:hAnsi="宋体" w:cs="宋体" w:eastAsia="宋体" w:hint="default"/>
          <w:spacing w:val="7"/>
        </w:rPr>
        <w:t>2</w:t>
      </w:r>
      <w:r>
        <w:rPr>
          <w:spacing w:val="7"/>
        </w:rPr>
        <w:t>、主营业务分类构成</w:t>
      </w:r>
    </w:p>
    <w:p>
      <w:pPr>
        <w:spacing w:line="240" w:lineRule="auto" w:before="12"/>
        <w:rPr>
          <w:rFonts w:ascii="宋体" w:hAnsi="宋体" w:cs="宋体" w:eastAsia="宋体" w:hint="default"/>
          <w:sz w:val="20"/>
          <w:szCs w:val="20"/>
        </w:rPr>
      </w:pPr>
    </w:p>
    <w:p>
      <w:pPr>
        <w:pStyle w:val="BodyText"/>
        <w:spacing w:line="240" w:lineRule="auto"/>
        <w:ind w:left="664" w:right="3887"/>
        <w:jc w:val="left"/>
      </w:pPr>
      <w:r>
        <w:rPr>
          <w:spacing w:val="7"/>
        </w:rPr>
        <w:t>（</w:t>
      </w:r>
      <w:r>
        <w:rPr>
          <w:rFonts w:ascii="宋体" w:hAnsi="宋体" w:cs="宋体" w:eastAsia="宋体" w:hint="default"/>
          <w:spacing w:val="7"/>
        </w:rPr>
        <w:t>1</w:t>
      </w:r>
      <w:r>
        <w:rPr>
          <w:spacing w:val="7"/>
        </w:rPr>
        <w:t>）分行业、产品情况表</w:t>
      </w:r>
    </w:p>
    <w:p>
      <w:pPr>
        <w:spacing w:line="240" w:lineRule="auto" w:before="4"/>
        <w:rPr>
          <w:rFonts w:ascii="宋体" w:hAnsi="宋体" w:cs="宋体" w:eastAsia="宋体" w:hint="default"/>
          <w:sz w:val="21"/>
          <w:szCs w:val="21"/>
        </w:rPr>
      </w:pPr>
    </w:p>
    <w:p>
      <w:pPr>
        <w:spacing w:before="0"/>
        <w:ind w:left="0" w:right="1443"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7"/>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1952"/>
        <w:gridCol w:w="1133"/>
        <w:gridCol w:w="1135"/>
        <w:gridCol w:w="992"/>
        <w:gridCol w:w="1418"/>
        <w:gridCol w:w="1277"/>
        <w:gridCol w:w="1558"/>
      </w:tblGrid>
      <w:tr>
        <w:trPr>
          <w:trHeight w:val="425" w:hRule="exact"/>
        </w:trPr>
        <w:tc>
          <w:tcPr>
            <w:tcW w:w="9465" w:type="dxa"/>
            <w:gridSpan w:val="7"/>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0"/>
              <w:ind w:right="3"/>
              <w:jc w:val="center"/>
              <w:rPr>
                <w:rFonts w:ascii="宋体" w:hAnsi="宋体" w:cs="宋体" w:eastAsia="宋体" w:hint="default"/>
                <w:sz w:val="20"/>
                <w:szCs w:val="20"/>
              </w:rPr>
            </w:pPr>
            <w:r>
              <w:rPr>
                <w:rFonts w:ascii="宋体" w:hAnsi="宋体" w:cs="宋体" w:eastAsia="宋体" w:hint="default"/>
                <w:sz w:val="20"/>
                <w:szCs w:val="20"/>
              </w:rPr>
              <w:t>主营业务分行业情况</w:t>
            </w:r>
          </w:p>
        </w:tc>
      </w:tr>
      <w:tr>
        <w:trPr>
          <w:trHeight w:val="538" w:hRule="exact"/>
        </w:trPr>
        <w:tc>
          <w:tcPr>
            <w:tcW w:w="1952"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分行业</w:t>
            </w:r>
          </w:p>
        </w:tc>
        <w:tc>
          <w:tcPr>
            <w:tcW w:w="1133"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40" w:lineRule="auto" w:before="97"/>
              <w:ind w:right="158"/>
              <w:jc w:val="right"/>
              <w:rPr>
                <w:rFonts w:ascii="宋体" w:hAnsi="宋体" w:cs="宋体" w:eastAsia="宋体" w:hint="default"/>
                <w:sz w:val="20"/>
                <w:szCs w:val="20"/>
              </w:rPr>
            </w:pPr>
            <w:r>
              <w:rPr>
                <w:rFonts w:ascii="宋体" w:hAnsi="宋体" w:cs="宋体" w:eastAsia="宋体" w:hint="default"/>
                <w:w w:val="95"/>
                <w:sz w:val="20"/>
                <w:szCs w:val="20"/>
              </w:rPr>
              <w:t>营业收入</w:t>
            </w:r>
            <w:r>
              <w:rPr>
                <w:rFonts w:ascii="宋体" w:hAnsi="宋体" w:cs="宋体" w:eastAsia="宋体" w:hint="default"/>
                <w:sz w:val="20"/>
                <w:szCs w:val="20"/>
              </w:rPr>
            </w:r>
          </w:p>
        </w:tc>
        <w:tc>
          <w:tcPr>
            <w:tcW w:w="1135"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40" w:lineRule="auto" w:before="97"/>
              <w:ind w:left="160"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992"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40" w:lineRule="auto" w:before="97"/>
              <w:ind w:left="187" w:right="0"/>
              <w:jc w:val="left"/>
              <w:rPr>
                <w:rFonts w:ascii="宋体" w:hAnsi="宋体" w:cs="宋体" w:eastAsia="宋体" w:hint="default"/>
                <w:sz w:val="20"/>
                <w:szCs w:val="20"/>
              </w:rPr>
            </w:pPr>
            <w:r>
              <w:rPr>
                <w:rFonts w:ascii="宋体" w:hAnsi="宋体" w:cs="宋体" w:eastAsia="宋体" w:hint="default"/>
                <w:sz w:val="20"/>
                <w:szCs w:val="20"/>
              </w:rPr>
              <w:t>毛利率</w:t>
            </w:r>
          </w:p>
        </w:tc>
        <w:tc>
          <w:tcPr>
            <w:tcW w:w="1418"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营业收入比上</w:t>
            </w:r>
          </w:p>
          <w:p>
            <w:pPr>
              <w:pStyle w:val="TableParagraph"/>
              <w:spacing w:line="260" w:lineRule="exact"/>
              <w:ind w:left="4" w:right="0"/>
              <w:jc w:val="center"/>
              <w:rPr>
                <w:rFonts w:ascii="宋体" w:hAnsi="宋体" w:cs="宋体" w:eastAsia="宋体" w:hint="default"/>
                <w:sz w:val="20"/>
                <w:szCs w:val="20"/>
              </w:rPr>
            </w:pPr>
            <w:r>
              <w:rPr>
                <w:rFonts w:ascii="宋体" w:hAnsi="宋体" w:cs="宋体" w:eastAsia="宋体" w:hint="default"/>
                <w:sz w:val="20"/>
                <w:szCs w:val="20"/>
              </w:rPr>
              <w:t>年增减</w:t>
            </w:r>
          </w:p>
        </w:tc>
        <w:tc>
          <w:tcPr>
            <w:tcW w:w="1277"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营业成本比</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上年增减</w:t>
            </w:r>
          </w:p>
        </w:tc>
        <w:tc>
          <w:tcPr>
            <w:tcW w:w="1558"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毛利率比上年</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增减</w:t>
            </w:r>
          </w:p>
        </w:tc>
      </w:tr>
      <w:tr>
        <w:trPr>
          <w:trHeight w:val="559" w:hRule="exact"/>
        </w:trPr>
        <w:tc>
          <w:tcPr>
            <w:tcW w:w="195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9"/>
              <w:ind w:left="98" w:right="0"/>
              <w:jc w:val="left"/>
              <w:rPr>
                <w:rFonts w:ascii="宋体" w:hAnsi="宋体" w:cs="宋体" w:eastAsia="宋体" w:hint="default"/>
                <w:sz w:val="20"/>
                <w:szCs w:val="20"/>
              </w:rPr>
            </w:pPr>
            <w:r>
              <w:rPr>
                <w:rFonts w:ascii="宋体" w:hAnsi="宋体" w:cs="宋体" w:eastAsia="宋体" w:hint="default"/>
                <w:sz w:val="20"/>
                <w:szCs w:val="20"/>
              </w:rPr>
              <w:t>LED</w:t>
            </w:r>
            <w:r>
              <w:rPr>
                <w:rFonts w:ascii="宋体" w:hAnsi="宋体" w:cs="宋体" w:eastAsia="宋体" w:hint="default"/>
                <w:spacing w:val="-49"/>
                <w:sz w:val="20"/>
                <w:szCs w:val="20"/>
              </w:rPr>
              <w:t> </w:t>
            </w:r>
            <w:r>
              <w:rPr>
                <w:rFonts w:ascii="宋体" w:hAnsi="宋体" w:cs="宋体" w:eastAsia="宋体" w:hint="default"/>
                <w:sz w:val="20"/>
                <w:szCs w:val="20"/>
              </w:rPr>
              <w:t>应用</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right="97"/>
              <w:jc w:val="right"/>
              <w:rPr>
                <w:rFonts w:ascii="宋体" w:hAnsi="宋体" w:cs="宋体" w:eastAsia="宋体" w:hint="default"/>
                <w:sz w:val="20"/>
                <w:szCs w:val="20"/>
              </w:rPr>
            </w:pPr>
            <w:r>
              <w:rPr>
                <w:rFonts w:ascii="宋体"/>
                <w:w w:val="95"/>
                <w:sz w:val="20"/>
              </w:rPr>
              <w:t>18,965.92</w:t>
            </w:r>
            <w:r>
              <w:rPr>
                <w:rFonts w:ascii="宋体"/>
                <w:sz w:val="20"/>
              </w:rPr>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left="117" w:right="0"/>
              <w:jc w:val="left"/>
              <w:rPr>
                <w:rFonts w:ascii="宋体" w:hAnsi="宋体" w:cs="宋体" w:eastAsia="宋体" w:hint="default"/>
                <w:sz w:val="20"/>
                <w:szCs w:val="20"/>
              </w:rPr>
            </w:pPr>
            <w:r>
              <w:rPr>
                <w:rFonts w:ascii="宋体"/>
                <w:sz w:val="20"/>
              </w:rPr>
              <w:t>11,117.89</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right="96"/>
              <w:jc w:val="right"/>
              <w:rPr>
                <w:rFonts w:ascii="宋体" w:hAnsi="宋体" w:cs="宋体" w:eastAsia="宋体" w:hint="default"/>
                <w:sz w:val="20"/>
                <w:szCs w:val="20"/>
              </w:rPr>
            </w:pPr>
            <w:r>
              <w:rPr>
                <w:rFonts w:ascii="宋体"/>
                <w:w w:val="95"/>
                <w:sz w:val="20"/>
              </w:rPr>
              <w:t>41.38%</w:t>
            </w:r>
            <w:r>
              <w:rPr>
                <w:rFonts w:ascii="宋体"/>
                <w:sz w:val="20"/>
              </w:rPr>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right="93"/>
              <w:jc w:val="right"/>
              <w:rPr>
                <w:rFonts w:ascii="宋体" w:hAnsi="宋体" w:cs="宋体" w:eastAsia="宋体" w:hint="default"/>
                <w:sz w:val="20"/>
                <w:szCs w:val="20"/>
              </w:rPr>
            </w:pPr>
            <w:r>
              <w:rPr>
                <w:rFonts w:ascii="宋体"/>
                <w:w w:val="95"/>
                <w:sz w:val="20"/>
              </w:rPr>
              <w:t>9.82%</w:t>
            </w:r>
            <w:r>
              <w:rPr>
                <w:rFonts w:ascii="宋体"/>
                <w:sz w:val="20"/>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right="94"/>
              <w:jc w:val="right"/>
              <w:rPr>
                <w:rFonts w:ascii="宋体" w:hAnsi="宋体" w:cs="宋体" w:eastAsia="宋体" w:hint="default"/>
                <w:sz w:val="20"/>
                <w:szCs w:val="20"/>
              </w:rPr>
            </w:pPr>
            <w:r>
              <w:rPr>
                <w:rFonts w:ascii="宋体"/>
                <w:w w:val="95"/>
                <w:sz w:val="20"/>
              </w:rPr>
              <w:t>16.42%</w:t>
            </w:r>
            <w:r>
              <w:rPr>
                <w:rFonts w:ascii="宋体"/>
                <w:sz w:val="20"/>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5"/>
              <w:ind w:left="98" w:right="137"/>
              <w:jc w:val="left"/>
              <w:rPr>
                <w:rFonts w:ascii="宋体" w:hAnsi="宋体" w:cs="宋体" w:eastAsia="宋体" w:hint="default"/>
                <w:sz w:val="20"/>
                <w:szCs w:val="20"/>
              </w:rPr>
            </w:pPr>
            <w:r>
              <w:rPr>
                <w:rFonts w:ascii="宋体" w:hAnsi="宋体" w:cs="宋体" w:eastAsia="宋体" w:hint="default"/>
                <w:sz w:val="20"/>
                <w:szCs w:val="20"/>
              </w:rPr>
              <w:t>下降</w:t>
            </w:r>
            <w:r>
              <w:rPr>
                <w:rFonts w:ascii="宋体" w:hAnsi="宋体" w:cs="宋体" w:eastAsia="宋体" w:hint="default"/>
                <w:spacing w:val="-51"/>
                <w:sz w:val="20"/>
                <w:szCs w:val="20"/>
              </w:rPr>
              <w:t> </w:t>
            </w:r>
            <w:r>
              <w:rPr>
                <w:rFonts w:ascii="宋体" w:hAnsi="宋体" w:cs="宋体" w:eastAsia="宋体" w:hint="default"/>
                <w:sz w:val="20"/>
                <w:szCs w:val="20"/>
              </w:rPr>
              <w:t>3.32</w:t>
            </w:r>
            <w:r>
              <w:rPr>
                <w:rFonts w:ascii="宋体" w:hAnsi="宋体" w:cs="宋体" w:eastAsia="宋体" w:hint="default"/>
                <w:spacing w:val="-50"/>
                <w:sz w:val="20"/>
                <w:szCs w:val="20"/>
              </w:rPr>
              <w:t> </w:t>
            </w:r>
            <w:r>
              <w:rPr>
                <w:rFonts w:ascii="宋体" w:hAnsi="宋体" w:cs="宋体" w:eastAsia="宋体" w:hint="default"/>
                <w:sz w:val="20"/>
                <w:szCs w:val="20"/>
              </w:rPr>
              <w:t>个百</w:t>
            </w:r>
            <w:r>
              <w:rPr>
                <w:rFonts w:ascii="宋体" w:hAnsi="宋体" w:cs="宋体" w:eastAsia="宋体" w:hint="default"/>
                <w:w w:val="99"/>
                <w:sz w:val="20"/>
                <w:szCs w:val="20"/>
              </w:rPr>
              <w:t> </w:t>
            </w:r>
            <w:r>
              <w:rPr>
                <w:rFonts w:ascii="宋体" w:hAnsi="宋体" w:cs="宋体" w:eastAsia="宋体" w:hint="default"/>
                <w:sz w:val="20"/>
                <w:szCs w:val="20"/>
              </w:rPr>
              <w:t>分点</w:t>
            </w:r>
          </w:p>
        </w:tc>
      </w:tr>
      <w:tr>
        <w:trPr>
          <w:trHeight w:val="540" w:hRule="exact"/>
        </w:trPr>
        <w:tc>
          <w:tcPr>
            <w:tcW w:w="195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0"/>
              <w:ind w:left="98" w:right="0"/>
              <w:jc w:val="left"/>
              <w:rPr>
                <w:rFonts w:ascii="宋体" w:hAnsi="宋体" w:cs="宋体" w:eastAsia="宋体" w:hint="default"/>
                <w:sz w:val="20"/>
                <w:szCs w:val="20"/>
              </w:rPr>
            </w:pPr>
            <w:r>
              <w:rPr>
                <w:rFonts w:ascii="宋体" w:hAnsi="宋体" w:cs="宋体" w:eastAsia="宋体" w:hint="default"/>
                <w:sz w:val="20"/>
                <w:szCs w:val="20"/>
              </w:rPr>
              <w:t>金融电子</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96"/>
              <w:jc w:val="right"/>
              <w:rPr>
                <w:rFonts w:ascii="宋体" w:hAnsi="宋体" w:cs="宋体" w:eastAsia="宋体" w:hint="default"/>
                <w:sz w:val="20"/>
                <w:szCs w:val="20"/>
              </w:rPr>
            </w:pPr>
            <w:r>
              <w:rPr>
                <w:rFonts w:ascii="宋体"/>
                <w:w w:val="95"/>
                <w:sz w:val="20"/>
              </w:rPr>
              <w:t>4,050.90</w:t>
            </w:r>
            <w:r>
              <w:rPr>
                <w:rFonts w:ascii="宋体"/>
                <w:sz w:val="20"/>
              </w:rPr>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96"/>
              <w:jc w:val="right"/>
              <w:rPr>
                <w:rFonts w:ascii="宋体" w:hAnsi="宋体" w:cs="宋体" w:eastAsia="宋体" w:hint="default"/>
                <w:sz w:val="20"/>
                <w:szCs w:val="20"/>
              </w:rPr>
            </w:pPr>
            <w:r>
              <w:rPr>
                <w:rFonts w:ascii="宋体"/>
                <w:w w:val="95"/>
                <w:sz w:val="20"/>
              </w:rPr>
              <w:t>1,845.19</w:t>
            </w:r>
            <w:r>
              <w:rPr>
                <w:rFonts w:ascii="宋体"/>
                <w:sz w:val="20"/>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96"/>
              <w:jc w:val="right"/>
              <w:rPr>
                <w:rFonts w:ascii="宋体" w:hAnsi="宋体" w:cs="宋体" w:eastAsia="宋体" w:hint="default"/>
                <w:sz w:val="20"/>
                <w:szCs w:val="20"/>
              </w:rPr>
            </w:pPr>
            <w:r>
              <w:rPr>
                <w:rFonts w:ascii="宋体"/>
                <w:w w:val="95"/>
                <w:sz w:val="20"/>
              </w:rPr>
              <w:t>54.45%</w:t>
            </w:r>
            <w:r>
              <w:rPr>
                <w:rFonts w:ascii="宋体"/>
                <w:sz w:val="20"/>
              </w:rPr>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93"/>
              <w:jc w:val="right"/>
              <w:rPr>
                <w:rFonts w:ascii="宋体" w:hAnsi="宋体" w:cs="宋体" w:eastAsia="宋体" w:hint="default"/>
                <w:sz w:val="20"/>
                <w:szCs w:val="20"/>
              </w:rPr>
            </w:pPr>
            <w:r>
              <w:rPr>
                <w:rFonts w:ascii="宋体"/>
                <w:sz w:val="20"/>
              </w:rPr>
              <w:t>-17.78%</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94"/>
              <w:jc w:val="right"/>
              <w:rPr>
                <w:rFonts w:ascii="宋体" w:hAnsi="宋体" w:cs="宋体" w:eastAsia="宋体" w:hint="default"/>
                <w:sz w:val="20"/>
                <w:szCs w:val="20"/>
              </w:rPr>
            </w:pPr>
            <w:r>
              <w:rPr>
                <w:rFonts w:ascii="宋体"/>
                <w:sz w:val="20"/>
              </w:rPr>
              <w:t>-32.28%</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98" w:right="0"/>
              <w:jc w:val="left"/>
              <w:rPr>
                <w:rFonts w:ascii="宋体" w:hAnsi="宋体" w:cs="宋体" w:eastAsia="宋体" w:hint="default"/>
                <w:sz w:val="20"/>
                <w:szCs w:val="20"/>
              </w:rPr>
            </w:pPr>
            <w:r>
              <w:rPr>
                <w:rFonts w:ascii="宋体" w:hAnsi="宋体" w:cs="宋体" w:eastAsia="宋体" w:hint="default"/>
                <w:sz w:val="20"/>
                <w:szCs w:val="20"/>
              </w:rPr>
              <w:t>上升</w:t>
            </w:r>
            <w:r>
              <w:rPr>
                <w:rFonts w:ascii="宋体" w:hAnsi="宋体" w:cs="宋体" w:eastAsia="宋体" w:hint="default"/>
                <w:spacing w:val="-51"/>
                <w:sz w:val="20"/>
                <w:szCs w:val="20"/>
              </w:rPr>
              <w:t> </w:t>
            </w:r>
            <w:r>
              <w:rPr>
                <w:rFonts w:ascii="宋体" w:hAnsi="宋体" w:cs="宋体" w:eastAsia="宋体" w:hint="default"/>
                <w:sz w:val="20"/>
                <w:szCs w:val="20"/>
              </w:rPr>
              <w:t>9.75</w:t>
            </w:r>
            <w:r>
              <w:rPr>
                <w:rFonts w:ascii="宋体" w:hAnsi="宋体" w:cs="宋体" w:eastAsia="宋体" w:hint="default"/>
                <w:spacing w:val="-50"/>
                <w:sz w:val="20"/>
                <w:szCs w:val="20"/>
              </w:rPr>
              <w:t> </w:t>
            </w:r>
            <w:r>
              <w:rPr>
                <w:rFonts w:ascii="宋体" w:hAnsi="宋体" w:cs="宋体" w:eastAsia="宋体" w:hint="default"/>
                <w:sz w:val="20"/>
                <w:szCs w:val="20"/>
              </w:rPr>
              <w:t>个百</w:t>
            </w:r>
          </w:p>
          <w:p>
            <w:pPr>
              <w:pStyle w:val="TableParagraph"/>
              <w:spacing w:line="260" w:lineRule="exact"/>
              <w:ind w:left="98" w:right="0"/>
              <w:jc w:val="left"/>
              <w:rPr>
                <w:rFonts w:ascii="宋体" w:hAnsi="宋体" w:cs="宋体" w:eastAsia="宋体" w:hint="default"/>
                <w:sz w:val="20"/>
                <w:szCs w:val="20"/>
              </w:rPr>
            </w:pPr>
            <w:r>
              <w:rPr>
                <w:rFonts w:ascii="宋体" w:hAnsi="宋体" w:cs="宋体" w:eastAsia="宋体" w:hint="default"/>
                <w:sz w:val="20"/>
                <w:szCs w:val="20"/>
              </w:rPr>
              <w:t>分点</w:t>
            </w:r>
          </w:p>
        </w:tc>
      </w:tr>
      <w:tr>
        <w:trPr>
          <w:trHeight w:val="425" w:hRule="exact"/>
        </w:trPr>
        <w:tc>
          <w:tcPr>
            <w:tcW w:w="9465" w:type="dxa"/>
            <w:gridSpan w:val="7"/>
            <w:tcBorders>
              <w:top w:val="single" w:sz="8" w:space="0" w:color="000000"/>
              <w:left w:val="single" w:sz="8" w:space="0" w:color="000000"/>
              <w:bottom w:val="single" w:sz="8" w:space="0" w:color="FFFFFF"/>
              <w:right w:val="single" w:sz="8" w:space="0" w:color="000000"/>
            </w:tcBorders>
            <w:shd w:val="clear" w:color="auto" w:fill="D9D9D9"/>
          </w:tcPr>
          <w:p>
            <w:pPr>
              <w:pStyle w:val="TableParagraph"/>
              <w:spacing w:line="240" w:lineRule="auto" w:before="42"/>
              <w:ind w:right="0"/>
              <w:jc w:val="center"/>
              <w:rPr>
                <w:rFonts w:ascii="宋体" w:hAnsi="宋体" w:cs="宋体" w:eastAsia="宋体" w:hint="default"/>
                <w:sz w:val="20"/>
                <w:szCs w:val="20"/>
              </w:rPr>
            </w:pPr>
            <w:r>
              <w:rPr>
                <w:rFonts w:ascii="宋体" w:hAnsi="宋体" w:cs="宋体" w:eastAsia="宋体" w:hint="default"/>
                <w:sz w:val="20"/>
                <w:szCs w:val="20"/>
              </w:rPr>
              <w:t>主营业务分产品情况</w:t>
            </w:r>
          </w:p>
        </w:tc>
      </w:tr>
      <w:tr>
        <w:trPr>
          <w:trHeight w:val="538" w:hRule="exact"/>
        </w:trPr>
        <w:tc>
          <w:tcPr>
            <w:tcW w:w="1952" w:type="dxa"/>
            <w:tcBorders>
              <w:top w:val="single" w:sz="8" w:space="0" w:color="FFFFFF"/>
              <w:left w:val="single" w:sz="8" w:space="0" w:color="000000"/>
              <w:bottom w:val="single" w:sz="8" w:space="0" w:color="000000"/>
              <w:right w:val="single" w:sz="8" w:space="0" w:color="000000"/>
            </w:tcBorders>
            <w:shd w:val="clear" w:color="auto" w:fill="D9D9D9"/>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分产品</w:t>
            </w:r>
          </w:p>
        </w:tc>
        <w:tc>
          <w:tcPr>
            <w:tcW w:w="1133" w:type="dxa"/>
            <w:tcBorders>
              <w:top w:val="single" w:sz="8" w:space="0" w:color="FFFFFF"/>
              <w:left w:val="single" w:sz="8" w:space="0" w:color="000000"/>
              <w:bottom w:val="single" w:sz="8" w:space="0" w:color="000000"/>
              <w:right w:val="single" w:sz="8" w:space="0" w:color="000000"/>
            </w:tcBorders>
            <w:shd w:val="clear" w:color="auto" w:fill="D9D9D9"/>
          </w:tcPr>
          <w:p>
            <w:pPr>
              <w:pStyle w:val="TableParagraph"/>
              <w:spacing w:line="240" w:lineRule="auto" w:before="97"/>
              <w:ind w:right="158"/>
              <w:jc w:val="right"/>
              <w:rPr>
                <w:rFonts w:ascii="宋体" w:hAnsi="宋体" w:cs="宋体" w:eastAsia="宋体" w:hint="default"/>
                <w:sz w:val="20"/>
                <w:szCs w:val="20"/>
              </w:rPr>
            </w:pPr>
            <w:r>
              <w:rPr>
                <w:rFonts w:ascii="宋体" w:hAnsi="宋体" w:cs="宋体" w:eastAsia="宋体" w:hint="default"/>
                <w:w w:val="95"/>
                <w:sz w:val="20"/>
                <w:szCs w:val="20"/>
              </w:rPr>
              <w:t>营业收入</w:t>
            </w:r>
            <w:r>
              <w:rPr>
                <w:rFonts w:ascii="宋体" w:hAnsi="宋体" w:cs="宋体" w:eastAsia="宋体" w:hint="default"/>
                <w:sz w:val="20"/>
                <w:szCs w:val="20"/>
              </w:rPr>
            </w:r>
          </w:p>
        </w:tc>
        <w:tc>
          <w:tcPr>
            <w:tcW w:w="1135" w:type="dxa"/>
            <w:tcBorders>
              <w:top w:val="single" w:sz="8" w:space="0" w:color="FFFFFF"/>
              <w:left w:val="single" w:sz="8" w:space="0" w:color="000000"/>
              <w:bottom w:val="single" w:sz="8" w:space="0" w:color="000000"/>
              <w:right w:val="single" w:sz="8" w:space="0" w:color="000000"/>
            </w:tcBorders>
            <w:shd w:val="clear" w:color="auto" w:fill="D9D9D9"/>
          </w:tcPr>
          <w:p>
            <w:pPr>
              <w:pStyle w:val="TableParagraph"/>
              <w:spacing w:line="240" w:lineRule="auto" w:before="97"/>
              <w:ind w:left="160"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992" w:type="dxa"/>
            <w:tcBorders>
              <w:top w:val="single" w:sz="8" w:space="0" w:color="FFFFFF"/>
              <w:left w:val="single" w:sz="8" w:space="0" w:color="000000"/>
              <w:bottom w:val="single" w:sz="8" w:space="0" w:color="000000"/>
              <w:right w:val="single" w:sz="8" w:space="0" w:color="000000"/>
            </w:tcBorders>
            <w:shd w:val="clear" w:color="auto" w:fill="D9D9D9"/>
          </w:tcPr>
          <w:p>
            <w:pPr>
              <w:pStyle w:val="TableParagraph"/>
              <w:spacing w:line="240" w:lineRule="auto" w:before="97"/>
              <w:ind w:left="187" w:right="0"/>
              <w:jc w:val="left"/>
              <w:rPr>
                <w:rFonts w:ascii="宋体" w:hAnsi="宋体" w:cs="宋体" w:eastAsia="宋体" w:hint="default"/>
                <w:sz w:val="20"/>
                <w:szCs w:val="20"/>
              </w:rPr>
            </w:pPr>
            <w:r>
              <w:rPr>
                <w:rFonts w:ascii="宋体" w:hAnsi="宋体" w:cs="宋体" w:eastAsia="宋体" w:hint="default"/>
                <w:sz w:val="20"/>
                <w:szCs w:val="20"/>
              </w:rPr>
              <w:t>毛利率</w:t>
            </w:r>
          </w:p>
        </w:tc>
        <w:tc>
          <w:tcPr>
            <w:tcW w:w="1418" w:type="dxa"/>
            <w:tcBorders>
              <w:top w:val="single" w:sz="8" w:space="0" w:color="FFFFFF"/>
              <w:left w:val="single" w:sz="8" w:space="0" w:color="000000"/>
              <w:bottom w:val="single" w:sz="8" w:space="0" w:color="000000"/>
              <w:right w:val="single" w:sz="8" w:space="0" w:color="000000"/>
            </w:tcBorders>
            <w:shd w:val="clear" w:color="auto" w:fill="D9D9D9"/>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营业收入比上</w:t>
            </w:r>
          </w:p>
          <w:p>
            <w:pPr>
              <w:pStyle w:val="TableParagraph"/>
              <w:spacing w:line="260" w:lineRule="exact"/>
              <w:ind w:left="4" w:right="0"/>
              <w:jc w:val="center"/>
              <w:rPr>
                <w:rFonts w:ascii="宋体" w:hAnsi="宋体" w:cs="宋体" w:eastAsia="宋体" w:hint="default"/>
                <w:sz w:val="20"/>
                <w:szCs w:val="20"/>
              </w:rPr>
            </w:pPr>
            <w:r>
              <w:rPr>
                <w:rFonts w:ascii="宋体" w:hAnsi="宋体" w:cs="宋体" w:eastAsia="宋体" w:hint="default"/>
                <w:sz w:val="20"/>
                <w:szCs w:val="20"/>
              </w:rPr>
              <w:t>年增减</w:t>
            </w:r>
          </w:p>
        </w:tc>
        <w:tc>
          <w:tcPr>
            <w:tcW w:w="1277" w:type="dxa"/>
            <w:tcBorders>
              <w:top w:val="single" w:sz="8" w:space="0" w:color="FFFFFF"/>
              <w:left w:val="single" w:sz="8" w:space="0" w:color="000000"/>
              <w:bottom w:val="single" w:sz="8" w:space="0" w:color="000000"/>
              <w:right w:val="single" w:sz="8" w:space="0" w:color="000000"/>
            </w:tcBorders>
            <w:shd w:val="clear" w:color="auto" w:fill="D9D9D9"/>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营业成本比</w:t>
            </w:r>
          </w:p>
          <w:p>
            <w:pPr>
              <w:pStyle w:val="TableParagraph"/>
              <w:spacing w:line="260" w:lineRule="exact"/>
              <w:ind w:left="4" w:right="0"/>
              <w:jc w:val="center"/>
              <w:rPr>
                <w:rFonts w:ascii="宋体" w:hAnsi="宋体" w:cs="宋体" w:eastAsia="宋体" w:hint="default"/>
                <w:sz w:val="20"/>
                <w:szCs w:val="20"/>
              </w:rPr>
            </w:pPr>
            <w:r>
              <w:rPr>
                <w:rFonts w:ascii="宋体" w:hAnsi="宋体" w:cs="宋体" w:eastAsia="宋体" w:hint="default"/>
                <w:sz w:val="20"/>
                <w:szCs w:val="20"/>
              </w:rPr>
              <w:t>上年增减</w:t>
            </w:r>
          </w:p>
        </w:tc>
        <w:tc>
          <w:tcPr>
            <w:tcW w:w="1558" w:type="dxa"/>
            <w:tcBorders>
              <w:top w:val="single" w:sz="8" w:space="0" w:color="FFFFFF"/>
              <w:left w:val="single" w:sz="8" w:space="0" w:color="000000"/>
              <w:bottom w:val="single" w:sz="8" w:space="0" w:color="000000"/>
              <w:right w:val="single" w:sz="8" w:space="0" w:color="000000"/>
            </w:tcBorders>
            <w:shd w:val="clear" w:color="auto" w:fill="D9D9D9"/>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毛利率比上年</w:t>
            </w:r>
          </w:p>
          <w:p>
            <w:pPr>
              <w:pStyle w:val="TableParagraph"/>
              <w:spacing w:line="260" w:lineRule="exact"/>
              <w:ind w:left="2" w:right="0"/>
              <w:jc w:val="center"/>
              <w:rPr>
                <w:rFonts w:ascii="宋体" w:hAnsi="宋体" w:cs="宋体" w:eastAsia="宋体" w:hint="default"/>
                <w:sz w:val="20"/>
                <w:szCs w:val="20"/>
              </w:rPr>
            </w:pPr>
            <w:r>
              <w:rPr>
                <w:rFonts w:ascii="宋体" w:hAnsi="宋体" w:cs="宋体" w:eastAsia="宋体" w:hint="default"/>
                <w:sz w:val="20"/>
                <w:szCs w:val="20"/>
              </w:rPr>
              <w:t>增减</w:t>
            </w:r>
          </w:p>
        </w:tc>
      </w:tr>
      <w:tr>
        <w:trPr>
          <w:trHeight w:val="540" w:hRule="exact"/>
        </w:trPr>
        <w:tc>
          <w:tcPr>
            <w:tcW w:w="195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0"/>
              <w:ind w:left="98" w:right="0"/>
              <w:jc w:val="left"/>
              <w:rPr>
                <w:rFonts w:ascii="宋体" w:hAnsi="宋体" w:cs="宋体" w:eastAsia="宋体" w:hint="default"/>
                <w:sz w:val="20"/>
                <w:szCs w:val="20"/>
              </w:rPr>
            </w:pPr>
            <w:r>
              <w:rPr>
                <w:rFonts w:ascii="宋体" w:hAnsi="宋体" w:cs="宋体" w:eastAsia="宋体" w:hint="default"/>
                <w:sz w:val="20"/>
                <w:szCs w:val="20"/>
              </w:rPr>
              <w:t>LED</w:t>
            </w:r>
            <w:r>
              <w:rPr>
                <w:rFonts w:ascii="宋体" w:hAnsi="宋体" w:cs="宋体" w:eastAsia="宋体" w:hint="default"/>
                <w:spacing w:val="-52"/>
                <w:sz w:val="20"/>
                <w:szCs w:val="20"/>
              </w:rPr>
              <w:t> </w:t>
            </w:r>
            <w:r>
              <w:rPr>
                <w:rFonts w:ascii="宋体" w:hAnsi="宋体" w:cs="宋体" w:eastAsia="宋体" w:hint="default"/>
                <w:sz w:val="20"/>
                <w:szCs w:val="20"/>
              </w:rPr>
              <w:t>视频显示系统</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97"/>
              <w:jc w:val="right"/>
              <w:rPr>
                <w:rFonts w:ascii="宋体" w:hAnsi="宋体" w:cs="宋体" w:eastAsia="宋体" w:hint="default"/>
                <w:sz w:val="20"/>
                <w:szCs w:val="20"/>
              </w:rPr>
            </w:pPr>
            <w:r>
              <w:rPr>
                <w:rFonts w:ascii="宋体"/>
                <w:w w:val="95"/>
                <w:sz w:val="20"/>
              </w:rPr>
              <w:t>11,473.94</w:t>
            </w:r>
            <w:r>
              <w:rPr>
                <w:rFonts w:ascii="宋体"/>
                <w:sz w:val="20"/>
              </w:rPr>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96"/>
              <w:jc w:val="right"/>
              <w:rPr>
                <w:rFonts w:ascii="宋体" w:hAnsi="宋体" w:cs="宋体" w:eastAsia="宋体" w:hint="default"/>
                <w:sz w:val="20"/>
                <w:szCs w:val="20"/>
              </w:rPr>
            </w:pPr>
            <w:r>
              <w:rPr>
                <w:rFonts w:ascii="宋体"/>
                <w:w w:val="95"/>
                <w:sz w:val="20"/>
              </w:rPr>
              <w:t>6,410.15</w:t>
            </w:r>
            <w:r>
              <w:rPr>
                <w:rFonts w:ascii="宋体"/>
                <w:sz w:val="20"/>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96"/>
              <w:jc w:val="right"/>
              <w:rPr>
                <w:rFonts w:ascii="宋体" w:hAnsi="宋体" w:cs="宋体" w:eastAsia="宋体" w:hint="default"/>
                <w:sz w:val="20"/>
                <w:szCs w:val="20"/>
              </w:rPr>
            </w:pPr>
            <w:r>
              <w:rPr>
                <w:rFonts w:ascii="宋体"/>
                <w:w w:val="95"/>
                <w:sz w:val="20"/>
              </w:rPr>
              <w:t>44.13%</w:t>
            </w:r>
            <w:r>
              <w:rPr>
                <w:rFonts w:ascii="宋体"/>
                <w:sz w:val="20"/>
              </w:rPr>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93"/>
              <w:jc w:val="right"/>
              <w:rPr>
                <w:rFonts w:ascii="宋体" w:hAnsi="宋体" w:cs="宋体" w:eastAsia="宋体" w:hint="default"/>
                <w:sz w:val="20"/>
                <w:szCs w:val="20"/>
              </w:rPr>
            </w:pPr>
            <w:r>
              <w:rPr>
                <w:rFonts w:ascii="宋体"/>
                <w:w w:val="95"/>
                <w:sz w:val="20"/>
              </w:rPr>
              <w:t>5.83%</w:t>
            </w:r>
            <w:r>
              <w:rPr>
                <w:rFonts w:ascii="宋体"/>
                <w:sz w:val="20"/>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94"/>
              <w:jc w:val="right"/>
              <w:rPr>
                <w:rFonts w:ascii="宋体" w:hAnsi="宋体" w:cs="宋体" w:eastAsia="宋体" w:hint="default"/>
                <w:sz w:val="20"/>
                <w:szCs w:val="20"/>
              </w:rPr>
            </w:pPr>
            <w:r>
              <w:rPr>
                <w:rFonts w:ascii="宋体"/>
                <w:w w:val="95"/>
                <w:sz w:val="20"/>
              </w:rPr>
              <w:t>12.47%</w:t>
            </w:r>
            <w:r>
              <w:rPr>
                <w:rFonts w:ascii="宋体"/>
                <w:sz w:val="20"/>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98" w:right="0"/>
              <w:jc w:val="left"/>
              <w:rPr>
                <w:rFonts w:ascii="宋体" w:hAnsi="宋体" w:cs="宋体" w:eastAsia="宋体" w:hint="default"/>
                <w:sz w:val="20"/>
                <w:szCs w:val="20"/>
              </w:rPr>
            </w:pPr>
            <w:r>
              <w:rPr>
                <w:rFonts w:ascii="宋体" w:hAnsi="宋体" w:cs="宋体" w:eastAsia="宋体" w:hint="default"/>
                <w:sz w:val="20"/>
                <w:szCs w:val="20"/>
              </w:rPr>
              <w:t>下降</w:t>
            </w:r>
            <w:r>
              <w:rPr>
                <w:rFonts w:ascii="宋体" w:hAnsi="宋体" w:cs="宋体" w:eastAsia="宋体" w:hint="default"/>
                <w:spacing w:val="-52"/>
                <w:sz w:val="20"/>
                <w:szCs w:val="20"/>
              </w:rPr>
              <w:t> </w:t>
            </w:r>
            <w:r>
              <w:rPr>
                <w:rFonts w:ascii="宋体" w:hAnsi="宋体" w:cs="宋体" w:eastAsia="宋体" w:hint="default"/>
                <w:sz w:val="20"/>
                <w:szCs w:val="20"/>
              </w:rPr>
              <w:t>3.3</w:t>
            </w:r>
            <w:r>
              <w:rPr>
                <w:rFonts w:ascii="宋体" w:hAnsi="宋体" w:cs="宋体" w:eastAsia="宋体" w:hint="default"/>
                <w:spacing w:val="-51"/>
                <w:sz w:val="20"/>
                <w:szCs w:val="20"/>
              </w:rPr>
              <w:t> </w:t>
            </w:r>
            <w:r>
              <w:rPr>
                <w:rFonts w:ascii="宋体" w:hAnsi="宋体" w:cs="宋体" w:eastAsia="宋体" w:hint="default"/>
                <w:sz w:val="20"/>
                <w:szCs w:val="20"/>
              </w:rPr>
              <w:t>个百</w:t>
            </w:r>
          </w:p>
          <w:p>
            <w:pPr>
              <w:pStyle w:val="TableParagraph"/>
              <w:spacing w:line="260" w:lineRule="exact"/>
              <w:ind w:left="98" w:right="0"/>
              <w:jc w:val="left"/>
              <w:rPr>
                <w:rFonts w:ascii="宋体" w:hAnsi="宋体" w:cs="宋体" w:eastAsia="宋体" w:hint="default"/>
                <w:sz w:val="20"/>
                <w:szCs w:val="20"/>
              </w:rPr>
            </w:pPr>
            <w:r>
              <w:rPr>
                <w:rFonts w:ascii="宋体" w:hAnsi="宋体" w:cs="宋体" w:eastAsia="宋体" w:hint="default"/>
                <w:sz w:val="20"/>
                <w:szCs w:val="20"/>
              </w:rPr>
              <w:t>分点</w:t>
            </w:r>
          </w:p>
        </w:tc>
      </w:tr>
      <w:tr>
        <w:trPr>
          <w:trHeight w:val="538" w:hRule="exact"/>
        </w:trPr>
        <w:tc>
          <w:tcPr>
            <w:tcW w:w="195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7"/>
              <w:ind w:left="98" w:right="0"/>
              <w:jc w:val="left"/>
              <w:rPr>
                <w:rFonts w:ascii="宋体" w:hAnsi="宋体" w:cs="宋体" w:eastAsia="宋体" w:hint="default"/>
                <w:sz w:val="20"/>
                <w:szCs w:val="20"/>
              </w:rPr>
            </w:pPr>
            <w:r>
              <w:rPr>
                <w:rFonts w:ascii="宋体" w:hAnsi="宋体" w:cs="宋体" w:eastAsia="宋体" w:hint="default"/>
                <w:sz w:val="20"/>
                <w:szCs w:val="20"/>
              </w:rPr>
              <w:t>LED</w:t>
            </w:r>
            <w:r>
              <w:rPr>
                <w:rFonts w:ascii="宋体" w:hAnsi="宋体" w:cs="宋体" w:eastAsia="宋体" w:hint="default"/>
                <w:spacing w:val="-68"/>
                <w:sz w:val="20"/>
                <w:szCs w:val="20"/>
              </w:rPr>
              <w:t> </w:t>
            </w:r>
            <w:r>
              <w:rPr>
                <w:rFonts w:ascii="宋体" w:hAnsi="宋体" w:cs="宋体" w:eastAsia="宋体" w:hint="default"/>
                <w:sz w:val="20"/>
                <w:szCs w:val="20"/>
              </w:rPr>
              <w:t>发布及指示系统</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6"/>
              <w:jc w:val="right"/>
              <w:rPr>
                <w:rFonts w:ascii="宋体" w:hAnsi="宋体" w:cs="宋体" w:eastAsia="宋体" w:hint="default"/>
                <w:sz w:val="20"/>
                <w:szCs w:val="20"/>
              </w:rPr>
            </w:pPr>
            <w:r>
              <w:rPr>
                <w:rFonts w:ascii="宋体"/>
                <w:w w:val="95"/>
                <w:sz w:val="20"/>
              </w:rPr>
              <w:t>7,386.29</w:t>
            </w:r>
            <w:r>
              <w:rPr>
                <w:rFonts w:ascii="宋体"/>
                <w:sz w:val="20"/>
              </w:rPr>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6"/>
              <w:jc w:val="right"/>
              <w:rPr>
                <w:rFonts w:ascii="宋体" w:hAnsi="宋体" w:cs="宋体" w:eastAsia="宋体" w:hint="default"/>
                <w:sz w:val="20"/>
                <w:szCs w:val="20"/>
              </w:rPr>
            </w:pPr>
            <w:r>
              <w:rPr>
                <w:rFonts w:ascii="宋体"/>
                <w:w w:val="95"/>
                <w:sz w:val="20"/>
              </w:rPr>
              <w:t>4,631.81</w:t>
            </w:r>
            <w:r>
              <w:rPr>
                <w:rFonts w:ascii="宋体"/>
                <w:sz w:val="20"/>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6"/>
              <w:jc w:val="right"/>
              <w:rPr>
                <w:rFonts w:ascii="宋体" w:hAnsi="宋体" w:cs="宋体" w:eastAsia="宋体" w:hint="default"/>
                <w:sz w:val="20"/>
                <w:szCs w:val="20"/>
              </w:rPr>
            </w:pPr>
            <w:r>
              <w:rPr>
                <w:rFonts w:ascii="宋体"/>
                <w:w w:val="95"/>
                <w:sz w:val="20"/>
              </w:rPr>
              <w:t>37.29%</w:t>
            </w:r>
            <w:r>
              <w:rPr>
                <w:rFonts w:ascii="宋体"/>
                <w:sz w:val="20"/>
              </w:rPr>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3"/>
              <w:jc w:val="right"/>
              <w:rPr>
                <w:rFonts w:ascii="宋体" w:hAnsi="宋体" w:cs="宋体" w:eastAsia="宋体" w:hint="default"/>
                <w:sz w:val="20"/>
                <w:szCs w:val="20"/>
              </w:rPr>
            </w:pPr>
            <w:r>
              <w:rPr>
                <w:rFonts w:ascii="宋体"/>
                <w:w w:val="95"/>
                <w:sz w:val="20"/>
              </w:rPr>
              <w:t>14.91%</w:t>
            </w:r>
            <w:r>
              <w:rPr>
                <w:rFonts w:ascii="宋体"/>
                <w:sz w:val="20"/>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4"/>
              <w:jc w:val="right"/>
              <w:rPr>
                <w:rFonts w:ascii="宋体" w:hAnsi="宋体" w:cs="宋体" w:eastAsia="宋体" w:hint="default"/>
                <w:sz w:val="20"/>
                <w:szCs w:val="20"/>
              </w:rPr>
            </w:pPr>
            <w:r>
              <w:rPr>
                <w:rFonts w:ascii="宋体"/>
                <w:w w:val="95"/>
                <w:sz w:val="20"/>
              </w:rPr>
              <w:t>20.30%</w:t>
            </w:r>
            <w:r>
              <w:rPr>
                <w:rFonts w:ascii="宋体"/>
                <w:sz w:val="20"/>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28" w:lineRule="exact"/>
              <w:ind w:left="98" w:right="0"/>
              <w:jc w:val="left"/>
              <w:rPr>
                <w:rFonts w:ascii="宋体" w:hAnsi="宋体" w:cs="宋体" w:eastAsia="宋体" w:hint="default"/>
                <w:sz w:val="20"/>
                <w:szCs w:val="20"/>
              </w:rPr>
            </w:pPr>
            <w:r>
              <w:rPr>
                <w:rFonts w:ascii="宋体" w:hAnsi="宋体" w:cs="宋体" w:eastAsia="宋体" w:hint="default"/>
                <w:sz w:val="20"/>
                <w:szCs w:val="20"/>
              </w:rPr>
              <w:t>下降</w:t>
            </w:r>
            <w:r>
              <w:rPr>
                <w:rFonts w:ascii="宋体" w:hAnsi="宋体" w:cs="宋体" w:eastAsia="宋体" w:hint="default"/>
                <w:spacing w:val="-51"/>
                <w:sz w:val="20"/>
                <w:szCs w:val="20"/>
              </w:rPr>
              <w:t> </w:t>
            </w:r>
            <w:r>
              <w:rPr>
                <w:rFonts w:ascii="宋体" w:hAnsi="宋体" w:cs="宋体" w:eastAsia="宋体" w:hint="default"/>
                <w:sz w:val="20"/>
                <w:szCs w:val="20"/>
              </w:rPr>
              <w:t>2.81</w:t>
            </w:r>
            <w:r>
              <w:rPr>
                <w:rFonts w:ascii="宋体" w:hAnsi="宋体" w:cs="宋体" w:eastAsia="宋体" w:hint="default"/>
                <w:spacing w:val="-50"/>
                <w:sz w:val="20"/>
                <w:szCs w:val="20"/>
              </w:rPr>
              <w:t> </w:t>
            </w:r>
            <w:r>
              <w:rPr>
                <w:rFonts w:ascii="宋体" w:hAnsi="宋体" w:cs="宋体" w:eastAsia="宋体" w:hint="default"/>
                <w:sz w:val="20"/>
                <w:szCs w:val="20"/>
              </w:rPr>
              <w:t>个百</w:t>
            </w:r>
          </w:p>
          <w:p>
            <w:pPr>
              <w:pStyle w:val="TableParagraph"/>
              <w:spacing w:line="260" w:lineRule="exact"/>
              <w:ind w:left="98" w:right="0"/>
              <w:jc w:val="left"/>
              <w:rPr>
                <w:rFonts w:ascii="宋体" w:hAnsi="宋体" w:cs="宋体" w:eastAsia="宋体" w:hint="default"/>
                <w:sz w:val="20"/>
                <w:szCs w:val="20"/>
              </w:rPr>
            </w:pPr>
            <w:r>
              <w:rPr>
                <w:rFonts w:ascii="宋体" w:hAnsi="宋体" w:cs="宋体" w:eastAsia="宋体" w:hint="default"/>
                <w:sz w:val="20"/>
                <w:szCs w:val="20"/>
              </w:rPr>
              <w:t>分点</w:t>
            </w:r>
          </w:p>
        </w:tc>
      </w:tr>
      <w:tr>
        <w:trPr>
          <w:trHeight w:val="540" w:hRule="exact"/>
        </w:trPr>
        <w:tc>
          <w:tcPr>
            <w:tcW w:w="195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0"/>
              <w:ind w:left="98" w:right="0"/>
              <w:jc w:val="left"/>
              <w:rPr>
                <w:rFonts w:ascii="宋体" w:hAnsi="宋体" w:cs="宋体" w:eastAsia="宋体" w:hint="default"/>
                <w:sz w:val="20"/>
                <w:szCs w:val="20"/>
              </w:rPr>
            </w:pPr>
            <w:r>
              <w:rPr>
                <w:rFonts w:ascii="宋体" w:hAnsi="宋体" w:cs="宋体" w:eastAsia="宋体" w:hint="default"/>
                <w:sz w:val="20"/>
                <w:szCs w:val="20"/>
              </w:rPr>
              <w:t>电子回单管理系统</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96"/>
              <w:jc w:val="right"/>
              <w:rPr>
                <w:rFonts w:ascii="宋体" w:hAnsi="宋体" w:cs="宋体" w:eastAsia="宋体" w:hint="default"/>
                <w:sz w:val="20"/>
                <w:szCs w:val="20"/>
              </w:rPr>
            </w:pPr>
            <w:r>
              <w:rPr>
                <w:rFonts w:ascii="宋体"/>
                <w:w w:val="95"/>
                <w:sz w:val="20"/>
              </w:rPr>
              <w:t>2,863.95</w:t>
            </w:r>
            <w:r>
              <w:rPr>
                <w:rFonts w:ascii="宋体"/>
                <w:sz w:val="20"/>
              </w:rPr>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96"/>
              <w:jc w:val="right"/>
              <w:rPr>
                <w:rFonts w:ascii="宋体" w:hAnsi="宋体" w:cs="宋体" w:eastAsia="宋体" w:hint="default"/>
                <w:sz w:val="20"/>
                <w:szCs w:val="20"/>
              </w:rPr>
            </w:pPr>
            <w:r>
              <w:rPr>
                <w:rFonts w:ascii="宋体"/>
                <w:w w:val="95"/>
                <w:sz w:val="20"/>
              </w:rPr>
              <w:t>1,793.67</w:t>
            </w:r>
            <w:r>
              <w:rPr>
                <w:rFonts w:ascii="宋体"/>
                <w:sz w:val="20"/>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96"/>
              <w:jc w:val="right"/>
              <w:rPr>
                <w:rFonts w:ascii="宋体" w:hAnsi="宋体" w:cs="宋体" w:eastAsia="宋体" w:hint="default"/>
                <w:sz w:val="20"/>
                <w:szCs w:val="20"/>
              </w:rPr>
            </w:pPr>
            <w:r>
              <w:rPr>
                <w:rFonts w:ascii="宋体"/>
                <w:w w:val="95"/>
                <w:sz w:val="20"/>
              </w:rPr>
              <w:t>37.37%</w:t>
            </w:r>
            <w:r>
              <w:rPr>
                <w:rFonts w:ascii="宋体"/>
                <w:sz w:val="20"/>
              </w:rPr>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93"/>
              <w:jc w:val="right"/>
              <w:rPr>
                <w:rFonts w:ascii="宋体" w:hAnsi="宋体" w:cs="宋体" w:eastAsia="宋体" w:hint="default"/>
                <w:sz w:val="20"/>
                <w:szCs w:val="20"/>
              </w:rPr>
            </w:pPr>
            <w:r>
              <w:rPr>
                <w:rFonts w:ascii="宋体"/>
                <w:sz w:val="20"/>
              </w:rPr>
              <w:t>-31.33%</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94"/>
              <w:jc w:val="right"/>
              <w:rPr>
                <w:rFonts w:ascii="宋体" w:hAnsi="宋体" w:cs="宋体" w:eastAsia="宋体" w:hint="default"/>
                <w:sz w:val="20"/>
                <w:szCs w:val="20"/>
              </w:rPr>
            </w:pPr>
            <w:r>
              <w:rPr>
                <w:rFonts w:ascii="宋体"/>
                <w:sz w:val="20"/>
              </w:rPr>
              <w:t>-32.32%</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98" w:right="0"/>
              <w:jc w:val="left"/>
              <w:rPr>
                <w:rFonts w:ascii="宋体" w:hAnsi="宋体" w:cs="宋体" w:eastAsia="宋体" w:hint="default"/>
                <w:sz w:val="20"/>
                <w:szCs w:val="20"/>
              </w:rPr>
            </w:pPr>
            <w:r>
              <w:rPr>
                <w:rFonts w:ascii="宋体" w:hAnsi="宋体" w:cs="宋体" w:eastAsia="宋体" w:hint="default"/>
                <w:sz w:val="20"/>
                <w:szCs w:val="20"/>
              </w:rPr>
              <w:t>上升</w:t>
            </w:r>
            <w:r>
              <w:rPr>
                <w:rFonts w:ascii="宋体" w:hAnsi="宋体" w:cs="宋体" w:eastAsia="宋体" w:hint="default"/>
                <w:spacing w:val="-51"/>
                <w:sz w:val="20"/>
                <w:szCs w:val="20"/>
              </w:rPr>
              <w:t> </w:t>
            </w:r>
            <w:r>
              <w:rPr>
                <w:rFonts w:ascii="宋体" w:hAnsi="宋体" w:cs="宋体" w:eastAsia="宋体" w:hint="default"/>
                <w:sz w:val="20"/>
                <w:szCs w:val="20"/>
              </w:rPr>
              <w:t>0.91</w:t>
            </w:r>
            <w:r>
              <w:rPr>
                <w:rFonts w:ascii="宋体" w:hAnsi="宋体" w:cs="宋体" w:eastAsia="宋体" w:hint="default"/>
                <w:spacing w:val="-50"/>
                <w:sz w:val="20"/>
                <w:szCs w:val="20"/>
              </w:rPr>
              <w:t> </w:t>
            </w:r>
            <w:r>
              <w:rPr>
                <w:rFonts w:ascii="宋体" w:hAnsi="宋体" w:cs="宋体" w:eastAsia="宋体" w:hint="default"/>
                <w:sz w:val="20"/>
                <w:szCs w:val="20"/>
              </w:rPr>
              <w:t>个百</w:t>
            </w:r>
          </w:p>
          <w:p>
            <w:pPr>
              <w:pStyle w:val="TableParagraph"/>
              <w:spacing w:line="260" w:lineRule="exact"/>
              <w:ind w:left="98" w:right="0"/>
              <w:jc w:val="left"/>
              <w:rPr>
                <w:rFonts w:ascii="宋体" w:hAnsi="宋体" w:cs="宋体" w:eastAsia="宋体" w:hint="default"/>
                <w:sz w:val="20"/>
                <w:szCs w:val="20"/>
              </w:rPr>
            </w:pPr>
            <w:r>
              <w:rPr>
                <w:rFonts w:ascii="宋体" w:hAnsi="宋体" w:cs="宋体" w:eastAsia="宋体" w:hint="default"/>
                <w:sz w:val="20"/>
                <w:szCs w:val="20"/>
              </w:rPr>
              <w:t>分点</w:t>
            </w:r>
          </w:p>
        </w:tc>
      </w:tr>
      <w:tr>
        <w:trPr>
          <w:trHeight w:val="425" w:hRule="exact"/>
        </w:trPr>
        <w:tc>
          <w:tcPr>
            <w:tcW w:w="195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42"/>
              <w:ind w:left="98" w:right="0"/>
              <w:jc w:val="left"/>
              <w:rPr>
                <w:rFonts w:ascii="宋体" w:hAnsi="宋体" w:cs="宋体" w:eastAsia="宋体" w:hint="default"/>
                <w:sz w:val="20"/>
                <w:szCs w:val="20"/>
              </w:rPr>
            </w:pPr>
            <w:r>
              <w:rPr>
                <w:rFonts w:ascii="宋体" w:hAnsi="宋体" w:cs="宋体" w:eastAsia="宋体" w:hint="default"/>
                <w:sz w:val="20"/>
                <w:szCs w:val="20"/>
              </w:rPr>
              <w:t>LED</w:t>
            </w:r>
            <w:r>
              <w:rPr>
                <w:rFonts w:ascii="宋体" w:hAnsi="宋体" w:cs="宋体" w:eastAsia="宋体" w:hint="default"/>
                <w:spacing w:val="-51"/>
                <w:sz w:val="20"/>
                <w:szCs w:val="20"/>
              </w:rPr>
              <w:t> </w:t>
            </w:r>
            <w:r>
              <w:rPr>
                <w:rFonts w:ascii="宋体" w:hAnsi="宋体" w:cs="宋体" w:eastAsia="宋体" w:hint="default"/>
                <w:sz w:val="20"/>
                <w:szCs w:val="20"/>
              </w:rPr>
              <w:t>照明产品</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6"/>
              <w:jc w:val="right"/>
              <w:rPr>
                <w:rFonts w:ascii="宋体" w:hAnsi="宋体" w:cs="宋体" w:eastAsia="宋体" w:hint="default"/>
                <w:sz w:val="20"/>
                <w:szCs w:val="20"/>
              </w:rPr>
            </w:pPr>
            <w:r>
              <w:rPr>
                <w:rFonts w:ascii="宋体"/>
                <w:w w:val="95"/>
                <w:sz w:val="20"/>
              </w:rPr>
              <w:t>105.70</w:t>
            </w:r>
            <w:r>
              <w:rPr>
                <w:rFonts w:ascii="宋体"/>
                <w:sz w:val="20"/>
              </w:rPr>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5"/>
              <w:jc w:val="right"/>
              <w:rPr>
                <w:rFonts w:ascii="宋体" w:hAnsi="宋体" w:cs="宋体" w:eastAsia="宋体" w:hint="default"/>
                <w:sz w:val="20"/>
                <w:szCs w:val="20"/>
              </w:rPr>
            </w:pPr>
            <w:r>
              <w:rPr>
                <w:rFonts w:ascii="宋体"/>
                <w:w w:val="95"/>
                <w:sz w:val="20"/>
              </w:rPr>
              <w:t>75.93</w:t>
            </w:r>
            <w:r>
              <w:rPr>
                <w:rFonts w:ascii="宋体"/>
                <w:sz w:val="20"/>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6"/>
              <w:jc w:val="right"/>
              <w:rPr>
                <w:rFonts w:ascii="宋体" w:hAnsi="宋体" w:cs="宋体" w:eastAsia="宋体" w:hint="default"/>
                <w:sz w:val="20"/>
                <w:szCs w:val="20"/>
              </w:rPr>
            </w:pPr>
            <w:r>
              <w:rPr>
                <w:rFonts w:ascii="宋体"/>
                <w:w w:val="95"/>
                <w:sz w:val="20"/>
              </w:rPr>
              <w:t>28.16%</w:t>
            </w:r>
            <w:r>
              <w:rPr>
                <w:rFonts w:ascii="宋体"/>
                <w:sz w:val="20"/>
              </w:rPr>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5"/>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4"/>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8"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r>
      <w:tr>
        <w:trPr>
          <w:trHeight w:val="540" w:hRule="exact"/>
        </w:trPr>
        <w:tc>
          <w:tcPr>
            <w:tcW w:w="195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7"/>
              <w:ind w:left="98" w:right="0"/>
              <w:jc w:val="left"/>
              <w:rPr>
                <w:rFonts w:ascii="宋体" w:hAnsi="宋体" w:cs="宋体" w:eastAsia="宋体" w:hint="default"/>
                <w:sz w:val="20"/>
                <w:szCs w:val="20"/>
              </w:rPr>
            </w:pPr>
            <w:r>
              <w:rPr>
                <w:rFonts w:ascii="宋体" w:hAnsi="宋体" w:cs="宋体" w:eastAsia="宋体" w:hint="default"/>
                <w:sz w:val="20"/>
                <w:szCs w:val="20"/>
              </w:rPr>
              <w:t>其它</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6"/>
              <w:jc w:val="right"/>
              <w:rPr>
                <w:rFonts w:ascii="宋体" w:hAnsi="宋体" w:cs="宋体" w:eastAsia="宋体" w:hint="default"/>
                <w:sz w:val="20"/>
                <w:szCs w:val="20"/>
              </w:rPr>
            </w:pPr>
            <w:r>
              <w:rPr>
                <w:rFonts w:ascii="宋体"/>
                <w:w w:val="95"/>
                <w:sz w:val="20"/>
              </w:rPr>
              <w:t>1,186.95</w:t>
            </w:r>
            <w:r>
              <w:rPr>
                <w:rFonts w:ascii="宋体"/>
                <w:sz w:val="20"/>
              </w:rPr>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5"/>
              <w:jc w:val="right"/>
              <w:rPr>
                <w:rFonts w:ascii="宋体" w:hAnsi="宋体" w:cs="宋体" w:eastAsia="宋体" w:hint="default"/>
                <w:sz w:val="20"/>
                <w:szCs w:val="20"/>
              </w:rPr>
            </w:pPr>
            <w:r>
              <w:rPr>
                <w:rFonts w:ascii="宋体"/>
                <w:w w:val="95"/>
                <w:sz w:val="20"/>
              </w:rPr>
              <w:t>51.52</w:t>
            </w:r>
            <w:r>
              <w:rPr>
                <w:rFonts w:ascii="宋体"/>
                <w:sz w:val="20"/>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6"/>
              <w:jc w:val="right"/>
              <w:rPr>
                <w:rFonts w:ascii="宋体" w:hAnsi="宋体" w:cs="宋体" w:eastAsia="宋体" w:hint="default"/>
                <w:sz w:val="20"/>
                <w:szCs w:val="20"/>
              </w:rPr>
            </w:pPr>
            <w:r>
              <w:rPr>
                <w:rFonts w:ascii="宋体"/>
                <w:w w:val="95"/>
                <w:sz w:val="20"/>
              </w:rPr>
              <w:t>95.66%</w:t>
            </w:r>
            <w:r>
              <w:rPr>
                <w:rFonts w:ascii="宋体"/>
                <w:sz w:val="20"/>
              </w:rPr>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3"/>
              <w:jc w:val="right"/>
              <w:rPr>
                <w:rFonts w:ascii="宋体" w:hAnsi="宋体" w:cs="宋体" w:eastAsia="宋体" w:hint="default"/>
                <w:sz w:val="20"/>
                <w:szCs w:val="20"/>
              </w:rPr>
            </w:pPr>
            <w:r>
              <w:rPr>
                <w:rFonts w:ascii="宋体"/>
                <w:w w:val="95"/>
                <w:sz w:val="20"/>
              </w:rPr>
              <w:t>56.94%</w:t>
            </w:r>
            <w:r>
              <w:rPr>
                <w:rFonts w:ascii="宋体"/>
                <w:sz w:val="20"/>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4"/>
              <w:jc w:val="right"/>
              <w:rPr>
                <w:rFonts w:ascii="宋体" w:hAnsi="宋体" w:cs="宋体" w:eastAsia="宋体" w:hint="default"/>
                <w:sz w:val="20"/>
                <w:szCs w:val="20"/>
              </w:rPr>
            </w:pPr>
            <w:r>
              <w:rPr>
                <w:rFonts w:ascii="宋体"/>
                <w:sz w:val="20"/>
              </w:rPr>
              <w:t>-30.80%</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28" w:lineRule="exact"/>
              <w:ind w:left="98" w:right="0"/>
              <w:jc w:val="left"/>
              <w:rPr>
                <w:rFonts w:ascii="宋体" w:hAnsi="宋体" w:cs="宋体" w:eastAsia="宋体" w:hint="default"/>
                <w:sz w:val="20"/>
                <w:szCs w:val="20"/>
              </w:rPr>
            </w:pPr>
            <w:r>
              <w:rPr>
                <w:rFonts w:ascii="宋体" w:hAnsi="宋体" w:cs="宋体" w:eastAsia="宋体" w:hint="default"/>
                <w:sz w:val="20"/>
                <w:szCs w:val="20"/>
              </w:rPr>
              <w:t>上升</w:t>
            </w:r>
            <w:r>
              <w:rPr>
                <w:rFonts w:ascii="宋体" w:hAnsi="宋体" w:cs="宋体" w:eastAsia="宋体" w:hint="default"/>
                <w:spacing w:val="-52"/>
                <w:sz w:val="20"/>
                <w:szCs w:val="20"/>
              </w:rPr>
              <w:t> </w:t>
            </w:r>
            <w:r>
              <w:rPr>
                <w:rFonts w:ascii="宋体" w:hAnsi="宋体" w:cs="宋体" w:eastAsia="宋体" w:hint="default"/>
                <w:sz w:val="20"/>
                <w:szCs w:val="20"/>
              </w:rPr>
              <w:t>5.5</w:t>
            </w:r>
            <w:r>
              <w:rPr>
                <w:rFonts w:ascii="宋体" w:hAnsi="宋体" w:cs="宋体" w:eastAsia="宋体" w:hint="default"/>
                <w:spacing w:val="-51"/>
                <w:sz w:val="20"/>
                <w:szCs w:val="20"/>
              </w:rPr>
              <w:t> </w:t>
            </w:r>
            <w:r>
              <w:rPr>
                <w:rFonts w:ascii="宋体" w:hAnsi="宋体" w:cs="宋体" w:eastAsia="宋体" w:hint="default"/>
                <w:sz w:val="20"/>
                <w:szCs w:val="20"/>
              </w:rPr>
              <w:t>个百</w:t>
            </w:r>
          </w:p>
          <w:p>
            <w:pPr>
              <w:pStyle w:val="TableParagraph"/>
              <w:spacing w:line="260" w:lineRule="exact"/>
              <w:ind w:left="98" w:right="0"/>
              <w:jc w:val="left"/>
              <w:rPr>
                <w:rFonts w:ascii="宋体" w:hAnsi="宋体" w:cs="宋体" w:eastAsia="宋体" w:hint="default"/>
                <w:sz w:val="20"/>
                <w:szCs w:val="20"/>
              </w:rPr>
            </w:pPr>
            <w:r>
              <w:rPr>
                <w:rFonts w:ascii="宋体" w:hAnsi="宋体" w:cs="宋体" w:eastAsia="宋体" w:hint="default"/>
                <w:sz w:val="20"/>
                <w:szCs w:val="20"/>
              </w:rPr>
              <w:t>分点</w:t>
            </w:r>
          </w:p>
        </w:tc>
      </w:tr>
    </w:tbl>
    <w:p>
      <w:pPr>
        <w:spacing w:line="240" w:lineRule="auto" w:before="4"/>
        <w:rPr>
          <w:rFonts w:ascii="宋体" w:hAnsi="宋体" w:cs="宋体" w:eastAsia="宋体" w:hint="default"/>
          <w:sz w:val="13"/>
          <w:szCs w:val="13"/>
        </w:rPr>
      </w:pPr>
    </w:p>
    <w:p>
      <w:pPr>
        <w:pStyle w:val="BodyText"/>
        <w:spacing w:line="357" w:lineRule="auto" w:before="26"/>
        <w:ind w:right="998" w:firstLine="480"/>
        <w:jc w:val="left"/>
      </w:pPr>
      <w:r>
        <w:rPr>
          <w:spacing w:val="-3"/>
        </w:rPr>
        <w:t>报告期内，本公司营业收入主要来源于 </w:t>
      </w:r>
      <w:r>
        <w:rPr>
          <w:rFonts w:ascii="宋体" w:hAnsi="宋体" w:cs="宋体" w:eastAsia="宋体" w:hint="default"/>
        </w:rPr>
        <w:t>LED</w:t>
      </w:r>
      <w:r>
        <w:rPr>
          <w:rFonts w:ascii="宋体" w:hAnsi="宋体" w:cs="宋体" w:eastAsia="宋体" w:hint="default"/>
          <w:spacing w:val="-90"/>
        </w:rPr>
        <w:t> </w:t>
      </w:r>
      <w:r>
        <w:rPr>
          <w:spacing w:val="-3"/>
        </w:rPr>
        <w:t>应用行业，金融电子行业营业收入有所减少。</w:t>
      </w:r>
      <w:r>
        <w:rPr/>
        <w:t> </w:t>
      </w:r>
      <w:r>
        <w:rPr>
          <w:rFonts w:ascii="宋体" w:hAnsi="宋体" w:cs="宋体" w:eastAsia="宋体" w:hint="default"/>
        </w:rPr>
        <w:t>LED</w:t>
      </w:r>
      <w:r>
        <w:rPr>
          <w:rFonts w:ascii="宋体" w:hAnsi="宋体" w:cs="宋体" w:eastAsia="宋体" w:hint="default"/>
          <w:spacing w:val="-68"/>
        </w:rPr>
        <w:t> </w:t>
      </w:r>
      <w:r>
        <w:rPr>
          <w:spacing w:val="-5"/>
        </w:rPr>
        <w:t>视频显示系统、</w:t>
      </w:r>
      <w:r>
        <w:rPr>
          <w:rFonts w:ascii="宋体" w:hAnsi="宋体" w:cs="宋体" w:eastAsia="宋体" w:hint="default"/>
          <w:spacing w:val="-5"/>
        </w:rPr>
        <w:t>LED</w:t>
      </w:r>
      <w:r>
        <w:rPr>
          <w:rFonts w:ascii="宋体" w:hAnsi="宋体" w:cs="宋体" w:eastAsia="宋体" w:hint="default"/>
          <w:spacing w:val="-68"/>
        </w:rPr>
        <w:t> </w:t>
      </w:r>
      <w:r>
        <w:rPr/>
        <w:t>发布及指示系统产品是公司主要销售收入来源，上述两项产品的销售 收入占主营业务收入的比重近三年持续上升，今年占到主营业务收入的</w:t>
      </w:r>
      <w:r>
        <w:rPr>
          <w:spacing w:val="-67"/>
        </w:rPr>
        <w:t> </w:t>
      </w:r>
      <w:r>
        <w:rPr>
          <w:rFonts w:ascii="宋体" w:hAnsi="宋体" w:cs="宋体" w:eastAsia="宋体" w:hint="default"/>
        </w:rPr>
        <w:t>81.94%</w:t>
      </w:r>
      <w:r>
        <w:rPr/>
        <w:t>，具体产品结 构见上表。</w:t>
      </w:r>
    </w:p>
    <w:p>
      <w:pPr>
        <w:pStyle w:val="BodyText"/>
        <w:spacing w:line="357" w:lineRule="auto" w:before="36"/>
        <w:ind w:right="1129" w:firstLine="480"/>
        <w:jc w:val="both"/>
      </w:pPr>
      <w:r>
        <w:rPr/>
        <w:t>从上表中可看出，</w:t>
      </w:r>
      <w:r>
        <w:rPr>
          <w:rFonts w:ascii="宋体" w:hAnsi="宋体" w:cs="宋体" w:eastAsia="宋体" w:hint="default"/>
        </w:rPr>
        <w:t>LED </w:t>
      </w:r>
      <w:r>
        <w:rPr/>
        <w:t>视频显示系统产品和 </w:t>
      </w:r>
      <w:r>
        <w:rPr>
          <w:rFonts w:ascii="宋体" w:hAnsi="宋体" w:cs="宋体" w:eastAsia="宋体" w:hint="default"/>
        </w:rPr>
        <w:t>LED</w:t>
      </w:r>
      <w:r>
        <w:rPr>
          <w:rFonts w:ascii="宋体" w:hAnsi="宋体" w:cs="宋体" w:eastAsia="宋体" w:hint="default"/>
          <w:spacing w:val="-80"/>
        </w:rPr>
        <w:t> </w:t>
      </w:r>
      <w:r>
        <w:rPr/>
        <w:t>发布及指示系统产品的销售收入与上年 同期相比均有不同程度的增长，因市场竞争加剧，毛利率略有下降；电子回单管理系统产品</w:t>
      </w:r>
      <w:r>
        <w:rPr>
          <w:spacing w:val="-91"/>
        </w:rPr>
        <w:t> </w:t>
      </w:r>
      <w:r>
        <w:rPr>
          <w:spacing w:val="-91"/>
        </w:rPr>
      </w:r>
      <w:r>
        <w:rPr/>
        <w:t>的销售收入下降较快，毛利率稳定。</w:t>
      </w:r>
    </w:p>
    <w:p>
      <w:pPr>
        <w:pStyle w:val="BodyText"/>
        <w:spacing w:line="240" w:lineRule="auto" w:before="154"/>
        <w:ind w:left="664" w:right="3887"/>
        <w:jc w:val="left"/>
      </w:pPr>
      <w:r>
        <w:rPr>
          <w:spacing w:val="7"/>
        </w:rPr>
        <w:t>（</w:t>
      </w:r>
      <w:r>
        <w:rPr>
          <w:rFonts w:ascii="宋体" w:hAnsi="宋体" w:cs="宋体" w:eastAsia="宋体" w:hint="default"/>
          <w:spacing w:val="7"/>
        </w:rPr>
        <w:t>2</w:t>
      </w:r>
      <w:r>
        <w:rPr>
          <w:spacing w:val="7"/>
        </w:rPr>
        <w:t>）分地区情况</w:t>
      </w:r>
    </w:p>
    <w:p>
      <w:pPr>
        <w:spacing w:after="0" w:line="240" w:lineRule="auto"/>
        <w:jc w:val="left"/>
        <w:sectPr>
          <w:footerReference w:type="default" r:id="rId21"/>
          <w:pgSz w:w="11910" w:h="16840"/>
          <w:pgMar w:footer="956" w:header="877" w:top="1100" w:bottom="1140" w:left="980" w:right="0"/>
          <w:pgNumType w:start="26"/>
        </w:sectPr>
      </w:pPr>
    </w:p>
    <w:p>
      <w:pPr>
        <w:spacing w:line="240" w:lineRule="auto" w:before="7"/>
        <w:rPr>
          <w:rFonts w:ascii="宋体" w:hAnsi="宋体" w:cs="宋体" w:eastAsia="宋体" w:hint="default"/>
          <w:sz w:val="17"/>
          <w:szCs w:val="17"/>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4"/>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2081"/>
        <w:gridCol w:w="2991"/>
        <w:gridCol w:w="4393"/>
      </w:tblGrid>
      <w:tr>
        <w:trPr>
          <w:trHeight w:val="485" w:hRule="exact"/>
        </w:trPr>
        <w:tc>
          <w:tcPr>
            <w:tcW w:w="2081"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40" w:lineRule="auto" w:before="71"/>
              <w:ind w:right="1"/>
              <w:jc w:val="center"/>
              <w:rPr>
                <w:rFonts w:ascii="宋体" w:hAnsi="宋体" w:cs="宋体" w:eastAsia="宋体" w:hint="default"/>
                <w:sz w:val="20"/>
                <w:szCs w:val="20"/>
              </w:rPr>
            </w:pPr>
            <w:r>
              <w:rPr>
                <w:rFonts w:ascii="宋体" w:hAnsi="宋体" w:cs="宋体" w:eastAsia="宋体" w:hint="default"/>
                <w:sz w:val="20"/>
                <w:szCs w:val="20"/>
              </w:rPr>
              <w:t>地区</w:t>
            </w:r>
          </w:p>
        </w:tc>
        <w:tc>
          <w:tcPr>
            <w:tcW w:w="2991"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40" w:lineRule="auto" w:before="71"/>
              <w:ind w:right="0"/>
              <w:jc w:val="center"/>
              <w:rPr>
                <w:rFonts w:ascii="宋体" w:hAnsi="宋体" w:cs="宋体" w:eastAsia="宋体" w:hint="default"/>
                <w:sz w:val="20"/>
                <w:szCs w:val="20"/>
              </w:rPr>
            </w:pPr>
            <w:r>
              <w:rPr>
                <w:rFonts w:ascii="宋体" w:hAnsi="宋体" w:cs="宋体" w:eastAsia="宋体" w:hint="default"/>
                <w:sz w:val="20"/>
                <w:szCs w:val="20"/>
              </w:rPr>
              <w:t>营业收入</w:t>
            </w:r>
          </w:p>
        </w:tc>
        <w:tc>
          <w:tcPr>
            <w:tcW w:w="4393"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40" w:lineRule="auto" w:before="71"/>
              <w:ind w:left="1286" w:right="0"/>
              <w:jc w:val="left"/>
              <w:rPr>
                <w:rFonts w:ascii="宋体" w:hAnsi="宋体" w:cs="宋体" w:eastAsia="宋体" w:hint="default"/>
                <w:sz w:val="20"/>
                <w:szCs w:val="20"/>
              </w:rPr>
            </w:pPr>
            <w:r>
              <w:rPr>
                <w:rFonts w:ascii="宋体" w:hAnsi="宋体" w:cs="宋体" w:eastAsia="宋体" w:hint="default"/>
                <w:sz w:val="20"/>
                <w:szCs w:val="20"/>
              </w:rPr>
              <w:t>营业收入比上年增减</w:t>
            </w:r>
          </w:p>
        </w:tc>
      </w:tr>
      <w:tr>
        <w:trPr>
          <w:trHeight w:val="485" w:hRule="exact"/>
        </w:trPr>
        <w:tc>
          <w:tcPr>
            <w:tcW w:w="2081"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40" w:lineRule="auto" w:before="73"/>
              <w:ind w:left="98" w:right="0"/>
              <w:jc w:val="left"/>
              <w:rPr>
                <w:rFonts w:ascii="宋体" w:hAnsi="宋体" w:cs="宋体" w:eastAsia="宋体" w:hint="default"/>
                <w:sz w:val="20"/>
                <w:szCs w:val="20"/>
              </w:rPr>
            </w:pPr>
            <w:r>
              <w:rPr>
                <w:rFonts w:ascii="宋体" w:hAnsi="宋体" w:cs="宋体" w:eastAsia="宋体" w:hint="default"/>
                <w:sz w:val="20"/>
                <w:szCs w:val="20"/>
              </w:rPr>
              <w:t>国内</w:t>
            </w:r>
          </w:p>
        </w:tc>
        <w:tc>
          <w:tcPr>
            <w:tcW w:w="2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宋体" w:hAnsi="宋体" w:cs="宋体" w:eastAsia="宋体" w:hint="default"/>
                <w:sz w:val="20"/>
                <w:szCs w:val="20"/>
              </w:rPr>
            </w:pPr>
            <w:r>
              <w:rPr>
                <w:rFonts w:ascii="宋体"/>
                <w:w w:val="95"/>
                <w:sz w:val="20"/>
              </w:rPr>
              <w:t>13,334.96</w:t>
            </w:r>
            <w:r>
              <w:rPr>
                <w:rFonts w:ascii="宋体"/>
                <w:sz w:val="20"/>
              </w:rPr>
            </w:r>
          </w:p>
        </w:tc>
        <w:tc>
          <w:tcPr>
            <w:tcW w:w="4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3"/>
              <w:jc w:val="right"/>
              <w:rPr>
                <w:rFonts w:ascii="宋体" w:hAnsi="宋体" w:cs="宋体" w:eastAsia="宋体" w:hint="default"/>
                <w:sz w:val="20"/>
                <w:szCs w:val="20"/>
              </w:rPr>
            </w:pPr>
            <w:r>
              <w:rPr>
                <w:rFonts w:ascii="宋体"/>
                <w:w w:val="95"/>
                <w:sz w:val="20"/>
              </w:rPr>
              <w:t>11.18%</w:t>
            </w:r>
            <w:r>
              <w:rPr>
                <w:rFonts w:ascii="宋体"/>
                <w:sz w:val="20"/>
              </w:rPr>
            </w:r>
          </w:p>
        </w:tc>
      </w:tr>
      <w:tr>
        <w:trPr>
          <w:trHeight w:val="487" w:hRule="exact"/>
        </w:trPr>
        <w:tc>
          <w:tcPr>
            <w:tcW w:w="2081"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40" w:lineRule="auto" w:before="73"/>
              <w:ind w:left="98" w:right="0"/>
              <w:jc w:val="left"/>
              <w:rPr>
                <w:rFonts w:ascii="宋体" w:hAnsi="宋体" w:cs="宋体" w:eastAsia="宋体" w:hint="default"/>
                <w:sz w:val="20"/>
                <w:szCs w:val="20"/>
              </w:rPr>
            </w:pPr>
            <w:r>
              <w:rPr>
                <w:rFonts w:ascii="宋体" w:hAnsi="宋体" w:cs="宋体" w:eastAsia="宋体" w:hint="default"/>
                <w:sz w:val="20"/>
                <w:szCs w:val="20"/>
              </w:rPr>
              <w:t>国外</w:t>
            </w:r>
          </w:p>
        </w:tc>
        <w:tc>
          <w:tcPr>
            <w:tcW w:w="2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宋体" w:hAnsi="宋体" w:cs="宋体" w:eastAsia="宋体" w:hint="default"/>
                <w:sz w:val="20"/>
                <w:szCs w:val="20"/>
              </w:rPr>
            </w:pPr>
            <w:r>
              <w:rPr>
                <w:rFonts w:ascii="宋体"/>
                <w:w w:val="95"/>
                <w:sz w:val="20"/>
              </w:rPr>
              <w:t>9,681.86</w:t>
            </w:r>
            <w:r>
              <w:rPr>
                <w:rFonts w:ascii="宋体"/>
                <w:sz w:val="20"/>
              </w:rPr>
            </w:r>
          </w:p>
        </w:tc>
        <w:tc>
          <w:tcPr>
            <w:tcW w:w="4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3"/>
              <w:jc w:val="right"/>
              <w:rPr>
                <w:rFonts w:ascii="宋体" w:hAnsi="宋体" w:cs="宋体" w:eastAsia="宋体" w:hint="default"/>
                <w:sz w:val="20"/>
                <w:szCs w:val="20"/>
              </w:rPr>
            </w:pPr>
            <w:r>
              <w:rPr>
                <w:rFonts w:ascii="宋体"/>
                <w:w w:val="95"/>
                <w:sz w:val="20"/>
              </w:rPr>
              <w:t>-5.10%</w:t>
            </w:r>
            <w:r>
              <w:rPr>
                <w:rFonts w:ascii="宋体"/>
                <w:sz w:val="20"/>
              </w:rPr>
            </w:r>
          </w:p>
        </w:tc>
      </w:tr>
      <w:tr>
        <w:trPr>
          <w:trHeight w:val="485" w:hRule="exact"/>
        </w:trPr>
        <w:tc>
          <w:tcPr>
            <w:tcW w:w="2081"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40" w:lineRule="auto" w:before="71"/>
              <w:ind w:left="98"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right="96"/>
              <w:jc w:val="right"/>
              <w:rPr>
                <w:rFonts w:ascii="宋体" w:hAnsi="宋体" w:cs="宋体" w:eastAsia="宋体" w:hint="default"/>
                <w:sz w:val="20"/>
                <w:szCs w:val="20"/>
              </w:rPr>
            </w:pPr>
            <w:r>
              <w:rPr>
                <w:rFonts w:ascii="宋体"/>
                <w:w w:val="95"/>
                <w:sz w:val="20"/>
              </w:rPr>
              <w:t>23,016.82</w:t>
            </w:r>
            <w:r>
              <w:rPr>
                <w:rFonts w:ascii="宋体"/>
                <w:sz w:val="20"/>
              </w:rPr>
            </w:r>
          </w:p>
        </w:tc>
        <w:tc>
          <w:tcPr>
            <w:tcW w:w="4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right="93"/>
              <w:jc w:val="right"/>
              <w:rPr>
                <w:rFonts w:ascii="宋体" w:hAnsi="宋体" w:cs="宋体" w:eastAsia="宋体" w:hint="default"/>
                <w:sz w:val="20"/>
                <w:szCs w:val="20"/>
              </w:rPr>
            </w:pPr>
            <w:r>
              <w:rPr>
                <w:rFonts w:ascii="宋体"/>
                <w:w w:val="95"/>
                <w:sz w:val="20"/>
              </w:rPr>
              <w:t>3.69%</w:t>
            </w:r>
            <w:r>
              <w:rPr>
                <w:rFonts w:ascii="宋体"/>
                <w:sz w:val="20"/>
              </w:rPr>
            </w:r>
          </w:p>
        </w:tc>
      </w:tr>
    </w:tbl>
    <w:p>
      <w:pPr>
        <w:pStyle w:val="BodyText"/>
        <w:spacing w:line="274" w:lineRule="exact"/>
        <w:ind w:left="633" w:right="1035"/>
        <w:jc w:val="left"/>
      </w:pPr>
      <w:r>
        <w:rPr/>
        <w:t>报告期内，国外市场受欧债危机影响，销售收入下降了</w:t>
      </w:r>
      <w:r>
        <w:rPr>
          <w:spacing w:val="-80"/>
        </w:rPr>
        <w:t> </w:t>
      </w:r>
      <w:r>
        <w:rPr>
          <w:rFonts w:ascii="宋体" w:hAnsi="宋体" w:cs="宋体" w:eastAsia="宋体" w:hint="default"/>
        </w:rPr>
        <w:t>5.1%</w:t>
      </w:r>
      <w:r>
        <w:rPr/>
        <w:t>。公司采取积极措施，加大</w:t>
      </w:r>
    </w:p>
    <w:p>
      <w:pPr>
        <w:pStyle w:val="BodyText"/>
        <w:spacing w:line="355" w:lineRule="auto" w:before="154"/>
        <w:ind w:right="3733"/>
        <w:jc w:val="left"/>
        <w:rPr>
          <w:rFonts w:ascii="宋体" w:hAnsi="宋体" w:cs="宋体" w:eastAsia="宋体" w:hint="default"/>
        </w:rPr>
      </w:pPr>
      <w:r>
        <w:rPr/>
        <w:t>国内市场开拓力度，全年来自于国内市场的销售收入增长</w:t>
      </w:r>
      <w:r>
        <w:rPr>
          <w:spacing w:val="-59"/>
        </w:rPr>
        <w:t> </w:t>
      </w:r>
      <w:r>
        <w:rPr>
          <w:rFonts w:ascii="宋体" w:hAnsi="宋体" w:cs="宋体" w:eastAsia="宋体" w:hint="default"/>
        </w:rPr>
        <w:t>11.18%</w:t>
      </w:r>
      <w:r>
        <w:rPr/>
        <w:t>。 </w:t>
      </w:r>
      <w:r>
        <w:rPr>
          <w:rFonts w:ascii="宋体" w:hAnsi="宋体" w:cs="宋体" w:eastAsia="宋体" w:hint="default"/>
          <w:b/>
          <w:bCs/>
        </w:rPr>
        <w:t>二、财务状况分析</w:t>
      </w:r>
      <w:r>
        <w:rPr>
          <w:rFonts w:ascii="宋体" w:hAnsi="宋体" w:cs="宋体" w:eastAsia="宋体" w:hint="default"/>
        </w:rPr>
      </w:r>
    </w:p>
    <w:p>
      <w:pPr>
        <w:pStyle w:val="BodyText"/>
        <w:spacing w:line="355" w:lineRule="auto" w:before="38"/>
        <w:ind w:right="6554"/>
        <w:jc w:val="left"/>
      </w:pPr>
      <w:r>
        <w:rPr/>
        <w:t>（一）盈利能力分析 </w:t>
      </w:r>
      <w:r>
        <w:rPr>
          <w:rFonts w:ascii="宋体" w:hAnsi="宋体" w:cs="宋体" w:eastAsia="宋体" w:hint="default"/>
        </w:rPr>
        <w:t>1</w:t>
      </w:r>
      <w:r>
        <w:rPr/>
        <w:t>、近三年公司主要财务指标变动及分析</w:t>
      </w:r>
    </w:p>
    <w:p>
      <w:pPr>
        <w:spacing w:before="46"/>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679"/>
        <w:gridCol w:w="1666"/>
        <w:gridCol w:w="1577"/>
        <w:gridCol w:w="1844"/>
        <w:gridCol w:w="1982"/>
      </w:tblGrid>
      <w:tr>
        <w:trPr>
          <w:trHeight w:val="458" w:hRule="exact"/>
        </w:trPr>
        <w:tc>
          <w:tcPr>
            <w:tcW w:w="267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61"/>
              <w:ind w:right="4"/>
              <w:jc w:val="center"/>
              <w:rPr>
                <w:rFonts w:ascii="宋体" w:hAnsi="宋体" w:cs="宋体" w:eastAsia="宋体" w:hint="default"/>
                <w:sz w:val="20"/>
                <w:szCs w:val="20"/>
              </w:rPr>
            </w:pPr>
            <w:r>
              <w:rPr>
                <w:rFonts w:ascii="宋体" w:hAnsi="宋体" w:cs="宋体" w:eastAsia="宋体" w:hint="default"/>
                <w:sz w:val="20"/>
                <w:szCs w:val="20"/>
              </w:rPr>
              <w:t>项目</w:t>
            </w:r>
          </w:p>
        </w:tc>
        <w:tc>
          <w:tcPr>
            <w:tcW w:w="1666"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61"/>
              <w:ind w:left="5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577"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61"/>
              <w:ind w:left="458"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48"/>
                <w:sz w:val="20"/>
                <w:szCs w:val="20"/>
              </w:rPr>
              <w:t> </w:t>
            </w:r>
            <w:r>
              <w:rPr>
                <w:rFonts w:ascii="宋体" w:hAnsi="宋体" w:cs="宋体" w:eastAsia="宋体" w:hint="default"/>
                <w:sz w:val="20"/>
                <w:szCs w:val="20"/>
              </w:rPr>
              <w:t>年</w:t>
            </w:r>
          </w:p>
        </w:tc>
        <w:tc>
          <w:tcPr>
            <w:tcW w:w="184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61"/>
              <w:ind w:left="215" w:right="0"/>
              <w:jc w:val="left"/>
              <w:rPr>
                <w:rFonts w:ascii="宋体" w:hAnsi="宋体" w:cs="宋体" w:eastAsia="宋体" w:hint="default"/>
                <w:sz w:val="20"/>
                <w:szCs w:val="20"/>
              </w:rPr>
            </w:pPr>
            <w:r>
              <w:rPr>
                <w:rFonts w:ascii="宋体" w:hAnsi="宋体" w:cs="宋体" w:eastAsia="宋体" w:hint="default"/>
                <w:sz w:val="20"/>
                <w:szCs w:val="20"/>
              </w:rPr>
              <w:t>本年比上年增减</w:t>
            </w:r>
          </w:p>
        </w:tc>
        <w:tc>
          <w:tcPr>
            <w:tcW w:w="198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61"/>
              <w:ind w:left="662"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49"/>
                <w:sz w:val="20"/>
                <w:szCs w:val="20"/>
              </w:rPr>
              <w:t> </w:t>
            </w:r>
            <w:r>
              <w:rPr>
                <w:rFonts w:ascii="宋体" w:hAnsi="宋体" w:cs="宋体" w:eastAsia="宋体" w:hint="default"/>
                <w:sz w:val="20"/>
                <w:szCs w:val="20"/>
              </w:rPr>
              <w:t>年</w:t>
            </w:r>
          </w:p>
        </w:tc>
      </w:tr>
      <w:tr>
        <w:trPr>
          <w:trHeight w:val="461" w:hRule="exact"/>
        </w:trPr>
        <w:tc>
          <w:tcPr>
            <w:tcW w:w="267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营业总收入</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230,168,248.09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5"/>
              <w:jc w:val="right"/>
              <w:rPr>
                <w:rFonts w:ascii="宋体" w:hAnsi="宋体" w:cs="宋体" w:eastAsia="宋体" w:hint="default"/>
                <w:sz w:val="18"/>
                <w:szCs w:val="18"/>
              </w:rPr>
            </w:pPr>
            <w:r>
              <w:rPr>
                <w:rFonts w:ascii="宋体"/>
                <w:spacing w:val="-1"/>
                <w:sz w:val="18"/>
              </w:rPr>
              <w:t>221,967,857.61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3.69%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152,842,922.38</w:t>
            </w:r>
          </w:p>
        </w:tc>
      </w:tr>
      <w:tr>
        <w:trPr>
          <w:trHeight w:val="461" w:hRule="exact"/>
        </w:trPr>
        <w:tc>
          <w:tcPr>
            <w:tcW w:w="267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33,426,370.74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51,269,179.65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-34.80%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35,665,080.47</w:t>
            </w:r>
          </w:p>
        </w:tc>
      </w:tr>
      <w:tr>
        <w:trPr>
          <w:trHeight w:val="458" w:hRule="exact"/>
        </w:trPr>
        <w:tc>
          <w:tcPr>
            <w:tcW w:w="267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39,892,259.29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55,891,693.28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-28.63%</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pacing w:val="-1"/>
                <w:sz w:val="18"/>
              </w:rPr>
              <w:t>37,886,966.41</w:t>
            </w:r>
          </w:p>
        </w:tc>
      </w:tr>
      <w:tr>
        <w:trPr>
          <w:trHeight w:val="566" w:hRule="exact"/>
        </w:trPr>
        <w:tc>
          <w:tcPr>
            <w:tcW w:w="267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33,564,802.96</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48,270,853.66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-30.47%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32,637,398.18</w:t>
            </w:r>
          </w:p>
        </w:tc>
      </w:tr>
      <w:tr>
        <w:trPr>
          <w:trHeight w:val="684" w:hRule="exact"/>
        </w:trPr>
        <w:tc>
          <w:tcPr>
            <w:tcW w:w="267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32" w:lineRule="exact" w:before="98"/>
              <w:ind w:left="103" w:right="224"/>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28,265,680.92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45,339,210.84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-37.66%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31,390,159.81</w:t>
            </w:r>
          </w:p>
        </w:tc>
      </w:tr>
      <w:tr>
        <w:trPr>
          <w:trHeight w:val="535" w:hRule="exact"/>
        </w:trPr>
        <w:tc>
          <w:tcPr>
            <w:tcW w:w="267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经营活动产生的现金净流量</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7,857,031.87</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23,764,351.25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z w:val="18"/>
              </w:rPr>
              <w:t>-66.94%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34,625,969.12</w:t>
            </w:r>
          </w:p>
        </w:tc>
      </w:tr>
      <w:tr>
        <w:trPr>
          <w:trHeight w:val="461" w:hRule="exact"/>
        </w:trPr>
        <w:tc>
          <w:tcPr>
            <w:tcW w:w="267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64"/>
              <w:ind w:right="4"/>
              <w:jc w:val="center"/>
              <w:rPr>
                <w:rFonts w:ascii="宋体" w:hAnsi="宋体" w:cs="宋体" w:eastAsia="宋体" w:hint="default"/>
                <w:sz w:val="20"/>
                <w:szCs w:val="20"/>
              </w:rPr>
            </w:pPr>
            <w:r>
              <w:rPr>
                <w:rFonts w:ascii="宋体" w:hAnsi="宋体" w:cs="宋体" w:eastAsia="宋体" w:hint="default"/>
                <w:sz w:val="20"/>
                <w:szCs w:val="20"/>
              </w:rPr>
              <w:t>项目</w:t>
            </w:r>
          </w:p>
        </w:tc>
        <w:tc>
          <w:tcPr>
            <w:tcW w:w="1666"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7"/>
              <w:ind w:left="49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577"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7"/>
              <w:ind w:left="4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年末</w:t>
            </w:r>
          </w:p>
        </w:tc>
        <w:tc>
          <w:tcPr>
            <w:tcW w:w="184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7"/>
              <w:ind w:right="106"/>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98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7"/>
              <w:ind w:left="604"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年末</w:t>
            </w:r>
          </w:p>
        </w:tc>
      </w:tr>
      <w:tr>
        <w:trPr>
          <w:trHeight w:val="458" w:hRule="exact"/>
        </w:trPr>
        <w:tc>
          <w:tcPr>
            <w:tcW w:w="267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566,782,141.23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5"/>
              <w:jc w:val="right"/>
              <w:rPr>
                <w:rFonts w:ascii="宋体" w:hAnsi="宋体" w:cs="宋体" w:eastAsia="宋体" w:hint="default"/>
                <w:sz w:val="18"/>
                <w:szCs w:val="18"/>
              </w:rPr>
            </w:pPr>
            <w:r>
              <w:rPr>
                <w:rFonts w:ascii="宋体"/>
                <w:spacing w:val="-1"/>
                <w:sz w:val="18"/>
              </w:rPr>
              <w:t>219,325,815.54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158.42%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170,589,707.94</w:t>
            </w:r>
          </w:p>
        </w:tc>
      </w:tr>
      <w:tr>
        <w:trPr>
          <w:trHeight w:val="461" w:hRule="exact"/>
        </w:trPr>
        <w:tc>
          <w:tcPr>
            <w:tcW w:w="267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70,764,330.58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66,447,966.31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6.50%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65,982,712.37</w:t>
            </w:r>
          </w:p>
        </w:tc>
      </w:tr>
      <w:tr>
        <w:trPr>
          <w:trHeight w:val="550" w:hRule="exact"/>
        </w:trPr>
        <w:tc>
          <w:tcPr>
            <w:tcW w:w="267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
              <w:ind w:left="103" w:right="224"/>
              <w:jc w:val="left"/>
              <w:rPr>
                <w:rFonts w:ascii="宋体" w:hAnsi="宋体" w:cs="宋体" w:eastAsia="宋体" w:hint="default"/>
                <w:sz w:val="18"/>
                <w:szCs w:val="18"/>
              </w:rPr>
            </w:pPr>
            <w:r>
              <w:rPr>
                <w:rFonts w:ascii="宋体" w:hAnsi="宋体" w:cs="宋体" w:eastAsia="宋体" w:hint="default"/>
                <w:sz w:val="18"/>
                <w:szCs w:val="18"/>
              </w:rPr>
              <w:t>归属于上市公司股东的所有者 权益</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pacing w:val="-1"/>
                <w:sz w:val="18"/>
              </w:rPr>
              <w:t>496,017,810.65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5"/>
              <w:jc w:val="right"/>
              <w:rPr>
                <w:rFonts w:ascii="宋体" w:hAnsi="宋体" w:cs="宋体" w:eastAsia="宋体" w:hint="default"/>
                <w:sz w:val="18"/>
                <w:szCs w:val="18"/>
              </w:rPr>
            </w:pPr>
            <w:r>
              <w:rPr>
                <w:rFonts w:ascii="宋体"/>
                <w:spacing w:val="-1"/>
                <w:sz w:val="18"/>
              </w:rPr>
              <w:t>152,877,849.23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z w:val="18"/>
              </w:rPr>
              <w:t>224.45%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pacing w:val="-1"/>
                <w:sz w:val="18"/>
              </w:rPr>
              <w:t>104,606,995.57</w:t>
            </w:r>
          </w:p>
        </w:tc>
      </w:tr>
      <w:tr>
        <w:trPr>
          <w:trHeight w:val="461" w:hRule="exact"/>
        </w:trPr>
        <w:tc>
          <w:tcPr>
            <w:tcW w:w="267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总股本（股）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84,000,000.00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
                <w:sz w:val="18"/>
              </w:rPr>
              <w:t>63,000,000.00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33.33%</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63,000,000.00</w:t>
            </w:r>
          </w:p>
        </w:tc>
      </w:tr>
    </w:tbl>
    <w:p>
      <w:pPr>
        <w:pStyle w:val="BodyText"/>
        <w:spacing w:line="274" w:lineRule="exact"/>
        <w:ind w:left="633" w:right="1035"/>
        <w:jc w:val="left"/>
      </w:pPr>
      <w:r>
        <w:rPr/>
        <w:t>本年度营业利润同比下降</w:t>
      </w:r>
      <w:r>
        <w:rPr>
          <w:spacing w:val="34"/>
        </w:rPr>
        <w:t> </w:t>
      </w:r>
      <w:r>
        <w:rPr>
          <w:rFonts w:ascii="宋体" w:hAnsi="宋体" w:cs="宋体" w:eastAsia="宋体" w:hint="default"/>
        </w:rPr>
        <w:t>34.8%</w:t>
      </w:r>
      <w:r>
        <w:rPr/>
        <w:t>，主要系本年度公司加大研发投入，上市费用增加及募</w:t>
      </w:r>
    </w:p>
    <w:p>
      <w:pPr>
        <w:pStyle w:val="BodyText"/>
        <w:spacing w:line="240" w:lineRule="auto" w:before="151"/>
        <w:ind w:right="3887"/>
        <w:jc w:val="left"/>
      </w:pPr>
      <w:r>
        <w:rPr/>
        <w:t>投项目处于前期投入阶段，投入大产出小所致。</w:t>
      </w:r>
    </w:p>
    <w:p>
      <w:pPr>
        <w:pStyle w:val="BodyText"/>
        <w:spacing w:line="357" w:lineRule="auto" w:before="154"/>
        <w:ind w:right="1131" w:firstLine="480"/>
        <w:jc w:val="both"/>
      </w:pPr>
      <w:r>
        <w:rPr/>
        <w:t>本年度经营活动产生的现金净流量同比下降</w:t>
      </w:r>
      <w:r>
        <w:rPr>
          <w:spacing w:val="-60"/>
        </w:rPr>
        <w:t> </w:t>
      </w:r>
      <w:r>
        <w:rPr>
          <w:rFonts w:ascii="宋体" w:hAnsi="宋体" w:cs="宋体" w:eastAsia="宋体" w:hint="default"/>
        </w:rPr>
        <w:t>66.94%</w:t>
      </w:r>
      <w:r>
        <w:rPr>
          <w:spacing w:val="-8"/>
        </w:rPr>
        <w:t>，</w:t>
      </w:r>
      <w:r>
        <w:rPr/>
        <w:t>主要原因为</w:t>
      </w:r>
      <w:r>
        <w:rPr>
          <w:spacing w:val="-128"/>
        </w:rPr>
        <w:t>：</w:t>
      </w:r>
      <w:r>
        <w:rPr/>
        <w:t>（</w:t>
      </w:r>
      <w:r>
        <w:rPr>
          <w:rFonts w:ascii="宋体" w:hAnsi="宋体" w:cs="宋体" w:eastAsia="宋体" w:hint="default"/>
        </w:rPr>
        <w:t>1</w:t>
      </w:r>
      <w:r>
        <w:rPr>
          <w:spacing w:val="-8"/>
        </w:rPr>
        <w:t>）</w:t>
      </w:r>
      <w:r>
        <w:rPr/>
        <w:t>账期长的大客户</w:t>
      </w:r>
      <w:r>
        <w:rPr/>
        <w:t> 销售</w:t>
      </w:r>
      <w:r>
        <w:rPr>
          <w:spacing w:val="2"/>
        </w:rPr>
        <w:t>占</w:t>
      </w:r>
      <w:r>
        <w:rPr/>
        <w:t>比增</w:t>
      </w:r>
      <w:r>
        <w:rPr>
          <w:spacing w:val="2"/>
        </w:rPr>
        <w:t>加</w:t>
      </w:r>
      <w:r>
        <w:rPr>
          <w:spacing w:val="-120"/>
        </w:rPr>
        <w:t>；</w:t>
      </w:r>
      <w:r>
        <w:rPr>
          <w:spacing w:val="3"/>
        </w:rPr>
        <w:t>（</w:t>
      </w:r>
      <w:r>
        <w:rPr>
          <w:rFonts w:ascii="宋体" w:hAnsi="宋体" w:cs="宋体" w:eastAsia="宋体" w:hint="default"/>
        </w:rPr>
        <w:t>2</w:t>
      </w:r>
      <w:r>
        <w:rPr/>
        <w:t>）</w:t>
      </w:r>
      <w:r>
        <w:rPr>
          <w:spacing w:val="2"/>
        </w:rPr>
        <w:t>随</w:t>
      </w:r>
      <w:r>
        <w:rPr/>
        <w:t>着经</w:t>
      </w:r>
      <w:r>
        <w:rPr>
          <w:spacing w:val="2"/>
        </w:rPr>
        <w:t>营</w:t>
      </w:r>
      <w:r>
        <w:rPr/>
        <w:t>规模</w:t>
      </w:r>
      <w:r>
        <w:rPr>
          <w:spacing w:val="2"/>
        </w:rPr>
        <w:t>扩</w:t>
      </w:r>
      <w:r>
        <w:rPr/>
        <w:t>大</w:t>
      </w:r>
      <w:r>
        <w:rPr>
          <w:spacing w:val="2"/>
        </w:rPr>
        <w:t>，</w:t>
      </w:r>
      <w:r>
        <w:rPr/>
        <w:t>原</w:t>
      </w:r>
      <w:r>
        <w:rPr>
          <w:spacing w:val="2"/>
        </w:rPr>
        <w:t>材</w:t>
      </w:r>
      <w:r>
        <w:rPr/>
        <w:t>料采</w:t>
      </w:r>
      <w:r>
        <w:rPr>
          <w:spacing w:val="2"/>
        </w:rPr>
        <w:t>购</w:t>
      </w:r>
      <w:r>
        <w:rPr/>
        <w:t>支出</w:t>
      </w:r>
      <w:r>
        <w:rPr>
          <w:spacing w:val="2"/>
        </w:rPr>
        <w:t>增</w:t>
      </w:r>
      <w:r>
        <w:rPr/>
        <w:t>加</w:t>
      </w:r>
      <w:r>
        <w:rPr>
          <w:spacing w:val="-118"/>
        </w:rPr>
        <w:t>；</w:t>
      </w:r>
      <w:r>
        <w:rPr>
          <w:spacing w:val="2"/>
        </w:rPr>
        <w:t>（</w:t>
      </w:r>
      <w:r>
        <w:rPr>
          <w:rFonts w:ascii="宋体" w:hAnsi="宋体" w:cs="宋体" w:eastAsia="宋体" w:hint="default"/>
        </w:rPr>
        <w:t>3</w:t>
      </w:r>
      <w:r>
        <w:rPr>
          <w:spacing w:val="2"/>
        </w:rPr>
        <w:t>）</w:t>
      </w:r>
      <w:r>
        <w:rPr/>
        <w:t>与营</w:t>
      </w:r>
      <w:r>
        <w:rPr>
          <w:spacing w:val="2"/>
        </w:rPr>
        <w:t>销</w:t>
      </w:r>
      <w:r>
        <w:rPr/>
        <w:t>和研</w:t>
      </w:r>
      <w:r>
        <w:rPr>
          <w:spacing w:val="2"/>
        </w:rPr>
        <w:t>发</w:t>
      </w:r>
      <w:r>
        <w:rPr/>
        <w:t>相</w:t>
      </w:r>
      <w:r>
        <w:rPr>
          <w:spacing w:val="2"/>
        </w:rPr>
        <w:t>关</w:t>
      </w:r>
      <w:r>
        <w:rPr/>
        <w:t>的募</w:t>
      </w:r>
      <w:r>
        <w:rPr/>
        <w:t> 投项目费用支出、管理平台费用支出增加</w:t>
      </w:r>
      <w:r>
        <w:rPr>
          <w:spacing w:val="-120"/>
        </w:rPr>
        <w:t>；</w:t>
      </w:r>
      <w:r>
        <w:rPr>
          <w:spacing w:val="1"/>
        </w:rPr>
        <w:t>（</w:t>
      </w:r>
      <w:r>
        <w:rPr>
          <w:rFonts w:ascii="宋体" w:hAnsi="宋体" w:cs="宋体" w:eastAsia="宋体" w:hint="default"/>
        </w:rPr>
        <w:t>4</w:t>
      </w:r>
      <w:r>
        <w:rPr/>
        <w:t>）职工薪酬支出增加；</w:t>
      </w:r>
    </w:p>
    <w:p>
      <w:pPr>
        <w:pStyle w:val="BodyText"/>
        <w:spacing w:line="355" w:lineRule="auto" w:before="36"/>
        <w:ind w:right="1137" w:firstLine="480"/>
        <w:jc w:val="both"/>
      </w:pPr>
      <w:r>
        <w:rPr/>
        <w:t>本年度资产总额、归属于上市公司股东的所有者权益同比大幅增长，主要系公司本年度 上市，募集资金</w:t>
      </w:r>
      <w:r>
        <w:rPr>
          <w:spacing w:val="-60"/>
        </w:rPr>
        <w:t> </w:t>
      </w:r>
      <w:r>
        <w:rPr>
          <w:rFonts w:ascii="宋体" w:hAnsi="宋体" w:cs="宋体" w:eastAsia="宋体" w:hint="default"/>
        </w:rPr>
        <w:t>31,588</w:t>
      </w:r>
      <w:r>
        <w:rPr>
          <w:rFonts w:ascii="宋体" w:hAnsi="宋体" w:cs="宋体" w:eastAsia="宋体" w:hint="default"/>
          <w:spacing w:val="-60"/>
        </w:rPr>
        <w:t> </w:t>
      </w:r>
      <w:r>
        <w:rPr/>
        <w:t>万元到账所致。</w:t>
      </w:r>
    </w:p>
    <w:p>
      <w:pPr>
        <w:spacing w:after="0" w:line="355" w:lineRule="auto"/>
        <w:jc w:val="both"/>
        <w:sectPr>
          <w:pgSz w:w="11910" w:h="16840"/>
          <w:pgMar w:header="877" w:footer="956" w:top="1100" w:bottom="1140" w:left="980" w:right="0"/>
        </w:sectPr>
      </w:pPr>
    </w:p>
    <w:p>
      <w:pPr>
        <w:spacing w:line="240" w:lineRule="auto" w:before="11"/>
        <w:rPr>
          <w:rFonts w:ascii="宋体" w:hAnsi="宋体" w:cs="宋体" w:eastAsia="宋体" w:hint="default"/>
          <w:sz w:val="17"/>
          <w:szCs w:val="17"/>
        </w:rPr>
      </w:pPr>
    </w:p>
    <w:p>
      <w:pPr>
        <w:pStyle w:val="BodyText"/>
        <w:spacing w:line="240" w:lineRule="auto" w:before="26"/>
        <w:ind w:right="3887"/>
        <w:jc w:val="left"/>
      </w:pPr>
      <w:r>
        <w:rPr>
          <w:rFonts w:ascii="宋体" w:hAnsi="宋体" w:cs="宋体" w:eastAsia="宋体" w:hint="default"/>
        </w:rPr>
        <w:t>2</w:t>
      </w:r>
      <w:r>
        <w:rPr/>
        <w:t>、毛利率变动情况分析</w:t>
      </w:r>
    </w:p>
    <w:p>
      <w:pPr>
        <w:spacing w:line="240" w:lineRule="auto" w:before="10"/>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357"/>
        <w:gridCol w:w="1721"/>
        <w:gridCol w:w="1560"/>
        <w:gridCol w:w="2269"/>
        <w:gridCol w:w="1841"/>
      </w:tblGrid>
      <w:tr>
        <w:trPr>
          <w:trHeight w:val="565" w:hRule="exact"/>
        </w:trPr>
        <w:tc>
          <w:tcPr>
            <w:tcW w:w="2357"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5"/>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1721"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5"/>
              <w:ind w:left="53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5"/>
              <w:ind w:left="448"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226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5"/>
              <w:ind w:left="429" w:right="0"/>
              <w:jc w:val="left"/>
              <w:rPr>
                <w:rFonts w:ascii="宋体" w:hAnsi="宋体" w:cs="宋体" w:eastAsia="宋体" w:hint="default"/>
                <w:sz w:val="20"/>
                <w:szCs w:val="20"/>
              </w:rPr>
            </w:pPr>
            <w:r>
              <w:rPr>
                <w:rFonts w:ascii="宋体" w:hAnsi="宋体" w:cs="宋体" w:eastAsia="宋体" w:hint="default"/>
                <w:sz w:val="20"/>
                <w:szCs w:val="20"/>
              </w:rPr>
              <w:t>本年比上年增减</w:t>
            </w:r>
          </w:p>
        </w:tc>
        <w:tc>
          <w:tcPr>
            <w:tcW w:w="1841"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5"/>
              <w:ind w:left="590"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49"/>
                <w:sz w:val="20"/>
                <w:szCs w:val="20"/>
              </w:rPr>
              <w:t> </w:t>
            </w:r>
            <w:r>
              <w:rPr>
                <w:rFonts w:ascii="宋体" w:hAnsi="宋体" w:cs="宋体" w:eastAsia="宋体" w:hint="default"/>
                <w:sz w:val="20"/>
                <w:szCs w:val="20"/>
              </w:rPr>
              <w:t>年</w:t>
            </w:r>
          </w:p>
        </w:tc>
      </w:tr>
      <w:tr>
        <w:trPr>
          <w:trHeight w:val="564" w:hRule="exact"/>
        </w:trPr>
        <w:tc>
          <w:tcPr>
            <w:tcW w:w="2357"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7"/>
              <w:ind w:left="103" w:right="0"/>
              <w:jc w:val="left"/>
              <w:rPr>
                <w:rFonts w:ascii="宋体" w:hAnsi="宋体" w:cs="宋体" w:eastAsia="宋体" w:hint="default"/>
                <w:sz w:val="20"/>
                <w:szCs w:val="20"/>
              </w:rPr>
            </w:pPr>
            <w:r>
              <w:rPr>
                <w:rFonts w:ascii="宋体" w:hAnsi="宋体" w:cs="宋体" w:eastAsia="宋体" w:hint="default"/>
                <w:sz w:val="20"/>
                <w:szCs w:val="20"/>
              </w:rPr>
              <w:t>LED</w:t>
            </w:r>
            <w:r>
              <w:rPr>
                <w:rFonts w:ascii="宋体" w:hAnsi="宋体" w:cs="宋体" w:eastAsia="宋体" w:hint="default"/>
                <w:spacing w:val="-3"/>
                <w:sz w:val="20"/>
                <w:szCs w:val="20"/>
              </w:rPr>
              <w:t> </w:t>
            </w:r>
            <w:r>
              <w:rPr>
                <w:rFonts w:ascii="宋体" w:hAnsi="宋体" w:cs="宋体" w:eastAsia="宋体" w:hint="default"/>
                <w:sz w:val="20"/>
                <w:szCs w:val="20"/>
              </w:rPr>
              <w:t>视频显示系统</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宋体" w:hAnsi="宋体" w:cs="宋体" w:eastAsia="宋体" w:hint="default"/>
                <w:sz w:val="20"/>
                <w:szCs w:val="20"/>
              </w:rPr>
            </w:pPr>
            <w:r>
              <w:rPr>
                <w:rFonts w:ascii="宋体"/>
                <w:w w:val="95"/>
                <w:sz w:val="20"/>
              </w:rPr>
              <w:t>44.13%</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w w:val="95"/>
                <w:sz w:val="20"/>
              </w:rPr>
              <w:t>47.43%</w:t>
            </w:r>
            <w:r>
              <w:rPr>
                <w:rFonts w:ascii="宋体"/>
                <w:sz w:val="20"/>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0"/>
                <w:szCs w:val="20"/>
              </w:rPr>
            </w:pPr>
            <w:r>
              <w:rPr>
                <w:rFonts w:ascii="宋体" w:hAnsi="宋体" w:cs="宋体" w:eastAsia="宋体" w:hint="default"/>
                <w:sz w:val="20"/>
                <w:szCs w:val="20"/>
              </w:rPr>
              <w:t>下降</w:t>
            </w:r>
            <w:r>
              <w:rPr>
                <w:rFonts w:ascii="宋体" w:hAnsi="宋体" w:cs="宋体" w:eastAsia="宋体" w:hint="default"/>
                <w:spacing w:val="-52"/>
                <w:sz w:val="20"/>
                <w:szCs w:val="20"/>
              </w:rPr>
              <w:t> </w:t>
            </w:r>
            <w:r>
              <w:rPr>
                <w:rFonts w:ascii="宋体" w:hAnsi="宋体" w:cs="宋体" w:eastAsia="宋体" w:hint="default"/>
                <w:sz w:val="20"/>
                <w:szCs w:val="20"/>
              </w:rPr>
              <w:t>3.3</w:t>
            </w:r>
            <w:r>
              <w:rPr>
                <w:rFonts w:ascii="宋体" w:hAnsi="宋体" w:cs="宋体" w:eastAsia="宋体" w:hint="default"/>
                <w:spacing w:val="-51"/>
                <w:sz w:val="20"/>
                <w:szCs w:val="20"/>
              </w:rPr>
              <w:t> </w:t>
            </w:r>
            <w:r>
              <w:rPr>
                <w:rFonts w:ascii="宋体" w:hAnsi="宋体" w:cs="宋体" w:eastAsia="宋体" w:hint="default"/>
                <w:sz w:val="20"/>
                <w:szCs w:val="20"/>
              </w:rPr>
              <w:t>个百分点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宋体" w:hAnsi="宋体" w:cs="宋体" w:eastAsia="宋体" w:hint="default"/>
                <w:sz w:val="20"/>
                <w:szCs w:val="20"/>
              </w:rPr>
            </w:pPr>
            <w:r>
              <w:rPr>
                <w:rFonts w:ascii="宋体"/>
                <w:w w:val="95"/>
                <w:sz w:val="20"/>
              </w:rPr>
              <w:t>47.55%</w:t>
            </w:r>
            <w:r>
              <w:rPr>
                <w:rFonts w:ascii="宋体"/>
                <w:sz w:val="20"/>
              </w:rPr>
            </w:r>
          </w:p>
        </w:tc>
      </w:tr>
      <w:tr>
        <w:trPr>
          <w:trHeight w:val="566" w:hRule="exact"/>
        </w:trPr>
        <w:tc>
          <w:tcPr>
            <w:tcW w:w="2357"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7"/>
              <w:ind w:left="103" w:right="0"/>
              <w:jc w:val="left"/>
              <w:rPr>
                <w:rFonts w:ascii="宋体" w:hAnsi="宋体" w:cs="宋体" w:eastAsia="宋体" w:hint="default"/>
                <w:sz w:val="20"/>
                <w:szCs w:val="20"/>
              </w:rPr>
            </w:pPr>
            <w:r>
              <w:rPr>
                <w:rFonts w:ascii="宋体" w:hAnsi="宋体" w:cs="宋体" w:eastAsia="宋体" w:hint="default"/>
                <w:sz w:val="20"/>
                <w:szCs w:val="20"/>
              </w:rPr>
              <w:t>LED</w:t>
            </w:r>
            <w:r>
              <w:rPr>
                <w:rFonts w:ascii="宋体" w:hAnsi="宋体" w:cs="宋体" w:eastAsia="宋体" w:hint="default"/>
                <w:spacing w:val="-63"/>
                <w:sz w:val="20"/>
                <w:szCs w:val="20"/>
              </w:rPr>
              <w:t> </w:t>
            </w:r>
            <w:r>
              <w:rPr>
                <w:rFonts w:ascii="宋体" w:hAnsi="宋体" w:cs="宋体" w:eastAsia="宋体" w:hint="default"/>
                <w:sz w:val="20"/>
                <w:szCs w:val="20"/>
              </w:rPr>
              <w:t>信息发布与指示系统</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宋体" w:hAnsi="宋体" w:cs="宋体" w:eastAsia="宋体" w:hint="default"/>
                <w:sz w:val="20"/>
                <w:szCs w:val="20"/>
              </w:rPr>
            </w:pPr>
            <w:r>
              <w:rPr>
                <w:rFonts w:ascii="宋体"/>
                <w:w w:val="95"/>
                <w:sz w:val="20"/>
              </w:rPr>
              <w:t>37.29%</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w w:val="95"/>
                <w:sz w:val="20"/>
              </w:rPr>
              <w:t>40.10%</w:t>
            </w:r>
            <w:r>
              <w:rPr>
                <w:rFonts w:ascii="宋体"/>
                <w:sz w:val="20"/>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0"/>
                <w:szCs w:val="20"/>
              </w:rPr>
            </w:pPr>
            <w:r>
              <w:rPr>
                <w:rFonts w:ascii="宋体" w:hAnsi="宋体" w:cs="宋体" w:eastAsia="宋体" w:hint="default"/>
                <w:sz w:val="20"/>
                <w:szCs w:val="20"/>
              </w:rPr>
              <w:t>下降</w:t>
            </w:r>
            <w:r>
              <w:rPr>
                <w:rFonts w:ascii="宋体" w:hAnsi="宋体" w:cs="宋体" w:eastAsia="宋体" w:hint="default"/>
                <w:spacing w:val="-52"/>
                <w:sz w:val="20"/>
                <w:szCs w:val="20"/>
              </w:rPr>
              <w:t> </w:t>
            </w:r>
            <w:r>
              <w:rPr>
                <w:rFonts w:ascii="宋体" w:hAnsi="宋体" w:cs="宋体" w:eastAsia="宋体" w:hint="default"/>
                <w:sz w:val="20"/>
                <w:szCs w:val="20"/>
              </w:rPr>
              <w:t>2.81</w:t>
            </w:r>
            <w:r>
              <w:rPr>
                <w:rFonts w:ascii="宋体" w:hAnsi="宋体" w:cs="宋体" w:eastAsia="宋体" w:hint="default"/>
                <w:spacing w:val="-51"/>
                <w:sz w:val="20"/>
                <w:szCs w:val="20"/>
              </w:rPr>
              <w:t> </w:t>
            </w:r>
            <w:r>
              <w:rPr>
                <w:rFonts w:ascii="宋体" w:hAnsi="宋体" w:cs="宋体" w:eastAsia="宋体" w:hint="default"/>
                <w:sz w:val="20"/>
                <w:szCs w:val="20"/>
              </w:rPr>
              <w:t>个百分点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宋体" w:hAnsi="宋体" w:cs="宋体" w:eastAsia="宋体" w:hint="default"/>
                <w:sz w:val="20"/>
                <w:szCs w:val="20"/>
              </w:rPr>
            </w:pPr>
            <w:r>
              <w:rPr>
                <w:rFonts w:ascii="宋体"/>
                <w:w w:val="95"/>
                <w:sz w:val="20"/>
              </w:rPr>
              <w:t>42.34%</w:t>
            </w:r>
            <w:r>
              <w:rPr>
                <w:rFonts w:ascii="宋体"/>
                <w:sz w:val="20"/>
              </w:rPr>
            </w:r>
          </w:p>
        </w:tc>
      </w:tr>
      <w:tr>
        <w:trPr>
          <w:trHeight w:val="564" w:hRule="exact"/>
        </w:trPr>
        <w:tc>
          <w:tcPr>
            <w:tcW w:w="2357"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4"/>
              <w:ind w:left="103" w:right="0"/>
              <w:jc w:val="left"/>
              <w:rPr>
                <w:rFonts w:ascii="宋体" w:hAnsi="宋体" w:cs="宋体" w:eastAsia="宋体" w:hint="default"/>
                <w:sz w:val="20"/>
                <w:szCs w:val="20"/>
              </w:rPr>
            </w:pPr>
            <w:r>
              <w:rPr>
                <w:rFonts w:ascii="宋体" w:hAnsi="宋体" w:cs="宋体" w:eastAsia="宋体" w:hint="default"/>
                <w:sz w:val="20"/>
                <w:szCs w:val="20"/>
              </w:rPr>
              <w:t>电子回单系统</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宋体" w:hAnsi="宋体" w:cs="宋体" w:eastAsia="宋体" w:hint="default"/>
                <w:sz w:val="20"/>
                <w:szCs w:val="20"/>
              </w:rPr>
            </w:pPr>
            <w:r>
              <w:rPr>
                <w:rFonts w:ascii="宋体"/>
                <w:w w:val="95"/>
                <w:sz w:val="20"/>
              </w:rPr>
              <w:t>37.37%</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宋体" w:hAnsi="宋体" w:cs="宋体" w:eastAsia="宋体" w:hint="default"/>
                <w:sz w:val="20"/>
                <w:szCs w:val="20"/>
              </w:rPr>
            </w:pPr>
            <w:r>
              <w:rPr>
                <w:rFonts w:ascii="宋体"/>
                <w:w w:val="95"/>
                <w:sz w:val="20"/>
              </w:rPr>
              <w:t>36.46%</w:t>
            </w:r>
            <w:r>
              <w:rPr>
                <w:rFonts w:ascii="宋体"/>
                <w:sz w:val="20"/>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0"/>
                <w:szCs w:val="20"/>
              </w:rPr>
            </w:pPr>
            <w:r>
              <w:rPr>
                <w:rFonts w:ascii="宋体" w:hAnsi="宋体" w:cs="宋体" w:eastAsia="宋体" w:hint="default"/>
                <w:sz w:val="20"/>
                <w:szCs w:val="20"/>
              </w:rPr>
              <w:t>上升</w:t>
            </w:r>
            <w:r>
              <w:rPr>
                <w:rFonts w:ascii="宋体" w:hAnsi="宋体" w:cs="宋体" w:eastAsia="宋体" w:hint="default"/>
                <w:spacing w:val="-52"/>
                <w:sz w:val="20"/>
                <w:szCs w:val="20"/>
              </w:rPr>
              <w:t> </w:t>
            </w:r>
            <w:r>
              <w:rPr>
                <w:rFonts w:ascii="宋体" w:hAnsi="宋体" w:cs="宋体" w:eastAsia="宋体" w:hint="default"/>
                <w:sz w:val="20"/>
                <w:szCs w:val="20"/>
              </w:rPr>
              <w:t>0.91</w:t>
            </w:r>
            <w:r>
              <w:rPr>
                <w:rFonts w:ascii="宋体" w:hAnsi="宋体" w:cs="宋体" w:eastAsia="宋体" w:hint="default"/>
                <w:spacing w:val="-51"/>
                <w:sz w:val="20"/>
                <w:szCs w:val="20"/>
              </w:rPr>
              <w:t> </w:t>
            </w:r>
            <w:r>
              <w:rPr>
                <w:rFonts w:ascii="宋体" w:hAnsi="宋体" w:cs="宋体" w:eastAsia="宋体" w:hint="default"/>
                <w:sz w:val="20"/>
                <w:szCs w:val="20"/>
              </w:rPr>
              <w:t>个百分点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宋体" w:hAnsi="宋体" w:cs="宋体" w:eastAsia="宋体" w:hint="default"/>
                <w:sz w:val="20"/>
                <w:szCs w:val="20"/>
              </w:rPr>
            </w:pPr>
            <w:r>
              <w:rPr>
                <w:rFonts w:ascii="宋体"/>
                <w:w w:val="95"/>
                <w:sz w:val="20"/>
              </w:rPr>
              <w:t>37.31%</w:t>
            </w:r>
            <w:r>
              <w:rPr>
                <w:rFonts w:ascii="宋体"/>
                <w:sz w:val="20"/>
              </w:rPr>
            </w:r>
          </w:p>
        </w:tc>
      </w:tr>
      <w:tr>
        <w:trPr>
          <w:trHeight w:val="564" w:hRule="exact"/>
        </w:trPr>
        <w:tc>
          <w:tcPr>
            <w:tcW w:w="2357"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7"/>
              <w:ind w:left="103" w:right="0"/>
              <w:jc w:val="left"/>
              <w:rPr>
                <w:rFonts w:ascii="宋体" w:hAnsi="宋体" w:cs="宋体" w:eastAsia="宋体" w:hint="default"/>
                <w:sz w:val="20"/>
                <w:szCs w:val="20"/>
              </w:rPr>
            </w:pPr>
            <w:r>
              <w:rPr>
                <w:rFonts w:ascii="宋体" w:hAnsi="宋体" w:cs="宋体" w:eastAsia="宋体" w:hint="default"/>
                <w:sz w:val="20"/>
                <w:szCs w:val="20"/>
              </w:rPr>
              <w:t>LED</w:t>
            </w:r>
            <w:r>
              <w:rPr>
                <w:rFonts w:ascii="宋体" w:hAnsi="宋体" w:cs="宋体" w:eastAsia="宋体" w:hint="default"/>
                <w:spacing w:val="-51"/>
                <w:sz w:val="20"/>
                <w:szCs w:val="20"/>
              </w:rPr>
              <w:t> </w:t>
            </w:r>
            <w:r>
              <w:rPr>
                <w:rFonts w:ascii="宋体" w:hAnsi="宋体" w:cs="宋体" w:eastAsia="宋体" w:hint="default"/>
                <w:sz w:val="20"/>
                <w:szCs w:val="20"/>
              </w:rPr>
              <w:t>照明产品</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宋体" w:hAnsi="宋体" w:cs="宋体" w:eastAsia="宋体" w:hint="default"/>
                <w:sz w:val="20"/>
                <w:szCs w:val="20"/>
              </w:rPr>
            </w:pPr>
            <w:r>
              <w:rPr>
                <w:rFonts w:ascii="宋体"/>
                <w:w w:val="95"/>
                <w:sz w:val="20"/>
              </w:rPr>
              <w:t>28.16%</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566" w:hRule="exact"/>
        </w:trPr>
        <w:tc>
          <w:tcPr>
            <w:tcW w:w="2357"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7"/>
              <w:ind w:left="103" w:right="0"/>
              <w:jc w:val="left"/>
              <w:rPr>
                <w:rFonts w:ascii="宋体" w:hAnsi="宋体" w:cs="宋体" w:eastAsia="宋体" w:hint="default"/>
                <w:sz w:val="20"/>
                <w:szCs w:val="20"/>
              </w:rPr>
            </w:pPr>
            <w:r>
              <w:rPr>
                <w:rFonts w:ascii="宋体" w:hAnsi="宋体" w:cs="宋体" w:eastAsia="宋体" w:hint="default"/>
                <w:sz w:val="20"/>
                <w:szCs w:val="20"/>
              </w:rPr>
              <w:t>其它</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宋体" w:hAnsi="宋体" w:cs="宋体" w:eastAsia="宋体" w:hint="default"/>
                <w:sz w:val="20"/>
                <w:szCs w:val="20"/>
              </w:rPr>
            </w:pPr>
            <w:r>
              <w:rPr>
                <w:rFonts w:ascii="宋体"/>
                <w:w w:val="95"/>
                <w:sz w:val="20"/>
              </w:rPr>
              <w:t>95.66%</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w w:val="95"/>
                <w:sz w:val="20"/>
              </w:rPr>
              <w:t>90.16%</w:t>
            </w:r>
            <w:r>
              <w:rPr>
                <w:rFonts w:ascii="宋体"/>
                <w:sz w:val="20"/>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0"/>
                <w:szCs w:val="20"/>
              </w:rPr>
            </w:pPr>
            <w:r>
              <w:rPr>
                <w:rFonts w:ascii="宋体" w:hAnsi="宋体" w:cs="宋体" w:eastAsia="宋体" w:hint="default"/>
                <w:sz w:val="20"/>
                <w:szCs w:val="20"/>
              </w:rPr>
              <w:t>上升</w:t>
            </w:r>
            <w:r>
              <w:rPr>
                <w:rFonts w:ascii="宋体" w:hAnsi="宋体" w:cs="宋体" w:eastAsia="宋体" w:hint="default"/>
                <w:spacing w:val="-52"/>
                <w:sz w:val="20"/>
                <w:szCs w:val="20"/>
              </w:rPr>
              <w:t> </w:t>
            </w:r>
            <w:r>
              <w:rPr>
                <w:rFonts w:ascii="宋体" w:hAnsi="宋体" w:cs="宋体" w:eastAsia="宋体" w:hint="default"/>
                <w:sz w:val="20"/>
                <w:szCs w:val="20"/>
              </w:rPr>
              <w:t>5.5</w:t>
            </w:r>
            <w:r>
              <w:rPr>
                <w:rFonts w:ascii="宋体" w:hAnsi="宋体" w:cs="宋体" w:eastAsia="宋体" w:hint="default"/>
                <w:spacing w:val="-51"/>
                <w:sz w:val="20"/>
                <w:szCs w:val="20"/>
              </w:rPr>
              <w:t> </w:t>
            </w:r>
            <w:r>
              <w:rPr>
                <w:rFonts w:ascii="宋体" w:hAnsi="宋体" w:cs="宋体" w:eastAsia="宋体" w:hint="default"/>
                <w:sz w:val="20"/>
                <w:szCs w:val="20"/>
              </w:rPr>
              <w:t>个百分点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宋体" w:hAnsi="宋体" w:cs="宋体" w:eastAsia="宋体" w:hint="default"/>
                <w:sz w:val="20"/>
                <w:szCs w:val="20"/>
              </w:rPr>
            </w:pPr>
            <w:r>
              <w:rPr>
                <w:rFonts w:ascii="宋体"/>
                <w:w w:val="95"/>
                <w:sz w:val="20"/>
              </w:rPr>
              <w:t>94.38%</w:t>
            </w:r>
            <w:r>
              <w:rPr>
                <w:rFonts w:ascii="宋体"/>
                <w:sz w:val="20"/>
              </w:rPr>
            </w:r>
          </w:p>
        </w:tc>
      </w:tr>
      <w:tr>
        <w:trPr>
          <w:trHeight w:val="565" w:hRule="exact"/>
        </w:trPr>
        <w:tc>
          <w:tcPr>
            <w:tcW w:w="2357"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7"/>
              <w:ind w:left="103" w:right="0"/>
              <w:jc w:val="left"/>
              <w:rPr>
                <w:rFonts w:ascii="宋体" w:hAnsi="宋体" w:cs="宋体" w:eastAsia="宋体" w:hint="default"/>
                <w:sz w:val="20"/>
                <w:szCs w:val="20"/>
              </w:rPr>
            </w:pPr>
            <w:r>
              <w:rPr>
                <w:rFonts w:ascii="宋体" w:hAnsi="宋体" w:cs="宋体" w:eastAsia="宋体" w:hint="default"/>
                <w:sz w:val="20"/>
                <w:szCs w:val="20"/>
              </w:rPr>
              <w:t>主营业务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宋体" w:hAnsi="宋体" w:cs="宋体" w:eastAsia="宋体" w:hint="default"/>
                <w:sz w:val="20"/>
                <w:szCs w:val="20"/>
              </w:rPr>
            </w:pPr>
            <w:r>
              <w:rPr>
                <w:rFonts w:ascii="宋体"/>
                <w:w w:val="95"/>
                <w:sz w:val="20"/>
              </w:rPr>
              <w:t>43.68%</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宋体" w:hAnsi="宋体" w:cs="宋体" w:eastAsia="宋体" w:hint="default"/>
                <w:sz w:val="20"/>
                <w:szCs w:val="20"/>
              </w:rPr>
            </w:pPr>
            <w:r>
              <w:rPr>
                <w:rFonts w:ascii="宋体"/>
                <w:sz w:val="20"/>
              </w:rPr>
              <w:t>44.70%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0"/>
                <w:szCs w:val="20"/>
              </w:rPr>
            </w:pPr>
            <w:r>
              <w:rPr>
                <w:rFonts w:ascii="宋体" w:hAnsi="宋体" w:cs="宋体" w:eastAsia="宋体" w:hint="default"/>
                <w:sz w:val="20"/>
                <w:szCs w:val="20"/>
              </w:rPr>
              <w:t>下降</w:t>
            </w:r>
            <w:r>
              <w:rPr>
                <w:rFonts w:ascii="宋体" w:hAnsi="宋体" w:cs="宋体" w:eastAsia="宋体" w:hint="default"/>
                <w:spacing w:val="-52"/>
                <w:sz w:val="20"/>
                <w:szCs w:val="20"/>
              </w:rPr>
              <w:t> </w:t>
            </w:r>
            <w:r>
              <w:rPr>
                <w:rFonts w:ascii="宋体" w:hAnsi="宋体" w:cs="宋体" w:eastAsia="宋体" w:hint="default"/>
                <w:sz w:val="20"/>
                <w:szCs w:val="20"/>
              </w:rPr>
              <w:t>1.02</w:t>
            </w:r>
            <w:r>
              <w:rPr>
                <w:rFonts w:ascii="宋体" w:hAnsi="宋体" w:cs="宋体" w:eastAsia="宋体" w:hint="default"/>
                <w:spacing w:val="-51"/>
                <w:sz w:val="20"/>
                <w:szCs w:val="20"/>
              </w:rPr>
              <w:t> </w:t>
            </w:r>
            <w:r>
              <w:rPr>
                <w:rFonts w:ascii="宋体" w:hAnsi="宋体" w:cs="宋体" w:eastAsia="宋体" w:hint="default"/>
                <w:sz w:val="20"/>
                <w:szCs w:val="20"/>
              </w:rPr>
              <w:t>个百分点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宋体" w:hAnsi="宋体" w:cs="宋体" w:eastAsia="宋体" w:hint="default"/>
                <w:sz w:val="20"/>
                <w:szCs w:val="20"/>
              </w:rPr>
            </w:pPr>
            <w:r>
              <w:rPr>
                <w:rFonts w:ascii="宋体"/>
                <w:w w:val="95"/>
                <w:sz w:val="20"/>
              </w:rPr>
              <w:t>46.37%</w:t>
            </w:r>
            <w:r>
              <w:rPr>
                <w:rFonts w:ascii="宋体"/>
                <w:sz w:val="20"/>
              </w:rPr>
            </w:r>
          </w:p>
        </w:tc>
      </w:tr>
    </w:tbl>
    <w:p>
      <w:pPr>
        <w:pStyle w:val="BodyText"/>
        <w:spacing w:line="274" w:lineRule="exact"/>
        <w:ind w:left="0" w:right="1131"/>
        <w:jc w:val="right"/>
      </w:pPr>
      <w:r>
        <w:rPr/>
        <w:t>报告期内，综合毛利率略有下降。其中：主要产品</w:t>
      </w:r>
      <w:r>
        <w:rPr>
          <w:spacing w:val="-50"/>
        </w:rPr>
        <w:t> </w:t>
      </w:r>
      <w:r>
        <w:rPr>
          <w:rFonts w:ascii="宋体" w:hAnsi="宋体" w:cs="宋体" w:eastAsia="宋体" w:hint="default"/>
        </w:rPr>
        <w:t>LED</w:t>
      </w:r>
      <w:r>
        <w:rPr>
          <w:rFonts w:ascii="宋体" w:hAnsi="宋体" w:cs="宋体" w:eastAsia="宋体" w:hint="default"/>
          <w:spacing w:val="-51"/>
        </w:rPr>
        <w:t> </w:t>
      </w:r>
      <w:r>
        <w:rPr/>
        <w:t>视频显示系统和</w:t>
      </w:r>
      <w:r>
        <w:rPr>
          <w:spacing w:val="-50"/>
        </w:rPr>
        <w:t> </w:t>
      </w:r>
      <w:r>
        <w:rPr>
          <w:rFonts w:ascii="宋体" w:hAnsi="宋体" w:cs="宋体" w:eastAsia="宋体" w:hint="default"/>
        </w:rPr>
        <w:t>LED</w:t>
      </w:r>
      <w:r>
        <w:rPr>
          <w:rFonts w:ascii="宋体" w:hAnsi="宋体" w:cs="宋体" w:eastAsia="宋体" w:hint="default"/>
          <w:spacing w:val="-51"/>
        </w:rPr>
        <w:t> </w:t>
      </w:r>
      <w:r>
        <w:rPr/>
        <w:t>信息发布及</w:t>
      </w:r>
    </w:p>
    <w:p>
      <w:pPr>
        <w:pStyle w:val="BodyText"/>
        <w:spacing w:line="357" w:lineRule="auto" w:before="154"/>
        <w:ind w:right="1115"/>
        <w:jc w:val="left"/>
      </w:pPr>
      <w:r>
        <w:rPr/>
        <w:t>指示系统的毛利率同比分别下降</w:t>
      </w:r>
      <w:r>
        <w:rPr>
          <w:spacing w:val="-67"/>
        </w:rPr>
        <w:t> </w:t>
      </w:r>
      <w:r>
        <w:rPr>
          <w:rFonts w:ascii="宋体" w:hAnsi="宋体" w:cs="宋体" w:eastAsia="宋体" w:hint="default"/>
        </w:rPr>
        <w:t>3.3</w:t>
      </w:r>
      <w:r>
        <w:rPr>
          <w:rFonts w:ascii="宋体" w:hAnsi="宋体" w:cs="宋体" w:eastAsia="宋体" w:hint="default"/>
          <w:spacing w:val="-67"/>
        </w:rPr>
        <w:t> </w:t>
      </w:r>
      <w:r>
        <w:rPr/>
        <w:t>个百分点、</w:t>
      </w:r>
      <w:r>
        <w:rPr>
          <w:rFonts w:ascii="宋体" w:hAnsi="宋体" w:cs="宋体" w:eastAsia="宋体" w:hint="default"/>
        </w:rPr>
        <w:t>2.81</w:t>
      </w:r>
      <w:r>
        <w:rPr>
          <w:rFonts w:ascii="宋体" w:hAnsi="宋体" w:cs="宋体" w:eastAsia="宋体" w:hint="default"/>
          <w:spacing w:val="-67"/>
        </w:rPr>
        <w:t> </w:t>
      </w:r>
      <w:r>
        <w:rPr/>
        <w:t>个百分点；电子回单系统产品的毛利率 略有上升；</w:t>
      </w:r>
      <w:r>
        <w:rPr>
          <w:rFonts w:ascii="宋体" w:hAnsi="宋体" w:cs="宋体" w:eastAsia="宋体" w:hint="default"/>
        </w:rPr>
        <w:t>LED</w:t>
      </w:r>
      <w:r>
        <w:rPr>
          <w:rFonts w:ascii="宋体" w:hAnsi="宋体" w:cs="宋体" w:eastAsia="宋体" w:hint="default"/>
          <w:spacing w:val="-60"/>
        </w:rPr>
        <w:t> </w:t>
      </w:r>
      <w:r>
        <w:rPr/>
        <w:t>照明产品的销售尚未形成规模，毛利率不具备参考性。 </w:t>
      </w:r>
      <w:r>
        <w:rPr>
          <w:rFonts w:ascii="宋体" w:hAnsi="宋体" w:cs="宋体" w:eastAsia="宋体" w:hint="default"/>
        </w:rPr>
        <w:t>3</w:t>
      </w:r>
      <w:r>
        <w:rPr/>
        <w:t>、主要供应商、客户情况</w:t>
      </w:r>
    </w:p>
    <w:p>
      <w:pPr>
        <w:spacing w:before="42"/>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2"/>
        <w:gridCol w:w="1733"/>
        <w:gridCol w:w="1572"/>
        <w:gridCol w:w="2115"/>
        <w:gridCol w:w="2626"/>
      </w:tblGrid>
      <w:tr>
        <w:trPr>
          <w:trHeight w:val="386" w:hRule="exact"/>
        </w:trPr>
        <w:tc>
          <w:tcPr>
            <w:tcW w:w="9748" w:type="dxa"/>
            <w:gridSpan w:val="5"/>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前五名供应商情况</w:t>
            </w:r>
          </w:p>
        </w:tc>
      </w:tr>
      <w:tr>
        <w:trPr>
          <w:trHeight w:val="246" w:hRule="exact"/>
        </w:trPr>
        <w:tc>
          <w:tcPr>
            <w:tcW w:w="170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08" w:lineRule="exact"/>
              <w:ind w:right="665"/>
              <w:jc w:val="right"/>
              <w:rPr>
                <w:rFonts w:ascii="宋体" w:hAnsi="宋体" w:cs="宋体" w:eastAsia="宋体" w:hint="default"/>
                <w:sz w:val="18"/>
                <w:szCs w:val="18"/>
              </w:rPr>
            </w:pPr>
            <w:r>
              <w:rPr>
                <w:rFonts w:ascii="宋体" w:hAnsi="宋体" w:cs="宋体" w:eastAsia="宋体" w:hint="default"/>
                <w:sz w:val="18"/>
                <w:szCs w:val="18"/>
              </w:rPr>
              <w:t>项目</w:t>
            </w:r>
          </w:p>
        </w:tc>
        <w:tc>
          <w:tcPr>
            <w:tcW w:w="173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08" w:lineRule="exact"/>
              <w:ind w:left="57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7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08" w:lineRule="exact"/>
              <w:ind w:left="487"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11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08" w:lineRule="exact"/>
              <w:ind w:left="42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2626"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08" w:lineRule="exact"/>
              <w:ind w:left="101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479" w:hRule="exact"/>
        </w:trPr>
        <w:tc>
          <w:tcPr>
            <w:tcW w:w="170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前五名供应商采购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金额合计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宋体" w:hAnsi="宋体" w:cs="宋体" w:eastAsia="宋体" w:hint="default"/>
                <w:sz w:val="18"/>
                <w:szCs w:val="18"/>
              </w:rPr>
            </w:pPr>
            <w:r>
              <w:rPr>
                <w:rFonts w:ascii="宋体"/>
                <w:spacing w:val="-1"/>
                <w:sz w:val="18"/>
              </w:rPr>
              <w:t>39,510,025.28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3"/>
              <w:jc w:val="right"/>
              <w:rPr>
                <w:rFonts w:ascii="宋体" w:hAnsi="宋体" w:cs="宋体" w:eastAsia="宋体" w:hint="default"/>
                <w:sz w:val="18"/>
                <w:szCs w:val="18"/>
              </w:rPr>
            </w:pPr>
            <w:r>
              <w:rPr>
                <w:rFonts w:ascii="宋体"/>
                <w:spacing w:val="-1"/>
                <w:sz w:val="18"/>
              </w:rPr>
              <w:t>36,454,368.38</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z w:val="18"/>
              </w:rPr>
              <w:t>8.38%</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宋体" w:hAnsi="宋体" w:cs="宋体" w:eastAsia="宋体" w:hint="default"/>
                <w:sz w:val="18"/>
                <w:szCs w:val="18"/>
              </w:rPr>
            </w:pPr>
            <w:r>
              <w:rPr>
                <w:rFonts w:ascii="宋体"/>
                <w:spacing w:val="-1"/>
                <w:sz w:val="18"/>
              </w:rPr>
              <w:t>21,783,058.30</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占年度采购总金额</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的比重（</w:t>
            </w:r>
            <w:r>
              <w:rPr>
                <w:rFonts w:ascii="宋体" w:hAnsi="宋体" w:cs="宋体" w:eastAsia="宋体" w:hint="default"/>
                <w:sz w:val="18"/>
                <w:szCs w:val="18"/>
              </w:rPr>
              <w:t>%</w:t>
            </w:r>
            <w:r>
              <w:rPr>
                <w:rFonts w:ascii="宋体" w:hAnsi="宋体" w:cs="宋体" w:eastAsia="宋体" w:hint="default"/>
                <w:sz w:val="18"/>
                <w:szCs w:val="18"/>
              </w:rPr>
              <w:t>）</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30.14%</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30.32%</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7"/>
                <w:sz w:val="18"/>
                <w:szCs w:val="18"/>
              </w:rPr>
              <w:t> </w:t>
            </w:r>
            <w:r>
              <w:rPr>
                <w:rFonts w:ascii="宋体" w:hAnsi="宋体" w:cs="宋体" w:eastAsia="宋体" w:hint="default"/>
                <w:sz w:val="18"/>
                <w:szCs w:val="18"/>
              </w:rPr>
              <w:t>0.18</w:t>
            </w:r>
            <w:r>
              <w:rPr>
                <w:rFonts w:ascii="宋体" w:hAnsi="宋体" w:cs="宋体" w:eastAsia="宋体" w:hint="default"/>
                <w:spacing w:val="-45"/>
                <w:sz w:val="18"/>
                <w:szCs w:val="18"/>
              </w:rPr>
              <w:t> </w:t>
            </w:r>
            <w:r>
              <w:rPr>
                <w:rFonts w:ascii="宋体" w:hAnsi="宋体" w:cs="宋体" w:eastAsia="宋体" w:hint="default"/>
                <w:sz w:val="18"/>
                <w:szCs w:val="18"/>
              </w:rPr>
              <w:t>个百分点</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30.80%</w:t>
            </w: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前五名供应商应付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帐款余额合计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4,022,262.47</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4,800,902.80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-16.22%</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7,939,492.10</w:t>
            </w:r>
          </w:p>
        </w:tc>
      </w:tr>
      <w:tr>
        <w:trPr>
          <w:trHeight w:val="492" w:hRule="exact"/>
        </w:trPr>
        <w:tc>
          <w:tcPr>
            <w:tcW w:w="170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占应付帐款总余额</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的比重（</w:t>
            </w:r>
            <w:r>
              <w:rPr>
                <w:rFonts w:ascii="宋体" w:hAnsi="宋体" w:cs="宋体" w:eastAsia="宋体" w:hint="default"/>
                <w:sz w:val="18"/>
                <w:szCs w:val="18"/>
              </w:rPr>
              <w:t>%</w:t>
            </w:r>
            <w:r>
              <w:rPr>
                <w:rFonts w:ascii="宋体" w:hAnsi="宋体" w:cs="宋体" w:eastAsia="宋体" w:hint="default"/>
                <w:sz w:val="18"/>
                <w:szCs w:val="18"/>
              </w:rPr>
              <w:t>）</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pacing w:val="-1"/>
                <w:sz w:val="18"/>
              </w:rPr>
              <w:t>14.34%</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18"/>
                <w:szCs w:val="18"/>
              </w:rPr>
            </w:pPr>
            <w:r>
              <w:rPr>
                <w:rFonts w:ascii="宋体"/>
                <w:spacing w:val="-1"/>
                <w:sz w:val="18"/>
              </w:rPr>
              <w:t>24.98%</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宋体" w:hAnsi="宋体" w:cs="宋体" w:eastAsia="宋体" w:hint="default"/>
                <w:sz w:val="18"/>
                <w:szCs w:val="18"/>
              </w:rPr>
              <w:t>10.64</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pacing w:val="-1"/>
                <w:sz w:val="18"/>
              </w:rPr>
              <w:t>26.14%</w:t>
            </w:r>
          </w:p>
        </w:tc>
      </w:tr>
      <w:tr>
        <w:trPr>
          <w:trHeight w:val="386" w:hRule="exact"/>
        </w:trPr>
        <w:tc>
          <w:tcPr>
            <w:tcW w:w="9748" w:type="dxa"/>
            <w:gridSpan w:val="5"/>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前五名客户情况</w:t>
            </w:r>
          </w:p>
        </w:tc>
      </w:tr>
      <w:tr>
        <w:trPr>
          <w:trHeight w:val="246" w:hRule="exact"/>
        </w:trPr>
        <w:tc>
          <w:tcPr>
            <w:tcW w:w="170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08" w:lineRule="exact"/>
              <w:ind w:right="665"/>
              <w:jc w:val="right"/>
              <w:rPr>
                <w:rFonts w:ascii="宋体" w:hAnsi="宋体" w:cs="宋体" w:eastAsia="宋体" w:hint="default"/>
                <w:sz w:val="18"/>
                <w:szCs w:val="18"/>
              </w:rPr>
            </w:pPr>
            <w:r>
              <w:rPr>
                <w:rFonts w:ascii="宋体" w:hAnsi="宋体" w:cs="宋体" w:eastAsia="宋体" w:hint="default"/>
                <w:sz w:val="18"/>
                <w:szCs w:val="18"/>
              </w:rPr>
              <w:t>项目</w:t>
            </w:r>
          </w:p>
        </w:tc>
        <w:tc>
          <w:tcPr>
            <w:tcW w:w="173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08" w:lineRule="exact"/>
              <w:ind w:left="57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7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08" w:lineRule="exact"/>
              <w:ind w:left="487"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11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08" w:lineRule="exact"/>
              <w:ind w:left="42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2626"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08" w:lineRule="exact"/>
              <w:ind w:left="101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479" w:hRule="exact"/>
        </w:trPr>
        <w:tc>
          <w:tcPr>
            <w:tcW w:w="170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前五名客户销售额</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宋体" w:hAnsi="宋体" w:cs="宋体" w:eastAsia="宋体" w:hint="default"/>
                <w:sz w:val="18"/>
                <w:szCs w:val="18"/>
              </w:rPr>
            </w:pPr>
            <w:r>
              <w:rPr>
                <w:rFonts w:ascii="宋体"/>
                <w:spacing w:val="-1"/>
                <w:sz w:val="18"/>
              </w:rPr>
              <w:t>106,770,619.89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pacing w:val="-1"/>
                <w:sz w:val="18"/>
              </w:rPr>
              <w:t>87,583,820.18</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pacing w:val="-1"/>
                <w:sz w:val="18"/>
              </w:rPr>
              <w:t>21.91%</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18"/>
                <w:szCs w:val="18"/>
              </w:rPr>
            </w:pPr>
            <w:r>
              <w:rPr>
                <w:rFonts w:ascii="宋体"/>
                <w:spacing w:val="-1"/>
                <w:sz w:val="18"/>
              </w:rPr>
              <w:t>49,302,270.41</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占年度销售总额的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比重（</w:t>
            </w:r>
            <w:r>
              <w:rPr>
                <w:rFonts w:ascii="宋体" w:hAnsi="宋体" w:cs="宋体" w:eastAsia="宋体" w:hint="default"/>
                <w:sz w:val="18"/>
                <w:szCs w:val="18"/>
              </w:rPr>
              <w:t>%</w:t>
            </w:r>
            <w:r>
              <w:rPr>
                <w:rFonts w:ascii="宋体" w:hAnsi="宋体" w:cs="宋体" w:eastAsia="宋体" w:hint="default"/>
                <w:sz w:val="18"/>
                <w:szCs w:val="18"/>
              </w:rPr>
              <w:t>）</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46.39%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39.46%</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7"/>
                <w:sz w:val="18"/>
                <w:szCs w:val="18"/>
              </w:rPr>
              <w:t> </w:t>
            </w:r>
            <w:r>
              <w:rPr>
                <w:rFonts w:ascii="宋体" w:hAnsi="宋体" w:cs="宋体" w:eastAsia="宋体" w:hint="default"/>
                <w:sz w:val="18"/>
                <w:szCs w:val="18"/>
              </w:rPr>
              <w:t>6.93</w:t>
            </w:r>
            <w:r>
              <w:rPr>
                <w:rFonts w:ascii="宋体" w:hAnsi="宋体" w:cs="宋体" w:eastAsia="宋体" w:hint="default"/>
                <w:spacing w:val="-45"/>
                <w:sz w:val="18"/>
                <w:szCs w:val="18"/>
              </w:rPr>
              <w:t> </w:t>
            </w:r>
            <w:r>
              <w:rPr>
                <w:rFonts w:ascii="宋体" w:hAnsi="宋体" w:cs="宋体" w:eastAsia="宋体" w:hint="default"/>
                <w:sz w:val="18"/>
                <w:szCs w:val="18"/>
              </w:rPr>
              <w:t>个百分点</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32.26%</w:t>
            </w:r>
          </w:p>
        </w:tc>
      </w:tr>
      <w:tr>
        <w:trPr>
          <w:trHeight w:val="476" w:hRule="exact"/>
        </w:trPr>
        <w:tc>
          <w:tcPr>
            <w:tcW w:w="170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前五名客户应收帐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款余额合计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宋体" w:hAnsi="宋体" w:cs="宋体" w:eastAsia="宋体" w:hint="default"/>
                <w:sz w:val="18"/>
                <w:szCs w:val="18"/>
              </w:rPr>
            </w:pPr>
            <w:r>
              <w:rPr>
                <w:rFonts w:ascii="宋体"/>
                <w:spacing w:val="-1"/>
                <w:sz w:val="18"/>
              </w:rPr>
              <w:t>27,972,020.30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18,776,903.10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48.97%</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2,252,594.83</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占应收帐款总余额</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的比重（</w:t>
            </w:r>
            <w:r>
              <w:rPr>
                <w:rFonts w:ascii="宋体" w:hAnsi="宋体" w:cs="宋体" w:eastAsia="宋体" w:hint="default"/>
                <w:sz w:val="18"/>
                <w:szCs w:val="18"/>
              </w:rPr>
              <w:t>%</w:t>
            </w:r>
            <w:r>
              <w:rPr>
                <w:rFonts w:ascii="宋体" w:hAnsi="宋体" w:cs="宋体" w:eastAsia="宋体" w:hint="default"/>
                <w:sz w:val="18"/>
                <w:szCs w:val="18"/>
              </w:rPr>
              <w:t>）</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48.75%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44.05%</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宋体" w:hAnsi="宋体" w:cs="宋体" w:eastAsia="宋体" w:hint="default"/>
                <w:sz w:val="18"/>
                <w:szCs w:val="18"/>
              </w:rPr>
              <w:t>4.7</w:t>
            </w:r>
            <w:r>
              <w:rPr>
                <w:rFonts w:ascii="宋体" w:hAnsi="宋体" w:cs="宋体" w:eastAsia="宋体" w:hint="default"/>
                <w:spacing w:val="-45"/>
                <w:sz w:val="18"/>
                <w:szCs w:val="18"/>
              </w:rPr>
              <w:t> </w:t>
            </w:r>
            <w:r>
              <w:rPr>
                <w:rFonts w:ascii="宋体" w:hAnsi="宋体" w:cs="宋体" w:eastAsia="宋体" w:hint="default"/>
                <w:sz w:val="18"/>
                <w:szCs w:val="18"/>
              </w:rPr>
              <w:t>个百分点</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12.54%</w:t>
            </w:r>
          </w:p>
        </w:tc>
      </w:tr>
    </w:tbl>
    <w:p>
      <w:pPr>
        <w:pStyle w:val="BodyText"/>
        <w:spacing w:line="274" w:lineRule="exact"/>
        <w:ind w:left="633" w:right="1119"/>
        <w:jc w:val="left"/>
      </w:pPr>
      <w:r>
        <w:rPr/>
        <w:t>报告期内，公司前五名供应商的采购额未发生重大变化，近三年采购额均不超过年度采</w:t>
      </w:r>
    </w:p>
    <w:p>
      <w:pPr>
        <w:pStyle w:val="BodyText"/>
        <w:spacing w:line="240" w:lineRule="auto" w:before="154"/>
        <w:ind w:right="3887"/>
        <w:jc w:val="left"/>
      </w:pPr>
      <w:r>
        <w:rPr/>
        <w:t>购总额的</w:t>
      </w:r>
      <w:r>
        <w:rPr>
          <w:spacing w:val="-60"/>
        </w:rPr>
        <w:t> </w:t>
      </w:r>
      <w:r>
        <w:rPr>
          <w:rFonts w:ascii="宋体" w:hAnsi="宋体" w:cs="宋体" w:eastAsia="宋体" w:hint="default"/>
        </w:rPr>
        <w:t>31%</w:t>
      </w:r>
      <w:r>
        <w:rPr/>
        <w:t>。</w:t>
      </w:r>
    </w:p>
    <w:p>
      <w:pPr>
        <w:pStyle w:val="BodyText"/>
        <w:spacing w:line="357" w:lineRule="auto" w:before="151"/>
        <w:ind w:right="1514" w:firstLine="480"/>
        <w:jc w:val="left"/>
      </w:pPr>
      <w:r>
        <w:rPr/>
        <w:t>近三年公司前五名客户销售额占年度销售总额的比重持续上升，</w:t>
      </w:r>
      <w:r>
        <w:rPr>
          <w:rFonts w:ascii="宋体" w:hAnsi="宋体" w:cs="宋体" w:eastAsia="宋体" w:hint="default"/>
        </w:rPr>
        <w:t>2011</w:t>
      </w:r>
      <w:r>
        <w:rPr>
          <w:rFonts w:ascii="宋体" w:hAnsi="宋体" w:cs="宋体" w:eastAsia="宋体" w:hint="default"/>
          <w:spacing w:val="-60"/>
        </w:rPr>
        <w:t> </w:t>
      </w:r>
      <w:r>
        <w:rPr/>
        <w:t>年为</w:t>
      </w:r>
      <w:r>
        <w:rPr>
          <w:spacing w:val="-60"/>
        </w:rPr>
        <w:t> </w:t>
      </w:r>
      <w:r>
        <w:rPr>
          <w:rFonts w:ascii="宋体" w:hAnsi="宋体" w:cs="宋体" w:eastAsia="宋体" w:hint="default"/>
        </w:rPr>
        <w:t>46.39%</w:t>
      </w:r>
      <w:r>
        <w:rPr/>
        <w:t>。 </w:t>
      </w:r>
      <w:r>
        <w:rPr>
          <w:rFonts w:ascii="宋体" w:hAnsi="宋体" w:cs="宋体" w:eastAsia="宋体" w:hint="default"/>
        </w:rPr>
        <w:t>4</w:t>
      </w:r>
      <w:r>
        <w:rPr/>
        <w:t>、非经常性损益情况</w:t>
      </w:r>
    </w:p>
    <w:p>
      <w:pPr>
        <w:spacing w:before="4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after="0"/>
        <w:jc w:val="right"/>
        <w:rPr>
          <w:rFonts w:ascii="宋体" w:hAnsi="宋体" w:cs="宋体" w:eastAsia="宋体" w:hint="default"/>
          <w:sz w:val="21"/>
          <w:szCs w:val="21"/>
        </w:rPr>
        <w:sectPr>
          <w:pgSz w:w="11910" w:h="16840"/>
          <w:pgMar w:header="877" w:footer="956" w:top="1100" w:bottom="1140" w:left="980" w:right="0"/>
        </w:sectPr>
      </w:pPr>
    </w:p>
    <w:p>
      <w:pPr>
        <w:spacing w:line="240" w:lineRule="auto" w:before="12"/>
        <w:rPr>
          <w:rFonts w:ascii="宋体" w:hAnsi="宋体" w:cs="宋体" w:eastAsia="宋体" w:hint="default"/>
          <w:sz w:val="22"/>
          <w:szCs w:val="22"/>
        </w:rPr>
      </w:pPr>
    </w:p>
    <w:tbl>
      <w:tblPr>
        <w:tblW w:w="0" w:type="auto"/>
        <w:jc w:val="left"/>
        <w:tblInd w:w="148" w:type="dxa"/>
        <w:tblLayout w:type="fixed"/>
        <w:tblCellMar>
          <w:top w:w="0" w:type="dxa"/>
          <w:left w:w="0" w:type="dxa"/>
          <w:bottom w:w="0" w:type="dxa"/>
          <w:right w:w="0" w:type="dxa"/>
        </w:tblCellMar>
        <w:tblLook w:val="01E0"/>
      </w:tblPr>
      <w:tblGrid>
        <w:gridCol w:w="4259"/>
        <w:gridCol w:w="1697"/>
        <w:gridCol w:w="1418"/>
        <w:gridCol w:w="2408"/>
      </w:tblGrid>
      <w:tr>
        <w:trPr>
          <w:trHeight w:val="460" w:hRule="exact"/>
        </w:trPr>
        <w:tc>
          <w:tcPr>
            <w:tcW w:w="425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64"/>
              <w:ind w:left="1322" w:right="0"/>
              <w:jc w:val="left"/>
              <w:rPr>
                <w:rFonts w:ascii="宋体" w:hAnsi="宋体" w:cs="宋体" w:eastAsia="宋体" w:hint="default"/>
                <w:sz w:val="20"/>
                <w:szCs w:val="20"/>
              </w:rPr>
            </w:pPr>
            <w:r>
              <w:rPr>
                <w:rFonts w:ascii="宋体" w:hAnsi="宋体" w:cs="宋体" w:eastAsia="宋体" w:hint="default"/>
                <w:sz w:val="20"/>
                <w:szCs w:val="20"/>
              </w:rPr>
              <w:t>非经常性损益项目</w:t>
            </w:r>
          </w:p>
        </w:tc>
        <w:tc>
          <w:tcPr>
            <w:tcW w:w="1697"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64"/>
              <w:ind w:left="518"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8"/>
                <w:sz w:val="20"/>
                <w:szCs w:val="20"/>
              </w:rPr>
              <w:t> </w:t>
            </w:r>
            <w:r>
              <w:rPr>
                <w:rFonts w:ascii="宋体" w:hAnsi="宋体" w:cs="宋体" w:eastAsia="宋体" w:hint="default"/>
                <w:sz w:val="20"/>
                <w:szCs w:val="20"/>
              </w:rPr>
              <w:t>年</w:t>
            </w:r>
          </w:p>
        </w:tc>
        <w:tc>
          <w:tcPr>
            <w:tcW w:w="141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64"/>
              <w:ind w:left="379"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240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64"/>
              <w:ind w:left="2" w:right="0"/>
              <w:jc w:val="center"/>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49"/>
                <w:sz w:val="20"/>
                <w:szCs w:val="20"/>
              </w:rPr>
              <w:t> </w:t>
            </w:r>
            <w:r>
              <w:rPr>
                <w:rFonts w:ascii="宋体" w:hAnsi="宋体" w:cs="宋体" w:eastAsia="宋体" w:hint="default"/>
                <w:sz w:val="20"/>
                <w:szCs w:val="20"/>
              </w:rPr>
              <w:t>年</w:t>
            </w:r>
          </w:p>
        </w:tc>
      </w:tr>
      <w:tr>
        <w:trPr>
          <w:trHeight w:val="415" w:hRule="exact"/>
        </w:trPr>
        <w:tc>
          <w:tcPr>
            <w:tcW w:w="425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41"/>
              <w:ind w:left="103" w:right="0"/>
              <w:jc w:val="left"/>
              <w:rPr>
                <w:rFonts w:ascii="宋体" w:hAnsi="宋体" w:cs="宋体" w:eastAsia="宋体" w:hint="default"/>
                <w:sz w:val="20"/>
                <w:szCs w:val="20"/>
              </w:rPr>
            </w:pPr>
            <w:r>
              <w:rPr>
                <w:rFonts w:ascii="宋体" w:hAnsi="宋体" w:cs="宋体" w:eastAsia="宋体" w:hint="default"/>
                <w:sz w:val="20"/>
                <w:szCs w:val="20"/>
              </w:rPr>
              <w:t>非流动资产处置损益</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82"/>
              <w:jc w:val="right"/>
              <w:rPr>
                <w:rFonts w:ascii="宋体" w:hAnsi="宋体" w:cs="宋体" w:eastAsia="宋体" w:hint="default"/>
                <w:sz w:val="20"/>
                <w:szCs w:val="20"/>
              </w:rPr>
            </w:pPr>
            <w:r>
              <w:rPr>
                <w:rFonts w:ascii="宋体"/>
                <w:spacing w:val="-1"/>
                <w:sz w:val="20"/>
              </w:rPr>
              <w:t>-3,785.39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3"/>
              <w:jc w:val="right"/>
              <w:rPr>
                <w:rFonts w:ascii="宋体" w:hAnsi="宋体" w:cs="宋体" w:eastAsia="宋体" w:hint="default"/>
                <w:sz w:val="20"/>
                <w:szCs w:val="20"/>
              </w:rPr>
            </w:pPr>
            <w:r>
              <w:rPr>
                <w:rFonts w:ascii="宋体"/>
                <w:spacing w:val="-1"/>
                <w:sz w:val="20"/>
              </w:rPr>
              <w:t>-2,500.00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宋体" w:hAnsi="宋体" w:cs="宋体" w:eastAsia="宋体" w:hint="default"/>
                <w:sz w:val="20"/>
                <w:szCs w:val="20"/>
              </w:rPr>
            </w:pPr>
            <w:r>
              <w:rPr>
                <w:rFonts w:ascii="宋体"/>
                <w:w w:val="95"/>
                <w:sz w:val="20"/>
              </w:rPr>
              <w:t>-136,255.38</w:t>
            </w:r>
            <w:r>
              <w:rPr>
                <w:rFonts w:ascii="宋体"/>
                <w:sz w:val="20"/>
              </w:rPr>
            </w:r>
          </w:p>
        </w:tc>
      </w:tr>
      <w:tr>
        <w:trPr>
          <w:trHeight w:val="911" w:hRule="exact"/>
        </w:trPr>
        <w:tc>
          <w:tcPr>
            <w:tcW w:w="425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60" w:lineRule="exact" w:before="55"/>
              <w:ind w:left="103" w:right="146"/>
              <w:jc w:val="both"/>
              <w:rPr>
                <w:rFonts w:ascii="宋体" w:hAnsi="宋体" w:cs="宋体" w:eastAsia="宋体" w:hint="default"/>
                <w:sz w:val="20"/>
                <w:szCs w:val="20"/>
              </w:rPr>
            </w:pPr>
            <w:r>
              <w:rPr>
                <w:rFonts w:ascii="宋体" w:hAnsi="宋体" w:cs="宋体" w:eastAsia="宋体" w:hint="default"/>
                <w:sz w:val="20"/>
                <w:szCs w:val="20"/>
              </w:rPr>
              <w:t>计入当期损益的政府补助（与公司正常经营业</w:t>
            </w:r>
            <w:r>
              <w:rPr>
                <w:rFonts w:ascii="宋体" w:hAnsi="宋体" w:cs="宋体" w:eastAsia="宋体" w:hint="default"/>
                <w:w w:val="99"/>
                <w:sz w:val="20"/>
                <w:szCs w:val="20"/>
              </w:rPr>
              <w:t> </w:t>
            </w:r>
            <w:r>
              <w:rPr>
                <w:rFonts w:ascii="宋体" w:hAnsi="宋体" w:cs="宋体" w:eastAsia="宋体" w:hint="default"/>
                <w:sz w:val="20"/>
                <w:szCs w:val="20"/>
              </w:rPr>
              <w:t>务密切相关、符合国家政策规定、按照一定标</w:t>
            </w:r>
            <w:r>
              <w:rPr>
                <w:rFonts w:ascii="宋体" w:hAnsi="宋体" w:cs="宋体" w:eastAsia="宋体" w:hint="default"/>
                <w:w w:val="99"/>
                <w:sz w:val="20"/>
                <w:szCs w:val="20"/>
              </w:rPr>
              <w:t> </w:t>
            </w:r>
            <w:r>
              <w:rPr>
                <w:rFonts w:ascii="宋体" w:hAnsi="宋体" w:cs="宋体" w:eastAsia="宋体" w:hint="default"/>
                <w:sz w:val="20"/>
                <w:szCs w:val="20"/>
              </w:rPr>
              <w:t>准定额或定量持续享受的政府补助除外）</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83"/>
              <w:jc w:val="right"/>
              <w:rPr>
                <w:rFonts w:ascii="宋体" w:hAnsi="宋体" w:cs="宋体" w:eastAsia="宋体" w:hint="default"/>
                <w:sz w:val="20"/>
                <w:szCs w:val="20"/>
              </w:rPr>
            </w:pPr>
            <w:r>
              <w:rPr>
                <w:rFonts w:ascii="宋体"/>
                <w:spacing w:val="-1"/>
                <w:sz w:val="20"/>
              </w:rPr>
              <w:t>5,932,721.00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0"/>
                <w:szCs w:val="20"/>
              </w:rPr>
            </w:pPr>
            <w:r>
              <w:rPr>
                <w:rFonts w:ascii="宋体"/>
                <w:w w:val="95"/>
                <w:sz w:val="20"/>
              </w:rPr>
              <w:t>3,320,569.00</w:t>
            </w:r>
            <w:r>
              <w:rPr>
                <w:rFonts w:ascii="宋体"/>
                <w:sz w:val="20"/>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0"/>
                <w:szCs w:val="20"/>
              </w:rPr>
            </w:pPr>
            <w:r>
              <w:rPr>
                <w:rFonts w:ascii="宋体"/>
                <w:w w:val="95"/>
                <w:sz w:val="20"/>
              </w:rPr>
              <w:t>1,139,266.25</w:t>
            </w:r>
            <w:r>
              <w:rPr>
                <w:rFonts w:ascii="宋体"/>
                <w:sz w:val="20"/>
              </w:rPr>
            </w:r>
          </w:p>
        </w:tc>
      </w:tr>
      <w:tr>
        <w:trPr>
          <w:trHeight w:val="517" w:hRule="exact"/>
        </w:trPr>
        <w:tc>
          <w:tcPr>
            <w:tcW w:w="425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除上述各项之外的其它营业外收入和支出</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2"/>
              <w:jc w:val="right"/>
              <w:rPr>
                <w:rFonts w:ascii="宋体" w:hAnsi="宋体" w:cs="宋体" w:eastAsia="宋体" w:hint="default"/>
                <w:sz w:val="20"/>
                <w:szCs w:val="20"/>
              </w:rPr>
            </w:pPr>
            <w:r>
              <w:rPr>
                <w:rFonts w:ascii="宋体"/>
                <w:w w:val="95"/>
                <w:sz w:val="20"/>
              </w:rPr>
              <w:t>164,636.77</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20"/>
                <w:szCs w:val="20"/>
              </w:rPr>
            </w:pPr>
            <w:r>
              <w:rPr>
                <w:rFonts w:ascii="宋体"/>
                <w:w w:val="95"/>
                <w:sz w:val="20"/>
              </w:rPr>
              <w:t>127,487.59</w:t>
            </w:r>
            <w:r>
              <w:rPr>
                <w:rFonts w:ascii="宋体"/>
                <w:sz w:val="20"/>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20"/>
                <w:szCs w:val="20"/>
              </w:rPr>
            </w:pPr>
            <w:r>
              <w:rPr>
                <w:rFonts w:ascii="宋体"/>
                <w:w w:val="95"/>
                <w:sz w:val="20"/>
              </w:rPr>
              <w:t>25,405.36</w:t>
            </w:r>
            <w:r>
              <w:rPr>
                <w:rFonts w:ascii="宋体"/>
                <w:sz w:val="20"/>
              </w:rPr>
            </w:r>
          </w:p>
        </w:tc>
      </w:tr>
      <w:tr>
        <w:trPr>
          <w:trHeight w:val="1334" w:hRule="exact"/>
        </w:trPr>
        <w:tc>
          <w:tcPr>
            <w:tcW w:w="425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60" w:lineRule="exact" w:before="7"/>
              <w:ind w:left="103" w:right="146"/>
              <w:jc w:val="both"/>
              <w:rPr>
                <w:rFonts w:ascii="宋体" w:hAnsi="宋体" w:cs="宋体" w:eastAsia="宋体" w:hint="default"/>
                <w:sz w:val="20"/>
                <w:szCs w:val="20"/>
              </w:rPr>
            </w:pPr>
            <w:r>
              <w:rPr>
                <w:rFonts w:ascii="宋体" w:hAnsi="宋体" w:cs="宋体" w:eastAsia="宋体" w:hint="default"/>
                <w:sz w:val="20"/>
                <w:szCs w:val="20"/>
              </w:rPr>
              <w:t>（十四）除同公司正常经营业务相关的有效套</w:t>
            </w:r>
            <w:r>
              <w:rPr>
                <w:rFonts w:ascii="宋体" w:hAnsi="宋体" w:cs="宋体" w:eastAsia="宋体" w:hint="default"/>
                <w:w w:val="99"/>
                <w:sz w:val="20"/>
                <w:szCs w:val="20"/>
              </w:rPr>
              <w:t> </w:t>
            </w:r>
            <w:r>
              <w:rPr>
                <w:rFonts w:ascii="宋体" w:hAnsi="宋体" w:cs="宋体" w:eastAsia="宋体" w:hint="default"/>
                <w:sz w:val="20"/>
                <w:szCs w:val="20"/>
              </w:rPr>
              <w:t>期保值业务外，持有交易性金融资产、交易性</w:t>
            </w:r>
            <w:r>
              <w:rPr>
                <w:rFonts w:ascii="宋体" w:hAnsi="宋体" w:cs="宋体" w:eastAsia="宋体" w:hint="default"/>
                <w:w w:val="99"/>
                <w:sz w:val="20"/>
                <w:szCs w:val="20"/>
              </w:rPr>
              <w:t> </w:t>
            </w:r>
            <w:r>
              <w:rPr>
                <w:rFonts w:ascii="宋体" w:hAnsi="宋体" w:cs="宋体" w:eastAsia="宋体" w:hint="default"/>
                <w:sz w:val="20"/>
                <w:szCs w:val="20"/>
              </w:rPr>
              <w:t>金融负债产生的公允价值变动损益，以及处置</w:t>
            </w:r>
            <w:r>
              <w:rPr>
                <w:rFonts w:ascii="宋体" w:hAnsi="宋体" w:cs="宋体" w:eastAsia="宋体" w:hint="default"/>
                <w:w w:val="99"/>
                <w:sz w:val="20"/>
                <w:szCs w:val="20"/>
              </w:rPr>
              <w:t> </w:t>
            </w:r>
            <w:r>
              <w:rPr>
                <w:rFonts w:ascii="宋体" w:hAnsi="宋体" w:cs="宋体" w:eastAsia="宋体" w:hint="default"/>
                <w:sz w:val="20"/>
                <w:szCs w:val="20"/>
              </w:rPr>
              <w:t>交易性金融资产、交易性金融负债和可供出售</w:t>
            </w:r>
          </w:p>
          <w:p>
            <w:pPr>
              <w:pStyle w:val="TableParagraph"/>
              <w:spacing w:line="238" w:lineRule="exact"/>
              <w:ind w:left="103" w:right="0"/>
              <w:jc w:val="both"/>
              <w:rPr>
                <w:rFonts w:ascii="宋体" w:hAnsi="宋体" w:cs="宋体" w:eastAsia="宋体" w:hint="default"/>
                <w:sz w:val="20"/>
                <w:szCs w:val="20"/>
              </w:rPr>
            </w:pPr>
            <w:r>
              <w:rPr>
                <w:rFonts w:ascii="宋体" w:hAnsi="宋体" w:cs="宋体" w:eastAsia="宋体" w:hint="default"/>
                <w:sz w:val="20"/>
                <w:szCs w:val="20"/>
              </w:rPr>
              <w:t>金融资产取得的投资收益；</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0"/>
                <w:szCs w:val="20"/>
              </w:rPr>
            </w:pPr>
            <w:r>
              <w:rPr>
                <w:rFonts w:ascii="宋体"/>
                <w:w w:val="95"/>
                <w:sz w:val="20"/>
              </w:rPr>
              <w:t>247,647.29</w:t>
            </w:r>
            <w:r>
              <w:rPr>
                <w:rFonts w:ascii="宋体"/>
                <w:sz w:val="20"/>
              </w:rPr>
            </w:r>
          </w:p>
        </w:tc>
      </w:tr>
      <w:tr>
        <w:trPr>
          <w:trHeight w:val="429" w:hRule="exact"/>
        </w:trPr>
        <w:tc>
          <w:tcPr>
            <w:tcW w:w="425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所得税影响额</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83"/>
              <w:jc w:val="right"/>
              <w:rPr>
                <w:rFonts w:ascii="宋体" w:hAnsi="宋体" w:cs="宋体" w:eastAsia="宋体" w:hint="default"/>
                <w:sz w:val="20"/>
                <w:szCs w:val="20"/>
              </w:rPr>
            </w:pPr>
            <w:r>
              <w:rPr>
                <w:rFonts w:ascii="宋体"/>
                <w:spacing w:val="-1"/>
                <w:sz w:val="20"/>
              </w:rPr>
              <w:t>-794,450.34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w w:val="95"/>
                <w:sz w:val="20"/>
              </w:rPr>
              <w:t>-513,913.77</w:t>
            </w:r>
            <w:r>
              <w:rPr>
                <w:rFonts w:ascii="宋体"/>
                <w:sz w:val="20"/>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宋体" w:hAnsi="宋体" w:cs="宋体" w:eastAsia="宋体" w:hint="default"/>
                <w:sz w:val="20"/>
                <w:szCs w:val="20"/>
              </w:rPr>
            </w:pPr>
            <w:r>
              <w:rPr>
                <w:rFonts w:ascii="宋体"/>
                <w:w w:val="95"/>
                <w:sz w:val="20"/>
              </w:rPr>
              <w:t>-28,825.17</w:t>
            </w:r>
            <w:r>
              <w:rPr>
                <w:rFonts w:ascii="宋体"/>
                <w:sz w:val="20"/>
              </w:rPr>
            </w:r>
          </w:p>
        </w:tc>
      </w:tr>
      <w:tr>
        <w:trPr>
          <w:trHeight w:val="414" w:hRule="exact"/>
        </w:trPr>
        <w:tc>
          <w:tcPr>
            <w:tcW w:w="425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40"/>
              <w:ind w:left="103" w:right="0"/>
              <w:jc w:val="left"/>
              <w:rPr>
                <w:rFonts w:ascii="宋体" w:hAnsi="宋体" w:cs="宋体" w:eastAsia="宋体" w:hint="default"/>
                <w:sz w:val="20"/>
                <w:szCs w:val="20"/>
              </w:rPr>
            </w:pPr>
            <w:r>
              <w:rPr>
                <w:rFonts w:ascii="宋体" w:hAnsi="宋体" w:cs="宋体" w:eastAsia="宋体" w:hint="default"/>
                <w:sz w:val="20"/>
                <w:szCs w:val="20"/>
              </w:rPr>
              <w:t>少数股东损益影响额</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81"/>
              <w:jc w:val="right"/>
              <w:rPr>
                <w:rFonts w:ascii="宋体" w:hAnsi="宋体" w:cs="宋体" w:eastAsia="宋体" w:hint="default"/>
                <w:sz w:val="20"/>
                <w:szCs w:val="20"/>
              </w:rPr>
            </w:pPr>
            <w:r>
              <w:rPr>
                <w:rFonts w:ascii="宋体"/>
                <w:w w:val="99"/>
                <w:sz w:val="20"/>
              </w:rPr>
              <w:t>-</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9"/>
                <w:sz w:val="20"/>
              </w:rPr>
              <w:t>-</w:t>
            </w:r>
            <w:r>
              <w:rPr>
                <w:rFonts w:ascii="宋体"/>
                <w:sz w:val="20"/>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9"/>
                <w:sz w:val="20"/>
              </w:rPr>
              <w:t>-</w:t>
            </w:r>
            <w:r>
              <w:rPr>
                <w:rFonts w:ascii="宋体"/>
                <w:sz w:val="20"/>
              </w:rPr>
            </w:r>
          </w:p>
        </w:tc>
      </w:tr>
      <w:tr>
        <w:trPr>
          <w:trHeight w:val="416" w:hRule="exact"/>
        </w:trPr>
        <w:tc>
          <w:tcPr>
            <w:tcW w:w="425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41"/>
              <w:ind w:right="4"/>
              <w:jc w:val="center"/>
              <w:rPr>
                <w:rFonts w:ascii="宋体" w:hAnsi="宋体" w:cs="宋体" w:eastAsia="宋体" w:hint="default"/>
                <w:sz w:val="20"/>
                <w:szCs w:val="20"/>
              </w:rPr>
            </w:pPr>
            <w:r>
              <w:rPr>
                <w:rFonts w:ascii="宋体" w:hAnsi="宋体" w:cs="宋体" w:eastAsia="宋体" w:hint="default"/>
                <w:sz w:val="20"/>
                <w:szCs w:val="20"/>
              </w:rPr>
              <w:t>合计</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83"/>
              <w:jc w:val="right"/>
              <w:rPr>
                <w:rFonts w:ascii="宋体" w:hAnsi="宋体" w:cs="宋体" w:eastAsia="宋体" w:hint="default"/>
                <w:sz w:val="20"/>
                <w:szCs w:val="20"/>
              </w:rPr>
            </w:pPr>
            <w:r>
              <w:rPr>
                <w:rFonts w:ascii="宋体"/>
                <w:spacing w:val="-1"/>
                <w:sz w:val="20"/>
              </w:rPr>
              <w:t>5,299,122.04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4"/>
              <w:jc w:val="right"/>
              <w:rPr>
                <w:rFonts w:ascii="宋体" w:hAnsi="宋体" w:cs="宋体" w:eastAsia="宋体" w:hint="default"/>
                <w:sz w:val="20"/>
                <w:szCs w:val="20"/>
              </w:rPr>
            </w:pPr>
            <w:r>
              <w:rPr>
                <w:rFonts w:ascii="宋体"/>
                <w:w w:val="95"/>
                <w:sz w:val="20"/>
              </w:rPr>
              <w:t>2,931,642.82</w:t>
            </w:r>
            <w:r>
              <w:rPr>
                <w:rFonts w:ascii="宋体"/>
                <w:sz w:val="20"/>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宋体" w:hAnsi="宋体" w:cs="宋体" w:eastAsia="宋体" w:hint="default"/>
                <w:sz w:val="20"/>
                <w:szCs w:val="20"/>
              </w:rPr>
            </w:pPr>
            <w:r>
              <w:rPr>
                <w:rFonts w:ascii="宋体"/>
                <w:w w:val="95"/>
                <w:sz w:val="20"/>
              </w:rPr>
              <w:t>1,247,238.35</w:t>
            </w:r>
            <w:r>
              <w:rPr>
                <w:rFonts w:ascii="宋体"/>
                <w:sz w:val="20"/>
              </w:rPr>
            </w:r>
          </w:p>
        </w:tc>
      </w:tr>
    </w:tbl>
    <w:p>
      <w:pPr>
        <w:pStyle w:val="BodyText"/>
        <w:spacing w:line="274" w:lineRule="exact"/>
        <w:ind w:left="633" w:right="0"/>
        <w:jc w:val="left"/>
      </w:pPr>
      <w:r>
        <w:rPr/>
        <w:t>报告期内</w:t>
      </w:r>
      <w:r>
        <w:rPr>
          <w:spacing w:val="-101"/>
        </w:rPr>
        <w:t>，</w:t>
      </w:r>
      <w:r>
        <w:rPr/>
        <w:t>公司非经常性损益比上年同期增长</w:t>
      </w:r>
      <w:r>
        <w:rPr>
          <w:spacing w:val="-60"/>
        </w:rPr>
        <w:t> </w:t>
      </w:r>
      <w:r>
        <w:rPr>
          <w:rFonts w:ascii="宋体" w:hAnsi="宋体" w:cs="宋体" w:eastAsia="宋体" w:hint="default"/>
        </w:rPr>
        <w:t>80.76%</w:t>
      </w:r>
      <w:r>
        <w:rPr>
          <w:spacing w:val="-101"/>
        </w:rPr>
        <w:t>，</w:t>
      </w:r>
      <w:r>
        <w:rPr/>
        <w:t>占报告期净利润的比重为</w:t>
      </w:r>
      <w:r>
        <w:rPr>
          <w:spacing w:val="-60"/>
        </w:rPr>
        <w:t> </w:t>
      </w:r>
      <w:r>
        <w:rPr>
          <w:rFonts w:ascii="宋体" w:hAnsi="宋体" w:cs="宋体" w:eastAsia="宋体" w:hint="default"/>
        </w:rPr>
        <w:t>15.79%</w:t>
      </w:r>
      <w:r>
        <w:rPr/>
        <w:t>。</w:t>
      </w:r>
    </w:p>
    <w:p>
      <w:pPr>
        <w:pStyle w:val="BodyText"/>
        <w:spacing w:line="240" w:lineRule="auto" w:before="151"/>
        <w:ind w:right="3887"/>
        <w:jc w:val="left"/>
      </w:pPr>
      <w:r>
        <w:rPr>
          <w:rFonts w:ascii="宋体" w:hAnsi="宋体" w:cs="宋体" w:eastAsia="宋体" w:hint="default"/>
        </w:rPr>
        <w:t>5</w:t>
      </w:r>
      <w:r>
        <w:rPr/>
        <w:t>、主要费用构成情况</w:t>
      </w:r>
    </w:p>
    <w:p>
      <w:pPr>
        <w:spacing w:before="16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848"/>
        <w:gridCol w:w="1844"/>
        <w:gridCol w:w="1844"/>
        <w:gridCol w:w="1274"/>
        <w:gridCol w:w="2835"/>
      </w:tblGrid>
      <w:tr>
        <w:trPr>
          <w:trHeight w:val="535" w:hRule="exact"/>
        </w:trPr>
        <w:tc>
          <w:tcPr>
            <w:tcW w:w="184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00"/>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00"/>
              <w:ind w:left="590"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8"/>
                <w:sz w:val="20"/>
                <w:szCs w:val="20"/>
              </w:rPr>
              <w:t> </w:t>
            </w:r>
            <w:r>
              <w:rPr>
                <w:rFonts w:ascii="宋体" w:hAnsi="宋体" w:cs="宋体" w:eastAsia="宋体" w:hint="default"/>
                <w:sz w:val="20"/>
                <w:szCs w:val="20"/>
              </w:rPr>
              <w:t>年</w:t>
            </w:r>
          </w:p>
        </w:tc>
        <w:tc>
          <w:tcPr>
            <w:tcW w:w="184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00"/>
              <w:ind w:left="590"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27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本年比上年</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增减</w:t>
            </w:r>
          </w:p>
        </w:tc>
        <w:tc>
          <w:tcPr>
            <w:tcW w:w="283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00"/>
              <w:ind w:left="7" w:right="0"/>
              <w:jc w:val="center"/>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49"/>
                <w:sz w:val="20"/>
                <w:szCs w:val="20"/>
              </w:rPr>
              <w:t> </w:t>
            </w:r>
            <w:r>
              <w:rPr>
                <w:rFonts w:ascii="宋体" w:hAnsi="宋体" w:cs="宋体" w:eastAsia="宋体" w:hint="default"/>
                <w:sz w:val="20"/>
                <w:szCs w:val="20"/>
              </w:rPr>
              <w:t>年</w:t>
            </w:r>
          </w:p>
        </w:tc>
      </w:tr>
      <w:tr>
        <w:trPr>
          <w:trHeight w:val="504" w:hRule="exact"/>
        </w:trPr>
        <w:tc>
          <w:tcPr>
            <w:tcW w:w="184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宋体" w:hAnsi="宋体" w:cs="宋体" w:eastAsia="宋体" w:hint="default"/>
                <w:sz w:val="20"/>
                <w:szCs w:val="20"/>
              </w:rPr>
            </w:pPr>
            <w:r>
              <w:rPr>
                <w:rFonts w:ascii="宋体"/>
                <w:w w:val="95"/>
                <w:sz w:val="20"/>
              </w:rPr>
              <w:t>33,349,180.90</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宋体" w:hAnsi="宋体" w:cs="宋体" w:eastAsia="宋体" w:hint="default"/>
                <w:sz w:val="20"/>
                <w:szCs w:val="20"/>
              </w:rPr>
            </w:pPr>
            <w:r>
              <w:rPr>
                <w:rFonts w:ascii="宋体"/>
                <w:w w:val="95"/>
                <w:sz w:val="20"/>
              </w:rPr>
              <w:t>22,777,001.25</w:t>
            </w:r>
            <w:r>
              <w:rPr>
                <w:rFonts w:ascii="宋体"/>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20"/>
                <w:szCs w:val="20"/>
              </w:rPr>
            </w:pPr>
            <w:r>
              <w:rPr>
                <w:rFonts w:ascii="宋体"/>
                <w:w w:val="95"/>
                <w:sz w:val="20"/>
              </w:rPr>
              <w:t>46.42%</w:t>
            </w:r>
            <w:r>
              <w:rPr>
                <w:rFonts w:ascii="宋体"/>
                <w:sz w:val="20"/>
              </w:rPr>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20"/>
                <w:szCs w:val="20"/>
              </w:rPr>
            </w:pPr>
            <w:r>
              <w:rPr>
                <w:rFonts w:ascii="宋体"/>
                <w:w w:val="95"/>
                <w:sz w:val="20"/>
              </w:rPr>
              <w:t>17,431,056.42</w:t>
            </w:r>
            <w:r>
              <w:rPr>
                <w:rFonts w:ascii="宋体"/>
                <w:sz w:val="20"/>
              </w:rPr>
            </w:r>
          </w:p>
        </w:tc>
      </w:tr>
      <w:tr>
        <w:trPr>
          <w:trHeight w:val="507" w:hRule="exact"/>
        </w:trPr>
        <w:tc>
          <w:tcPr>
            <w:tcW w:w="184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86"/>
              <w:ind w:left="1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4"/>
              <w:jc w:val="right"/>
              <w:rPr>
                <w:rFonts w:ascii="宋体" w:hAnsi="宋体" w:cs="宋体" w:eastAsia="宋体" w:hint="default"/>
                <w:sz w:val="20"/>
                <w:szCs w:val="20"/>
              </w:rPr>
            </w:pPr>
            <w:r>
              <w:rPr>
                <w:rFonts w:ascii="宋体"/>
                <w:w w:val="95"/>
                <w:sz w:val="20"/>
              </w:rPr>
              <w:t>35,184,667.57</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4"/>
              <w:jc w:val="right"/>
              <w:rPr>
                <w:rFonts w:ascii="宋体" w:hAnsi="宋体" w:cs="宋体" w:eastAsia="宋体" w:hint="default"/>
                <w:sz w:val="20"/>
                <w:szCs w:val="20"/>
              </w:rPr>
            </w:pPr>
            <w:r>
              <w:rPr>
                <w:rFonts w:ascii="宋体"/>
                <w:w w:val="95"/>
                <w:sz w:val="20"/>
              </w:rPr>
              <w:t>23,063,866.91</w:t>
            </w:r>
            <w:r>
              <w:rPr>
                <w:rFonts w:ascii="宋体"/>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20"/>
                <w:szCs w:val="20"/>
              </w:rPr>
            </w:pPr>
            <w:r>
              <w:rPr>
                <w:rFonts w:ascii="宋体"/>
                <w:w w:val="95"/>
                <w:sz w:val="20"/>
              </w:rPr>
              <w:t>52.55%</w:t>
            </w:r>
            <w:r>
              <w:rPr>
                <w:rFonts w:ascii="宋体"/>
                <w:sz w:val="20"/>
              </w:rPr>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0"/>
                <w:szCs w:val="20"/>
              </w:rPr>
            </w:pPr>
            <w:r>
              <w:rPr>
                <w:rFonts w:ascii="宋体"/>
                <w:w w:val="95"/>
                <w:sz w:val="20"/>
              </w:rPr>
              <w:t>18,128,937.55</w:t>
            </w:r>
            <w:r>
              <w:rPr>
                <w:rFonts w:ascii="宋体"/>
                <w:sz w:val="20"/>
              </w:rPr>
            </w:r>
          </w:p>
        </w:tc>
      </w:tr>
      <w:tr>
        <w:trPr>
          <w:trHeight w:val="504" w:hRule="exact"/>
        </w:trPr>
        <w:tc>
          <w:tcPr>
            <w:tcW w:w="184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宋体" w:hAnsi="宋体" w:cs="宋体" w:eastAsia="宋体" w:hint="default"/>
                <w:sz w:val="20"/>
                <w:szCs w:val="20"/>
              </w:rPr>
            </w:pPr>
            <w:r>
              <w:rPr>
                <w:rFonts w:ascii="宋体"/>
                <w:w w:val="95"/>
                <w:sz w:val="20"/>
              </w:rPr>
              <w:t>-5,490,691.99</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宋体" w:hAnsi="宋体" w:cs="宋体" w:eastAsia="宋体" w:hint="default"/>
                <w:sz w:val="20"/>
                <w:szCs w:val="20"/>
              </w:rPr>
            </w:pPr>
            <w:r>
              <w:rPr>
                <w:rFonts w:ascii="宋体"/>
                <w:w w:val="95"/>
                <w:sz w:val="20"/>
              </w:rPr>
              <w:t>-717,198.46</w:t>
            </w:r>
            <w:r>
              <w:rPr>
                <w:rFonts w:ascii="宋体"/>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20"/>
                <w:szCs w:val="20"/>
              </w:rPr>
            </w:pPr>
            <w:r>
              <w:rPr>
                <w:rFonts w:ascii="宋体"/>
                <w:w w:val="95"/>
                <w:sz w:val="20"/>
              </w:rPr>
              <w:t>-665.57%</w:t>
            </w:r>
            <w:r>
              <w:rPr>
                <w:rFonts w:ascii="宋体"/>
                <w:sz w:val="20"/>
              </w:rPr>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20"/>
                <w:szCs w:val="20"/>
              </w:rPr>
            </w:pPr>
            <w:r>
              <w:rPr>
                <w:rFonts w:ascii="宋体"/>
                <w:spacing w:val="-1"/>
                <w:sz w:val="20"/>
              </w:rPr>
              <w:t>-789,821.48</w:t>
            </w:r>
          </w:p>
        </w:tc>
      </w:tr>
      <w:tr>
        <w:trPr>
          <w:trHeight w:val="506" w:hRule="exact"/>
        </w:trPr>
        <w:tc>
          <w:tcPr>
            <w:tcW w:w="184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宋体" w:hAnsi="宋体" w:cs="宋体" w:eastAsia="宋体" w:hint="default"/>
                <w:sz w:val="20"/>
                <w:szCs w:val="20"/>
              </w:rPr>
            </w:pPr>
            <w:r>
              <w:rPr>
                <w:rFonts w:ascii="宋体"/>
                <w:spacing w:val="-1"/>
                <w:sz w:val="20"/>
              </w:rPr>
              <w:t>6,327,456.33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宋体" w:hAnsi="宋体" w:cs="宋体" w:eastAsia="宋体" w:hint="default"/>
                <w:sz w:val="20"/>
                <w:szCs w:val="20"/>
              </w:rPr>
            </w:pPr>
            <w:r>
              <w:rPr>
                <w:rFonts w:ascii="宋体"/>
                <w:spacing w:val="-1"/>
                <w:sz w:val="20"/>
              </w:rPr>
              <w:t>7,620,839.62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20"/>
                <w:szCs w:val="20"/>
              </w:rPr>
            </w:pPr>
            <w:r>
              <w:rPr>
                <w:rFonts w:ascii="宋体"/>
                <w:sz w:val="20"/>
              </w:rPr>
              <w:t>-16.97%</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20"/>
                <w:szCs w:val="20"/>
              </w:rPr>
            </w:pPr>
            <w:r>
              <w:rPr>
                <w:rFonts w:ascii="宋体"/>
                <w:spacing w:val="-1"/>
                <w:sz w:val="20"/>
              </w:rPr>
              <w:t>5,249,568.23</w:t>
            </w:r>
          </w:p>
        </w:tc>
      </w:tr>
    </w:tbl>
    <w:p>
      <w:pPr>
        <w:spacing w:line="240" w:lineRule="auto" w:before="0"/>
        <w:rPr>
          <w:rFonts w:ascii="宋体" w:hAnsi="宋体" w:cs="宋体" w:eastAsia="宋体" w:hint="default"/>
          <w:sz w:val="20"/>
          <w:szCs w:val="20"/>
        </w:rPr>
      </w:pPr>
    </w:p>
    <w:p>
      <w:pPr>
        <w:pStyle w:val="BodyText"/>
        <w:spacing w:line="357" w:lineRule="auto" w:before="163"/>
        <w:ind w:right="1131" w:firstLine="480"/>
        <w:jc w:val="both"/>
      </w:pPr>
      <w:r>
        <w:rPr/>
        <w:t>报告期内，销售费用同比增长</w:t>
      </w:r>
      <w:r>
        <w:rPr>
          <w:spacing w:val="-81"/>
        </w:rPr>
        <w:t> </w:t>
      </w:r>
      <w:r>
        <w:rPr>
          <w:rFonts w:ascii="宋体" w:hAnsi="宋体" w:cs="宋体" w:eastAsia="宋体" w:hint="default"/>
        </w:rPr>
        <w:t>46.42%</w:t>
      </w:r>
      <w:r>
        <w:rPr/>
        <w:t>，主要系公司加强营销力度，营销人员工资及福利 费、运输费、安装费、展览宣传费等费用增加，及募投项目“营销服务相关配套升级项目”</w:t>
      </w:r>
      <w:r>
        <w:rPr>
          <w:spacing w:val="-88"/>
        </w:rPr>
        <w:t> </w:t>
      </w:r>
      <w:r>
        <w:rPr>
          <w:spacing w:val="-88"/>
        </w:rPr>
      </w:r>
      <w:r>
        <w:rPr/>
        <w:t>进行营销网络升级及信息化平台建设投入所致。</w:t>
      </w:r>
    </w:p>
    <w:p>
      <w:pPr>
        <w:pStyle w:val="BodyText"/>
        <w:spacing w:line="355" w:lineRule="auto" w:before="36"/>
        <w:ind w:right="1129" w:firstLine="480"/>
        <w:jc w:val="both"/>
      </w:pPr>
      <w:r>
        <w:rPr/>
        <w:t>报告期内，管理费用同比增长</w:t>
      </w:r>
      <w:r>
        <w:rPr>
          <w:spacing w:val="-78"/>
        </w:rPr>
        <w:t> </w:t>
      </w:r>
      <w:r>
        <w:rPr>
          <w:rFonts w:ascii="宋体" w:hAnsi="宋体" w:cs="宋体" w:eastAsia="宋体" w:hint="default"/>
        </w:rPr>
        <w:t>52.55%</w:t>
      </w:r>
      <w:r>
        <w:rPr/>
        <w:t>，主要系管理人员工资及福利费、上市费用、研发 投入等费用增加，及募投项目“研发中心扩建项目”进行重点研发课题投入所致。</w:t>
      </w:r>
    </w:p>
    <w:p>
      <w:pPr>
        <w:pStyle w:val="BodyText"/>
        <w:spacing w:line="355" w:lineRule="auto" w:before="38"/>
        <w:ind w:left="633" w:right="1213"/>
        <w:jc w:val="left"/>
      </w:pPr>
      <w:r>
        <w:rPr/>
        <w:t>报告期内，财务费用同比负增长</w:t>
      </w:r>
      <w:r>
        <w:rPr>
          <w:spacing w:val="-60"/>
        </w:rPr>
        <w:t> </w:t>
      </w:r>
      <w:r>
        <w:rPr>
          <w:rFonts w:ascii="宋体" w:hAnsi="宋体" w:cs="宋体" w:eastAsia="宋体" w:hint="default"/>
        </w:rPr>
        <w:t>665.57%</w:t>
      </w:r>
      <w:r>
        <w:rPr/>
        <w:t>，主要系募集资金到账后利息收入增加所致。 报告期内，所得税费用同比下降</w:t>
      </w:r>
      <w:r>
        <w:rPr>
          <w:spacing w:val="-60"/>
        </w:rPr>
        <w:t> </w:t>
      </w:r>
      <w:r>
        <w:rPr>
          <w:rFonts w:ascii="宋体" w:hAnsi="宋体" w:cs="宋体" w:eastAsia="宋体" w:hint="default"/>
        </w:rPr>
        <w:t>16.97%</w:t>
      </w:r>
      <w:r>
        <w:rPr/>
        <w:t>，主要系本年利润总额降幅较大所致。</w:t>
      </w:r>
    </w:p>
    <w:p>
      <w:pPr>
        <w:pStyle w:val="BodyText"/>
        <w:spacing w:line="355" w:lineRule="auto" w:before="38"/>
        <w:ind w:right="8234"/>
        <w:jc w:val="left"/>
      </w:pPr>
      <w:r>
        <w:rPr/>
        <w:t>（二）资产及负债分析 </w:t>
      </w:r>
      <w:r>
        <w:rPr>
          <w:rFonts w:ascii="宋体" w:hAnsi="宋体" w:cs="宋体" w:eastAsia="宋体" w:hint="default"/>
        </w:rPr>
        <w:t>1</w:t>
      </w:r>
      <w:r>
        <w:rPr/>
        <w:t>、资产构成及变动情况</w:t>
      </w:r>
    </w:p>
    <w:p>
      <w:pPr>
        <w:spacing w:line="240" w:lineRule="auto" w:before="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58"/>
        <w:gridCol w:w="2295"/>
        <w:gridCol w:w="2410"/>
        <w:gridCol w:w="3085"/>
      </w:tblGrid>
      <w:tr>
        <w:trPr>
          <w:trHeight w:val="490" w:hRule="exact"/>
        </w:trPr>
        <w:tc>
          <w:tcPr>
            <w:tcW w:w="195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8"/>
              <w:ind w:right="3"/>
              <w:jc w:val="center"/>
              <w:rPr>
                <w:rFonts w:ascii="宋体" w:hAnsi="宋体" w:cs="宋体" w:eastAsia="宋体" w:hint="default"/>
                <w:sz w:val="20"/>
                <w:szCs w:val="20"/>
              </w:rPr>
            </w:pPr>
            <w:r>
              <w:rPr>
                <w:rFonts w:ascii="宋体" w:hAnsi="宋体" w:cs="宋体" w:eastAsia="宋体" w:hint="default"/>
                <w:sz w:val="20"/>
                <w:szCs w:val="20"/>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8"/>
              <w:ind w:left="119"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4"/>
                <w:sz w:val="20"/>
                <w:szCs w:val="20"/>
              </w:rPr>
              <w:t> </w:t>
            </w:r>
            <w:r>
              <w:rPr>
                <w:rFonts w:ascii="宋体" w:hAnsi="宋体" w:cs="宋体" w:eastAsia="宋体" w:hint="default"/>
                <w:sz w:val="20"/>
                <w:szCs w:val="20"/>
              </w:rPr>
              <w:t>年占总资产的比重</w:t>
            </w:r>
          </w:p>
        </w:tc>
        <w:tc>
          <w:tcPr>
            <w:tcW w:w="241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8"/>
              <w:ind w:left="177"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4"/>
                <w:sz w:val="20"/>
                <w:szCs w:val="20"/>
              </w:rPr>
              <w:t> </w:t>
            </w:r>
            <w:r>
              <w:rPr>
                <w:rFonts w:ascii="宋体" w:hAnsi="宋体" w:cs="宋体" w:eastAsia="宋体" w:hint="default"/>
                <w:sz w:val="20"/>
                <w:szCs w:val="20"/>
              </w:rPr>
              <w:t>年占总资产的比重</w:t>
            </w:r>
          </w:p>
        </w:tc>
        <w:tc>
          <w:tcPr>
            <w:tcW w:w="308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8"/>
              <w:ind w:left="840" w:right="0"/>
              <w:jc w:val="left"/>
              <w:rPr>
                <w:rFonts w:ascii="宋体" w:hAnsi="宋体" w:cs="宋体" w:eastAsia="宋体" w:hint="default"/>
                <w:sz w:val="20"/>
                <w:szCs w:val="20"/>
              </w:rPr>
            </w:pPr>
            <w:r>
              <w:rPr>
                <w:rFonts w:ascii="宋体" w:hAnsi="宋体" w:cs="宋体" w:eastAsia="宋体" w:hint="default"/>
                <w:sz w:val="20"/>
                <w:szCs w:val="20"/>
              </w:rPr>
              <w:t>本年比上年增减</w:t>
            </w:r>
          </w:p>
        </w:tc>
      </w:tr>
    </w:tbl>
    <w:p>
      <w:pPr>
        <w:spacing w:after="0" w:line="240" w:lineRule="auto"/>
        <w:jc w:val="left"/>
        <w:rPr>
          <w:rFonts w:ascii="宋体" w:hAnsi="宋体" w:cs="宋体" w:eastAsia="宋体" w:hint="default"/>
          <w:sz w:val="20"/>
          <w:szCs w:val="20"/>
        </w:rPr>
        <w:sectPr>
          <w:pgSz w:w="11910" w:h="16840"/>
          <w:pgMar w:header="877" w:footer="956" w:top="1100" w:bottom="1140" w:left="980" w:right="0"/>
        </w:sectPr>
      </w:pPr>
    </w:p>
    <w:p>
      <w:pPr>
        <w:spacing w:line="240" w:lineRule="auto" w:before="7"/>
        <w:rPr>
          <w:rFonts w:ascii="宋体" w:hAnsi="宋体" w:cs="宋体" w:eastAsia="宋体" w:hint="default"/>
          <w:sz w:val="22"/>
          <w:szCs w:val="22"/>
        </w:rPr>
      </w:pPr>
    </w:p>
    <w:tbl>
      <w:tblPr>
        <w:tblW w:w="0" w:type="auto"/>
        <w:jc w:val="left"/>
        <w:tblInd w:w="148" w:type="dxa"/>
        <w:tblLayout w:type="fixed"/>
        <w:tblCellMar>
          <w:top w:w="0" w:type="dxa"/>
          <w:left w:w="0" w:type="dxa"/>
          <w:bottom w:w="0" w:type="dxa"/>
          <w:right w:w="0" w:type="dxa"/>
        </w:tblCellMar>
        <w:tblLook w:val="01E0"/>
      </w:tblPr>
      <w:tblGrid>
        <w:gridCol w:w="1959"/>
        <w:gridCol w:w="2295"/>
        <w:gridCol w:w="2410"/>
        <w:gridCol w:w="3085"/>
      </w:tblGrid>
      <w:tr>
        <w:trPr>
          <w:trHeight w:val="485" w:hRule="exact"/>
        </w:trPr>
        <w:tc>
          <w:tcPr>
            <w:tcW w:w="1959" w:type="dxa"/>
            <w:tcBorders>
              <w:top w:val="nil" w:sz="6" w:space="0" w:color="auto"/>
              <w:left w:val="single" w:sz="4" w:space="0" w:color="000000"/>
              <w:bottom w:val="single" w:sz="4" w:space="0" w:color="000000"/>
              <w:right w:val="single" w:sz="4" w:space="0" w:color="000000"/>
            </w:tcBorders>
            <w:shd w:val="clear" w:color="auto" w:fill="D7D7D7"/>
          </w:tcPr>
          <w:p>
            <w:pPr>
              <w:pStyle w:val="TableParagraph"/>
              <w:spacing w:line="240" w:lineRule="auto" w:before="78"/>
              <w:ind w:left="10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2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8"/>
              <w:ind w:left="845" w:right="0"/>
              <w:jc w:val="left"/>
              <w:rPr>
                <w:rFonts w:ascii="宋体" w:hAnsi="宋体" w:cs="宋体" w:eastAsia="宋体" w:hint="default"/>
                <w:sz w:val="20"/>
                <w:szCs w:val="20"/>
              </w:rPr>
            </w:pPr>
            <w:r>
              <w:rPr>
                <w:rFonts w:ascii="宋体"/>
                <w:sz w:val="20"/>
              </w:rPr>
              <w:t>71.63%</w:t>
            </w: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8"/>
              <w:ind w:right="895"/>
              <w:jc w:val="right"/>
              <w:rPr>
                <w:rFonts w:ascii="宋体" w:hAnsi="宋体" w:cs="宋体" w:eastAsia="宋体" w:hint="default"/>
                <w:sz w:val="20"/>
                <w:szCs w:val="20"/>
              </w:rPr>
            </w:pPr>
            <w:r>
              <w:rPr>
                <w:rFonts w:ascii="宋体"/>
                <w:w w:val="95"/>
                <w:sz w:val="20"/>
              </w:rPr>
              <w:t>50.00%</w:t>
            </w:r>
            <w:r>
              <w:rPr>
                <w:rFonts w:ascii="宋体"/>
                <w:sz w:val="20"/>
              </w:rPr>
            </w:r>
          </w:p>
        </w:tc>
        <w:tc>
          <w:tcPr>
            <w:tcW w:w="30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8"/>
              <w:ind w:left="1239" w:right="0"/>
              <w:jc w:val="left"/>
              <w:rPr>
                <w:rFonts w:ascii="宋体" w:hAnsi="宋体" w:cs="宋体" w:eastAsia="宋体" w:hint="default"/>
                <w:sz w:val="20"/>
                <w:szCs w:val="20"/>
              </w:rPr>
            </w:pPr>
            <w:r>
              <w:rPr>
                <w:rFonts w:ascii="宋体"/>
                <w:sz w:val="20"/>
              </w:rPr>
              <w:t>21.63%</w:t>
            </w:r>
          </w:p>
        </w:tc>
      </w:tr>
      <w:tr>
        <w:trPr>
          <w:trHeight w:val="490" w:hRule="exact"/>
        </w:trPr>
        <w:tc>
          <w:tcPr>
            <w:tcW w:w="195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8"/>
              <w:ind w:left="103" w:right="0"/>
              <w:jc w:val="left"/>
              <w:rPr>
                <w:rFonts w:ascii="宋体" w:hAnsi="宋体" w:cs="宋体" w:eastAsia="宋体" w:hint="default"/>
                <w:sz w:val="20"/>
                <w:szCs w:val="20"/>
              </w:rPr>
            </w:pPr>
            <w:r>
              <w:rPr>
                <w:rFonts w:ascii="宋体" w:hAnsi="宋体" w:cs="宋体" w:eastAsia="宋体" w:hint="default"/>
                <w:sz w:val="20"/>
                <w:szCs w:val="20"/>
              </w:rPr>
              <w:t>应收帐款</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95" w:right="0"/>
              <w:jc w:val="left"/>
              <w:rPr>
                <w:rFonts w:ascii="宋体" w:hAnsi="宋体" w:cs="宋体" w:eastAsia="宋体" w:hint="default"/>
                <w:sz w:val="20"/>
                <w:szCs w:val="20"/>
              </w:rPr>
            </w:pPr>
            <w:r>
              <w:rPr>
                <w:rFonts w:ascii="宋体"/>
                <w:sz w:val="20"/>
              </w:rPr>
              <w:t>9.46%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895"/>
              <w:jc w:val="right"/>
              <w:rPr>
                <w:rFonts w:ascii="宋体" w:hAnsi="宋体" w:cs="宋体" w:eastAsia="宋体" w:hint="default"/>
                <w:sz w:val="20"/>
                <w:szCs w:val="20"/>
              </w:rPr>
            </w:pPr>
            <w:r>
              <w:rPr>
                <w:rFonts w:ascii="宋体"/>
                <w:w w:val="95"/>
                <w:sz w:val="20"/>
              </w:rPr>
              <w:t>18.25%</w:t>
            </w:r>
            <w:r>
              <w:rPr>
                <w:rFonts w:ascii="宋体"/>
                <w:sz w:val="20"/>
              </w:rPr>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239" w:right="0"/>
              <w:jc w:val="left"/>
              <w:rPr>
                <w:rFonts w:ascii="宋体" w:hAnsi="宋体" w:cs="宋体" w:eastAsia="宋体" w:hint="default"/>
                <w:sz w:val="20"/>
                <w:szCs w:val="20"/>
              </w:rPr>
            </w:pPr>
            <w:r>
              <w:rPr>
                <w:rFonts w:ascii="宋体"/>
                <w:sz w:val="20"/>
              </w:rPr>
              <w:t>-8.79%</w:t>
            </w:r>
          </w:p>
        </w:tc>
      </w:tr>
      <w:tr>
        <w:trPr>
          <w:trHeight w:val="490" w:hRule="exact"/>
        </w:trPr>
        <w:tc>
          <w:tcPr>
            <w:tcW w:w="195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8"/>
              <w:ind w:left="103" w:right="0"/>
              <w:jc w:val="left"/>
              <w:rPr>
                <w:rFonts w:ascii="宋体" w:hAnsi="宋体" w:cs="宋体" w:eastAsia="宋体" w:hint="default"/>
                <w:sz w:val="20"/>
                <w:szCs w:val="20"/>
              </w:rPr>
            </w:pPr>
            <w:r>
              <w:rPr>
                <w:rFonts w:ascii="宋体" w:hAnsi="宋体" w:cs="宋体" w:eastAsia="宋体" w:hint="default"/>
                <w:sz w:val="20"/>
                <w:szCs w:val="20"/>
              </w:rPr>
              <w:t>其它应收款</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95" w:right="0"/>
              <w:jc w:val="left"/>
              <w:rPr>
                <w:rFonts w:ascii="宋体" w:hAnsi="宋体" w:cs="宋体" w:eastAsia="宋体" w:hint="default"/>
                <w:sz w:val="20"/>
                <w:szCs w:val="20"/>
              </w:rPr>
            </w:pPr>
            <w:r>
              <w:rPr>
                <w:rFonts w:ascii="宋体"/>
                <w:sz w:val="20"/>
              </w:rPr>
              <w:t>0.47%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5"/>
              <w:jc w:val="right"/>
              <w:rPr>
                <w:rFonts w:ascii="宋体" w:hAnsi="宋体" w:cs="宋体" w:eastAsia="宋体" w:hint="default"/>
                <w:sz w:val="20"/>
                <w:szCs w:val="20"/>
              </w:rPr>
            </w:pPr>
            <w:r>
              <w:rPr>
                <w:rFonts w:ascii="宋体"/>
                <w:w w:val="95"/>
                <w:sz w:val="20"/>
              </w:rPr>
              <w:t>3.88%</w:t>
            </w:r>
            <w:r>
              <w:rPr>
                <w:rFonts w:ascii="宋体"/>
                <w:sz w:val="20"/>
              </w:rPr>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239" w:right="0"/>
              <w:jc w:val="left"/>
              <w:rPr>
                <w:rFonts w:ascii="宋体" w:hAnsi="宋体" w:cs="宋体" w:eastAsia="宋体" w:hint="default"/>
                <w:sz w:val="20"/>
                <w:szCs w:val="20"/>
              </w:rPr>
            </w:pPr>
            <w:r>
              <w:rPr>
                <w:rFonts w:ascii="宋体"/>
                <w:sz w:val="20"/>
              </w:rPr>
              <w:t>-3.42%</w:t>
            </w:r>
          </w:p>
        </w:tc>
      </w:tr>
      <w:tr>
        <w:trPr>
          <w:trHeight w:val="490" w:hRule="exact"/>
        </w:trPr>
        <w:tc>
          <w:tcPr>
            <w:tcW w:w="195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8"/>
              <w:ind w:left="103"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45" w:right="0"/>
              <w:jc w:val="left"/>
              <w:rPr>
                <w:rFonts w:ascii="宋体" w:hAnsi="宋体" w:cs="宋体" w:eastAsia="宋体" w:hint="default"/>
                <w:sz w:val="20"/>
                <w:szCs w:val="20"/>
              </w:rPr>
            </w:pPr>
            <w:r>
              <w:rPr>
                <w:rFonts w:ascii="宋体"/>
                <w:sz w:val="20"/>
              </w:rPr>
              <w:t>10.08%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895"/>
              <w:jc w:val="right"/>
              <w:rPr>
                <w:rFonts w:ascii="宋体" w:hAnsi="宋体" w:cs="宋体" w:eastAsia="宋体" w:hint="default"/>
                <w:sz w:val="20"/>
                <w:szCs w:val="20"/>
              </w:rPr>
            </w:pPr>
            <w:r>
              <w:rPr>
                <w:rFonts w:ascii="宋体"/>
                <w:w w:val="95"/>
                <w:sz w:val="20"/>
              </w:rPr>
              <w:t>17.06%</w:t>
            </w:r>
            <w:r>
              <w:rPr>
                <w:rFonts w:ascii="宋体"/>
                <w:sz w:val="20"/>
              </w:rPr>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239" w:right="0"/>
              <w:jc w:val="left"/>
              <w:rPr>
                <w:rFonts w:ascii="宋体" w:hAnsi="宋体" w:cs="宋体" w:eastAsia="宋体" w:hint="default"/>
                <w:sz w:val="20"/>
                <w:szCs w:val="20"/>
              </w:rPr>
            </w:pPr>
            <w:r>
              <w:rPr>
                <w:rFonts w:ascii="宋体"/>
                <w:sz w:val="20"/>
              </w:rPr>
              <w:t>-6.98%</w:t>
            </w:r>
          </w:p>
        </w:tc>
      </w:tr>
      <w:tr>
        <w:trPr>
          <w:trHeight w:val="490" w:hRule="exact"/>
        </w:trPr>
        <w:tc>
          <w:tcPr>
            <w:tcW w:w="195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8"/>
              <w:ind w:left="10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95" w:right="0"/>
              <w:jc w:val="left"/>
              <w:rPr>
                <w:rFonts w:ascii="宋体" w:hAnsi="宋体" w:cs="宋体" w:eastAsia="宋体" w:hint="default"/>
                <w:sz w:val="20"/>
                <w:szCs w:val="20"/>
              </w:rPr>
            </w:pPr>
            <w:r>
              <w:rPr>
                <w:rFonts w:ascii="宋体"/>
                <w:sz w:val="20"/>
              </w:rPr>
              <w:t>2.17%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5"/>
              <w:jc w:val="right"/>
              <w:rPr>
                <w:rFonts w:ascii="宋体" w:hAnsi="宋体" w:cs="宋体" w:eastAsia="宋体" w:hint="default"/>
                <w:sz w:val="20"/>
                <w:szCs w:val="20"/>
              </w:rPr>
            </w:pPr>
            <w:r>
              <w:rPr>
                <w:rFonts w:ascii="宋体"/>
                <w:w w:val="95"/>
                <w:sz w:val="20"/>
              </w:rPr>
              <w:t>5.57%</w:t>
            </w:r>
            <w:r>
              <w:rPr>
                <w:rFonts w:ascii="宋体"/>
                <w:sz w:val="20"/>
              </w:rPr>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239" w:right="0"/>
              <w:jc w:val="left"/>
              <w:rPr>
                <w:rFonts w:ascii="宋体" w:hAnsi="宋体" w:cs="宋体" w:eastAsia="宋体" w:hint="default"/>
                <w:sz w:val="20"/>
                <w:szCs w:val="20"/>
              </w:rPr>
            </w:pPr>
            <w:r>
              <w:rPr>
                <w:rFonts w:ascii="宋体"/>
                <w:sz w:val="20"/>
              </w:rPr>
              <w:t>-3.40%</w:t>
            </w:r>
          </w:p>
        </w:tc>
      </w:tr>
      <w:tr>
        <w:trPr>
          <w:trHeight w:val="492" w:hRule="exact"/>
        </w:trPr>
        <w:tc>
          <w:tcPr>
            <w:tcW w:w="195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81"/>
              <w:ind w:left="10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95" w:right="0"/>
              <w:jc w:val="left"/>
              <w:rPr>
                <w:rFonts w:ascii="宋体" w:hAnsi="宋体" w:cs="宋体" w:eastAsia="宋体" w:hint="default"/>
                <w:sz w:val="20"/>
                <w:szCs w:val="20"/>
              </w:rPr>
            </w:pPr>
            <w:r>
              <w:rPr>
                <w:rFonts w:ascii="宋体"/>
                <w:sz w:val="20"/>
              </w:rPr>
              <w:t>0.89%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45"/>
              <w:jc w:val="right"/>
              <w:rPr>
                <w:rFonts w:ascii="宋体" w:hAnsi="宋体" w:cs="宋体" w:eastAsia="宋体" w:hint="default"/>
                <w:sz w:val="20"/>
                <w:szCs w:val="20"/>
              </w:rPr>
            </w:pPr>
            <w:r>
              <w:rPr>
                <w:rFonts w:ascii="宋体"/>
                <w:w w:val="95"/>
                <w:sz w:val="20"/>
              </w:rPr>
              <w:t>0.07%</w:t>
            </w:r>
            <w:r>
              <w:rPr>
                <w:rFonts w:ascii="宋体"/>
                <w:sz w:val="20"/>
              </w:rPr>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289" w:right="0"/>
              <w:jc w:val="left"/>
              <w:rPr>
                <w:rFonts w:ascii="宋体" w:hAnsi="宋体" w:cs="宋体" w:eastAsia="宋体" w:hint="default"/>
                <w:sz w:val="20"/>
                <w:szCs w:val="20"/>
              </w:rPr>
            </w:pPr>
            <w:r>
              <w:rPr>
                <w:rFonts w:ascii="宋体"/>
                <w:sz w:val="20"/>
              </w:rPr>
              <w:t>0.82%</w:t>
            </w:r>
          </w:p>
        </w:tc>
      </w:tr>
      <w:tr>
        <w:trPr>
          <w:trHeight w:val="490" w:hRule="exact"/>
        </w:trPr>
        <w:tc>
          <w:tcPr>
            <w:tcW w:w="195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8"/>
              <w:ind w:left="103"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95" w:right="0"/>
              <w:jc w:val="left"/>
              <w:rPr>
                <w:rFonts w:ascii="宋体" w:hAnsi="宋体" w:cs="宋体" w:eastAsia="宋体" w:hint="default"/>
                <w:sz w:val="20"/>
                <w:szCs w:val="20"/>
              </w:rPr>
            </w:pPr>
            <w:r>
              <w:rPr>
                <w:rFonts w:ascii="宋体"/>
                <w:sz w:val="20"/>
              </w:rPr>
              <w:t>3.86%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5"/>
              <w:jc w:val="right"/>
              <w:rPr>
                <w:rFonts w:ascii="宋体" w:hAnsi="宋体" w:cs="宋体" w:eastAsia="宋体" w:hint="default"/>
                <w:sz w:val="20"/>
                <w:szCs w:val="20"/>
              </w:rPr>
            </w:pPr>
            <w:r>
              <w:rPr>
                <w:rFonts w:ascii="宋体"/>
                <w:w w:val="95"/>
                <w:sz w:val="20"/>
              </w:rPr>
              <w:t>4.10%</w:t>
            </w:r>
            <w:r>
              <w:rPr>
                <w:rFonts w:ascii="宋体"/>
                <w:sz w:val="20"/>
              </w:rPr>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239" w:right="0"/>
              <w:jc w:val="left"/>
              <w:rPr>
                <w:rFonts w:ascii="宋体" w:hAnsi="宋体" w:cs="宋体" w:eastAsia="宋体" w:hint="default"/>
                <w:sz w:val="20"/>
                <w:szCs w:val="20"/>
              </w:rPr>
            </w:pPr>
            <w:r>
              <w:rPr>
                <w:rFonts w:ascii="宋体"/>
                <w:sz w:val="20"/>
              </w:rPr>
              <w:t>-0.24%</w:t>
            </w:r>
          </w:p>
        </w:tc>
      </w:tr>
    </w:tbl>
    <w:p>
      <w:pPr>
        <w:pStyle w:val="BodyText"/>
        <w:spacing w:line="274" w:lineRule="exact"/>
        <w:ind w:left="633" w:right="1035"/>
        <w:jc w:val="left"/>
      </w:pPr>
      <w:r>
        <w:rPr/>
        <w:pict>
          <v:group style="position:absolute;margin-left:57pt;margin-top:-171.5pt;width:97.5pt;height:171.05pt;mso-position-horizontal-relative:page;mso-position-vertical-relative:paragraph;z-index:-756112" coordorigin="1140,-3430" coordsize="1950,3421">
            <v:group style="position:absolute;left:1140;top:-3430;width:1950;height:111" coordorigin="1140,-3430" coordsize="1950,111">
              <v:shape style="position:absolute;left:1140;top:-3430;width:1950;height:111" coordorigin="1140,-3430" coordsize="1950,111" path="m1140,-3320l3089,-3320,3089,-3430,1140,-3430,1140,-3320xe" filled="true" fillcolor="#d7d7d7" stroked="false">
                <v:path arrowok="t"/>
                <v:fill type="solid"/>
              </v:shape>
            </v:group>
            <v:group style="position:absolute;left:1140;top:-3320;width:101;height:260" coordorigin="1140,-3320" coordsize="101,260">
              <v:shape style="position:absolute;left:1140;top:-3320;width:101;height:260" coordorigin="1140,-3320" coordsize="101,260" path="m1140,-3060l1241,-3060,1241,-3320,1140,-3320,1140,-3060xe" filled="true" fillcolor="#d7d7d7" stroked="false">
                <v:path arrowok="t"/>
                <v:fill type="solid"/>
              </v:shape>
            </v:group>
            <v:group style="position:absolute;left:2986;top:-3320;width:104;height:260" coordorigin="2986,-3320" coordsize="104,260">
              <v:shape style="position:absolute;left:2986;top:-3320;width:104;height:260" coordorigin="2986,-3320" coordsize="104,260" path="m2986,-3060l3089,-3060,3089,-3320,2986,-3320,2986,-3060xe" filled="true" fillcolor="#d7d7d7" stroked="false">
                <v:path arrowok="t"/>
                <v:fill type="solid"/>
              </v:shape>
            </v:group>
            <v:group style="position:absolute;left:1140;top:-3060;width:1950;height:111" coordorigin="1140,-3060" coordsize="1950,111">
              <v:shape style="position:absolute;left:1140;top:-3060;width:1950;height:111" coordorigin="1140,-3060" coordsize="1950,111" path="m1140,-2950l3089,-2950,3089,-3060,1140,-3060,1140,-2950xe" filled="true" fillcolor="#d7d7d7" stroked="false">
                <v:path arrowok="t"/>
                <v:fill type="solid"/>
              </v:shape>
            </v:group>
            <v:group style="position:absolute;left:1241;top:-3320;width:1746;height:260" coordorigin="1241,-3320" coordsize="1746,260">
              <v:shape style="position:absolute;left:1241;top:-3320;width:1746;height:260" coordorigin="1241,-3320" coordsize="1746,260" path="m1241,-3060l2986,-3060,2986,-3320,1241,-3320,1241,-3060xe" filled="true" fillcolor="#d7d7d7" stroked="false">
                <v:path arrowok="t"/>
                <v:fill type="solid"/>
              </v:shape>
            </v:group>
            <v:group style="position:absolute;left:1140;top:-2940;width:1950;height:111" coordorigin="1140,-2940" coordsize="1950,111">
              <v:shape style="position:absolute;left:1140;top:-2940;width:1950;height:111" coordorigin="1140,-2940" coordsize="1950,111" path="m1140,-2830l3089,-2830,3089,-2940,1140,-2940,1140,-2830xe" filled="true" fillcolor="#d7d7d7" stroked="false">
                <v:path arrowok="t"/>
                <v:fill type="solid"/>
              </v:shape>
            </v:group>
            <v:group style="position:absolute;left:1140;top:-2830;width:101;height:260" coordorigin="1140,-2830" coordsize="101,260">
              <v:shape style="position:absolute;left:1140;top:-2830;width:101;height:260" coordorigin="1140,-2830" coordsize="101,260" path="m1140,-2570l1241,-2570,1241,-2830,1140,-2830,1140,-2570xe" filled="true" fillcolor="#d7d7d7" stroked="false">
                <v:path arrowok="t"/>
                <v:fill type="solid"/>
              </v:shape>
            </v:group>
            <v:group style="position:absolute;left:2986;top:-2830;width:104;height:260" coordorigin="2986,-2830" coordsize="104,260">
              <v:shape style="position:absolute;left:2986;top:-2830;width:104;height:260" coordorigin="2986,-2830" coordsize="104,260" path="m2986,-2570l3089,-2570,3089,-2830,2986,-2830,2986,-2570xe" filled="true" fillcolor="#d7d7d7" stroked="false">
                <v:path arrowok="t"/>
                <v:fill type="solid"/>
              </v:shape>
            </v:group>
            <v:group style="position:absolute;left:1140;top:-2570;width:1950;height:111" coordorigin="1140,-2570" coordsize="1950,111">
              <v:shape style="position:absolute;left:1140;top:-2570;width:1950;height:111" coordorigin="1140,-2570" coordsize="1950,111" path="m1140,-2460l3089,-2460,3089,-2570,1140,-2570,1140,-2460xe" filled="true" fillcolor="#d7d7d7" stroked="false">
                <v:path arrowok="t"/>
                <v:fill type="solid"/>
              </v:shape>
            </v:group>
            <v:group style="position:absolute;left:1241;top:-2830;width:1746;height:260" coordorigin="1241,-2830" coordsize="1746,260">
              <v:shape style="position:absolute;left:1241;top:-2830;width:1746;height:260" coordorigin="1241,-2830" coordsize="1746,260" path="m1241,-2570l2986,-2570,2986,-2830,1241,-2830,1241,-2570xe" filled="true" fillcolor="#d7d7d7" stroked="false">
                <v:path arrowok="t"/>
                <v:fill type="solid"/>
              </v:shape>
            </v:group>
            <v:group style="position:absolute;left:1140;top:-2450;width:1950;height:111" coordorigin="1140,-2450" coordsize="1950,111">
              <v:shape style="position:absolute;left:1140;top:-2450;width:1950;height:111" coordorigin="1140,-2450" coordsize="1950,111" path="m1140,-2340l3089,-2340,3089,-2450,1140,-2450,1140,-2340xe" filled="true" fillcolor="#d7d7d7" stroked="false">
                <v:path arrowok="t"/>
                <v:fill type="solid"/>
              </v:shape>
            </v:group>
            <v:group style="position:absolute;left:1140;top:-2340;width:101;height:260" coordorigin="1140,-2340" coordsize="101,260">
              <v:shape style="position:absolute;left:1140;top:-2340;width:101;height:260" coordorigin="1140,-2340" coordsize="101,260" path="m1140,-2081l1241,-2081,1241,-2340,1140,-2340,1140,-2081xe" filled="true" fillcolor="#d7d7d7" stroked="false">
                <v:path arrowok="t"/>
                <v:fill type="solid"/>
              </v:shape>
            </v:group>
            <v:group style="position:absolute;left:2986;top:-2340;width:104;height:260" coordorigin="2986,-2340" coordsize="104,260">
              <v:shape style="position:absolute;left:2986;top:-2340;width:104;height:260" coordorigin="2986,-2340" coordsize="104,260" path="m2986,-2081l3089,-2081,3089,-2340,2986,-2340,2986,-2081xe" filled="true" fillcolor="#d7d7d7" stroked="false">
                <v:path arrowok="t"/>
                <v:fill type="solid"/>
              </v:shape>
            </v:group>
            <v:group style="position:absolute;left:1140;top:-2081;width:1950;height:111" coordorigin="1140,-2081" coordsize="1950,111">
              <v:shape style="position:absolute;left:1140;top:-2081;width:1950;height:111" coordorigin="1140,-2081" coordsize="1950,111" path="m1140,-1970l3089,-1970,3089,-2081,1140,-2081,1140,-1970xe" filled="true" fillcolor="#d7d7d7" stroked="false">
                <v:path arrowok="t"/>
                <v:fill type="solid"/>
              </v:shape>
            </v:group>
            <v:group style="position:absolute;left:1241;top:-2340;width:1746;height:260" coordorigin="1241,-2340" coordsize="1746,260">
              <v:shape style="position:absolute;left:1241;top:-2340;width:1746;height:260" coordorigin="1241,-2340" coordsize="1746,260" path="m1241,-2081l2986,-2081,2986,-2340,1241,-2340,1241,-2081xe" filled="true" fillcolor="#d7d7d7" stroked="false">
                <v:path arrowok="t"/>
                <v:fill type="solid"/>
              </v:shape>
            </v:group>
            <v:group style="position:absolute;left:1140;top:-1961;width:1950;height:111" coordorigin="1140,-1961" coordsize="1950,111">
              <v:shape style="position:absolute;left:1140;top:-1961;width:1950;height:111" coordorigin="1140,-1961" coordsize="1950,111" path="m1140,-1850l3089,-1850,3089,-1961,1140,-1961,1140,-1850xe" filled="true" fillcolor="#d7d7d7" stroked="false">
                <v:path arrowok="t"/>
                <v:fill type="solid"/>
              </v:shape>
            </v:group>
            <v:group style="position:absolute;left:1140;top:-1850;width:101;height:260" coordorigin="1140,-1850" coordsize="101,260">
              <v:shape style="position:absolute;left:1140;top:-1850;width:101;height:260" coordorigin="1140,-1850" coordsize="101,260" path="m1140,-1591l1241,-1591,1241,-1850,1140,-1850,1140,-1591xe" filled="true" fillcolor="#d7d7d7" stroked="false">
                <v:path arrowok="t"/>
                <v:fill type="solid"/>
              </v:shape>
            </v:group>
            <v:group style="position:absolute;left:2986;top:-1850;width:104;height:260" coordorigin="2986,-1850" coordsize="104,260">
              <v:shape style="position:absolute;left:2986;top:-1850;width:104;height:260" coordorigin="2986,-1850" coordsize="104,260" path="m2986,-1591l3089,-1591,3089,-1850,2986,-1850,2986,-1591xe" filled="true" fillcolor="#d7d7d7" stroked="false">
                <v:path arrowok="t"/>
                <v:fill type="solid"/>
              </v:shape>
            </v:group>
            <v:group style="position:absolute;left:1140;top:-1591;width:1950;height:111" coordorigin="1140,-1591" coordsize="1950,111">
              <v:shape style="position:absolute;left:1140;top:-1591;width:1950;height:111" coordorigin="1140,-1591" coordsize="1950,111" path="m1140,-1481l3089,-1481,3089,-1591,1140,-1591,1140,-1481xe" filled="true" fillcolor="#d7d7d7" stroked="false">
                <v:path arrowok="t"/>
                <v:fill type="solid"/>
              </v:shape>
            </v:group>
            <v:group style="position:absolute;left:1241;top:-1850;width:1746;height:260" coordorigin="1241,-1850" coordsize="1746,260">
              <v:shape style="position:absolute;left:1241;top:-1850;width:1746;height:260" coordorigin="1241,-1850" coordsize="1746,260" path="m1241,-1591l2986,-1591,2986,-1850,1241,-1850,1241,-1591xe" filled="true" fillcolor="#d7d7d7" stroked="false">
                <v:path arrowok="t"/>
                <v:fill type="solid"/>
              </v:shape>
            </v:group>
            <v:group style="position:absolute;left:1140;top:-1471;width:1950;height:111" coordorigin="1140,-1471" coordsize="1950,111">
              <v:shape style="position:absolute;left:1140;top:-1471;width:1950;height:111" coordorigin="1140,-1471" coordsize="1950,111" path="m1140,-1361l3089,-1361,3089,-1471,1140,-1471,1140,-1361xe" filled="true" fillcolor="#d7d7d7" stroked="false">
                <v:path arrowok="t"/>
                <v:fill type="solid"/>
              </v:shape>
            </v:group>
            <v:group style="position:absolute;left:1140;top:-1361;width:101;height:262" coordorigin="1140,-1361" coordsize="101,262">
              <v:shape style="position:absolute;left:1140;top:-1361;width:101;height:262" coordorigin="1140,-1361" coordsize="101,262" path="m1140,-1099l1241,-1099,1241,-1361,1140,-1361,1140,-1099xe" filled="true" fillcolor="#d7d7d7" stroked="false">
                <v:path arrowok="t"/>
                <v:fill type="solid"/>
              </v:shape>
            </v:group>
            <v:group style="position:absolute;left:2986;top:-1361;width:104;height:262" coordorigin="2986,-1361" coordsize="104,262">
              <v:shape style="position:absolute;left:2986;top:-1361;width:104;height:262" coordorigin="2986,-1361" coordsize="104,262" path="m2986,-1099l3089,-1099,3089,-1361,2986,-1361,2986,-1099xe" filled="true" fillcolor="#d7d7d7" stroked="false">
                <v:path arrowok="t"/>
                <v:fill type="solid"/>
              </v:shape>
            </v:group>
            <v:group style="position:absolute;left:1140;top:-1099;width:1950;height:108" coordorigin="1140,-1099" coordsize="1950,108">
              <v:shape style="position:absolute;left:1140;top:-1099;width:1950;height:108" coordorigin="1140,-1099" coordsize="1950,108" path="m1140,-991l3089,-991,3089,-1099,1140,-1099,1140,-991xe" filled="true" fillcolor="#d7d7d7" stroked="false">
                <v:path arrowok="t"/>
                <v:fill type="solid"/>
              </v:shape>
            </v:group>
            <v:group style="position:absolute;left:1241;top:-1361;width:1746;height:262" coordorigin="1241,-1361" coordsize="1746,262">
              <v:shape style="position:absolute;left:1241;top:-1361;width:1746;height:262" coordorigin="1241,-1361" coordsize="1746,262" path="m1241,-1099l2986,-1099,2986,-1361,1241,-1361,1241,-1099xe" filled="true" fillcolor="#d7d7d7" stroked="false">
                <v:path arrowok="t"/>
                <v:fill type="solid"/>
              </v:shape>
            </v:group>
            <v:group style="position:absolute;left:1140;top:-979;width:1950;height:111" coordorigin="1140,-979" coordsize="1950,111">
              <v:shape style="position:absolute;left:1140;top:-979;width:1950;height:111" coordorigin="1140,-979" coordsize="1950,111" path="m1140,-869l3089,-869,3089,-979,1140,-979,1140,-869xe" filled="true" fillcolor="#d7d7d7" stroked="false">
                <v:path arrowok="t"/>
                <v:fill type="solid"/>
              </v:shape>
            </v:group>
            <v:group style="position:absolute;left:1140;top:-869;width:101;height:260" coordorigin="1140,-869" coordsize="101,260">
              <v:shape style="position:absolute;left:1140;top:-869;width:101;height:260" coordorigin="1140,-869" coordsize="101,260" path="m1140,-610l1241,-610,1241,-869,1140,-869,1140,-610xe" filled="true" fillcolor="#d7d7d7" stroked="false">
                <v:path arrowok="t"/>
                <v:fill type="solid"/>
              </v:shape>
            </v:group>
            <v:group style="position:absolute;left:2986;top:-869;width:104;height:260" coordorigin="2986,-869" coordsize="104,260">
              <v:shape style="position:absolute;left:2986;top:-869;width:104;height:260" coordorigin="2986,-869" coordsize="104,260" path="m2986,-610l3089,-610,3089,-869,2986,-869,2986,-610xe" filled="true" fillcolor="#d7d7d7" stroked="false">
                <v:path arrowok="t"/>
                <v:fill type="solid"/>
              </v:shape>
            </v:group>
            <v:group style="position:absolute;left:1140;top:-610;width:1950;height:111" coordorigin="1140,-610" coordsize="1950,111">
              <v:shape style="position:absolute;left:1140;top:-610;width:1950;height:111" coordorigin="1140,-610" coordsize="1950,111" path="m1140,-499l3089,-499,3089,-610,1140,-610,1140,-499xe" filled="true" fillcolor="#d7d7d7" stroked="false">
                <v:path arrowok="t"/>
                <v:fill type="solid"/>
              </v:shape>
            </v:group>
            <v:group style="position:absolute;left:1241;top:-869;width:1746;height:260" coordorigin="1241,-869" coordsize="1746,260">
              <v:shape style="position:absolute;left:1241;top:-869;width:1746;height:260" coordorigin="1241,-869" coordsize="1746,260" path="m1241,-610l2986,-610,2986,-869,1241,-869,1241,-610xe" filled="true" fillcolor="#d7d7d7" stroked="false">
                <v:path arrowok="t"/>
                <v:fill type="solid"/>
              </v:shape>
            </v:group>
            <v:group style="position:absolute;left:1140;top:-490;width:1950;height:111" coordorigin="1140,-490" coordsize="1950,111">
              <v:shape style="position:absolute;left:1140;top:-490;width:1950;height:111" coordorigin="1140,-490" coordsize="1950,111" path="m1140,-379l3089,-379,3089,-490,1140,-490,1140,-379xe" filled="true" fillcolor="#d7d7d7" stroked="false">
                <v:path arrowok="t"/>
                <v:fill type="solid"/>
              </v:shape>
            </v:group>
            <v:group style="position:absolute;left:1140;top:-379;width:101;height:260" coordorigin="1140,-379" coordsize="101,260">
              <v:shape style="position:absolute;left:1140;top:-379;width:101;height:260" coordorigin="1140,-379" coordsize="101,260" path="m1140,-120l1241,-120,1241,-379,1140,-379,1140,-120xe" filled="true" fillcolor="#d7d7d7" stroked="false">
                <v:path arrowok="t"/>
                <v:fill type="solid"/>
              </v:shape>
            </v:group>
            <v:group style="position:absolute;left:2986;top:-379;width:104;height:260" coordorigin="2986,-379" coordsize="104,260">
              <v:shape style="position:absolute;left:2986;top:-379;width:104;height:260" coordorigin="2986,-379" coordsize="104,260" path="m2986,-120l3089,-120,3089,-379,2986,-379,2986,-120xe" filled="true" fillcolor="#d7d7d7" stroked="false">
                <v:path arrowok="t"/>
                <v:fill type="solid"/>
              </v:shape>
            </v:group>
            <v:group style="position:absolute;left:1140;top:-120;width:1950;height:111" coordorigin="1140,-120" coordsize="1950,111">
              <v:shape style="position:absolute;left:1140;top:-120;width:1950;height:111" coordorigin="1140,-120" coordsize="1950,111" path="m1140,-10l3089,-10,3089,-120,1140,-120,1140,-10xe" filled="true" fillcolor="#d7d7d7" stroked="false">
                <v:path arrowok="t"/>
                <v:fill type="solid"/>
              </v:shape>
            </v:group>
            <v:group style="position:absolute;left:1241;top:-379;width:1746;height:260" coordorigin="1241,-379" coordsize="1746,260">
              <v:shape style="position:absolute;left:1241;top:-379;width:1746;height:260" coordorigin="1241,-379" coordsize="1746,260" path="m1241,-120l2986,-120,2986,-379,1241,-379,1241,-120xe" filled="true" fillcolor="#d7d7d7" stroked="false">
                <v:path arrowok="t"/>
                <v:fill type="solid"/>
              </v:shape>
            </v:group>
            <w10:wrap type="none"/>
          </v:group>
        </w:pict>
      </w:r>
      <w:r>
        <w:rPr/>
        <w:t>报告期末，货币资金占总资产的比重较上年末增长</w:t>
      </w:r>
      <w:r>
        <w:rPr>
          <w:spacing w:val="-84"/>
        </w:rPr>
        <w:t> </w:t>
      </w:r>
      <w:r>
        <w:rPr>
          <w:rFonts w:ascii="宋体" w:hAnsi="宋体" w:cs="宋体" w:eastAsia="宋体" w:hint="default"/>
        </w:rPr>
        <w:t>21.63%</w:t>
      </w:r>
      <w:r>
        <w:rPr/>
        <w:t>，主要系本年内公司上市，募</w:t>
      </w:r>
    </w:p>
    <w:p>
      <w:pPr>
        <w:pStyle w:val="BodyText"/>
        <w:spacing w:line="355" w:lineRule="auto" w:before="154"/>
        <w:ind w:right="7515"/>
        <w:jc w:val="left"/>
      </w:pPr>
      <w:r>
        <w:rPr/>
        <w:t>集资金</w:t>
      </w:r>
      <w:r>
        <w:rPr>
          <w:spacing w:val="-60"/>
        </w:rPr>
        <w:t> </w:t>
      </w:r>
      <w:r>
        <w:rPr>
          <w:rFonts w:ascii="宋体" w:hAnsi="宋体" w:cs="宋体" w:eastAsia="宋体" w:hint="default"/>
        </w:rPr>
        <w:t>31,588</w:t>
      </w:r>
      <w:r>
        <w:rPr>
          <w:rFonts w:ascii="宋体" w:hAnsi="宋体" w:cs="宋体" w:eastAsia="宋体" w:hint="default"/>
          <w:spacing w:val="-61"/>
        </w:rPr>
        <w:t> </w:t>
      </w:r>
      <w:r>
        <w:rPr/>
        <w:t>万元到帐所致。 </w:t>
      </w:r>
      <w:r>
        <w:rPr>
          <w:rFonts w:ascii="宋体" w:hAnsi="宋体" w:cs="宋体" w:eastAsia="宋体" w:hint="default"/>
        </w:rPr>
        <w:t>2</w:t>
      </w:r>
      <w:r>
        <w:rPr/>
        <w:t>、存货变动情况</w:t>
      </w:r>
    </w:p>
    <w:p>
      <w:pPr>
        <w:spacing w:before="46"/>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985"/>
        <w:gridCol w:w="2269"/>
        <w:gridCol w:w="2410"/>
        <w:gridCol w:w="3085"/>
      </w:tblGrid>
      <w:tr>
        <w:trPr>
          <w:trHeight w:val="474" w:hRule="exact"/>
        </w:trPr>
        <w:tc>
          <w:tcPr>
            <w:tcW w:w="198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0"/>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226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0"/>
              <w:ind w:left="506"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年末余额</w:t>
            </w:r>
          </w:p>
        </w:tc>
        <w:tc>
          <w:tcPr>
            <w:tcW w:w="241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0"/>
              <w:ind w:left="573" w:right="0"/>
              <w:jc w:val="left"/>
              <w:rPr>
                <w:rFonts w:ascii="宋体" w:hAnsi="宋体" w:cs="宋体" w:eastAsia="宋体" w:hint="default"/>
                <w:sz w:val="20"/>
                <w:szCs w:val="20"/>
              </w:rPr>
            </w:pPr>
            <w:r>
              <w:rPr>
                <w:rFonts w:ascii="Calibri" w:hAnsi="Calibri" w:cs="Calibri" w:eastAsia="Calibri" w:hint="default"/>
                <w:sz w:val="20"/>
                <w:szCs w:val="20"/>
              </w:rPr>
              <w:t>2010</w:t>
            </w:r>
            <w:r>
              <w:rPr>
                <w:rFonts w:ascii="Calibri" w:hAnsi="Calibri" w:cs="Calibri" w:eastAsia="Calibri" w:hint="default"/>
                <w:spacing w:val="-1"/>
                <w:sz w:val="20"/>
                <w:szCs w:val="20"/>
              </w:rPr>
              <w:t> </w:t>
            </w:r>
            <w:r>
              <w:rPr>
                <w:rFonts w:ascii="宋体" w:hAnsi="宋体" w:cs="宋体" w:eastAsia="宋体" w:hint="default"/>
                <w:sz w:val="20"/>
                <w:szCs w:val="20"/>
              </w:rPr>
              <w:t>年末余额</w:t>
            </w:r>
          </w:p>
        </w:tc>
        <w:tc>
          <w:tcPr>
            <w:tcW w:w="308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0"/>
              <w:ind w:left="638" w:right="0"/>
              <w:jc w:val="left"/>
              <w:rPr>
                <w:rFonts w:ascii="宋体" w:hAnsi="宋体" w:cs="宋体" w:eastAsia="宋体" w:hint="default"/>
                <w:sz w:val="20"/>
                <w:szCs w:val="20"/>
              </w:rPr>
            </w:pPr>
            <w:r>
              <w:rPr>
                <w:rFonts w:ascii="宋体" w:hAnsi="宋体" w:cs="宋体" w:eastAsia="宋体" w:hint="default"/>
                <w:sz w:val="20"/>
                <w:szCs w:val="20"/>
              </w:rPr>
              <w:t>本年末比上年末增减</w:t>
            </w: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1"/>
              <w:ind w:left="103"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20"/>
                <w:szCs w:val="20"/>
              </w:rPr>
            </w:pPr>
            <w:r>
              <w:rPr>
                <w:rFonts w:ascii="宋体"/>
                <w:w w:val="95"/>
                <w:sz w:val="20"/>
              </w:rPr>
              <w:t>17,852,361.13</w:t>
            </w:r>
            <w:r>
              <w:rPr>
                <w:rFonts w:ascii="宋体"/>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0"/>
                <w:szCs w:val="20"/>
              </w:rPr>
            </w:pPr>
            <w:r>
              <w:rPr>
                <w:rFonts w:ascii="宋体"/>
                <w:w w:val="95"/>
                <w:sz w:val="20"/>
              </w:rPr>
              <w:t>10,793,863.32</w:t>
            </w:r>
            <w:r>
              <w:rPr>
                <w:rFonts w:ascii="宋体"/>
                <w:sz w:val="20"/>
              </w:rPr>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0"/>
                <w:szCs w:val="20"/>
              </w:rPr>
            </w:pPr>
            <w:r>
              <w:rPr>
                <w:rFonts w:ascii="宋体"/>
                <w:w w:val="95"/>
                <w:sz w:val="20"/>
              </w:rPr>
              <w:t>65.39%</w:t>
            </w:r>
            <w:r>
              <w:rPr>
                <w:rFonts w:ascii="宋体"/>
                <w:sz w:val="20"/>
              </w:rPr>
            </w: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1"/>
              <w:ind w:left="103"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0"/>
                <w:szCs w:val="20"/>
              </w:rPr>
            </w:pPr>
            <w:r>
              <w:rPr>
                <w:rFonts w:ascii="宋体"/>
                <w:w w:val="95"/>
                <w:sz w:val="20"/>
              </w:rPr>
              <w:t>9,950,403.66</w:t>
            </w:r>
            <w:r>
              <w:rPr>
                <w:rFonts w:ascii="宋体"/>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0"/>
                <w:szCs w:val="20"/>
              </w:rPr>
            </w:pPr>
            <w:r>
              <w:rPr>
                <w:rFonts w:ascii="宋体"/>
                <w:spacing w:val="-1"/>
                <w:sz w:val="20"/>
              </w:rPr>
              <w:t>7,443,245.99</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0"/>
                <w:szCs w:val="20"/>
              </w:rPr>
            </w:pPr>
            <w:r>
              <w:rPr>
                <w:rFonts w:ascii="宋体"/>
                <w:w w:val="95"/>
                <w:sz w:val="20"/>
              </w:rPr>
              <w:t>33.68%</w:t>
            </w:r>
            <w:r>
              <w:rPr>
                <w:rFonts w:ascii="宋体"/>
                <w:sz w:val="20"/>
              </w:rPr>
            </w: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1"/>
              <w:ind w:left="103"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20"/>
                <w:szCs w:val="20"/>
              </w:rPr>
            </w:pPr>
            <w:r>
              <w:rPr>
                <w:rFonts w:ascii="宋体"/>
                <w:w w:val="95"/>
                <w:sz w:val="20"/>
              </w:rPr>
              <w:t>17,541,628.19</w:t>
            </w:r>
            <w:r>
              <w:rPr>
                <w:rFonts w:ascii="宋体"/>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0"/>
                <w:szCs w:val="20"/>
              </w:rPr>
            </w:pPr>
            <w:r>
              <w:rPr>
                <w:rFonts w:ascii="宋体"/>
                <w:spacing w:val="-1"/>
                <w:sz w:val="20"/>
              </w:rPr>
              <w:t>6,478,648.90</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0"/>
                <w:szCs w:val="20"/>
              </w:rPr>
            </w:pPr>
            <w:r>
              <w:rPr>
                <w:rFonts w:ascii="宋体"/>
                <w:sz w:val="20"/>
              </w:rPr>
              <w:t>170.76%</w:t>
            </w:r>
          </w:p>
        </w:tc>
      </w:tr>
      <w:tr>
        <w:trPr>
          <w:trHeight w:val="476" w:hRule="exact"/>
        </w:trPr>
        <w:tc>
          <w:tcPr>
            <w:tcW w:w="198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1"/>
              <w:ind w:left="103" w:right="0"/>
              <w:jc w:val="left"/>
              <w:rPr>
                <w:rFonts w:ascii="宋体" w:hAnsi="宋体" w:cs="宋体" w:eastAsia="宋体" w:hint="default"/>
                <w:sz w:val="20"/>
                <w:szCs w:val="20"/>
              </w:rPr>
            </w:pPr>
            <w:r>
              <w:rPr>
                <w:rFonts w:ascii="宋体" w:hAnsi="宋体" w:cs="宋体" w:eastAsia="宋体" w:hint="default"/>
                <w:sz w:val="20"/>
                <w:szCs w:val="20"/>
              </w:rPr>
              <w:t>发出商品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20"/>
                <w:szCs w:val="20"/>
              </w:rPr>
            </w:pPr>
            <w:r>
              <w:rPr>
                <w:rFonts w:ascii="宋体"/>
                <w:w w:val="95"/>
                <w:sz w:val="20"/>
              </w:rPr>
              <w:t>11,844,058.21</w:t>
            </w:r>
            <w:r>
              <w:rPr>
                <w:rFonts w:ascii="宋体"/>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0"/>
                <w:szCs w:val="20"/>
              </w:rPr>
            </w:pPr>
            <w:r>
              <w:rPr>
                <w:rFonts w:ascii="宋体"/>
                <w:w w:val="95"/>
                <w:sz w:val="20"/>
              </w:rPr>
              <w:t>12,720,614.23</w:t>
            </w:r>
            <w:r>
              <w:rPr>
                <w:rFonts w:ascii="宋体"/>
                <w:sz w:val="20"/>
              </w:rPr>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0"/>
                <w:szCs w:val="20"/>
              </w:rPr>
            </w:pPr>
            <w:r>
              <w:rPr>
                <w:rFonts w:ascii="宋体"/>
                <w:w w:val="95"/>
                <w:sz w:val="20"/>
              </w:rPr>
              <w:t>-6.89%</w:t>
            </w:r>
            <w:r>
              <w:rPr>
                <w:rFonts w:ascii="宋体"/>
                <w:sz w:val="20"/>
              </w:rPr>
            </w: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1"/>
              <w:ind w:left="10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20"/>
                <w:szCs w:val="20"/>
              </w:rPr>
            </w:pPr>
            <w:r>
              <w:rPr>
                <w:rFonts w:ascii="宋体"/>
                <w:w w:val="95"/>
                <w:sz w:val="20"/>
              </w:rPr>
              <w:t>57,188,451.19</w:t>
            </w:r>
            <w:r>
              <w:rPr>
                <w:rFonts w:ascii="宋体"/>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20"/>
                <w:szCs w:val="20"/>
              </w:rPr>
            </w:pPr>
            <w:r>
              <w:rPr>
                <w:rFonts w:ascii="宋体"/>
                <w:w w:val="95"/>
                <w:sz w:val="20"/>
              </w:rPr>
              <w:t>37,436,372.44</w:t>
            </w:r>
            <w:r>
              <w:rPr>
                <w:rFonts w:ascii="宋体"/>
                <w:sz w:val="20"/>
              </w:rPr>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0"/>
                <w:szCs w:val="20"/>
              </w:rPr>
            </w:pPr>
            <w:r>
              <w:rPr>
                <w:rFonts w:ascii="宋体"/>
                <w:w w:val="95"/>
                <w:sz w:val="20"/>
              </w:rPr>
              <w:t>52.76%</w:t>
            </w:r>
            <w:r>
              <w:rPr>
                <w:rFonts w:ascii="宋体"/>
                <w:sz w:val="20"/>
              </w:rPr>
            </w:r>
          </w:p>
        </w:tc>
      </w:tr>
    </w:tbl>
    <w:p>
      <w:pPr>
        <w:pStyle w:val="BodyText"/>
        <w:spacing w:line="274" w:lineRule="exact"/>
        <w:ind w:left="633" w:right="1035"/>
        <w:jc w:val="left"/>
      </w:pPr>
      <w:r>
        <w:rPr/>
        <w:t>报告期末，为本年末签订的重大销售合同备货，库存商品余额比上年末增长</w:t>
      </w:r>
      <w:r>
        <w:rPr>
          <w:spacing w:val="36"/>
        </w:rPr>
        <w:t> </w:t>
      </w:r>
      <w:r>
        <w:rPr>
          <w:rFonts w:ascii="宋体" w:hAnsi="宋体" w:cs="宋体" w:eastAsia="宋体" w:hint="default"/>
        </w:rPr>
        <w:t>170.76%</w:t>
      </w:r>
      <w:r>
        <w:rPr/>
        <w:t>、</w:t>
      </w:r>
    </w:p>
    <w:p>
      <w:pPr>
        <w:pStyle w:val="BodyText"/>
        <w:spacing w:line="355" w:lineRule="auto" w:before="154"/>
        <w:ind w:right="7093"/>
        <w:jc w:val="left"/>
      </w:pPr>
      <w:r>
        <w:rPr/>
        <w:t>原材料余额比上年末增长</w:t>
      </w:r>
      <w:r>
        <w:rPr>
          <w:spacing w:val="-59"/>
        </w:rPr>
        <w:t> </w:t>
      </w:r>
      <w:r>
        <w:rPr>
          <w:rFonts w:ascii="宋体" w:hAnsi="宋体" w:cs="宋体" w:eastAsia="宋体" w:hint="default"/>
        </w:rPr>
        <w:t>65.39%</w:t>
      </w:r>
      <w:r>
        <w:rPr/>
        <w:t>。 </w:t>
      </w:r>
      <w:r>
        <w:rPr>
          <w:rFonts w:ascii="宋体" w:hAnsi="宋体" w:cs="宋体" w:eastAsia="宋体" w:hint="default"/>
        </w:rPr>
        <w:t>3</w:t>
      </w:r>
      <w:r>
        <w:rPr/>
        <w:t>、营运能力分析</w:t>
      </w:r>
    </w:p>
    <w:p>
      <w:pPr>
        <w:spacing w:line="240" w:lineRule="auto" w:before="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180"/>
        <w:gridCol w:w="1654"/>
        <w:gridCol w:w="1560"/>
        <w:gridCol w:w="1699"/>
        <w:gridCol w:w="2552"/>
      </w:tblGrid>
      <w:tr>
        <w:trPr>
          <w:trHeight w:val="458" w:hRule="exact"/>
        </w:trPr>
        <w:tc>
          <w:tcPr>
            <w:tcW w:w="218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64"/>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165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64"/>
              <w:ind w:left="7" w:right="0"/>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64"/>
              <w:ind w:left="4" w:right="0"/>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69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64"/>
              <w:ind w:right="0"/>
              <w:jc w:val="center"/>
              <w:rPr>
                <w:rFonts w:ascii="宋体" w:hAnsi="宋体" w:cs="宋体" w:eastAsia="宋体" w:hint="default"/>
                <w:sz w:val="20"/>
                <w:szCs w:val="20"/>
              </w:rPr>
            </w:pPr>
            <w:r>
              <w:rPr>
                <w:rFonts w:ascii="宋体" w:hAnsi="宋体" w:cs="宋体" w:eastAsia="宋体" w:hint="default"/>
                <w:sz w:val="20"/>
                <w:szCs w:val="20"/>
              </w:rPr>
              <w:t>本年比上年增减</w:t>
            </w:r>
          </w:p>
        </w:tc>
        <w:tc>
          <w:tcPr>
            <w:tcW w:w="255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64"/>
              <w:ind w:left="7" w:right="0"/>
              <w:jc w:val="center"/>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49"/>
                <w:sz w:val="20"/>
                <w:szCs w:val="20"/>
              </w:rPr>
              <w:t> </w:t>
            </w:r>
            <w:r>
              <w:rPr>
                <w:rFonts w:ascii="宋体" w:hAnsi="宋体" w:cs="宋体" w:eastAsia="宋体" w:hint="default"/>
                <w:sz w:val="20"/>
                <w:szCs w:val="20"/>
              </w:rPr>
              <w:t>年</w:t>
            </w:r>
          </w:p>
        </w:tc>
      </w:tr>
      <w:tr>
        <w:trPr>
          <w:trHeight w:val="461" w:hRule="exact"/>
        </w:trPr>
        <w:tc>
          <w:tcPr>
            <w:tcW w:w="218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应收帐款周转率（次）</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0"/>
                <w:szCs w:val="20"/>
              </w:rPr>
            </w:pPr>
            <w:r>
              <w:rPr>
                <w:rFonts w:ascii="宋体"/>
                <w:sz w:val="20"/>
              </w:rPr>
              <w:t>4.92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宋体" w:hAnsi="宋体" w:cs="宋体" w:eastAsia="宋体" w:hint="default"/>
                <w:sz w:val="20"/>
                <w:szCs w:val="20"/>
              </w:rPr>
            </w:pPr>
            <w:r>
              <w:rPr>
                <w:rFonts w:ascii="宋体"/>
                <w:sz w:val="20"/>
              </w:rPr>
              <w:t>7.33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0"/>
                <w:szCs w:val="20"/>
              </w:rPr>
            </w:pPr>
            <w:r>
              <w:rPr>
                <w:rFonts w:ascii="宋体"/>
                <w:sz w:val="20"/>
              </w:rPr>
              <w:t>-32.93%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 w:right="0"/>
              <w:jc w:val="center"/>
              <w:rPr>
                <w:rFonts w:ascii="宋体" w:hAnsi="宋体" w:cs="宋体" w:eastAsia="宋体" w:hint="default"/>
                <w:sz w:val="20"/>
                <w:szCs w:val="20"/>
              </w:rPr>
            </w:pPr>
            <w:r>
              <w:rPr>
                <w:rFonts w:ascii="宋体"/>
                <w:sz w:val="20"/>
              </w:rPr>
              <w:t>10.97</w:t>
            </w:r>
          </w:p>
        </w:tc>
      </w:tr>
      <w:tr>
        <w:trPr>
          <w:trHeight w:val="461" w:hRule="exact"/>
        </w:trPr>
        <w:tc>
          <w:tcPr>
            <w:tcW w:w="218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存货周转率（次）</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0"/>
                <w:szCs w:val="20"/>
              </w:rPr>
            </w:pPr>
            <w:r>
              <w:rPr>
                <w:rFonts w:ascii="宋体"/>
                <w:sz w:val="20"/>
              </w:rPr>
              <w:t>2.74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宋体" w:hAnsi="宋体" w:cs="宋体" w:eastAsia="宋体" w:hint="default"/>
                <w:sz w:val="20"/>
                <w:szCs w:val="20"/>
              </w:rPr>
            </w:pPr>
            <w:r>
              <w:rPr>
                <w:rFonts w:ascii="宋体"/>
                <w:sz w:val="20"/>
              </w:rPr>
              <w:t>3.53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0"/>
                <w:szCs w:val="20"/>
              </w:rPr>
            </w:pPr>
            <w:r>
              <w:rPr>
                <w:rFonts w:ascii="宋体"/>
                <w:sz w:val="20"/>
              </w:rPr>
              <w:t>-22.33%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0"/>
                <w:szCs w:val="20"/>
              </w:rPr>
            </w:pPr>
            <w:r>
              <w:rPr>
                <w:rFonts w:ascii="宋体"/>
                <w:sz w:val="20"/>
              </w:rPr>
              <w:t>2.34</w:t>
            </w:r>
          </w:p>
        </w:tc>
      </w:tr>
      <w:tr>
        <w:trPr>
          <w:trHeight w:val="459" w:hRule="exact"/>
        </w:trPr>
        <w:tc>
          <w:tcPr>
            <w:tcW w:w="218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流动资产周转率（次）</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0"/>
                <w:szCs w:val="20"/>
              </w:rPr>
            </w:pPr>
            <w:r>
              <w:rPr>
                <w:rFonts w:ascii="宋体"/>
                <w:sz w:val="20"/>
              </w:rPr>
              <w:t>0.64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宋体" w:hAnsi="宋体" w:cs="宋体" w:eastAsia="宋体" w:hint="default"/>
                <w:sz w:val="20"/>
                <w:szCs w:val="20"/>
              </w:rPr>
            </w:pPr>
            <w:r>
              <w:rPr>
                <w:rFonts w:ascii="宋体"/>
                <w:sz w:val="20"/>
              </w:rPr>
              <w:t>1.25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0"/>
                <w:szCs w:val="20"/>
              </w:rPr>
            </w:pPr>
            <w:r>
              <w:rPr>
                <w:rFonts w:ascii="宋体"/>
                <w:sz w:val="20"/>
              </w:rPr>
              <w:t>-48.90%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0"/>
                <w:szCs w:val="20"/>
              </w:rPr>
            </w:pPr>
            <w:r>
              <w:rPr>
                <w:rFonts w:ascii="宋体"/>
                <w:sz w:val="20"/>
              </w:rPr>
              <w:t>0.99</w:t>
            </w:r>
          </w:p>
        </w:tc>
      </w:tr>
      <w:tr>
        <w:trPr>
          <w:trHeight w:val="461" w:hRule="exact"/>
        </w:trPr>
        <w:tc>
          <w:tcPr>
            <w:tcW w:w="218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总资产周转率（次）</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0"/>
                <w:szCs w:val="20"/>
              </w:rPr>
            </w:pPr>
            <w:r>
              <w:rPr>
                <w:rFonts w:ascii="宋体"/>
                <w:sz w:val="20"/>
              </w:rPr>
              <w:t>0.59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宋体" w:hAnsi="宋体" w:cs="宋体" w:eastAsia="宋体" w:hint="default"/>
                <w:sz w:val="20"/>
                <w:szCs w:val="20"/>
              </w:rPr>
            </w:pPr>
            <w:r>
              <w:rPr>
                <w:rFonts w:ascii="宋体"/>
                <w:sz w:val="20"/>
              </w:rPr>
              <w:t>1.14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0"/>
                <w:szCs w:val="20"/>
              </w:rPr>
            </w:pPr>
            <w:r>
              <w:rPr>
                <w:rFonts w:ascii="宋体"/>
                <w:sz w:val="20"/>
              </w:rPr>
              <w:t>-48.57%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0"/>
                <w:szCs w:val="20"/>
              </w:rPr>
            </w:pPr>
            <w:r>
              <w:rPr>
                <w:rFonts w:ascii="宋体"/>
                <w:sz w:val="20"/>
              </w:rPr>
              <w:t>0.92</w:t>
            </w:r>
          </w:p>
        </w:tc>
      </w:tr>
    </w:tbl>
    <w:p>
      <w:pPr>
        <w:pStyle w:val="BodyText"/>
        <w:spacing w:line="274" w:lineRule="exact"/>
        <w:ind w:left="633" w:right="1035"/>
        <w:jc w:val="left"/>
      </w:pPr>
      <w:r>
        <w:rPr/>
        <w:t>公司近三年的应收帐款周转率均维持在较高水平。</w:t>
      </w:r>
      <w:r>
        <w:rPr>
          <w:rFonts w:ascii="宋体" w:hAnsi="宋体" w:cs="宋体" w:eastAsia="宋体" w:hint="default"/>
        </w:rPr>
        <w:t>2011</w:t>
      </w:r>
      <w:r>
        <w:rPr>
          <w:rFonts w:ascii="宋体" w:hAnsi="宋体" w:cs="宋体" w:eastAsia="宋体" w:hint="default"/>
          <w:spacing w:val="-81"/>
        </w:rPr>
        <w:t> </w:t>
      </w:r>
      <w:r>
        <w:rPr/>
        <w:t>年的应收帐款周转率比上年同期</w:t>
      </w:r>
    </w:p>
    <w:p>
      <w:pPr>
        <w:pStyle w:val="BodyText"/>
        <w:spacing w:line="240" w:lineRule="auto" w:before="154"/>
        <w:ind w:right="1119"/>
        <w:jc w:val="left"/>
      </w:pPr>
      <w:r>
        <w:rPr/>
        <w:t>下降</w:t>
      </w:r>
      <w:r>
        <w:rPr>
          <w:spacing w:val="-61"/>
        </w:rPr>
        <w:t> </w:t>
      </w:r>
      <w:r>
        <w:rPr>
          <w:rFonts w:ascii="宋体" w:hAnsi="宋体" w:cs="宋体" w:eastAsia="宋体" w:hint="default"/>
        </w:rPr>
        <w:t>32.93%</w:t>
      </w:r>
      <w:r>
        <w:rPr/>
        <w:t>，主要系国内部分账期长的大客户销售占比较上年同期大幅增长所致。</w:t>
      </w:r>
    </w:p>
    <w:p>
      <w:pPr>
        <w:pStyle w:val="BodyText"/>
        <w:spacing w:line="357" w:lineRule="auto" w:before="151"/>
        <w:ind w:right="1117" w:firstLine="480"/>
        <w:jc w:val="left"/>
      </w:pPr>
      <w:r>
        <w:rPr/>
        <w:t>公司 </w:t>
      </w:r>
      <w:r>
        <w:rPr>
          <w:rFonts w:ascii="宋体" w:hAnsi="宋体" w:cs="宋体" w:eastAsia="宋体" w:hint="default"/>
        </w:rPr>
        <w:t>2011 </w:t>
      </w:r>
      <w:r>
        <w:rPr/>
        <w:t>年的存货周转率比上年同期下降</w:t>
      </w:r>
      <w:r>
        <w:rPr>
          <w:spacing w:val="-83"/>
        </w:rPr>
        <w:t> </w:t>
      </w:r>
      <w:r>
        <w:rPr>
          <w:rFonts w:ascii="宋体" w:hAnsi="宋体" w:cs="宋体" w:eastAsia="宋体" w:hint="default"/>
        </w:rPr>
        <w:t>22.33%</w:t>
      </w:r>
      <w:r>
        <w:rPr/>
        <w:t>，主要系为本年末签订的重大销售合 同备货使期末存货余额增大所致。</w:t>
      </w:r>
    </w:p>
    <w:p>
      <w:pPr>
        <w:pStyle w:val="BodyText"/>
        <w:spacing w:line="240" w:lineRule="auto" w:before="34"/>
        <w:ind w:left="633" w:right="1119"/>
        <w:jc w:val="left"/>
      </w:pPr>
      <w:r>
        <w:rPr/>
        <w:t>公司流动资产周转率、总资产周转率均较上年大幅下降，主要系本年公司上市，募集资</w:t>
      </w:r>
    </w:p>
    <w:p>
      <w:pPr>
        <w:spacing w:after="0" w:line="240" w:lineRule="auto"/>
        <w:jc w:val="left"/>
        <w:sectPr>
          <w:footerReference w:type="default" r:id="rId22"/>
          <w:pgSz w:w="11910" w:h="16840"/>
          <w:pgMar w:footer="956" w:header="877" w:top="1100" w:bottom="1140" w:left="980" w:right="0"/>
        </w:sectPr>
      </w:pPr>
    </w:p>
    <w:p>
      <w:pPr>
        <w:spacing w:line="240" w:lineRule="auto" w:before="11"/>
        <w:rPr>
          <w:rFonts w:ascii="宋体" w:hAnsi="宋体" w:cs="宋体" w:eastAsia="宋体" w:hint="default"/>
          <w:sz w:val="17"/>
          <w:szCs w:val="17"/>
        </w:rPr>
      </w:pPr>
    </w:p>
    <w:p>
      <w:pPr>
        <w:pStyle w:val="BodyText"/>
        <w:spacing w:line="355" w:lineRule="auto" w:before="26"/>
        <w:ind w:right="6674"/>
        <w:jc w:val="left"/>
      </w:pPr>
      <w:r>
        <w:rPr/>
        <w:t>金到账后流动资产规模迅速扩大所致。 </w:t>
      </w:r>
      <w:r>
        <w:rPr>
          <w:rFonts w:ascii="宋体" w:hAnsi="宋体" w:cs="宋体" w:eastAsia="宋体" w:hint="default"/>
        </w:rPr>
        <w:t>4</w:t>
      </w:r>
      <w:r>
        <w:rPr/>
        <w:t>、主要债权及债务分析</w:t>
      </w:r>
    </w:p>
    <w:p>
      <w:pPr>
        <w:spacing w:before="45"/>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880"/>
        <w:gridCol w:w="1822"/>
        <w:gridCol w:w="1820"/>
        <w:gridCol w:w="1289"/>
        <w:gridCol w:w="2835"/>
      </w:tblGrid>
      <w:tr>
        <w:trPr>
          <w:trHeight w:val="535" w:hRule="exact"/>
        </w:trPr>
        <w:tc>
          <w:tcPr>
            <w:tcW w:w="188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02"/>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182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02"/>
              <w:ind w:left="580"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8"/>
                <w:sz w:val="20"/>
                <w:szCs w:val="20"/>
              </w:rPr>
              <w:t> </w:t>
            </w:r>
            <w:r>
              <w:rPr>
                <w:rFonts w:ascii="宋体" w:hAnsi="宋体" w:cs="宋体" w:eastAsia="宋体" w:hint="default"/>
                <w:sz w:val="20"/>
                <w:szCs w:val="20"/>
              </w:rPr>
              <w:t>年</w:t>
            </w:r>
          </w:p>
        </w:tc>
        <w:tc>
          <w:tcPr>
            <w:tcW w:w="182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02"/>
              <w:ind w:left="578"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28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本年比上年</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增减</w:t>
            </w:r>
          </w:p>
        </w:tc>
        <w:tc>
          <w:tcPr>
            <w:tcW w:w="283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02"/>
              <w:ind w:left="7" w:right="0"/>
              <w:jc w:val="center"/>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49"/>
                <w:sz w:val="20"/>
                <w:szCs w:val="20"/>
              </w:rPr>
              <w:t> </w:t>
            </w:r>
            <w:r>
              <w:rPr>
                <w:rFonts w:ascii="宋体" w:hAnsi="宋体" w:cs="宋体" w:eastAsia="宋体" w:hint="default"/>
                <w:sz w:val="20"/>
                <w:szCs w:val="20"/>
              </w:rPr>
              <w:t>年</w:t>
            </w:r>
          </w:p>
        </w:tc>
      </w:tr>
      <w:tr>
        <w:trPr>
          <w:trHeight w:val="444" w:hRule="exact"/>
        </w:trPr>
        <w:tc>
          <w:tcPr>
            <w:tcW w:w="188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7"/>
              <w:ind w:left="103" w:right="0"/>
              <w:jc w:val="left"/>
              <w:rPr>
                <w:rFonts w:ascii="宋体" w:hAnsi="宋体" w:cs="宋体" w:eastAsia="宋体" w:hint="default"/>
                <w:sz w:val="20"/>
                <w:szCs w:val="20"/>
              </w:rPr>
            </w:pPr>
            <w:r>
              <w:rPr>
                <w:rFonts w:ascii="宋体" w:hAnsi="宋体" w:cs="宋体" w:eastAsia="宋体" w:hint="default"/>
                <w:sz w:val="20"/>
                <w:szCs w:val="20"/>
              </w:rPr>
              <w:t>应收帐款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宋体" w:hAnsi="宋体" w:cs="宋体" w:eastAsia="宋体" w:hint="default"/>
                <w:sz w:val="20"/>
                <w:szCs w:val="20"/>
              </w:rPr>
            </w:pPr>
            <w:r>
              <w:rPr>
                <w:rFonts w:ascii="宋体"/>
                <w:w w:val="95"/>
                <w:sz w:val="20"/>
              </w:rPr>
              <w:t>53,612,655.49</w:t>
            </w:r>
            <w:r>
              <w:rPr>
                <w:rFonts w:ascii="宋体"/>
                <w:sz w:val="20"/>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宋体" w:hAnsi="宋体" w:cs="宋体" w:eastAsia="宋体" w:hint="default"/>
                <w:sz w:val="20"/>
                <w:szCs w:val="20"/>
              </w:rPr>
            </w:pPr>
            <w:r>
              <w:rPr>
                <w:rFonts w:ascii="宋体"/>
                <w:w w:val="95"/>
                <w:sz w:val="20"/>
              </w:rPr>
              <w:t>40,023,351.84</w:t>
            </w:r>
            <w:r>
              <w:rPr>
                <w:rFonts w:ascii="宋体"/>
                <w:sz w:val="20"/>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20"/>
                <w:szCs w:val="20"/>
              </w:rPr>
            </w:pPr>
            <w:r>
              <w:rPr>
                <w:rFonts w:ascii="宋体"/>
                <w:w w:val="95"/>
                <w:sz w:val="20"/>
              </w:rPr>
              <w:t>33.95%</w:t>
            </w:r>
            <w:r>
              <w:rPr>
                <w:rFonts w:ascii="宋体"/>
                <w:sz w:val="20"/>
              </w:rPr>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0"/>
                <w:szCs w:val="20"/>
              </w:rPr>
            </w:pPr>
            <w:r>
              <w:rPr>
                <w:rFonts w:ascii="宋体"/>
                <w:w w:val="95"/>
                <w:sz w:val="20"/>
              </w:rPr>
              <w:t>16,739,199.51</w:t>
            </w:r>
            <w:r>
              <w:rPr>
                <w:rFonts w:ascii="宋体"/>
                <w:sz w:val="20"/>
              </w:rPr>
            </w:r>
          </w:p>
        </w:tc>
      </w:tr>
      <w:tr>
        <w:trPr>
          <w:trHeight w:val="446" w:hRule="exact"/>
        </w:trPr>
        <w:tc>
          <w:tcPr>
            <w:tcW w:w="188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7"/>
              <w:ind w:left="103" w:right="0"/>
              <w:jc w:val="left"/>
              <w:rPr>
                <w:rFonts w:ascii="宋体" w:hAnsi="宋体" w:cs="宋体" w:eastAsia="宋体" w:hint="default"/>
                <w:sz w:val="20"/>
                <w:szCs w:val="20"/>
              </w:rPr>
            </w:pPr>
            <w:r>
              <w:rPr>
                <w:rFonts w:ascii="宋体" w:hAnsi="宋体" w:cs="宋体" w:eastAsia="宋体" w:hint="default"/>
                <w:sz w:val="20"/>
                <w:szCs w:val="20"/>
              </w:rPr>
              <w:t>预付帐款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宋体" w:hAnsi="宋体" w:cs="宋体" w:eastAsia="宋体" w:hint="default"/>
                <w:sz w:val="20"/>
                <w:szCs w:val="20"/>
              </w:rPr>
            </w:pPr>
            <w:r>
              <w:rPr>
                <w:rFonts w:ascii="宋体"/>
                <w:spacing w:val="-1"/>
                <w:sz w:val="20"/>
              </w:rPr>
              <w:t>5,484,673.88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宋体" w:hAnsi="宋体" w:cs="宋体" w:eastAsia="宋体" w:hint="default"/>
                <w:sz w:val="20"/>
                <w:szCs w:val="20"/>
              </w:rPr>
            </w:pPr>
            <w:r>
              <w:rPr>
                <w:rFonts w:ascii="宋体"/>
                <w:w w:val="95"/>
                <w:sz w:val="20"/>
              </w:rPr>
              <w:t>668,285.78</w:t>
            </w:r>
            <w:r>
              <w:rPr>
                <w:rFonts w:ascii="宋体"/>
                <w:sz w:val="20"/>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0"/>
                <w:szCs w:val="20"/>
              </w:rPr>
            </w:pPr>
            <w:r>
              <w:rPr>
                <w:rFonts w:ascii="宋体"/>
                <w:sz w:val="20"/>
              </w:rPr>
              <w:t>720.71%</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0"/>
                <w:szCs w:val="20"/>
              </w:rPr>
            </w:pPr>
            <w:r>
              <w:rPr>
                <w:rFonts w:ascii="宋体"/>
                <w:w w:val="95"/>
                <w:sz w:val="20"/>
              </w:rPr>
              <w:t>202,785.45</w:t>
            </w:r>
            <w:r>
              <w:rPr>
                <w:rFonts w:ascii="宋体"/>
                <w:sz w:val="20"/>
              </w:rPr>
            </w:r>
          </w:p>
        </w:tc>
      </w:tr>
      <w:tr>
        <w:trPr>
          <w:trHeight w:val="444" w:hRule="exact"/>
        </w:trPr>
        <w:tc>
          <w:tcPr>
            <w:tcW w:w="188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7"/>
              <w:ind w:left="10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宋体" w:hAnsi="宋体" w:cs="宋体" w:eastAsia="宋体" w:hint="default"/>
                <w:sz w:val="20"/>
                <w:szCs w:val="20"/>
              </w:rPr>
            </w:pPr>
            <w:r>
              <w:rPr>
                <w:rFonts w:ascii="宋体"/>
                <w:w w:val="95"/>
                <w:sz w:val="20"/>
              </w:rPr>
              <w:t>17,007,463.06</w:t>
            </w:r>
            <w:r>
              <w:rPr>
                <w:rFonts w:ascii="宋体"/>
                <w:sz w:val="20"/>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宋体" w:hAnsi="宋体" w:cs="宋体" w:eastAsia="宋体" w:hint="default"/>
                <w:sz w:val="20"/>
                <w:szCs w:val="20"/>
              </w:rPr>
            </w:pPr>
            <w:r>
              <w:rPr>
                <w:rFonts w:ascii="宋体"/>
                <w:w w:val="95"/>
                <w:sz w:val="20"/>
              </w:rPr>
              <w:t>21,375,200.18</w:t>
            </w:r>
            <w:r>
              <w:rPr>
                <w:rFonts w:ascii="宋体"/>
                <w:sz w:val="20"/>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20"/>
                <w:szCs w:val="20"/>
              </w:rPr>
            </w:pPr>
            <w:r>
              <w:rPr>
                <w:rFonts w:ascii="宋体"/>
                <w:sz w:val="20"/>
              </w:rPr>
              <w:t>-20.43%</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7"/>
              <w:jc w:val="right"/>
              <w:rPr>
                <w:rFonts w:ascii="宋体" w:hAnsi="宋体" w:cs="宋体" w:eastAsia="宋体" w:hint="default"/>
                <w:sz w:val="20"/>
                <w:szCs w:val="20"/>
              </w:rPr>
            </w:pPr>
            <w:r>
              <w:rPr>
                <w:rFonts w:ascii="宋体"/>
                <w:w w:val="99"/>
                <w:sz w:val="20"/>
              </w:rPr>
              <w:t>-</w:t>
            </w:r>
            <w:r>
              <w:rPr>
                <w:rFonts w:ascii="宋体"/>
                <w:sz w:val="20"/>
              </w:rPr>
            </w:r>
          </w:p>
        </w:tc>
      </w:tr>
      <w:tr>
        <w:trPr>
          <w:trHeight w:val="446" w:hRule="exact"/>
        </w:trPr>
        <w:tc>
          <w:tcPr>
            <w:tcW w:w="188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7"/>
              <w:ind w:left="103" w:right="0"/>
              <w:jc w:val="left"/>
              <w:rPr>
                <w:rFonts w:ascii="宋体" w:hAnsi="宋体" w:cs="宋体" w:eastAsia="宋体" w:hint="default"/>
                <w:sz w:val="20"/>
                <w:szCs w:val="20"/>
              </w:rPr>
            </w:pPr>
            <w:r>
              <w:rPr>
                <w:rFonts w:ascii="宋体" w:hAnsi="宋体" w:cs="宋体" w:eastAsia="宋体" w:hint="default"/>
                <w:sz w:val="20"/>
                <w:szCs w:val="20"/>
              </w:rPr>
              <w:t>应付帐款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宋体" w:hAnsi="宋体" w:cs="宋体" w:eastAsia="宋体" w:hint="default"/>
                <w:sz w:val="20"/>
                <w:szCs w:val="20"/>
              </w:rPr>
            </w:pPr>
            <w:r>
              <w:rPr>
                <w:rFonts w:ascii="宋体"/>
                <w:w w:val="95"/>
                <w:sz w:val="20"/>
              </w:rPr>
              <w:t>28,056,557.09</w:t>
            </w:r>
            <w:r>
              <w:rPr>
                <w:rFonts w:ascii="宋体"/>
                <w:sz w:val="20"/>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宋体" w:hAnsi="宋体" w:cs="宋体" w:eastAsia="宋体" w:hint="default"/>
                <w:sz w:val="20"/>
                <w:szCs w:val="20"/>
              </w:rPr>
            </w:pPr>
            <w:r>
              <w:rPr>
                <w:rFonts w:ascii="宋体"/>
                <w:w w:val="95"/>
                <w:sz w:val="20"/>
              </w:rPr>
              <w:t>19,218,460.30</w:t>
            </w:r>
            <w:r>
              <w:rPr>
                <w:rFonts w:ascii="宋体"/>
                <w:sz w:val="20"/>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20"/>
                <w:szCs w:val="20"/>
              </w:rPr>
            </w:pPr>
            <w:r>
              <w:rPr>
                <w:rFonts w:ascii="宋体"/>
                <w:w w:val="95"/>
                <w:sz w:val="20"/>
              </w:rPr>
              <w:t>45.99%</w:t>
            </w:r>
            <w:r>
              <w:rPr>
                <w:rFonts w:ascii="宋体"/>
                <w:sz w:val="20"/>
              </w:rPr>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0"/>
                <w:szCs w:val="20"/>
              </w:rPr>
            </w:pPr>
            <w:r>
              <w:rPr>
                <w:rFonts w:ascii="宋体"/>
                <w:w w:val="95"/>
                <w:sz w:val="20"/>
              </w:rPr>
              <w:t>30,376,454.29</w:t>
            </w:r>
            <w:r>
              <w:rPr>
                <w:rFonts w:ascii="宋体"/>
                <w:sz w:val="20"/>
              </w:rPr>
            </w:r>
          </w:p>
        </w:tc>
      </w:tr>
      <w:tr>
        <w:trPr>
          <w:trHeight w:val="445" w:hRule="exact"/>
        </w:trPr>
        <w:tc>
          <w:tcPr>
            <w:tcW w:w="188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预收帐款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4"/>
              <w:jc w:val="right"/>
              <w:rPr>
                <w:rFonts w:ascii="宋体" w:hAnsi="宋体" w:cs="宋体" w:eastAsia="宋体" w:hint="default"/>
                <w:sz w:val="20"/>
                <w:szCs w:val="20"/>
              </w:rPr>
            </w:pPr>
            <w:r>
              <w:rPr>
                <w:rFonts w:ascii="宋体"/>
                <w:spacing w:val="-1"/>
                <w:sz w:val="20"/>
              </w:rPr>
              <w:t>3,404,223.17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4"/>
              <w:jc w:val="right"/>
              <w:rPr>
                <w:rFonts w:ascii="宋体" w:hAnsi="宋体" w:cs="宋体" w:eastAsia="宋体" w:hint="default"/>
                <w:sz w:val="20"/>
                <w:szCs w:val="20"/>
              </w:rPr>
            </w:pPr>
            <w:r>
              <w:rPr>
                <w:rFonts w:ascii="宋体"/>
                <w:spacing w:val="-1"/>
                <w:sz w:val="20"/>
              </w:rPr>
              <w:t>7,516,416.30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宋体" w:hAnsi="宋体" w:cs="宋体" w:eastAsia="宋体" w:hint="default"/>
                <w:sz w:val="20"/>
                <w:szCs w:val="20"/>
              </w:rPr>
            </w:pPr>
            <w:r>
              <w:rPr>
                <w:rFonts w:ascii="宋体"/>
                <w:sz w:val="20"/>
              </w:rPr>
              <w:t>-54.71%</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w w:val="95"/>
                <w:sz w:val="20"/>
              </w:rPr>
              <w:t>11,041,521.25</w:t>
            </w:r>
            <w:r>
              <w:rPr>
                <w:rFonts w:ascii="宋体"/>
                <w:sz w:val="20"/>
              </w:rPr>
            </w:r>
          </w:p>
        </w:tc>
      </w:tr>
    </w:tbl>
    <w:p>
      <w:pPr>
        <w:pStyle w:val="BodyText"/>
        <w:spacing w:line="274" w:lineRule="exact"/>
        <w:ind w:right="1035" w:firstLine="480"/>
        <w:jc w:val="left"/>
      </w:pPr>
      <w:r>
        <w:rPr/>
        <w:t>报告期末，应收帐款净额比上年末增长</w:t>
      </w:r>
      <w:r>
        <w:rPr>
          <w:spacing w:val="-84"/>
        </w:rPr>
        <w:t> </w:t>
      </w:r>
      <w:r>
        <w:rPr>
          <w:rFonts w:ascii="宋体" w:hAnsi="宋体" w:cs="宋体" w:eastAsia="宋体" w:hint="default"/>
        </w:rPr>
        <w:t>33.95%</w:t>
      </w:r>
      <w:r>
        <w:rPr/>
        <w:t>，主要系国内部分账期长的大客户销售占</w:t>
      </w:r>
    </w:p>
    <w:p>
      <w:pPr>
        <w:pStyle w:val="BodyText"/>
        <w:spacing w:line="355" w:lineRule="auto" w:before="154"/>
        <w:ind w:right="1125"/>
        <w:jc w:val="left"/>
      </w:pPr>
      <w:r>
        <w:rPr/>
        <w:t>比较上年同期大幅增长所致。预付帐款余额比上年末增加</w:t>
      </w:r>
      <w:r>
        <w:rPr>
          <w:spacing w:val="29"/>
        </w:rPr>
        <w:t> </w:t>
      </w:r>
      <w:r>
        <w:rPr>
          <w:rFonts w:ascii="宋体" w:hAnsi="宋体" w:cs="宋体" w:eastAsia="宋体" w:hint="default"/>
        </w:rPr>
        <w:t>720.71%</w:t>
      </w:r>
      <w:r>
        <w:rPr/>
        <w:t>，主要系采购原材料及购</w:t>
      </w:r>
      <w:r>
        <w:rPr>
          <w:spacing w:val="-118"/>
        </w:rPr>
        <w:t> </w:t>
      </w:r>
      <w:r>
        <w:rPr>
          <w:spacing w:val="-118"/>
        </w:rPr>
      </w:r>
      <w:r>
        <w:rPr/>
        <w:t>买固定资产预付款增加所致。</w:t>
      </w:r>
    </w:p>
    <w:p>
      <w:pPr>
        <w:pStyle w:val="BodyText"/>
        <w:spacing w:line="355" w:lineRule="auto" w:before="38"/>
        <w:ind w:right="1115" w:firstLine="480"/>
        <w:jc w:val="left"/>
      </w:pPr>
      <w:r>
        <w:rPr/>
        <w:t>报告期末，应付账款比上年末增长</w:t>
      </w:r>
      <w:r>
        <w:rPr>
          <w:spacing w:val="-81"/>
        </w:rPr>
        <w:t> </w:t>
      </w:r>
      <w:r>
        <w:rPr>
          <w:rFonts w:ascii="宋体" w:hAnsi="宋体" w:cs="宋体" w:eastAsia="宋体" w:hint="default"/>
        </w:rPr>
        <w:t>45.99%</w:t>
      </w:r>
      <w:r>
        <w:rPr/>
        <w:t>，主要系扩大生产增购原材料所致。预收帐款 比上年末减少</w:t>
      </w:r>
      <w:r>
        <w:rPr>
          <w:spacing w:val="-60"/>
        </w:rPr>
        <w:t> </w:t>
      </w:r>
      <w:r>
        <w:rPr>
          <w:rFonts w:ascii="宋体" w:hAnsi="宋体" w:cs="宋体" w:eastAsia="宋体" w:hint="default"/>
        </w:rPr>
        <w:t>54.71%</w:t>
      </w:r>
      <w:r>
        <w:rPr/>
        <w:t>，主要系受欧债危机影响，期末海外订单减少所致。</w:t>
      </w:r>
    </w:p>
    <w:p>
      <w:pPr>
        <w:pStyle w:val="BodyText"/>
        <w:spacing w:line="240" w:lineRule="auto" w:before="38"/>
        <w:ind w:right="3887"/>
        <w:jc w:val="left"/>
      </w:pPr>
      <w:r>
        <w:rPr>
          <w:rFonts w:ascii="宋体" w:hAnsi="宋体" w:cs="宋体" w:eastAsia="宋体" w:hint="default"/>
        </w:rPr>
        <w:t>5</w:t>
      </w:r>
      <w:r>
        <w:rPr/>
        <w:t>、偿债能力分析</w:t>
      </w:r>
    </w:p>
    <w:p>
      <w:pPr>
        <w:spacing w:line="240" w:lineRule="auto" w:before="10"/>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021"/>
        <w:gridCol w:w="1479"/>
        <w:gridCol w:w="1469"/>
        <w:gridCol w:w="2124"/>
        <w:gridCol w:w="2552"/>
      </w:tblGrid>
      <w:tr>
        <w:trPr>
          <w:trHeight w:val="534" w:hRule="exact"/>
        </w:trPr>
        <w:tc>
          <w:tcPr>
            <w:tcW w:w="2021"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01"/>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147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01"/>
              <w:ind w:left="4" w:right="0"/>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8"/>
                <w:sz w:val="20"/>
                <w:szCs w:val="20"/>
              </w:rPr>
              <w:t> </w:t>
            </w:r>
            <w:r>
              <w:rPr>
                <w:rFonts w:ascii="宋体" w:hAnsi="宋体" w:cs="宋体" w:eastAsia="宋体" w:hint="default"/>
                <w:sz w:val="20"/>
                <w:szCs w:val="20"/>
              </w:rPr>
              <w:t>年</w:t>
            </w:r>
          </w:p>
        </w:tc>
        <w:tc>
          <w:tcPr>
            <w:tcW w:w="146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01"/>
              <w:ind w:left="4" w:right="0"/>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212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01"/>
              <w:ind w:right="0"/>
              <w:jc w:val="center"/>
              <w:rPr>
                <w:rFonts w:ascii="宋体" w:hAnsi="宋体" w:cs="宋体" w:eastAsia="宋体" w:hint="default"/>
                <w:sz w:val="20"/>
                <w:szCs w:val="20"/>
              </w:rPr>
            </w:pPr>
            <w:r>
              <w:rPr>
                <w:rFonts w:ascii="宋体" w:hAnsi="宋体" w:cs="宋体" w:eastAsia="宋体" w:hint="default"/>
                <w:sz w:val="20"/>
                <w:szCs w:val="20"/>
              </w:rPr>
              <w:t>本年比上年增减</w:t>
            </w:r>
          </w:p>
        </w:tc>
        <w:tc>
          <w:tcPr>
            <w:tcW w:w="255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01"/>
              <w:ind w:left="7" w:right="0"/>
              <w:jc w:val="center"/>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49"/>
                <w:sz w:val="20"/>
                <w:szCs w:val="20"/>
              </w:rPr>
              <w:t> </w:t>
            </w:r>
            <w:r>
              <w:rPr>
                <w:rFonts w:ascii="宋体" w:hAnsi="宋体" w:cs="宋体" w:eastAsia="宋体" w:hint="default"/>
                <w:sz w:val="20"/>
                <w:szCs w:val="20"/>
              </w:rPr>
              <w:t>年</w:t>
            </w:r>
          </w:p>
        </w:tc>
      </w:tr>
      <w:tr>
        <w:trPr>
          <w:trHeight w:val="492" w:hRule="exact"/>
        </w:trPr>
        <w:tc>
          <w:tcPr>
            <w:tcW w:w="2021"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81"/>
              <w:ind w:left="103" w:right="0"/>
              <w:jc w:val="left"/>
              <w:rPr>
                <w:rFonts w:ascii="宋体" w:hAnsi="宋体" w:cs="宋体" w:eastAsia="宋体" w:hint="default"/>
                <w:sz w:val="20"/>
                <w:szCs w:val="20"/>
              </w:rPr>
            </w:pPr>
            <w:r>
              <w:rPr>
                <w:rFonts w:ascii="宋体" w:hAnsi="宋体" w:cs="宋体" w:eastAsia="宋体" w:hint="default"/>
                <w:sz w:val="20"/>
                <w:szCs w:val="20"/>
              </w:rPr>
              <w:t>流动比率</w:t>
            </w:r>
            <w:r>
              <w:rPr>
                <w:rFonts w:ascii="宋体" w:hAnsi="宋体" w:cs="宋体" w:eastAsia="宋体" w:hint="default"/>
                <w:sz w:val="20"/>
                <w:szCs w:val="20"/>
              </w:rPr>
              <w:t>(</w:t>
            </w:r>
            <w:r>
              <w:rPr>
                <w:rFonts w:ascii="宋体" w:hAnsi="宋体" w:cs="宋体" w:eastAsia="宋体" w:hint="default"/>
                <w:sz w:val="20"/>
                <w:szCs w:val="20"/>
              </w:rPr>
              <w:t>次</w:t>
            </w:r>
            <w:r>
              <w:rPr>
                <w:rFonts w:ascii="宋体" w:hAnsi="宋体" w:cs="宋体" w:eastAsia="宋体" w:hint="default"/>
                <w:sz w:val="20"/>
                <w:szCs w:val="20"/>
              </w:rPr>
              <w:t>)</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 w:right="0"/>
              <w:jc w:val="center"/>
              <w:rPr>
                <w:rFonts w:ascii="宋体" w:hAnsi="宋体" w:cs="宋体" w:eastAsia="宋体" w:hint="default"/>
                <w:sz w:val="20"/>
                <w:szCs w:val="20"/>
              </w:rPr>
            </w:pPr>
            <w:r>
              <w:rPr>
                <w:rFonts w:ascii="宋体"/>
                <w:sz w:val="20"/>
              </w:rPr>
              <w:t>7.49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 w:right="0"/>
              <w:jc w:val="center"/>
              <w:rPr>
                <w:rFonts w:ascii="宋体" w:hAnsi="宋体" w:cs="宋体" w:eastAsia="宋体" w:hint="default"/>
                <w:sz w:val="20"/>
                <w:szCs w:val="20"/>
              </w:rPr>
            </w:pPr>
            <w:r>
              <w:rPr>
                <w:rFonts w:ascii="宋体"/>
                <w:sz w:val="20"/>
              </w:rPr>
              <w:t>3.11</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宋体" w:hAnsi="宋体" w:cs="宋体" w:eastAsia="宋体" w:hint="default"/>
                <w:sz w:val="20"/>
                <w:szCs w:val="20"/>
              </w:rPr>
            </w:pPr>
            <w:r>
              <w:rPr>
                <w:rFonts w:ascii="宋体"/>
                <w:sz w:val="20"/>
              </w:rPr>
              <w:t>4.38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 w:right="0"/>
              <w:jc w:val="center"/>
              <w:rPr>
                <w:rFonts w:ascii="宋体" w:hAnsi="宋体" w:cs="宋体" w:eastAsia="宋体" w:hint="default"/>
                <w:sz w:val="20"/>
                <w:szCs w:val="20"/>
              </w:rPr>
            </w:pPr>
            <w:r>
              <w:rPr>
                <w:rFonts w:ascii="宋体"/>
                <w:sz w:val="20"/>
              </w:rPr>
              <w:t>2.66</w:t>
            </w:r>
          </w:p>
        </w:tc>
      </w:tr>
      <w:tr>
        <w:trPr>
          <w:trHeight w:val="490" w:hRule="exact"/>
        </w:trPr>
        <w:tc>
          <w:tcPr>
            <w:tcW w:w="2021"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8"/>
              <w:ind w:left="103" w:right="0"/>
              <w:jc w:val="left"/>
              <w:rPr>
                <w:rFonts w:ascii="宋体" w:hAnsi="宋体" w:cs="宋体" w:eastAsia="宋体" w:hint="default"/>
                <w:sz w:val="20"/>
                <w:szCs w:val="20"/>
              </w:rPr>
            </w:pPr>
            <w:r>
              <w:rPr>
                <w:rFonts w:ascii="宋体" w:hAnsi="宋体" w:cs="宋体" w:eastAsia="宋体" w:hint="default"/>
                <w:sz w:val="20"/>
                <w:szCs w:val="20"/>
              </w:rPr>
              <w:t>速动比率</w:t>
            </w:r>
            <w:r>
              <w:rPr>
                <w:rFonts w:ascii="宋体" w:hAnsi="宋体" w:cs="宋体" w:eastAsia="宋体" w:hint="default"/>
                <w:sz w:val="20"/>
                <w:szCs w:val="20"/>
              </w:rPr>
              <w:t>(</w:t>
            </w:r>
            <w:r>
              <w:rPr>
                <w:rFonts w:ascii="宋体" w:hAnsi="宋体" w:cs="宋体" w:eastAsia="宋体" w:hint="default"/>
                <w:sz w:val="20"/>
                <w:szCs w:val="20"/>
              </w:rPr>
              <w:t>次</w:t>
            </w:r>
            <w:r>
              <w:rPr>
                <w:rFonts w:ascii="宋体" w:hAnsi="宋体" w:cs="宋体" w:eastAsia="宋体" w:hint="default"/>
                <w:sz w:val="20"/>
                <w:szCs w:val="20"/>
              </w:rPr>
              <w:t>)</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center"/>
              <w:rPr>
                <w:rFonts w:ascii="宋体" w:hAnsi="宋体" w:cs="宋体" w:eastAsia="宋体" w:hint="default"/>
                <w:sz w:val="20"/>
                <w:szCs w:val="20"/>
              </w:rPr>
            </w:pPr>
            <w:r>
              <w:rPr>
                <w:rFonts w:ascii="宋体"/>
                <w:sz w:val="20"/>
              </w:rPr>
              <w:t>6.68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center"/>
              <w:rPr>
                <w:rFonts w:ascii="宋体" w:hAnsi="宋体" w:cs="宋体" w:eastAsia="宋体" w:hint="default"/>
                <w:sz w:val="20"/>
                <w:szCs w:val="20"/>
              </w:rPr>
            </w:pPr>
            <w:r>
              <w:rPr>
                <w:rFonts w:ascii="宋体"/>
                <w:sz w:val="20"/>
              </w:rPr>
              <w:t>2.52</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center"/>
              <w:rPr>
                <w:rFonts w:ascii="宋体" w:hAnsi="宋体" w:cs="宋体" w:eastAsia="宋体" w:hint="default"/>
                <w:sz w:val="20"/>
                <w:szCs w:val="20"/>
              </w:rPr>
            </w:pPr>
            <w:r>
              <w:rPr>
                <w:rFonts w:ascii="宋体"/>
                <w:sz w:val="20"/>
              </w:rPr>
              <w:t>4.16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7" w:right="0"/>
              <w:jc w:val="center"/>
              <w:rPr>
                <w:rFonts w:ascii="宋体" w:hAnsi="宋体" w:cs="宋体" w:eastAsia="宋体" w:hint="default"/>
                <w:sz w:val="20"/>
                <w:szCs w:val="20"/>
              </w:rPr>
            </w:pPr>
            <w:r>
              <w:rPr>
                <w:rFonts w:ascii="宋体"/>
                <w:sz w:val="20"/>
              </w:rPr>
              <w:t>2.12</w:t>
            </w:r>
          </w:p>
        </w:tc>
      </w:tr>
      <w:tr>
        <w:trPr>
          <w:trHeight w:val="490" w:hRule="exact"/>
        </w:trPr>
        <w:tc>
          <w:tcPr>
            <w:tcW w:w="2021"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8"/>
              <w:ind w:left="103" w:right="0"/>
              <w:jc w:val="left"/>
              <w:rPr>
                <w:rFonts w:ascii="宋体" w:hAnsi="宋体" w:cs="宋体" w:eastAsia="宋体" w:hint="default"/>
                <w:sz w:val="20"/>
                <w:szCs w:val="20"/>
              </w:rPr>
            </w:pPr>
            <w:r>
              <w:rPr>
                <w:rFonts w:ascii="宋体" w:hAnsi="宋体" w:cs="宋体" w:eastAsia="宋体" w:hint="default"/>
                <w:sz w:val="20"/>
                <w:szCs w:val="20"/>
              </w:rPr>
              <w:t>资产负债率</w:t>
            </w:r>
            <w:r>
              <w:rPr>
                <w:rFonts w:ascii="宋体" w:hAnsi="宋体" w:cs="宋体" w:eastAsia="宋体" w:hint="default"/>
                <w:sz w:val="20"/>
                <w:szCs w:val="20"/>
              </w:rPr>
              <w:t>(</w:t>
            </w:r>
            <w:r>
              <w:rPr>
                <w:rFonts w:ascii="宋体" w:hAnsi="宋体" w:cs="宋体" w:eastAsia="宋体" w:hint="default"/>
                <w:sz w:val="20"/>
                <w:szCs w:val="20"/>
              </w:rPr>
              <w:t>年末</w:t>
            </w:r>
            <w:r>
              <w:rPr>
                <w:rFonts w:ascii="宋体" w:hAnsi="宋体" w:cs="宋体" w:eastAsia="宋体" w:hint="default"/>
                <w:sz w:val="20"/>
                <w:szCs w:val="20"/>
              </w:rPr>
              <w:t>)</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0"/>
                <w:szCs w:val="20"/>
              </w:rPr>
            </w:pPr>
            <w:r>
              <w:rPr>
                <w:rFonts w:ascii="宋体"/>
                <w:sz w:val="20"/>
              </w:rPr>
              <w:t>12.49%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0"/>
                <w:szCs w:val="20"/>
              </w:rPr>
            </w:pPr>
            <w:r>
              <w:rPr>
                <w:rFonts w:ascii="宋体"/>
                <w:sz w:val="20"/>
              </w:rPr>
              <w:t>30.30%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center"/>
              <w:rPr>
                <w:rFonts w:ascii="宋体" w:hAnsi="宋体" w:cs="宋体" w:eastAsia="宋体" w:hint="default"/>
                <w:sz w:val="20"/>
                <w:szCs w:val="20"/>
              </w:rPr>
            </w:pPr>
            <w:r>
              <w:rPr>
                <w:rFonts w:ascii="宋体" w:hAnsi="宋体" w:cs="宋体" w:eastAsia="宋体" w:hint="default"/>
                <w:sz w:val="20"/>
                <w:szCs w:val="20"/>
              </w:rPr>
              <w:t>下降</w:t>
            </w:r>
            <w:r>
              <w:rPr>
                <w:rFonts w:ascii="宋体" w:hAnsi="宋体" w:cs="宋体" w:eastAsia="宋体" w:hint="default"/>
                <w:spacing w:val="-52"/>
                <w:sz w:val="20"/>
                <w:szCs w:val="20"/>
              </w:rPr>
              <w:t> </w:t>
            </w:r>
            <w:r>
              <w:rPr>
                <w:rFonts w:ascii="宋体" w:hAnsi="宋体" w:cs="宋体" w:eastAsia="宋体" w:hint="default"/>
                <w:sz w:val="20"/>
                <w:szCs w:val="20"/>
              </w:rPr>
              <w:t>17.81</w:t>
            </w:r>
            <w:r>
              <w:rPr>
                <w:rFonts w:ascii="宋体" w:hAnsi="宋体" w:cs="宋体" w:eastAsia="宋体" w:hint="default"/>
                <w:spacing w:val="-51"/>
                <w:sz w:val="20"/>
                <w:szCs w:val="20"/>
              </w:rPr>
              <w:t> </w:t>
            </w:r>
            <w:r>
              <w:rPr>
                <w:rFonts w:ascii="宋体" w:hAnsi="宋体" w:cs="宋体" w:eastAsia="宋体" w:hint="default"/>
                <w:sz w:val="20"/>
                <w:szCs w:val="20"/>
              </w:rPr>
              <w:t>个百分点</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 w:right="0"/>
              <w:jc w:val="center"/>
              <w:rPr>
                <w:rFonts w:ascii="宋体" w:hAnsi="宋体" w:cs="宋体" w:eastAsia="宋体" w:hint="default"/>
                <w:sz w:val="20"/>
                <w:szCs w:val="20"/>
              </w:rPr>
            </w:pPr>
            <w:r>
              <w:rPr>
                <w:rFonts w:ascii="宋体"/>
                <w:sz w:val="20"/>
              </w:rPr>
              <w:t>38.68%</w:t>
            </w:r>
          </w:p>
        </w:tc>
      </w:tr>
    </w:tbl>
    <w:p>
      <w:pPr>
        <w:pStyle w:val="BodyText"/>
        <w:spacing w:line="274" w:lineRule="exact"/>
        <w:ind w:left="633" w:right="1035"/>
        <w:jc w:val="left"/>
      </w:pPr>
      <w:r>
        <w:rPr/>
        <w:t>报告期内，公司上市募集资金 </w:t>
      </w:r>
      <w:r>
        <w:rPr>
          <w:rFonts w:ascii="宋体" w:hAnsi="宋体" w:cs="宋体" w:eastAsia="宋体" w:hint="default"/>
        </w:rPr>
        <w:t>31,588</w:t>
      </w:r>
      <w:r>
        <w:rPr>
          <w:rFonts w:ascii="宋体" w:hAnsi="宋体" w:cs="宋体" w:eastAsia="宋体" w:hint="default"/>
          <w:spacing w:val="-82"/>
        </w:rPr>
        <w:t> </w:t>
      </w:r>
      <w:r>
        <w:rPr/>
        <w:t>万元到账，致使流动资产大幅增长</w:t>
      </w:r>
      <w:r>
        <w:rPr>
          <w:rFonts w:ascii="宋体" w:hAnsi="宋体" w:cs="宋体" w:eastAsia="宋体" w:hint="default"/>
        </w:rPr>
        <w:t>,</w:t>
      </w:r>
      <w:r>
        <w:rPr/>
        <w:t>政府资助项目</w:t>
      </w:r>
    </w:p>
    <w:p>
      <w:pPr>
        <w:pStyle w:val="BodyText"/>
        <w:spacing w:line="355" w:lineRule="auto" w:before="154"/>
        <w:ind w:right="996"/>
        <w:jc w:val="left"/>
      </w:pPr>
      <w:r>
        <w:rPr>
          <w:spacing w:val="-2"/>
        </w:rPr>
        <w:t>通过验收，递延收益转出致使其它非流动负债减少，造成流动比率和速动比率均比上年上升、</w:t>
      </w:r>
      <w:r>
        <w:rPr/>
        <w:t> 资产负债率下降，公司的偿债能力进一步增强。</w:t>
      </w:r>
    </w:p>
    <w:p>
      <w:pPr>
        <w:pStyle w:val="BodyText"/>
        <w:spacing w:line="240" w:lineRule="auto" w:before="38"/>
        <w:ind w:right="3887"/>
        <w:jc w:val="left"/>
      </w:pPr>
      <w:r>
        <w:rPr/>
        <w:t>（三）现金流量分析</w:t>
      </w:r>
    </w:p>
    <w:p>
      <w:pPr>
        <w:spacing w:before="15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268"/>
        <w:gridCol w:w="1988"/>
        <w:gridCol w:w="1700"/>
        <w:gridCol w:w="1277"/>
        <w:gridCol w:w="2552"/>
      </w:tblGrid>
      <w:tr>
        <w:trPr>
          <w:trHeight w:val="535" w:hRule="exact"/>
        </w:trPr>
        <w:tc>
          <w:tcPr>
            <w:tcW w:w="226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02"/>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198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02"/>
              <w:ind w:left="5" w:right="0"/>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70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02"/>
              <w:ind w:left="520"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48"/>
                <w:sz w:val="20"/>
                <w:szCs w:val="20"/>
              </w:rPr>
              <w:t> </w:t>
            </w:r>
            <w:r>
              <w:rPr>
                <w:rFonts w:ascii="宋体" w:hAnsi="宋体" w:cs="宋体" w:eastAsia="宋体" w:hint="default"/>
                <w:sz w:val="20"/>
                <w:szCs w:val="20"/>
              </w:rPr>
              <w:t>年</w:t>
            </w:r>
          </w:p>
        </w:tc>
        <w:tc>
          <w:tcPr>
            <w:tcW w:w="1277"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本年比上年</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增减</w:t>
            </w:r>
          </w:p>
        </w:tc>
        <w:tc>
          <w:tcPr>
            <w:tcW w:w="255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02"/>
              <w:ind w:left="3" w:right="0"/>
              <w:jc w:val="center"/>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49"/>
                <w:sz w:val="20"/>
                <w:szCs w:val="20"/>
              </w:rPr>
              <w:t> </w:t>
            </w:r>
            <w:r>
              <w:rPr>
                <w:rFonts w:ascii="宋体" w:hAnsi="宋体" w:cs="宋体" w:eastAsia="宋体" w:hint="default"/>
                <w:sz w:val="20"/>
                <w:szCs w:val="20"/>
              </w:rPr>
              <w:t>年</w:t>
            </w:r>
          </w:p>
        </w:tc>
      </w:tr>
      <w:tr>
        <w:trPr>
          <w:trHeight w:val="430" w:hRule="exact"/>
        </w:trPr>
        <w:tc>
          <w:tcPr>
            <w:tcW w:w="226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经营活动流入小计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宋体" w:hAnsi="宋体" w:cs="宋体" w:eastAsia="宋体" w:hint="default"/>
                <w:sz w:val="20"/>
                <w:szCs w:val="20"/>
              </w:rPr>
            </w:pPr>
            <w:r>
              <w:rPr>
                <w:rFonts w:ascii="宋体"/>
                <w:spacing w:val="-1"/>
                <w:sz w:val="20"/>
              </w:rPr>
              <w:t>261,367,074.84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w w:val="95"/>
                <w:sz w:val="20"/>
              </w:rPr>
              <w:t>218,956,607.40</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w w:val="95"/>
                <w:sz w:val="20"/>
              </w:rPr>
              <w:t>19.37%</w:t>
            </w:r>
            <w:r>
              <w:rPr>
                <w:rFonts w:ascii="宋体"/>
                <w:sz w:val="20"/>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w w:val="95"/>
                <w:sz w:val="20"/>
              </w:rPr>
              <w:t>157,906,684.64</w:t>
            </w:r>
            <w:r>
              <w:rPr>
                <w:rFonts w:ascii="宋体"/>
                <w:sz w:val="20"/>
              </w:rPr>
            </w:r>
          </w:p>
        </w:tc>
      </w:tr>
      <w:tr>
        <w:trPr>
          <w:trHeight w:val="430" w:hRule="exact"/>
        </w:trPr>
        <w:tc>
          <w:tcPr>
            <w:tcW w:w="226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经营活动流出小计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宋体" w:hAnsi="宋体" w:cs="宋体" w:eastAsia="宋体" w:hint="default"/>
                <w:sz w:val="20"/>
                <w:szCs w:val="20"/>
              </w:rPr>
            </w:pPr>
            <w:r>
              <w:rPr>
                <w:rFonts w:ascii="宋体"/>
                <w:spacing w:val="-1"/>
                <w:sz w:val="20"/>
              </w:rPr>
              <w:t>253,510,042.97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w w:val="95"/>
                <w:sz w:val="20"/>
              </w:rPr>
              <w:t>195,192,256.15</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w w:val="95"/>
                <w:sz w:val="20"/>
              </w:rPr>
              <w:t>29.88%</w:t>
            </w:r>
            <w:r>
              <w:rPr>
                <w:rFonts w:ascii="宋体"/>
                <w:sz w:val="20"/>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w w:val="95"/>
                <w:sz w:val="20"/>
              </w:rPr>
              <w:t>123,280,715.52</w:t>
            </w:r>
            <w:r>
              <w:rPr>
                <w:rFonts w:ascii="宋体"/>
                <w:sz w:val="20"/>
              </w:rPr>
            </w:r>
          </w:p>
        </w:tc>
      </w:tr>
      <w:tr>
        <w:trPr>
          <w:trHeight w:val="530" w:hRule="exact"/>
        </w:trPr>
        <w:tc>
          <w:tcPr>
            <w:tcW w:w="226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经营活动产生的现金流</w:t>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量净额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0"/>
                <w:szCs w:val="20"/>
              </w:rPr>
            </w:pPr>
            <w:r>
              <w:rPr>
                <w:rFonts w:ascii="宋体"/>
                <w:spacing w:val="-1"/>
                <w:sz w:val="20"/>
              </w:rPr>
              <w:t>7,857,031.87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0"/>
                <w:szCs w:val="20"/>
              </w:rPr>
            </w:pPr>
            <w:r>
              <w:rPr>
                <w:rFonts w:ascii="宋体"/>
                <w:w w:val="95"/>
                <w:sz w:val="20"/>
              </w:rPr>
              <w:t>23,764,351.25</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0"/>
                <w:szCs w:val="20"/>
              </w:rPr>
            </w:pPr>
            <w:r>
              <w:rPr>
                <w:rFonts w:ascii="宋体"/>
                <w:sz w:val="20"/>
              </w:rPr>
              <w:t>-66.94%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0"/>
                <w:szCs w:val="20"/>
              </w:rPr>
            </w:pPr>
            <w:r>
              <w:rPr>
                <w:rFonts w:ascii="宋体"/>
                <w:w w:val="95"/>
                <w:sz w:val="20"/>
              </w:rPr>
              <w:t>34,625,969.12</w:t>
            </w:r>
            <w:r>
              <w:rPr>
                <w:rFonts w:ascii="宋体"/>
                <w:sz w:val="20"/>
              </w:rPr>
            </w:r>
          </w:p>
        </w:tc>
      </w:tr>
      <w:tr>
        <w:trPr>
          <w:trHeight w:val="430" w:hRule="exact"/>
        </w:trPr>
        <w:tc>
          <w:tcPr>
            <w:tcW w:w="226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47"/>
              <w:ind w:left="103" w:right="0"/>
              <w:jc w:val="left"/>
              <w:rPr>
                <w:rFonts w:ascii="宋体" w:hAnsi="宋体" w:cs="宋体" w:eastAsia="宋体" w:hint="default"/>
                <w:sz w:val="20"/>
                <w:szCs w:val="20"/>
              </w:rPr>
            </w:pPr>
            <w:r>
              <w:rPr>
                <w:rFonts w:ascii="宋体" w:hAnsi="宋体" w:cs="宋体" w:eastAsia="宋体" w:hint="default"/>
                <w:sz w:val="20"/>
                <w:szCs w:val="20"/>
              </w:rPr>
              <w:t>投资活动流入小计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0"/>
                <w:szCs w:val="20"/>
              </w:rPr>
            </w:pPr>
            <w:r>
              <w:rPr>
                <w:rFonts w:ascii="宋体"/>
                <w:w w:val="95"/>
                <w:sz w:val="20"/>
              </w:rPr>
              <w:t>981.36</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0"/>
                <w:szCs w:val="20"/>
              </w:rPr>
            </w:pPr>
            <w:r>
              <w:rPr>
                <w:rFonts w:ascii="宋体"/>
                <w:spacing w:val="-1"/>
                <w:sz w:val="20"/>
              </w:rPr>
              <w:t>4,308.43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0"/>
                <w:szCs w:val="20"/>
              </w:rPr>
            </w:pPr>
            <w:r>
              <w:rPr>
                <w:rFonts w:ascii="宋体"/>
                <w:sz w:val="20"/>
              </w:rPr>
              <w:t>-77.22%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0"/>
                <w:szCs w:val="20"/>
              </w:rPr>
            </w:pPr>
            <w:r>
              <w:rPr>
                <w:rFonts w:ascii="宋体"/>
                <w:w w:val="95"/>
                <w:sz w:val="20"/>
              </w:rPr>
              <w:t>4,504,907.29</w:t>
            </w:r>
            <w:r>
              <w:rPr>
                <w:rFonts w:ascii="宋体"/>
                <w:sz w:val="20"/>
              </w:rPr>
            </w:r>
          </w:p>
        </w:tc>
      </w:tr>
      <w:tr>
        <w:trPr>
          <w:trHeight w:val="430" w:hRule="exact"/>
        </w:trPr>
        <w:tc>
          <w:tcPr>
            <w:tcW w:w="226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47"/>
              <w:ind w:left="103" w:right="0"/>
              <w:jc w:val="left"/>
              <w:rPr>
                <w:rFonts w:ascii="宋体" w:hAnsi="宋体" w:cs="宋体" w:eastAsia="宋体" w:hint="default"/>
                <w:sz w:val="20"/>
                <w:szCs w:val="20"/>
              </w:rPr>
            </w:pPr>
            <w:r>
              <w:rPr>
                <w:rFonts w:ascii="宋体" w:hAnsi="宋体" w:cs="宋体" w:eastAsia="宋体" w:hint="default"/>
                <w:sz w:val="20"/>
                <w:szCs w:val="20"/>
              </w:rPr>
              <w:t>投资活动流出小计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0"/>
                <w:szCs w:val="20"/>
              </w:rPr>
            </w:pPr>
            <w:r>
              <w:rPr>
                <w:rFonts w:ascii="宋体"/>
                <w:w w:val="95"/>
                <w:sz w:val="20"/>
              </w:rPr>
              <w:t>22,389,110.57</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0"/>
                <w:szCs w:val="20"/>
              </w:rPr>
            </w:pPr>
            <w:r>
              <w:rPr>
                <w:rFonts w:ascii="宋体"/>
                <w:w w:val="95"/>
                <w:sz w:val="20"/>
              </w:rPr>
              <w:t>13,383,910.38</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0"/>
                <w:szCs w:val="20"/>
              </w:rPr>
            </w:pPr>
            <w:r>
              <w:rPr>
                <w:rFonts w:ascii="宋体"/>
                <w:w w:val="95"/>
                <w:sz w:val="20"/>
              </w:rPr>
              <w:t>67.28%</w:t>
            </w:r>
            <w:r>
              <w:rPr>
                <w:rFonts w:ascii="宋体"/>
                <w:sz w:val="20"/>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0"/>
                <w:szCs w:val="20"/>
              </w:rPr>
            </w:pPr>
            <w:r>
              <w:rPr>
                <w:rFonts w:ascii="宋体"/>
                <w:w w:val="95"/>
                <w:sz w:val="20"/>
              </w:rPr>
              <w:t>2,126,957.20</w:t>
            </w:r>
            <w:r>
              <w:rPr>
                <w:rFonts w:ascii="宋体"/>
                <w:sz w:val="20"/>
              </w:rPr>
            </w:r>
          </w:p>
        </w:tc>
      </w:tr>
    </w:tbl>
    <w:p>
      <w:pPr>
        <w:spacing w:after="0" w:line="240" w:lineRule="auto"/>
        <w:jc w:val="right"/>
        <w:rPr>
          <w:rFonts w:ascii="宋体" w:hAnsi="宋体" w:cs="宋体" w:eastAsia="宋体" w:hint="default"/>
          <w:sz w:val="20"/>
          <w:szCs w:val="20"/>
        </w:rPr>
        <w:sectPr>
          <w:footerReference w:type="default" r:id="rId23"/>
          <w:pgSz w:w="11910" w:h="16840"/>
          <w:pgMar w:footer="956" w:header="877" w:top="1100" w:bottom="1140" w:left="980" w:right="0"/>
          <w:pgNumType w:start="31"/>
        </w:sectPr>
      </w:pPr>
    </w:p>
    <w:p>
      <w:pPr>
        <w:spacing w:line="240" w:lineRule="auto" w:before="7"/>
        <w:rPr>
          <w:rFonts w:ascii="宋体" w:hAnsi="宋体" w:cs="宋体" w:eastAsia="宋体" w:hint="default"/>
          <w:sz w:val="22"/>
          <w:szCs w:val="22"/>
        </w:rPr>
      </w:pPr>
    </w:p>
    <w:tbl>
      <w:tblPr>
        <w:tblW w:w="0" w:type="auto"/>
        <w:jc w:val="left"/>
        <w:tblInd w:w="148" w:type="dxa"/>
        <w:tblLayout w:type="fixed"/>
        <w:tblCellMar>
          <w:top w:w="0" w:type="dxa"/>
          <w:left w:w="0" w:type="dxa"/>
          <w:bottom w:w="0" w:type="dxa"/>
          <w:right w:w="0" w:type="dxa"/>
        </w:tblCellMar>
        <w:tblLook w:val="01E0"/>
      </w:tblPr>
      <w:tblGrid>
        <w:gridCol w:w="2268"/>
        <w:gridCol w:w="1988"/>
        <w:gridCol w:w="1700"/>
        <w:gridCol w:w="1277"/>
        <w:gridCol w:w="2552"/>
      </w:tblGrid>
      <w:tr>
        <w:trPr>
          <w:trHeight w:val="524" w:hRule="exact"/>
        </w:trPr>
        <w:tc>
          <w:tcPr>
            <w:tcW w:w="2268" w:type="dxa"/>
            <w:tcBorders>
              <w:top w:val="nil" w:sz="6" w:space="0" w:color="auto"/>
              <w:left w:val="single" w:sz="4" w:space="0" w:color="000000"/>
              <w:bottom w:val="single" w:sz="4" w:space="0" w:color="000000"/>
              <w:right w:val="single" w:sz="4" w:space="0" w:color="000000"/>
            </w:tcBorders>
            <w:shd w:val="clear" w:color="auto" w:fill="D7D7D7"/>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投资活动产生的现金流</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量净额</w:t>
            </w:r>
          </w:p>
        </w:tc>
        <w:tc>
          <w:tcPr>
            <w:tcW w:w="19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7"/>
              <w:ind w:right="104"/>
              <w:jc w:val="right"/>
              <w:rPr>
                <w:rFonts w:ascii="宋体" w:hAnsi="宋体" w:cs="宋体" w:eastAsia="宋体" w:hint="default"/>
                <w:sz w:val="20"/>
                <w:szCs w:val="20"/>
              </w:rPr>
            </w:pPr>
            <w:r>
              <w:rPr>
                <w:rFonts w:ascii="宋体"/>
                <w:spacing w:val="-1"/>
                <w:sz w:val="20"/>
              </w:rPr>
              <w:t>-22,388,129.21</w:t>
            </w: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w w:val="95"/>
                <w:sz w:val="20"/>
              </w:rPr>
              <w:t>-13,379,601.95</w:t>
            </w:r>
            <w:r>
              <w:rPr>
                <w:rFonts w:ascii="宋体"/>
                <w:sz w:val="20"/>
              </w:rPr>
            </w: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z w:val="20"/>
              </w:rPr>
              <w:t>-67.33%</w:t>
            </w:r>
          </w:p>
        </w:tc>
        <w:tc>
          <w:tcPr>
            <w:tcW w:w="25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w w:val="95"/>
                <w:sz w:val="20"/>
              </w:rPr>
              <w:t>2,377,950.09</w:t>
            </w:r>
            <w:r>
              <w:rPr>
                <w:rFonts w:ascii="宋体"/>
                <w:sz w:val="20"/>
              </w:rPr>
            </w:r>
          </w:p>
        </w:tc>
      </w:tr>
      <w:tr>
        <w:trPr>
          <w:trHeight w:val="528" w:hRule="exact"/>
        </w:trPr>
        <w:tc>
          <w:tcPr>
            <w:tcW w:w="226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筹资活动流入小计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4"/>
              <w:jc w:val="right"/>
              <w:rPr>
                <w:rFonts w:ascii="宋体" w:hAnsi="宋体" w:cs="宋体" w:eastAsia="宋体" w:hint="default"/>
                <w:sz w:val="20"/>
                <w:szCs w:val="20"/>
              </w:rPr>
            </w:pPr>
            <w:r>
              <w:rPr>
                <w:rFonts w:ascii="宋体"/>
                <w:spacing w:val="-1"/>
                <w:sz w:val="20"/>
              </w:rPr>
              <w:t>318,585,600.16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w w:val="99"/>
                <w:sz w:val="20"/>
              </w:rPr>
              <w:t>-</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w w:val="99"/>
                <w:sz w:val="20"/>
              </w:rPr>
              <w:t>-</w:t>
            </w:r>
            <w:r>
              <w:rPr>
                <w:rFonts w:ascii="宋体"/>
                <w:sz w:val="20"/>
              </w:rPr>
            </w:r>
          </w:p>
        </w:tc>
      </w:tr>
      <w:tr>
        <w:trPr>
          <w:trHeight w:val="43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筹资活动流出小计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20"/>
                <w:szCs w:val="20"/>
              </w:rPr>
            </w:pPr>
            <w:r>
              <w:rPr>
                <w:rFonts w:ascii="宋体"/>
                <w:spacing w:val="-1"/>
                <w:sz w:val="20"/>
              </w:rPr>
              <w:t>7,435,401.91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20"/>
                <w:szCs w:val="20"/>
              </w:rPr>
            </w:pPr>
            <w:r>
              <w:rPr>
                <w:rFonts w:ascii="宋体"/>
                <w:w w:val="95"/>
                <w:sz w:val="20"/>
              </w:rPr>
              <w:t>10,004,308.43</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20"/>
                <w:szCs w:val="20"/>
              </w:rPr>
            </w:pPr>
            <w:r>
              <w:rPr>
                <w:rFonts w:ascii="宋体"/>
                <w:sz w:val="20"/>
              </w:rPr>
              <w:t>-25.68%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20"/>
                <w:szCs w:val="20"/>
              </w:rPr>
            </w:pPr>
            <w:r>
              <w:rPr>
                <w:rFonts w:ascii="宋体"/>
                <w:w w:val="95"/>
                <w:sz w:val="20"/>
              </w:rPr>
              <w:t>20,000,000.00</w:t>
            </w:r>
            <w:r>
              <w:rPr>
                <w:rFonts w:ascii="宋体"/>
                <w:sz w:val="20"/>
              </w:rPr>
            </w:r>
          </w:p>
        </w:tc>
      </w:tr>
      <w:tr>
        <w:trPr>
          <w:trHeight w:val="530" w:hRule="exact"/>
        </w:trPr>
        <w:tc>
          <w:tcPr>
            <w:tcW w:w="226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筹资活动产生的现金流</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量净额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4"/>
              <w:jc w:val="right"/>
              <w:rPr>
                <w:rFonts w:ascii="宋体" w:hAnsi="宋体" w:cs="宋体" w:eastAsia="宋体" w:hint="default"/>
                <w:sz w:val="20"/>
                <w:szCs w:val="20"/>
              </w:rPr>
            </w:pPr>
            <w:r>
              <w:rPr>
                <w:rFonts w:ascii="宋体"/>
                <w:spacing w:val="-1"/>
                <w:sz w:val="20"/>
              </w:rPr>
              <w:t>311,150,198.25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0"/>
                <w:szCs w:val="20"/>
              </w:rPr>
            </w:pPr>
            <w:r>
              <w:rPr>
                <w:rFonts w:ascii="宋体"/>
                <w:w w:val="95"/>
                <w:sz w:val="20"/>
              </w:rPr>
              <w:t>-10,004,308.43</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0"/>
                <w:szCs w:val="20"/>
              </w:rPr>
            </w:pPr>
            <w:r>
              <w:rPr>
                <w:rFonts w:ascii="宋体"/>
                <w:w w:val="95"/>
                <w:sz w:val="20"/>
              </w:rPr>
              <w:t>3210.16%</w:t>
            </w:r>
            <w:r>
              <w:rPr>
                <w:rFonts w:ascii="宋体"/>
                <w:sz w:val="20"/>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0"/>
                <w:szCs w:val="20"/>
              </w:rPr>
            </w:pPr>
            <w:r>
              <w:rPr>
                <w:rFonts w:ascii="宋体"/>
                <w:w w:val="95"/>
                <w:sz w:val="20"/>
              </w:rPr>
              <w:t>-20,000,000.00</w:t>
            </w:r>
            <w:r>
              <w:rPr>
                <w:rFonts w:ascii="宋体"/>
                <w:sz w:val="20"/>
              </w:rPr>
            </w:r>
          </w:p>
        </w:tc>
      </w:tr>
      <w:tr>
        <w:trPr>
          <w:trHeight w:val="528" w:hRule="exact"/>
        </w:trPr>
        <w:tc>
          <w:tcPr>
            <w:tcW w:w="226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汇率变动对现金及现金</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等价物的影响</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1"/>
                <w:sz w:val="20"/>
              </w:rPr>
              <w:t>-301,605.42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-180,019.80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z w:val="20"/>
              </w:rPr>
              <w:t>-67.54%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w w:val="95"/>
                <w:sz w:val="20"/>
              </w:rPr>
              <w:t>-19,570.36</w:t>
            </w:r>
            <w:r>
              <w:rPr>
                <w:rFonts w:ascii="宋体"/>
                <w:sz w:val="20"/>
              </w:rPr>
            </w:r>
          </w:p>
        </w:tc>
      </w:tr>
      <w:tr>
        <w:trPr>
          <w:trHeight w:val="530" w:hRule="exact"/>
        </w:trPr>
        <w:tc>
          <w:tcPr>
            <w:tcW w:w="226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现金及现金等价物净增</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加额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4"/>
              <w:jc w:val="right"/>
              <w:rPr>
                <w:rFonts w:ascii="宋体" w:hAnsi="宋体" w:cs="宋体" w:eastAsia="宋体" w:hint="default"/>
                <w:sz w:val="20"/>
                <w:szCs w:val="20"/>
              </w:rPr>
            </w:pPr>
            <w:r>
              <w:rPr>
                <w:rFonts w:ascii="宋体"/>
                <w:spacing w:val="-1"/>
                <w:sz w:val="20"/>
              </w:rPr>
              <w:t>296,317,495.49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w w:val="95"/>
                <w:sz w:val="20"/>
              </w:rPr>
              <w:t>200,421.07</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w w:val="95"/>
                <w:sz w:val="20"/>
              </w:rPr>
              <w:t>147747.48%</w:t>
            </w:r>
            <w:r>
              <w:rPr>
                <w:rFonts w:ascii="宋体"/>
                <w:sz w:val="20"/>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w w:val="95"/>
                <w:sz w:val="20"/>
              </w:rPr>
              <w:t>16,984,348.85</w:t>
            </w:r>
            <w:r>
              <w:rPr>
                <w:rFonts w:ascii="宋体"/>
                <w:sz w:val="20"/>
              </w:rPr>
            </w:r>
          </w:p>
        </w:tc>
      </w:tr>
    </w:tbl>
    <w:p>
      <w:pPr>
        <w:pStyle w:val="BodyText"/>
        <w:spacing w:line="274" w:lineRule="exact"/>
        <w:ind w:right="1035" w:firstLine="480"/>
        <w:jc w:val="left"/>
      </w:pPr>
      <w:r>
        <w:rPr/>
        <w:pict>
          <v:group style="position:absolute;margin-left:54.959999pt;margin-top:-153.744003pt;width:117.05pt;height:153.15pt;mso-position-horizontal-relative:page;mso-position-vertical-relative:paragraph;z-index:-756088" coordorigin="1099,-3075" coordsize="2341,3063">
            <v:group style="position:absolute;left:1140;top:-3075;width:101;height:519" coordorigin="1140,-3075" coordsize="101,519">
              <v:shape style="position:absolute;left:1140;top:-3075;width:101;height:519" coordorigin="1140,-3075" coordsize="101,519" path="m1140,-2556l1241,-2556,1241,-3075,1140,-3075,1140,-2556xe" filled="true" fillcolor="#d7d7d7" stroked="false">
                <v:path arrowok="t"/>
                <v:fill type="solid"/>
              </v:shape>
            </v:group>
            <v:group style="position:absolute;left:3296;top:-3075;width:104;height:519" coordorigin="3296,-3075" coordsize="104,519">
              <v:shape style="position:absolute;left:3296;top:-3075;width:104;height:519" coordorigin="3296,-3075" coordsize="104,519" path="m3296,-2556l3399,-2556,3399,-3075,3296,-3075,3296,-2556xe" filled="true" fillcolor="#d7d7d7" stroked="false">
                <v:path arrowok="t"/>
                <v:fill type="solid"/>
              </v:shape>
            </v:group>
            <v:group style="position:absolute;left:1241;top:-3075;width:2055;height:260" coordorigin="1241,-3075" coordsize="2055,260">
              <v:shape style="position:absolute;left:1241;top:-3075;width:2055;height:260" coordorigin="1241,-3075" coordsize="2055,260" path="m1241,-2816l3296,-2816,3296,-3075,1241,-3075,1241,-2816xe" filled="true" fillcolor="#d7d7d7" stroked="false">
                <v:path arrowok="t"/>
                <v:fill type="solid"/>
              </v:shape>
            </v:group>
            <v:group style="position:absolute;left:1241;top:-2816;width:2055;height:260" coordorigin="1241,-2816" coordsize="2055,260">
              <v:shape style="position:absolute;left:1241;top:-2816;width:2055;height:260" coordorigin="1241,-2816" coordsize="2055,260" path="m1241,-2556l3296,-2556,3296,-2816,1241,-2816,1241,-2556xe" filled="true" fillcolor="#d7d7d7" stroked="false">
                <v:path arrowok="t"/>
                <v:fill type="solid"/>
              </v:shape>
            </v:group>
            <v:group style="position:absolute;left:1140;top:-2546;width:2259;height:130" coordorigin="1140,-2546" coordsize="2259,130">
              <v:shape style="position:absolute;left:1140;top:-2546;width:2259;height:130" coordorigin="1140,-2546" coordsize="2259,130" path="m1140,-2417l3399,-2417,3399,-2546,1140,-2546,1140,-2417xe" filled="true" fillcolor="#d7d7d7" stroked="false">
                <v:path arrowok="t"/>
                <v:fill type="solid"/>
              </v:shape>
            </v:group>
            <v:group style="position:absolute;left:1140;top:-2417;width:101;height:260" coordorigin="1140,-2417" coordsize="101,260">
              <v:shape style="position:absolute;left:1140;top:-2417;width:101;height:260" coordorigin="1140,-2417" coordsize="101,260" path="m1140,-2158l1241,-2158,1241,-2417,1140,-2417,1140,-2158xe" filled="true" fillcolor="#d7d7d7" stroked="false">
                <v:path arrowok="t"/>
                <v:fill type="solid"/>
              </v:shape>
            </v:group>
            <v:group style="position:absolute;left:3296;top:-2417;width:104;height:260" coordorigin="3296,-2417" coordsize="104,260">
              <v:shape style="position:absolute;left:3296;top:-2417;width:104;height:260" coordorigin="3296,-2417" coordsize="104,260" path="m3296,-2158l3399,-2158,3399,-2417,3296,-2417,3296,-2158xe" filled="true" fillcolor="#d7d7d7" stroked="false">
                <v:path arrowok="t"/>
                <v:fill type="solid"/>
              </v:shape>
            </v:group>
            <v:group style="position:absolute;left:1140;top:-2158;width:2259;height:130" coordorigin="1140,-2158" coordsize="2259,130">
              <v:shape style="position:absolute;left:1140;top:-2158;width:2259;height:130" coordorigin="1140,-2158" coordsize="2259,130" path="m1140,-2028l3399,-2028,3399,-2158,1140,-2158,1140,-2028xe" filled="true" fillcolor="#d7d7d7" stroked="false">
                <v:path arrowok="t"/>
                <v:fill type="solid"/>
              </v:shape>
            </v:group>
            <v:group style="position:absolute;left:1241;top:-2417;width:2055;height:260" coordorigin="1241,-2417" coordsize="2055,260">
              <v:shape style="position:absolute;left:1241;top:-2417;width:2055;height:260" coordorigin="1241,-2417" coordsize="2055,260" path="m1241,-2158l3296,-2158,3296,-2417,1241,-2417,1241,-2158xe" filled="true" fillcolor="#d7d7d7" stroked="false">
                <v:path arrowok="t"/>
                <v:fill type="solid"/>
              </v:shape>
            </v:group>
            <v:group style="position:absolute;left:1140;top:-1978;width:2259;height:2" coordorigin="1140,-1978" coordsize="2259,2">
              <v:shape style="position:absolute;left:1140;top:-1978;width:2259;height:2" coordorigin="1140,-1978" coordsize="2259,0" path="m1140,-1978l3399,-1978e" filled="false" stroked="true" strokeweight="4.08pt" strokecolor="#d7d7d7">
                <v:path arrowok="t"/>
              </v:shape>
            </v:group>
            <v:group style="position:absolute;left:1140;top:-1937;width:101;height:260" coordorigin="1140,-1937" coordsize="101,260">
              <v:shape style="position:absolute;left:1140;top:-1937;width:101;height:260" coordorigin="1140,-1937" coordsize="101,260" path="m1140,-1678l1241,-1678,1241,-1937,1140,-1937,1140,-1678xe" filled="true" fillcolor="#d7d7d7" stroked="false">
                <v:path arrowok="t"/>
                <v:fill type="solid"/>
              </v:shape>
            </v:group>
            <v:group style="position:absolute;left:3296;top:-1937;width:104;height:260" coordorigin="3296,-1937" coordsize="104,260">
              <v:shape style="position:absolute;left:3296;top:-1937;width:104;height:260" coordorigin="3296,-1937" coordsize="104,260" path="m3296,-1678l3399,-1678,3399,-1937,3296,-1937,3296,-1678xe" filled="true" fillcolor="#d7d7d7" stroked="false">
                <v:path arrowok="t"/>
                <v:fill type="solid"/>
              </v:shape>
            </v:group>
            <v:group style="position:absolute;left:1140;top:-1638;width:2259;height:2" coordorigin="1140,-1638" coordsize="2259,2">
              <v:shape style="position:absolute;left:1140;top:-1638;width:2259;height:2" coordorigin="1140,-1638" coordsize="2259,0" path="m1140,-1638l3399,-1638e" filled="false" stroked="true" strokeweight="3.96pt" strokecolor="#d7d7d7">
                <v:path arrowok="t"/>
              </v:shape>
            </v:group>
            <v:group style="position:absolute;left:1241;top:-1937;width:2055;height:260" coordorigin="1241,-1937" coordsize="2055,260">
              <v:shape style="position:absolute;left:1241;top:-1937;width:2055;height:260" coordorigin="1241,-1937" coordsize="2055,260" path="m1241,-1678l3296,-1678,3296,-1937,1241,-1937,1241,-1678xe" filled="true" fillcolor="#d7d7d7" stroked="false">
                <v:path arrowok="t"/>
                <v:fill type="solid"/>
              </v:shape>
            </v:group>
            <v:group style="position:absolute;left:1140;top:-1586;width:101;height:519" coordorigin="1140,-1586" coordsize="101,519">
              <v:shape style="position:absolute;left:1140;top:-1586;width:101;height:519" coordorigin="1140,-1586" coordsize="101,519" path="m1140,-1068l1241,-1068,1241,-1586,1140,-1586,1140,-1068xe" filled="true" fillcolor="#d7d7d7" stroked="false">
                <v:path arrowok="t"/>
                <v:fill type="solid"/>
              </v:shape>
            </v:group>
            <v:group style="position:absolute;left:3296;top:-1586;width:104;height:519" coordorigin="3296,-1586" coordsize="104,519">
              <v:shape style="position:absolute;left:3296;top:-1586;width:104;height:519" coordorigin="3296,-1586" coordsize="104,519" path="m3296,-1068l3399,-1068,3399,-1586,3296,-1586,3296,-1068xe" filled="true" fillcolor="#d7d7d7" stroked="false">
                <v:path arrowok="t"/>
                <v:fill type="solid"/>
              </v:shape>
            </v:group>
            <v:group style="position:absolute;left:1241;top:-1586;width:2055;height:260" coordorigin="1241,-1586" coordsize="2055,260">
              <v:shape style="position:absolute;left:1241;top:-1586;width:2055;height:260" coordorigin="1241,-1586" coordsize="2055,260" path="m1241,-1327l3296,-1327,3296,-1586,1241,-1586,1241,-1327xe" filled="true" fillcolor="#d7d7d7" stroked="false">
                <v:path arrowok="t"/>
                <v:fill type="solid"/>
              </v:shape>
            </v:group>
            <v:group style="position:absolute;left:1241;top:-1327;width:2055;height:260" coordorigin="1241,-1327" coordsize="2055,260">
              <v:shape style="position:absolute;left:1241;top:-1327;width:2055;height:260" coordorigin="1241,-1327" coordsize="2055,260" path="m1241,-1068l3296,-1068,3296,-1327,1241,-1327,1241,-1068xe" filled="true" fillcolor="#d7d7d7" stroked="false">
                <v:path arrowok="t"/>
                <v:fill type="solid"/>
              </v:shape>
            </v:group>
            <v:group style="position:absolute;left:1140;top:-1058;width:101;height:519" coordorigin="1140,-1058" coordsize="101,519">
              <v:shape style="position:absolute;left:1140;top:-1058;width:101;height:519" coordorigin="1140,-1058" coordsize="101,519" path="m1140,-540l1241,-540,1241,-1058,1140,-1058,1140,-540xe" filled="true" fillcolor="#d7d7d7" stroked="false">
                <v:path arrowok="t"/>
                <v:fill type="solid"/>
              </v:shape>
            </v:group>
            <v:group style="position:absolute;left:3296;top:-1058;width:104;height:519" coordorigin="3296,-1058" coordsize="104,519">
              <v:shape style="position:absolute;left:3296;top:-1058;width:104;height:519" coordorigin="3296,-1058" coordsize="104,519" path="m3296,-540l3399,-540,3399,-1058,3296,-1058,3296,-540xe" filled="true" fillcolor="#d7d7d7" stroked="false">
                <v:path arrowok="t"/>
                <v:fill type="solid"/>
              </v:shape>
            </v:group>
            <v:group style="position:absolute;left:1241;top:-1058;width:2055;height:260" coordorigin="1241,-1058" coordsize="2055,260">
              <v:shape style="position:absolute;left:1241;top:-1058;width:2055;height:260" coordorigin="1241,-1058" coordsize="2055,260" path="m1241,-799l3296,-799,3296,-1058,1241,-1058,1241,-799xe" filled="true" fillcolor="#d7d7d7" stroked="false">
                <v:path arrowok="t"/>
                <v:fill type="solid"/>
              </v:shape>
            </v:group>
            <v:group style="position:absolute;left:1241;top:-799;width:2055;height:260" coordorigin="1241,-799" coordsize="2055,260">
              <v:shape style="position:absolute;left:1241;top:-799;width:2055;height:260" coordorigin="1241,-799" coordsize="2055,260" path="m1241,-540l3296,-540,3296,-799,1241,-799,1241,-540xe" filled="true" fillcolor="#d7d7d7" stroked="false">
                <v:path arrowok="t"/>
                <v:fill type="solid"/>
              </v:shape>
            </v:group>
            <v:group style="position:absolute;left:1140;top:-530;width:101;height:519" coordorigin="1140,-530" coordsize="101,519">
              <v:shape style="position:absolute;left:1140;top:-530;width:101;height:519" coordorigin="1140,-530" coordsize="101,519" path="m1140,-12l1241,-12,1241,-530,1140,-530,1140,-12xe" filled="true" fillcolor="#d7d7d7" stroked="false">
                <v:path arrowok="t"/>
                <v:fill type="solid"/>
              </v:shape>
            </v:group>
            <v:group style="position:absolute;left:3296;top:-530;width:104;height:519" coordorigin="3296,-530" coordsize="104,519">
              <v:shape style="position:absolute;left:3296;top:-530;width:104;height:519" coordorigin="3296,-530" coordsize="104,519" path="m3296,-12l3399,-12,3399,-530,3296,-530,3296,-12xe" filled="true" fillcolor="#d7d7d7" stroked="false">
                <v:path arrowok="t"/>
                <v:fill type="solid"/>
              </v:shape>
            </v:group>
            <v:group style="position:absolute;left:1241;top:-530;width:2055;height:260" coordorigin="1241,-530" coordsize="2055,260">
              <v:shape style="position:absolute;left:1241;top:-530;width:2055;height:260" coordorigin="1241,-530" coordsize="2055,260" path="m1241,-271l3296,-271,3296,-530,1241,-530,1241,-271xe" filled="true" fillcolor="#d7d7d7" stroked="false">
                <v:path arrowok="t"/>
                <v:fill type="solid"/>
              </v:shape>
            </v:group>
            <v:group style="position:absolute;left:1241;top:-271;width:2055;height:260" coordorigin="1241,-271" coordsize="2055,260">
              <v:shape style="position:absolute;left:1241;top:-271;width:2055;height:260" coordorigin="1241,-271" coordsize="2055,260" path="m1241,-12l3296,-12,3296,-271,1241,-271,1241,-12xe" filled="true" fillcolor="#d7d7d7" stroked="false">
                <v:path arrowok="t"/>
                <v:fill type="solid"/>
              </v:shape>
            </v:group>
            <w10:wrap type="none"/>
          </v:group>
        </w:pict>
      </w:r>
      <w:r>
        <w:rPr/>
        <w:t>报告期内经营活动现金流量净额比上年减少</w:t>
      </w:r>
      <w:r>
        <w:rPr>
          <w:spacing w:val="-60"/>
        </w:rPr>
        <w:t> </w:t>
      </w:r>
      <w:r>
        <w:rPr>
          <w:rFonts w:ascii="宋体" w:hAnsi="宋体" w:cs="宋体" w:eastAsia="宋体" w:hint="default"/>
        </w:rPr>
        <w:t>66.94%</w:t>
      </w:r>
      <w:r>
        <w:rPr>
          <w:spacing w:val="-8"/>
        </w:rPr>
        <w:t>，</w:t>
      </w:r>
      <w:r>
        <w:rPr/>
        <w:t>主要原因</w:t>
      </w:r>
      <w:r>
        <w:rPr>
          <w:spacing w:val="-128"/>
        </w:rPr>
        <w:t>：</w:t>
      </w:r>
      <w:r>
        <w:rPr/>
        <w:t>（</w:t>
      </w:r>
      <w:r>
        <w:rPr>
          <w:rFonts w:ascii="宋体" w:hAnsi="宋体" w:cs="宋体" w:eastAsia="宋体" w:hint="default"/>
        </w:rPr>
        <w:t>1</w:t>
      </w:r>
      <w:r>
        <w:rPr>
          <w:spacing w:val="-8"/>
        </w:rPr>
        <w:t>）</w:t>
      </w:r>
      <w:r>
        <w:rPr/>
        <w:t>账期长的大客户销</w:t>
      </w:r>
    </w:p>
    <w:p>
      <w:pPr>
        <w:pStyle w:val="BodyText"/>
        <w:spacing w:line="357" w:lineRule="auto" w:before="151"/>
        <w:ind w:right="1120"/>
        <w:jc w:val="left"/>
      </w:pPr>
      <w:r>
        <w:rPr/>
        <w:t>售占</w:t>
      </w:r>
      <w:r>
        <w:rPr>
          <w:spacing w:val="2"/>
        </w:rPr>
        <w:t>比</w:t>
      </w:r>
      <w:r>
        <w:rPr/>
        <w:t>增加</w:t>
      </w:r>
      <w:r>
        <w:rPr>
          <w:spacing w:val="-118"/>
        </w:rPr>
        <w:t>；</w:t>
      </w:r>
      <w:r>
        <w:rPr/>
        <w:t>（</w:t>
      </w:r>
      <w:r>
        <w:rPr>
          <w:rFonts w:ascii="宋体" w:hAnsi="宋体" w:cs="宋体" w:eastAsia="宋体" w:hint="default"/>
          <w:spacing w:val="2"/>
        </w:rPr>
        <w:t>2</w:t>
      </w:r>
      <w:r>
        <w:rPr/>
        <w:t>）随</w:t>
      </w:r>
      <w:r>
        <w:rPr>
          <w:spacing w:val="2"/>
        </w:rPr>
        <w:t>着</w:t>
      </w:r>
      <w:r>
        <w:rPr/>
        <w:t>经营</w:t>
      </w:r>
      <w:r>
        <w:rPr>
          <w:spacing w:val="2"/>
        </w:rPr>
        <w:t>规</w:t>
      </w:r>
      <w:r>
        <w:rPr/>
        <w:t>模扩</w:t>
      </w:r>
      <w:r>
        <w:rPr>
          <w:spacing w:val="2"/>
        </w:rPr>
        <w:t>大</w:t>
      </w:r>
      <w:r>
        <w:rPr/>
        <w:t>，</w:t>
      </w:r>
      <w:r>
        <w:rPr>
          <w:spacing w:val="2"/>
        </w:rPr>
        <w:t>原</w:t>
      </w:r>
      <w:r>
        <w:rPr/>
        <w:t>材</w:t>
      </w:r>
      <w:r>
        <w:rPr>
          <w:spacing w:val="2"/>
        </w:rPr>
        <w:t>料</w:t>
      </w:r>
      <w:r>
        <w:rPr/>
        <w:t>采购</w:t>
      </w:r>
      <w:r>
        <w:rPr>
          <w:spacing w:val="2"/>
        </w:rPr>
        <w:t>支</w:t>
      </w:r>
      <w:r>
        <w:rPr/>
        <w:t>出增</w:t>
      </w:r>
      <w:r>
        <w:rPr>
          <w:spacing w:val="2"/>
        </w:rPr>
        <w:t>加</w:t>
      </w:r>
      <w:r>
        <w:rPr>
          <w:spacing w:val="-120"/>
        </w:rPr>
        <w:t>；</w:t>
      </w:r>
      <w:r>
        <w:rPr>
          <w:spacing w:val="5"/>
        </w:rPr>
        <w:t>（</w:t>
      </w:r>
      <w:r>
        <w:rPr>
          <w:rFonts w:ascii="宋体" w:hAnsi="宋体" w:cs="宋体" w:eastAsia="宋体" w:hint="default"/>
        </w:rPr>
        <w:t>3</w:t>
      </w:r>
      <w:r>
        <w:rPr/>
        <w:t>）</w:t>
      </w:r>
      <w:r>
        <w:rPr>
          <w:spacing w:val="2"/>
        </w:rPr>
        <w:t>销</w:t>
      </w:r>
      <w:r>
        <w:rPr/>
        <w:t>售费</w:t>
      </w:r>
      <w:r>
        <w:rPr>
          <w:spacing w:val="2"/>
        </w:rPr>
        <w:t>用</w:t>
      </w:r>
      <w:r>
        <w:rPr>
          <w:spacing w:val="1"/>
        </w:rPr>
        <w:t>、</w:t>
      </w:r>
      <w:r>
        <w:rPr/>
        <w:t>管</w:t>
      </w:r>
      <w:r>
        <w:rPr>
          <w:spacing w:val="2"/>
        </w:rPr>
        <w:t>理</w:t>
      </w:r>
      <w:r>
        <w:rPr/>
        <w:t>费</w:t>
      </w:r>
      <w:r>
        <w:rPr>
          <w:spacing w:val="2"/>
        </w:rPr>
        <w:t>用</w:t>
      </w:r>
      <w:r>
        <w:rPr/>
        <w:t>、研</w:t>
      </w:r>
      <w:r>
        <w:rPr/>
        <w:t> 发费用支出增加</w:t>
      </w:r>
      <w:r>
        <w:rPr>
          <w:spacing w:val="-120"/>
        </w:rPr>
        <w:t>；</w:t>
      </w:r>
      <w:r>
        <w:rPr>
          <w:spacing w:val="-1"/>
        </w:rPr>
        <w:t>（</w:t>
      </w:r>
      <w:r>
        <w:rPr>
          <w:rFonts w:ascii="宋体" w:hAnsi="宋体" w:cs="宋体" w:eastAsia="宋体" w:hint="default"/>
        </w:rPr>
        <w:t>4</w:t>
      </w:r>
      <w:r>
        <w:rPr/>
        <w:t>）职工薪酬支出增加；</w:t>
      </w:r>
    </w:p>
    <w:p>
      <w:pPr>
        <w:pStyle w:val="BodyText"/>
        <w:spacing w:line="357" w:lineRule="auto" w:before="34"/>
        <w:ind w:right="1116" w:firstLine="480"/>
        <w:jc w:val="left"/>
      </w:pPr>
      <w:r>
        <w:rPr/>
        <w:t>报告期内投资活动现金流量净额比上年减少</w:t>
      </w:r>
      <w:r>
        <w:rPr>
          <w:spacing w:val="-41"/>
        </w:rPr>
        <w:t> </w:t>
      </w:r>
      <w:r>
        <w:rPr>
          <w:rFonts w:ascii="宋体" w:hAnsi="宋体" w:cs="宋体" w:eastAsia="宋体" w:hint="default"/>
        </w:rPr>
        <w:t>67.33%</w:t>
      </w:r>
      <w:r>
        <w:rPr/>
        <w:t>，主要原因</w:t>
      </w:r>
      <w:r>
        <w:rPr>
          <w:spacing w:val="-120"/>
        </w:rPr>
        <w:t>：</w:t>
      </w:r>
      <w:r>
        <w:rPr/>
        <w:t>（</w:t>
      </w:r>
      <w:r>
        <w:rPr>
          <w:rFonts w:ascii="宋体" w:hAnsi="宋体" w:cs="宋体" w:eastAsia="宋体" w:hint="default"/>
        </w:rPr>
        <w:t>1</w:t>
      </w:r>
      <w:r>
        <w:rPr/>
        <w:t>）募投项目“</w:t>
      </w:r>
      <w:r>
        <w:rPr>
          <w:rFonts w:ascii="宋体" w:hAnsi="宋体" w:cs="宋体" w:eastAsia="宋体" w:hint="default"/>
        </w:rPr>
        <w:t>LED</w:t>
      </w:r>
      <w:r>
        <w:rPr>
          <w:rFonts w:ascii="宋体" w:hAnsi="宋体" w:cs="宋体" w:eastAsia="宋体" w:hint="default"/>
          <w:spacing w:val="-41"/>
        </w:rPr>
        <w:t> </w:t>
      </w:r>
      <w:r>
        <w:rPr/>
        <w:t>信 息发布及指示系统项目”基建投入增加</w:t>
      </w:r>
      <w:r>
        <w:rPr>
          <w:spacing w:val="-120"/>
        </w:rPr>
        <w:t>；</w:t>
      </w:r>
      <w:r>
        <w:rPr>
          <w:spacing w:val="1"/>
        </w:rPr>
        <w:t>（</w:t>
      </w:r>
      <w:r>
        <w:rPr>
          <w:rFonts w:ascii="宋体" w:hAnsi="宋体" w:cs="宋体" w:eastAsia="宋体" w:hint="default"/>
        </w:rPr>
        <w:t>2</w:t>
      </w:r>
      <w:r>
        <w:rPr/>
        <w:t>）在惠州市购买土地使用权。</w:t>
      </w:r>
    </w:p>
    <w:p>
      <w:pPr>
        <w:pStyle w:val="BodyText"/>
        <w:spacing w:line="240" w:lineRule="auto" w:before="34"/>
        <w:ind w:left="633" w:right="1119"/>
        <w:jc w:val="left"/>
      </w:pPr>
      <w:r>
        <w:rPr/>
        <w:t>报告期内筹资活动现金流量净额比上年大幅增长，主要系本年公司上市募集资金到账所</w:t>
      </w:r>
    </w:p>
    <w:p>
      <w:pPr>
        <w:spacing w:line="240" w:lineRule="auto" w:before="10"/>
        <w:rPr>
          <w:rFonts w:ascii="宋体" w:hAnsi="宋体" w:cs="宋体" w:eastAsia="宋体" w:hint="default"/>
          <w:sz w:val="9"/>
          <w:szCs w:val="9"/>
        </w:rPr>
      </w:pPr>
    </w:p>
    <w:p>
      <w:pPr>
        <w:pStyle w:val="BodyText"/>
        <w:spacing w:line="240" w:lineRule="auto" w:before="26"/>
        <w:ind w:right="3887"/>
        <w:jc w:val="left"/>
      </w:pPr>
      <w:r>
        <w:rPr/>
        <w:t>致。</w:t>
      </w:r>
    </w:p>
    <w:p>
      <w:pPr>
        <w:pStyle w:val="BodyText"/>
        <w:spacing w:line="240" w:lineRule="auto" w:before="151"/>
        <w:ind w:right="3887"/>
        <w:jc w:val="left"/>
      </w:pPr>
      <w:r>
        <w:rPr/>
        <w:t>（四）研发投入分析</w:t>
      </w:r>
    </w:p>
    <w:p>
      <w:pPr>
        <w:spacing w:line="240" w:lineRule="auto" w:before="12"/>
        <w:rPr>
          <w:rFonts w:ascii="宋体" w:hAnsi="宋体" w:cs="宋体" w:eastAsia="宋体" w:hint="default"/>
          <w:sz w:val="8"/>
          <w:szCs w:val="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980"/>
        <w:gridCol w:w="2137"/>
        <w:gridCol w:w="2127"/>
        <w:gridCol w:w="3401"/>
      </w:tblGrid>
      <w:tr>
        <w:trPr>
          <w:trHeight w:val="536" w:hRule="exact"/>
        </w:trPr>
        <w:tc>
          <w:tcPr>
            <w:tcW w:w="198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00"/>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2137"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2127"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48"/>
                <w:sz w:val="20"/>
                <w:szCs w:val="20"/>
              </w:rPr>
              <w:t> </w:t>
            </w:r>
            <w:r>
              <w:rPr>
                <w:rFonts w:ascii="宋体" w:hAnsi="宋体" w:cs="宋体" w:eastAsia="宋体" w:hint="default"/>
                <w:sz w:val="20"/>
                <w:szCs w:val="20"/>
              </w:rPr>
              <w:t>年</w:t>
            </w:r>
          </w:p>
        </w:tc>
        <w:tc>
          <w:tcPr>
            <w:tcW w:w="3401"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00"/>
              <w:ind w:left="2" w:right="0"/>
              <w:jc w:val="center"/>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48"/>
                <w:sz w:val="20"/>
                <w:szCs w:val="20"/>
              </w:rPr>
              <w:t> </w:t>
            </w:r>
            <w:r>
              <w:rPr>
                <w:rFonts w:ascii="宋体" w:hAnsi="宋体" w:cs="宋体" w:eastAsia="宋体" w:hint="default"/>
                <w:sz w:val="20"/>
                <w:szCs w:val="20"/>
              </w:rPr>
              <w:t>年</w:t>
            </w:r>
          </w:p>
        </w:tc>
      </w:tr>
      <w:tr>
        <w:trPr>
          <w:trHeight w:val="47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0"/>
                <w:szCs w:val="20"/>
              </w:rPr>
            </w:pPr>
            <w:r>
              <w:rPr>
                <w:rFonts w:ascii="宋体" w:hAnsi="宋体" w:cs="宋体" w:eastAsia="宋体" w:hint="default"/>
                <w:sz w:val="20"/>
                <w:szCs w:val="20"/>
              </w:rPr>
              <w:t>研发支出</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4"/>
              <w:jc w:val="right"/>
              <w:rPr>
                <w:rFonts w:ascii="宋体" w:hAnsi="宋体" w:cs="宋体" w:eastAsia="宋体" w:hint="default"/>
                <w:sz w:val="20"/>
                <w:szCs w:val="20"/>
              </w:rPr>
            </w:pPr>
            <w:r>
              <w:rPr>
                <w:rFonts w:ascii="宋体"/>
                <w:w w:val="95"/>
                <w:sz w:val="20"/>
              </w:rPr>
              <w:t>19,075,361.05</w:t>
            </w:r>
            <w:r>
              <w:rPr>
                <w:rFonts w:ascii="宋体"/>
                <w:sz w:val="20"/>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4"/>
              <w:jc w:val="right"/>
              <w:rPr>
                <w:rFonts w:ascii="宋体" w:hAnsi="宋体" w:cs="宋体" w:eastAsia="宋体" w:hint="default"/>
                <w:sz w:val="20"/>
                <w:szCs w:val="20"/>
              </w:rPr>
            </w:pPr>
            <w:r>
              <w:rPr>
                <w:rFonts w:ascii="宋体"/>
                <w:w w:val="95"/>
                <w:sz w:val="20"/>
              </w:rPr>
              <w:t>15,393,832.03</w:t>
            </w:r>
            <w:r>
              <w:rPr>
                <w:rFonts w:ascii="宋体"/>
                <w:sz w:val="20"/>
              </w:rPr>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0"/>
                <w:szCs w:val="20"/>
              </w:rPr>
            </w:pPr>
            <w:r>
              <w:rPr>
                <w:rFonts w:ascii="宋体"/>
                <w:w w:val="95"/>
                <w:sz w:val="20"/>
              </w:rPr>
              <w:t>12,111,987.06</w:t>
            </w:r>
            <w:r>
              <w:rPr>
                <w:rFonts w:ascii="宋体"/>
                <w:sz w:val="20"/>
              </w:rPr>
            </w:r>
          </w:p>
        </w:tc>
      </w:tr>
      <w:tr>
        <w:trPr>
          <w:trHeight w:val="47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0"/>
                <w:szCs w:val="20"/>
              </w:rPr>
            </w:pPr>
            <w:r>
              <w:rPr>
                <w:rFonts w:ascii="宋体"/>
                <w:w w:val="95"/>
                <w:sz w:val="20"/>
              </w:rPr>
              <w:t>230,168,248.09</w:t>
            </w:r>
            <w:r>
              <w:rPr>
                <w:rFonts w:ascii="宋体"/>
                <w:sz w:val="20"/>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4"/>
              <w:jc w:val="right"/>
              <w:rPr>
                <w:rFonts w:ascii="宋体" w:hAnsi="宋体" w:cs="宋体" w:eastAsia="宋体" w:hint="default"/>
                <w:sz w:val="20"/>
                <w:szCs w:val="20"/>
              </w:rPr>
            </w:pPr>
            <w:r>
              <w:rPr>
                <w:rFonts w:ascii="宋体"/>
                <w:spacing w:val="-1"/>
                <w:sz w:val="20"/>
              </w:rPr>
              <w:t>221,967,857.61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0"/>
                <w:szCs w:val="20"/>
              </w:rPr>
            </w:pPr>
            <w:r>
              <w:rPr>
                <w:rFonts w:ascii="宋体"/>
                <w:spacing w:val="-1"/>
                <w:sz w:val="20"/>
              </w:rPr>
              <w:t>152,842,922.38</w:t>
            </w:r>
          </w:p>
        </w:tc>
      </w:tr>
      <w:tr>
        <w:trPr>
          <w:trHeight w:val="47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0"/>
                <w:szCs w:val="20"/>
              </w:rPr>
            </w:pPr>
            <w:r>
              <w:rPr>
                <w:rFonts w:ascii="宋体" w:hAnsi="宋体" w:cs="宋体" w:eastAsia="宋体" w:hint="default"/>
                <w:spacing w:val="-4"/>
                <w:sz w:val="20"/>
                <w:szCs w:val="20"/>
              </w:rPr>
              <w:t>占营业收入比重（</w:t>
            </w:r>
            <w:r>
              <w:rPr>
                <w:rFonts w:ascii="宋体" w:hAnsi="宋体" w:cs="宋体" w:eastAsia="宋体" w:hint="default"/>
                <w:spacing w:val="-4"/>
                <w:sz w:val="20"/>
                <w:szCs w:val="20"/>
              </w:rPr>
              <w:t>%</w:t>
            </w:r>
            <w:r>
              <w:rPr>
                <w:rFonts w:ascii="宋体" w:hAnsi="宋体" w:cs="宋体" w:eastAsia="宋体" w:hint="default"/>
                <w:spacing w:val="-4"/>
                <w:sz w:val="20"/>
                <w:szCs w:val="20"/>
              </w:rPr>
              <w:t>）</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0"/>
                <w:szCs w:val="20"/>
              </w:rPr>
            </w:pPr>
            <w:r>
              <w:rPr>
                <w:rFonts w:ascii="宋体"/>
                <w:w w:val="95"/>
                <w:sz w:val="20"/>
              </w:rPr>
              <w:t>8.29%</w:t>
            </w:r>
            <w:r>
              <w:rPr>
                <w:rFonts w:ascii="宋体"/>
                <w:sz w:val="20"/>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0"/>
                <w:szCs w:val="20"/>
              </w:rPr>
            </w:pPr>
            <w:r>
              <w:rPr>
                <w:rFonts w:ascii="宋体"/>
                <w:w w:val="95"/>
                <w:sz w:val="20"/>
              </w:rPr>
              <w:t>6.94%</w:t>
            </w:r>
            <w:r>
              <w:rPr>
                <w:rFonts w:ascii="宋体"/>
                <w:sz w:val="20"/>
              </w:rPr>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0"/>
                <w:szCs w:val="20"/>
              </w:rPr>
            </w:pPr>
            <w:r>
              <w:rPr>
                <w:rFonts w:ascii="宋体"/>
                <w:w w:val="95"/>
                <w:sz w:val="20"/>
              </w:rPr>
              <w:t>7.92%</w:t>
            </w:r>
            <w:r>
              <w:rPr>
                <w:rFonts w:ascii="宋体"/>
                <w:sz w:val="20"/>
              </w:rPr>
            </w:r>
          </w:p>
        </w:tc>
      </w:tr>
    </w:tbl>
    <w:p>
      <w:pPr>
        <w:pStyle w:val="BodyText"/>
        <w:spacing w:line="274" w:lineRule="exact"/>
        <w:ind w:left="633" w:right="1119"/>
        <w:jc w:val="left"/>
      </w:pPr>
      <w:r>
        <w:rPr/>
        <w:t>报告期内公司继续秉承技术驱动型差异化战略，立足于自主研发，持续保持研发投入高</w:t>
      </w:r>
    </w:p>
    <w:p>
      <w:pPr>
        <w:pStyle w:val="BodyText"/>
        <w:spacing w:line="357" w:lineRule="auto" w:before="151"/>
        <w:ind w:left="633" w:right="1032" w:hanging="481"/>
        <w:jc w:val="left"/>
      </w:pPr>
      <w:r>
        <w:rPr/>
        <w:t>增长趋势，研发支出比上年增长</w:t>
      </w:r>
      <w:r>
        <w:rPr>
          <w:spacing w:val="-59"/>
        </w:rPr>
        <w:t> </w:t>
      </w:r>
      <w:r>
        <w:rPr>
          <w:rFonts w:ascii="宋体" w:hAnsi="宋体" w:cs="宋体" w:eastAsia="宋体" w:hint="default"/>
        </w:rPr>
        <w:t>23.92%</w:t>
      </w:r>
      <w:r>
        <w:rPr/>
        <w:t>。近三年研发支出占营业收入的比重保持在</w:t>
      </w:r>
      <w:r>
        <w:rPr>
          <w:spacing w:val="-59"/>
        </w:rPr>
        <w:t> </w:t>
      </w:r>
      <w:r>
        <w:rPr>
          <w:rFonts w:ascii="宋体" w:hAnsi="宋体" w:cs="宋体" w:eastAsia="宋体" w:hint="default"/>
        </w:rPr>
        <w:t>6%</w:t>
      </w:r>
      <w:r>
        <w:rPr/>
        <w:t>以上。 </w:t>
      </w:r>
      <w:r>
        <w:rPr>
          <w:rFonts w:ascii="宋体" w:hAnsi="宋体" w:cs="宋体" w:eastAsia="宋体" w:hint="default"/>
        </w:rPr>
        <w:t>2011</w:t>
      </w:r>
      <w:r>
        <w:rPr>
          <w:rFonts w:ascii="宋体" w:hAnsi="宋体" w:cs="宋体" w:eastAsia="宋体" w:hint="default"/>
          <w:spacing w:val="-64"/>
        </w:rPr>
        <w:t> </w:t>
      </w:r>
      <w:r>
        <w:rPr/>
        <w:t>年度，公司及控股子公司申请专利</w:t>
      </w:r>
      <w:r>
        <w:rPr>
          <w:spacing w:val="-63"/>
        </w:rPr>
        <w:t> </w:t>
      </w:r>
      <w:r>
        <w:rPr>
          <w:rFonts w:ascii="宋体" w:hAnsi="宋体" w:cs="宋体" w:eastAsia="宋体" w:hint="default"/>
        </w:rPr>
        <w:t>93</w:t>
      </w:r>
      <w:r>
        <w:rPr>
          <w:rFonts w:ascii="宋体" w:hAnsi="宋体" w:cs="宋体" w:eastAsia="宋体" w:hint="default"/>
          <w:spacing w:val="-63"/>
        </w:rPr>
        <w:t> </w:t>
      </w:r>
      <w:r>
        <w:rPr/>
        <w:t>项，其中发明专利</w:t>
      </w:r>
      <w:r>
        <w:rPr>
          <w:spacing w:val="-63"/>
        </w:rPr>
        <w:t> </w:t>
      </w:r>
      <w:r>
        <w:rPr>
          <w:rFonts w:ascii="宋体" w:hAnsi="宋体" w:cs="宋体" w:eastAsia="宋体" w:hint="default"/>
        </w:rPr>
        <w:t>18</w:t>
      </w:r>
      <w:r>
        <w:rPr>
          <w:rFonts w:ascii="宋体" w:hAnsi="宋体" w:cs="宋体" w:eastAsia="宋体" w:hint="default"/>
          <w:spacing w:val="-63"/>
        </w:rPr>
        <w:t> </w:t>
      </w:r>
      <w:r>
        <w:rPr>
          <w:spacing w:val="-3"/>
        </w:rPr>
        <w:t>项（含</w:t>
      </w:r>
      <w:r>
        <w:rPr>
          <w:spacing w:val="-63"/>
        </w:rPr>
        <w:t> </w:t>
      </w:r>
      <w:r>
        <w:rPr>
          <w:rFonts w:ascii="宋体" w:hAnsi="宋体" w:cs="宋体" w:eastAsia="宋体" w:hint="default"/>
        </w:rPr>
        <w:t>2</w:t>
      </w:r>
      <w:r>
        <w:rPr>
          <w:rFonts w:ascii="宋体" w:hAnsi="宋体" w:cs="宋体" w:eastAsia="宋体" w:hint="default"/>
          <w:spacing w:val="-63"/>
        </w:rPr>
        <w:t> </w:t>
      </w:r>
      <w:r>
        <w:rPr/>
        <w:t>项海外发明专</w:t>
      </w:r>
    </w:p>
    <w:p>
      <w:pPr>
        <w:pStyle w:val="BodyText"/>
        <w:spacing w:line="240" w:lineRule="auto" w:before="34"/>
        <w:ind w:right="3887"/>
        <w:jc w:val="left"/>
      </w:pPr>
      <w:r>
        <w:rPr/>
        <w:t>利</w:t>
      </w:r>
      <w:r>
        <w:rPr>
          <w:spacing w:val="-120"/>
        </w:rPr>
        <w:t>）</w:t>
      </w:r>
      <w:r>
        <w:rPr/>
        <w:t>，实用新型专利</w:t>
      </w:r>
      <w:r>
        <w:rPr>
          <w:spacing w:val="-60"/>
        </w:rPr>
        <w:t> </w:t>
      </w:r>
      <w:r>
        <w:rPr>
          <w:rFonts w:ascii="宋体" w:hAnsi="宋体" w:cs="宋体" w:eastAsia="宋体" w:hint="default"/>
        </w:rPr>
        <w:t>58</w:t>
      </w:r>
      <w:r>
        <w:rPr>
          <w:rFonts w:ascii="宋体" w:hAnsi="宋体" w:cs="宋体" w:eastAsia="宋体" w:hint="default"/>
          <w:spacing w:val="-60"/>
        </w:rPr>
        <w:t> </w:t>
      </w:r>
      <w:r>
        <w:rPr/>
        <w:t>项，外观设计专利</w:t>
      </w:r>
      <w:r>
        <w:rPr>
          <w:spacing w:val="-60"/>
        </w:rPr>
        <w:t> </w:t>
      </w:r>
      <w:r>
        <w:rPr>
          <w:rFonts w:ascii="宋体" w:hAnsi="宋体" w:cs="宋体" w:eastAsia="宋体" w:hint="default"/>
        </w:rPr>
        <w:t>17</w:t>
      </w:r>
      <w:r>
        <w:rPr>
          <w:rFonts w:ascii="宋体" w:hAnsi="宋体" w:cs="宋体" w:eastAsia="宋体" w:hint="default"/>
          <w:spacing w:val="-60"/>
        </w:rPr>
        <w:t> </w:t>
      </w:r>
      <w:r>
        <w:rPr/>
        <w:t>项。</w:t>
      </w:r>
    </w:p>
    <w:p>
      <w:pPr>
        <w:pStyle w:val="BodyText"/>
        <w:spacing w:line="240" w:lineRule="auto" w:before="154"/>
        <w:ind w:left="633" w:right="3887"/>
        <w:jc w:val="left"/>
      </w:pPr>
      <w:r>
        <w:rPr>
          <w:rFonts w:ascii="宋体" w:hAnsi="宋体" w:cs="宋体" w:eastAsia="宋体" w:hint="default"/>
        </w:rPr>
        <w:t>2011</w:t>
      </w:r>
      <w:r>
        <w:rPr>
          <w:rFonts w:ascii="宋体" w:hAnsi="宋体" w:cs="宋体" w:eastAsia="宋体" w:hint="default"/>
          <w:spacing w:val="-61"/>
        </w:rPr>
        <w:t> </w:t>
      </w:r>
      <w:r>
        <w:rPr/>
        <w:t>年度，公司提交</w:t>
      </w:r>
      <w:r>
        <w:rPr>
          <w:spacing w:val="-60"/>
        </w:rPr>
        <w:t> </w:t>
      </w:r>
      <w:r>
        <w:rPr>
          <w:rFonts w:ascii="宋体" w:hAnsi="宋体" w:cs="宋体" w:eastAsia="宋体" w:hint="default"/>
        </w:rPr>
        <w:t>PCT</w:t>
      </w:r>
      <w:r>
        <w:rPr>
          <w:rFonts w:ascii="宋体" w:hAnsi="宋体" w:cs="宋体" w:eastAsia="宋体" w:hint="default"/>
          <w:spacing w:val="-60"/>
        </w:rPr>
        <w:t> </w:t>
      </w:r>
      <w:r>
        <w:rPr/>
        <w:t>国际申请</w:t>
      </w:r>
      <w:r>
        <w:rPr>
          <w:spacing w:val="-60"/>
        </w:rPr>
        <w:t> </w:t>
      </w:r>
      <w:r>
        <w:rPr>
          <w:rFonts w:ascii="宋体" w:hAnsi="宋体" w:cs="宋体" w:eastAsia="宋体" w:hint="default"/>
        </w:rPr>
        <w:t>2</w:t>
      </w:r>
      <w:r>
        <w:rPr>
          <w:rFonts w:ascii="宋体" w:hAnsi="宋体" w:cs="宋体" w:eastAsia="宋体" w:hint="default"/>
          <w:spacing w:val="-60"/>
        </w:rPr>
        <w:t> </w:t>
      </w:r>
      <w:r>
        <w:rPr/>
        <w:t>件。</w:t>
      </w:r>
    </w:p>
    <w:p>
      <w:pPr>
        <w:pStyle w:val="BodyText"/>
        <w:spacing w:line="240" w:lineRule="auto" w:before="151"/>
        <w:ind w:left="633" w:right="1119"/>
        <w:jc w:val="left"/>
      </w:pPr>
      <w:r>
        <w:rPr>
          <w:rFonts w:ascii="宋体" w:hAnsi="宋体" w:cs="宋体" w:eastAsia="宋体" w:hint="default"/>
        </w:rPr>
        <w:t>2011</w:t>
      </w:r>
      <w:r>
        <w:rPr>
          <w:rFonts w:ascii="宋体" w:hAnsi="宋体" w:cs="宋体" w:eastAsia="宋体" w:hint="default"/>
          <w:spacing w:val="-61"/>
        </w:rPr>
        <w:t> </w:t>
      </w:r>
      <w:r>
        <w:rPr/>
        <w:t>年度，公司取得授权专利证书</w:t>
      </w:r>
      <w:r>
        <w:rPr>
          <w:spacing w:val="-60"/>
        </w:rPr>
        <w:t> </w:t>
      </w:r>
      <w:r>
        <w:rPr>
          <w:rFonts w:ascii="宋体" w:hAnsi="宋体" w:cs="宋体" w:eastAsia="宋体" w:hint="default"/>
        </w:rPr>
        <w:t>5</w:t>
      </w:r>
      <w:r>
        <w:rPr>
          <w:rFonts w:ascii="宋体" w:hAnsi="宋体" w:cs="宋体" w:eastAsia="宋体" w:hint="default"/>
          <w:spacing w:val="-60"/>
        </w:rPr>
        <w:t> </w:t>
      </w:r>
      <w:r>
        <w:rPr/>
        <w:t>项，其中发明专利</w:t>
      </w:r>
      <w:r>
        <w:rPr>
          <w:spacing w:val="-60"/>
        </w:rPr>
        <w:t> </w:t>
      </w:r>
      <w:r>
        <w:rPr>
          <w:rFonts w:ascii="宋体" w:hAnsi="宋体" w:cs="宋体" w:eastAsia="宋体" w:hint="default"/>
        </w:rPr>
        <w:t>2</w:t>
      </w:r>
      <w:r>
        <w:rPr>
          <w:rFonts w:ascii="宋体" w:hAnsi="宋体" w:cs="宋体" w:eastAsia="宋体" w:hint="default"/>
          <w:spacing w:val="-60"/>
        </w:rPr>
        <w:t> </w:t>
      </w:r>
      <w:r>
        <w:rPr/>
        <w:t>项，实用新型专利</w:t>
      </w:r>
      <w:r>
        <w:rPr>
          <w:spacing w:val="-60"/>
        </w:rPr>
        <w:t> </w:t>
      </w:r>
      <w:r>
        <w:rPr>
          <w:rFonts w:ascii="宋体" w:hAnsi="宋体" w:cs="宋体" w:eastAsia="宋体" w:hint="default"/>
        </w:rPr>
        <w:t>3</w:t>
      </w:r>
      <w:r>
        <w:rPr>
          <w:rFonts w:ascii="宋体" w:hAnsi="宋体" w:cs="宋体" w:eastAsia="宋体" w:hint="default"/>
          <w:spacing w:val="-60"/>
        </w:rPr>
        <w:t> </w:t>
      </w:r>
      <w:r>
        <w:rPr/>
        <w:t>项。</w:t>
      </w:r>
    </w:p>
    <w:p>
      <w:pPr>
        <w:pStyle w:val="BodyText"/>
        <w:spacing w:line="446" w:lineRule="auto" w:before="154"/>
        <w:ind w:left="662" w:right="4693" w:hanging="29"/>
        <w:jc w:val="left"/>
      </w:pPr>
      <w:r>
        <w:rPr>
          <w:rFonts w:ascii="宋体" w:hAnsi="宋体" w:cs="宋体" w:eastAsia="宋体" w:hint="default"/>
        </w:rPr>
        <w:t>2011</w:t>
      </w:r>
      <w:r>
        <w:rPr>
          <w:rFonts w:ascii="宋体" w:hAnsi="宋体" w:cs="宋体" w:eastAsia="宋体" w:hint="default"/>
          <w:spacing w:val="-61"/>
        </w:rPr>
        <w:t> </w:t>
      </w:r>
      <w:r>
        <w:rPr/>
        <w:t>年度，公司申请并获得计算机软件著作权</w:t>
      </w:r>
      <w:r>
        <w:rPr>
          <w:spacing w:val="-59"/>
        </w:rPr>
        <w:t> </w:t>
      </w:r>
      <w:r>
        <w:rPr>
          <w:rFonts w:ascii="宋体" w:hAnsi="宋体" w:cs="宋体" w:eastAsia="宋体" w:hint="default"/>
        </w:rPr>
        <w:t>3</w:t>
      </w:r>
      <w:r>
        <w:rPr>
          <w:rFonts w:ascii="宋体" w:hAnsi="宋体" w:cs="宋体" w:eastAsia="宋体" w:hint="default"/>
          <w:spacing w:val="-60"/>
        </w:rPr>
        <w:t> </w:t>
      </w:r>
      <w:r>
        <w:rPr/>
        <w:t>项。 </w:t>
      </w:r>
      <w:r>
        <w:rPr>
          <w:spacing w:val="7"/>
        </w:rPr>
        <w:t>公司</w:t>
      </w:r>
      <w:r>
        <w:rPr>
          <w:rFonts w:ascii="宋体" w:hAnsi="宋体" w:cs="宋体" w:eastAsia="宋体" w:hint="default"/>
          <w:spacing w:val="7"/>
        </w:rPr>
        <w:t>2011</w:t>
      </w:r>
      <w:r>
        <w:rPr>
          <w:spacing w:val="7"/>
        </w:rPr>
        <w:t>年度取得授权专利证书情况如下表：</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52"/>
        <w:gridCol w:w="2245"/>
        <w:gridCol w:w="1416"/>
        <w:gridCol w:w="1133"/>
        <w:gridCol w:w="1843"/>
        <w:gridCol w:w="1419"/>
        <w:gridCol w:w="1133"/>
      </w:tblGrid>
      <w:tr>
        <w:trPr>
          <w:trHeight w:val="554" w:hRule="exact"/>
        </w:trPr>
        <w:tc>
          <w:tcPr>
            <w:tcW w:w="4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w w:val="100"/>
                <w:sz w:val="21"/>
                <w:szCs w:val="21"/>
              </w:rPr>
              <w:t>序</w:t>
            </w:r>
          </w:p>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22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4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283" w:right="0"/>
              <w:jc w:val="left"/>
              <w:rPr>
                <w:rFonts w:ascii="宋体" w:hAnsi="宋体" w:cs="宋体" w:eastAsia="宋体" w:hint="default"/>
                <w:sz w:val="21"/>
                <w:szCs w:val="21"/>
              </w:rPr>
            </w:pPr>
            <w:r>
              <w:rPr>
                <w:rFonts w:ascii="宋体" w:hAnsi="宋体" w:cs="宋体" w:eastAsia="宋体" w:hint="default"/>
                <w:sz w:val="21"/>
                <w:szCs w:val="21"/>
              </w:rPr>
              <w:t>专利类型</w:t>
            </w:r>
          </w:p>
        </w:tc>
        <w:tc>
          <w:tcPr>
            <w:tcW w:w="11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247" w:right="0"/>
              <w:jc w:val="left"/>
              <w:rPr>
                <w:rFonts w:ascii="宋体" w:hAnsi="宋体" w:cs="宋体" w:eastAsia="宋体" w:hint="default"/>
                <w:sz w:val="21"/>
                <w:szCs w:val="21"/>
              </w:rPr>
            </w:pPr>
            <w:r>
              <w:rPr>
                <w:rFonts w:ascii="宋体" w:hAnsi="宋体" w:cs="宋体" w:eastAsia="宋体" w:hint="default"/>
                <w:sz w:val="21"/>
                <w:szCs w:val="21"/>
              </w:rPr>
              <w:t>专利号</w:t>
            </w:r>
          </w:p>
        </w:tc>
        <w:tc>
          <w:tcPr>
            <w:tcW w:w="18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499" w:right="0"/>
              <w:jc w:val="left"/>
              <w:rPr>
                <w:rFonts w:ascii="宋体" w:hAnsi="宋体" w:cs="宋体" w:eastAsia="宋体" w:hint="default"/>
                <w:sz w:val="21"/>
                <w:szCs w:val="21"/>
              </w:rPr>
            </w:pPr>
            <w:r>
              <w:rPr>
                <w:rFonts w:ascii="宋体" w:hAnsi="宋体" w:cs="宋体" w:eastAsia="宋体" w:hint="default"/>
                <w:sz w:val="21"/>
                <w:szCs w:val="21"/>
              </w:rPr>
              <w:t>专利权人</w:t>
            </w:r>
          </w:p>
        </w:tc>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177" w:right="0"/>
              <w:jc w:val="left"/>
              <w:rPr>
                <w:rFonts w:ascii="宋体" w:hAnsi="宋体" w:cs="宋体" w:eastAsia="宋体" w:hint="default"/>
                <w:sz w:val="21"/>
                <w:szCs w:val="21"/>
              </w:rPr>
            </w:pPr>
            <w:r>
              <w:rPr>
                <w:rFonts w:ascii="宋体" w:hAnsi="宋体" w:cs="宋体" w:eastAsia="宋体" w:hint="default"/>
                <w:sz w:val="21"/>
                <w:szCs w:val="21"/>
              </w:rPr>
              <w:t>授权公告日</w:t>
            </w:r>
          </w:p>
        </w:tc>
        <w:tc>
          <w:tcPr>
            <w:tcW w:w="11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法律状态</w:t>
            </w:r>
          </w:p>
        </w:tc>
      </w:tr>
      <w:tr>
        <w:trPr>
          <w:trHeight w:val="554"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1</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一种主动识别贵宾客户</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的排队方法和系统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3"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ZL20071007</w:t>
            </w:r>
          </w:p>
          <w:p>
            <w:pPr>
              <w:pStyle w:val="TableParagraph"/>
              <w:spacing w:line="274" w:lineRule="exact"/>
              <w:ind w:left="4" w:right="0"/>
              <w:jc w:val="center"/>
              <w:rPr>
                <w:rFonts w:ascii="宋体" w:hAnsi="宋体" w:cs="宋体" w:eastAsia="宋体" w:hint="default"/>
                <w:sz w:val="21"/>
                <w:szCs w:val="21"/>
              </w:rPr>
            </w:pPr>
            <w:r>
              <w:rPr>
                <w:rFonts w:ascii="宋体"/>
                <w:sz w:val="21"/>
              </w:rPr>
              <w:t>7027.0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深圳市奥拓电子股</w:t>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7" w:right="0"/>
              <w:jc w:val="left"/>
              <w:rPr>
                <w:rFonts w:ascii="宋体" w:hAnsi="宋体" w:cs="宋体" w:eastAsia="宋体" w:hint="default"/>
                <w:sz w:val="21"/>
                <w:szCs w:val="21"/>
              </w:rPr>
            </w:pPr>
            <w:r>
              <w:rPr>
                <w:rFonts w:ascii="宋体"/>
                <w:sz w:val="21"/>
              </w:rPr>
              <w:t>2011.05.04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授权</w:t>
            </w:r>
          </w:p>
        </w:tc>
      </w:tr>
    </w:tbl>
    <w:p>
      <w:pPr>
        <w:spacing w:after="0" w:line="240" w:lineRule="auto"/>
        <w:jc w:val="center"/>
        <w:rPr>
          <w:rFonts w:ascii="宋体" w:hAnsi="宋体" w:cs="宋体" w:eastAsia="宋体" w:hint="default"/>
          <w:sz w:val="21"/>
          <w:szCs w:val="21"/>
        </w:rPr>
        <w:sectPr>
          <w:pgSz w:w="11910" w:h="16840"/>
          <w:pgMar w:header="877" w:footer="956" w:top="1100" w:bottom="1140" w:left="980" w:right="0"/>
        </w:sectPr>
      </w:pPr>
    </w:p>
    <w:p>
      <w:pPr>
        <w:spacing w:line="240" w:lineRule="auto" w:before="12"/>
        <w:rPr>
          <w:rFonts w:ascii="宋体" w:hAnsi="宋体" w:cs="宋体" w:eastAsia="宋体" w:hint="default"/>
          <w:sz w:val="22"/>
          <w:szCs w:val="22"/>
        </w:rPr>
      </w:pPr>
    </w:p>
    <w:tbl>
      <w:tblPr>
        <w:tblW w:w="0" w:type="auto"/>
        <w:jc w:val="left"/>
        <w:tblInd w:w="148" w:type="dxa"/>
        <w:tblLayout w:type="fixed"/>
        <w:tblCellMar>
          <w:top w:w="0" w:type="dxa"/>
          <w:left w:w="0" w:type="dxa"/>
          <w:bottom w:w="0" w:type="dxa"/>
          <w:right w:w="0" w:type="dxa"/>
        </w:tblCellMar>
        <w:tblLook w:val="01E0"/>
      </w:tblPr>
      <w:tblGrid>
        <w:gridCol w:w="452"/>
        <w:gridCol w:w="2245"/>
        <w:gridCol w:w="1416"/>
        <w:gridCol w:w="1133"/>
        <w:gridCol w:w="1843"/>
        <w:gridCol w:w="1419"/>
        <w:gridCol w:w="1133"/>
      </w:tblGrid>
      <w:tr>
        <w:trPr>
          <w:trHeight w:val="555"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2</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一种屏幕可翻转的显示</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设备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3"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sz w:val="21"/>
              </w:rPr>
              <w:t>ZL20091010</w:t>
            </w:r>
          </w:p>
          <w:p>
            <w:pPr>
              <w:pStyle w:val="TableParagraph"/>
              <w:spacing w:line="273" w:lineRule="exact"/>
              <w:ind w:left="4" w:right="0"/>
              <w:jc w:val="center"/>
              <w:rPr>
                <w:rFonts w:ascii="宋体" w:hAnsi="宋体" w:cs="宋体" w:eastAsia="宋体" w:hint="default"/>
                <w:sz w:val="21"/>
                <w:szCs w:val="21"/>
              </w:rPr>
            </w:pPr>
            <w:r>
              <w:rPr>
                <w:rFonts w:ascii="宋体"/>
                <w:sz w:val="21"/>
              </w:rPr>
              <w:t>4910.3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 w:right="0"/>
              <w:jc w:val="center"/>
              <w:rPr>
                <w:rFonts w:ascii="宋体" w:hAnsi="宋体" w:cs="宋体" w:eastAsia="宋体" w:hint="default"/>
                <w:sz w:val="21"/>
                <w:szCs w:val="21"/>
              </w:rPr>
            </w:pPr>
            <w:r>
              <w:rPr>
                <w:rFonts w:ascii="宋体" w:hAnsi="宋体" w:cs="宋体" w:eastAsia="宋体" w:hint="default"/>
                <w:sz w:val="21"/>
                <w:szCs w:val="21"/>
              </w:rPr>
              <w:t>深圳市奥拓电子股</w:t>
            </w:r>
          </w:p>
          <w:p>
            <w:pPr>
              <w:pStyle w:val="TableParagraph"/>
              <w:spacing w:line="273" w:lineRule="exact"/>
              <w:ind w:left="7" w:right="0"/>
              <w:jc w:val="center"/>
              <w:rPr>
                <w:rFonts w:ascii="宋体" w:hAnsi="宋体" w:cs="宋体" w:eastAsia="宋体" w:hint="default"/>
                <w:sz w:val="21"/>
                <w:szCs w:val="21"/>
              </w:rPr>
            </w:pPr>
            <w:r>
              <w:rPr>
                <w:rFonts w:ascii="宋体" w:hAnsi="宋体" w:cs="宋体" w:eastAsia="宋体" w:hint="default"/>
                <w:sz w:val="21"/>
                <w:szCs w:val="21"/>
              </w:rPr>
              <w:t>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7" w:right="0"/>
              <w:jc w:val="left"/>
              <w:rPr>
                <w:rFonts w:ascii="宋体" w:hAnsi="宋体" w:cs="宋体" w:eastAsia="宋体" w:hint="default"/>
                <w:sz w:val="21"/>
                <w:szCs w:val="21"/>
              </w:rPr>
            </w:pPr>
            <w:r>
              <w:rPr>
                <w:rFonts w:ascii="宋体"/>
                <w:sz w:val="21"/>
              </w:rPr>
              <w:t>2011.05.04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2" w:right="0"/>
              <w:jc w:val="left"/>
              <w:rPr>
                <w:rFonts w:ascii="宋体" w:hAnsi="宋体" w:cs="宋体" w:eastAsia="宋体" w:hint="default"/>
                <w:sz w:val="21"/>
                <w:szCs w:val="21"/>
              </w:rPr>
            </w:pPr>
            <w:r>
              <w:rPr>
                <w:rFonts w:ascii="宋体" w:hAnsi="宋体" w:cs="宋体" w:eastAsia="宋体" w:hint="default"/>
                <w:sz w:val="21"/>
                <w:szCs w:val="21"/>
              </w:rPr>
              <w:t>授权</w:t>
            </w:r>
          </w:p>
        </w:tc>
      </w:tr>
      <w:tr>
        <w:trPr>
          <w:trHeight w:val="554"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3</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一种易拆、装的支架结</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构及显示屏箱体</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3"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ZL20112003</w:t>
            </w:r>
          </w:p>
          <w:p>
            <w:pPr>
              <w:pStyle w:val="TableParagraph"/>
              <w:spacing w:line="274" w:lineRule="exact"/>
              <w:ind w:left="4" w:right="0"/>
              <w:jc w:val="center"/>
              <w:rPr>
                <w:rFonts w:ascii="宋体" w:hAnsi="宋体" w:cs="宋体" w:eastAsia="宋体" w:hint="default"/>
                <w:sz w:val="21"/>
                <w:szCs w:val="21"/>
              </w:rPr>
            </w:pPr>
            <w:r>
              <w:rPr>
                <w:rFonts w:ascii="宋体"/>
                <w:sz w:val="21"/>
              </w:rPr>
              <w:t>9900.9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深圳市奥拓电子股</w:t>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7" w:right="0"/>
              <w:jc w:val="left"/>
              <w:rPr>
                <w:rFonts w:ascii="宋体" w:hAnsi="宋体" w:cs="宋体" w:eastAsia="宋体" w:hint="default"/>
                <w:sz w:val="21"/>
                <w:szCs w:val="21"/>
              </w:rPr>
            </w:pPr>
            <w:r>
              <w:rPr>
                <w:rFonts w:ascii="宋体"/>
                <w:sz w:val="21"/>
              </w:rPr>
              <w:t>2011.09.21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2" w:right="0"/>
              <w:jc w:val="left"/>
              <w:rPr>
                <w:rFonts w:ascii="宋体" w:hAnsi="宋体" w:cs="宋体" w:eastAsia="宋体" w:hint="default"/>
                <w:sz w:val="21"/>
                <w:szCs w:val="21"/>
              </w:rPr>
            </w:pPr>
            <w:r>
              <w:rPr>
                <w:rFonts w:ascii="宋体" w:hAnsi="宋体" w:cs="宋体" w:eastAsia="宋体" w:hint="default"/>
                <w:sz w:val="21"/>
                <w:szCs w:val="21"/>
              </w:rPr>
              <w:t>授权</w:t>
            </w:r>
          </w:p>
        </w:tc>
      </w:tr>
      <w:tr>
        <w:trPr>
          <w:trHeight w:val="554"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4</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一种框架拼接组件和显</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示屏</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3"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ZL20112007</w:t>
            </w:r>
          </w:p>
          <w:p>
            <w:pPr>
              <w:pStyle w:val="TableParagraph"/>
              <w:spacing w:line="274" w:lineRule="exact"/>
              <w:ind w:left="4" w:right="0"/>
              <w:jc w:val="center"/>
              <w:rPr>
                <w:rFonts w:ascii="宋体" w:hAnsi="宋体" w:cs="宋体" w:eastAsia="宋体" w:hint="default"/>
                <w:sz w:val="21"/>
                <w:szCs w:val="21"/>
              </w:rPr>
            </w:pPr>
            <w:r>
              <w:rPr>
                <w:rFonts w:ascii="宋体"/>
                <w:sz w:val="21"/>
              </w:rPr>
              <w:t>2801.0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深圳市奥拓电子股</w:t>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7" w:right="0"/>
              <w:jc w:val="left"/>
              <w:rPr>
                <w:rFonts w:ascii="宋体" w:hAnsi="宋体" w:cs="宋体" w:eastAsia="宋体" w:hint="default"/>
                <w:sz w:val="21"/>
                <w:szCs w:val="21"/>
              </w:rPr>
            </w:pPr>
            <w:r>
              <w:rPr>
                <w:rFonts w:ascii="宋体"/>
                <w:sz w:val="21"/>
              </w:rPr>
              <w:t>2011.09.21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2" w:right="0"/>
              <w:jc w:val="left"/>
              <w:rPr>
                <w:rFonts w:ascii="宋体" w:hAnsi="宋体" w:cs="宋体" w:eastAsia="宋体" w:hint="default"/>
                <w:sz w:val="21"/>
                <w:szCs w:val="21"/>
              </w:rPr>
            </w:pPr>
            <w:r>
              <w:rPr>
                <w:rFonts w:ascii="宋体" w:hAnsi="宋体" w:cs="宋体" w:eastAsia="宋体" w:hint="default"/>
                <w:sz w:val="21"/>
                <w:szCs w:val="21"/>
              </w:rPr>
              <w:t>授权</w:t>
            </w:r>
          </w:p>
        </w:tc>
      </w:tr>
      <w:tr>
        <w:trPr>
          <w:trHeight w:val="828"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5</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偏振态电可控的</w:t>
            </w:r>
            <w:r>
              <w:rPr>
                <w:rFonts w:ascii="宋体" w:hAnsi="宋体" w:cs="宋体" w:eastAsia="宋体" w:hint="default"/>
                <w:spacing w:val="-52"/>
                <w:sz w:val="21"/>
                <w:szCs w:val="21"/>
              </w:rPr>
              <w:t> </w:t>
            </w:r>
            <w:r>
              <w:rPr>
                <w:rFonts w:ascii="宋体" w:hAnsi="宋体" w:cs="宋体" w:eastAsia="宋体" w:hint="default"/>
                <w:sz w:val="21"/>
                <w:szCs w:val="21"/>
              </w:rPr>
              <w:t>LED</w:t>
            </w:r>
            <w:r>
              <w:rPr>
                <w:rFonts w:ascii="宋体" w:hAnsi="宋体" w:cs="宋体" w:eastAsia="宋体" w:hint="default"/>
                <w:spacing w:val="-54"/>
                <w:sz w:val="21"/>
                <w:szCs w:val="21"/>
              </w:rPr>
              <w:t> </w:t>
            </w:r>
            <w:r>
              <w:rPr>
                <w:rFonts w:ascii="宋体" w:hAnsi="宋体" w:cs="宋体" w:eastAsia="宋体" w:hint="default"/>
                <w:sz w:val="21"/>
                <w:szCs w:val="21"/>
              </w:rPr>
              <w:t>光</w:t>
            </w:r>
          </w:p>
          <w:p>
            <w:pPr>
              <w:pStyle w:val="TableParagraph"/>
              <w:spacing w:line="272" w:lineRule="exact" w:before="27"/>
              <w:ind w:left="801" w:right="63" w:hanging="735"/>
              <w:jc w:val="left"/>
              <w:rPr>
                <w:rFonts w:ascii="宋体" w:hAnsi="宋体" w:cs="宋体" w:eastAsia="宋体" w:hint="default"/>
                <w:sz w:val="21"/>
                <w:szCs w:val="21"/>
              </w:rPr>
            </w:pPr>
            <w:r>
              <w:rPr>
                <w:rFonts w:ascii="宋体" w:hAnsi="宋体" w:cs="宋体" w:eastAsia="宋体" w:hint="default"/>
                <w:sz w:val="21"/>
                <w:szCs w:val="21"/>
              </w:rPr>
              <w:t>源、</w:t>
            </w:r>
            <w:r>
              <w:rPr>
                <w:rFonts w:ascii="宋体" w:hAnsi="宋体" w:cs="宋体" w:eastAsia="宋体" w:hint="default"/>
                <w:sz w:val="21"/>
                <w:szCs w:val="21"/>
              </w:rPr>
              <w:t>LED</w:t>
            </w:r>
            <w:r>
              <w:rPr>
                <w:rFonts w:ascii="宋体" w:hAnsi="宋体" w:cs="宋体" w:eastAsia="宋体" w:hint="default"/>
                <w:spacing w:val="-53"/>
                <w:sz w:val="21"/>
                <w:szCs w:val="21"/>
              </w:rPr>
              <w:t> </w:t>
            </w:r>
            <w:r>
              <w:rPr>
                <w:rFonts w:ascii="宋体" w:hAnsi="宋体" w:cs="宋体" w:eastAsia="宋体" w:hint="default"/>
                <w:sz w:val="21"/>
                <w:szCs w:val="21"/>
              </w:rPr>
              <w:t>显示面板及</w:t>
            </w:r>
            <w:r>
              <w:rPr>
                <w:rFonts w:ascii="宋体" w:hAnsi="宋体" w:cs="宋体" w:eastAsia="宋体" w:hint="default"/>
                <w:spacing w:val="-55"/>
                <w:sz w:val="21"/>
                <w:szCs w:val="21"/>
              </w:rPr>
              <w:t> </w:t>
            </w:r>
            <w:r>
              <w:rPr>
                <w:rFonts w:ascii="宋体" w:hAnsi="宋体" w:cs="宋体" w:eastAsia="宋体" w:hint="default"/>
                <w:sz w:val="21"/>
                <w:szCs w:val="21"/>
              </w:rPr>
              <w:t>3D</w:t>
            </w:r>
            <w:r>
              <w:rPr>
                <w:rFonts w:ascii="宋体" w:hAnsi="宋体" w:cs="宋体" w:eastAsia="宋体" w:hint="default"/>
                <w:w w:val="100"/>
                <w:sz w:val="21"/>
                <w:szCs w:val="21"/>
              </w:rPr>
              <w:t> </w:t>
            </w:r>
            <w:r>
              <w:rPr>
                <w:rFonts w:ascii="宋体" w:hAnsi="宋体" w:cs="宋体" w:eastAsia="宋体" w:hint="default"/>
                <w:sz w:val="21"/>
                <w:szCs w:val="21"/>
              </w:rPr>
              <w:t>显示器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7" w:right="31" w:hanging="212"/>
              <w:jc w:val="left"/>
              <w:rPr>
                <w:rFonts w:ascii="宋体" w:hAnsi="宋体" w:cs="宋体" w:eastAsia="宋体" w:hint="default"/>
                <w:sz w:val="21"/>
                <w:szCs w:val="21"/>
              </w:rPr>
            </w:pPr>
            <w:r>
              <w:rPr>
                <w:rFonts w:ascii="宋体"/>
                <w:sz w:val="21"/>
              </w:rPr>
              <w:t>ZL20112002</w:t>
            </w:r>
            <w:r>
              <w:rPr>
                <w:rFonts w:ascii="宋体"/>
                <w:spacing w:val="-102"/>
                <w:sz w:val="21"/>
              </w:rPr>
              <w:t> </w:t>
            </w:r>
            <w:r>
              <w:rPr>
                <w:rFonts w:ascii="宋体"/>
                <w:spacing w:val="-102"/>
                <w:sz w:val="21"/>
              </w:rPr>
            </w:r>
            <w:r>
              <w:rPr>
                <w:rFonts w:ascii="宋体"/>
                <w:sz w:val="21"/>
              </w:rPr>
              <w:t>6326.3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3" w:right="69" w:hanging="315"/>
              <w:jc w:val="left"/>
              <w:rPr>
                <w:rFonts w:ascii="宋体" w:hAnsi="宋体" w:cs="宋体" w:eastAsia="宋体" w:hint="default"/>
                <w:sz w:val="21"/>
                <w:szCs w:val="21"/>
              </w:rPr>
            </w:pPr>
            <w:r>
              <w:rPr>
                <w:rFonts w:ascii="宋体" w:hAnsi="宋体" w:cs="宋体" w:eastAsia="宋体" w:hint="default"/>
                <w:sz w:val="21"/>
                <w:szCs w:val="21"/>
              </w:rPr>
              <w:t>深圳市奥拓电子股</w:t>
            </w:r>
            <w:r>
              <w:rPr>
                <w:rFonts w:ascii="宋体" w:hAnsi="宋体" w:cs="宋体" w:eastAsia="宋体" w:hint="default"/>
                <w:w w:val="100"/>
                <w:sz w:val="21"/>
                <w:szCs w:val="21"/>
              </w:rPr>
              <w:t> </w:t>
            </w:r>
            <w:r>
              <w:rPr>
                <w:rFonts w:ascii="宋体" w:hAnsi="宋体" w:cs="宋体" w:eastAsia="宋体" w:hint="default"/>
                <w:sz w:val="21"/>
                <w:szCs w:val="21"/>
              </w:rPr>
              <w:t>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21"/>
                <w:szCs w:val="21"/>
              </w:rPr>
            </w:pPr>
            <w:r>
              <w:rPr>
                <w:rFonts w:ascii="宋体"/>
                <w:sz w:val="21"/>
              </w:rPr>
              <w:t>2011.10.12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授权</w:t>
            </w:r>
          </w:p>
        </w:tc>
      </w:tr>
    </w:tbl>
    <w:p>
      <w:pPr>
        <w:pStyle w:val="BodyText"/>
        <w:spacing w:line="240" w:lineRule="auto" w:before="79"/>
        <w:ind w:left="664" w:right="1119"/>
        <w:jc w:val="left"/>
      </w:pPr>
      <w:r>
        <w:rPr>
          <w:spacing w:val="4"/>
        </w:rPr>
        <w:t>公司 </w:t>
      </w:r>
      <w:r>
        <w:rPr>
          <w:rFonts w:ascii="宋体" w:hAnsi="宋体" w:cs="宋体" w:eastAsia="宋体" w:hint="default"/>
          <w:spacing w:val="2"/>
        </w:rPr>
        <w:t>2011</w:t>
      </w:r>
      <w:r>
        <w:rPr>
          <w:rFonts w:ascii="宋体" w:hAnsi="宋体" w:cs="宋体" w:eastAsia="宋体" w:hint="default"/>
          <w:spacing w:val="60"/>
        </w:rPr>
        <w:t> </w:t>
      </w:r>
      <w:r>
        <w:rPr>
          <w:spacing w:val="8"/>
        </w:rPr>
        <w:t>年度申请并获得计算机软件著作权情况如下表：</w:t>
      </w:r>
    </w:p>
    <w:p>
      <w:pPr>
        <w:spacing w:line="240" w:lineRule="auto" w:before="10"/>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449"/>
        <w:gridCol w:w="1961"/>
        <w:gridCol w:w="1561"/>
        <w:gridCol w:w="1560"/>
        <w:gridCol w:w="1841"/>
        <w:gridCol w:w="2269"/>
      </w:tblGrid>
      <w:tr>
        <w:trPr>
          <w:trHeight w:val="556" w:hRule="exact"/>
        </w:trPr>
        <w:tc>
          <w:tcPr>
            <w:tcW w:w="4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w w:val="100"/>
                <w:sz w:val="21"/>
                <w:szCs w:val="21"/>
              </w:rPr>
              <w:t>序</w:t>
            </w:r>
          </w:p>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1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556" w:right="0"/>
              <w:jc w:val="left"/>
              <w:rPr>
                <w:rFonts w:ascii="宋体" w:hAnsi="宋体" w:cs="宋体" w:eastAsia="宋体" w:hint="default"/>
                <w:sz w:val="21"/>
                <w:szCs w:val="21"/>
              </w:rPr>
            </w:pPr>
            <w:r>
              <w:rPr>
                <w:rFonts w:ascii="宋体" w:hAnsi="宋体" w:cs="宋体" w:eastAsia="宋体" w:hint="default"/>
                <w:sz w:val="21"/>
                <w:szCs w:val="21"/>
              </w:rPr>
              <w:t>软件名称</w:t>
            </w:r>
          </w:p>
        </w:tc>
        <w:tc>
          <w:tcPr>
            <w:tcW w:w="15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登记号</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460" w:right="0"/>
              <w:jc w:val="left"/>
              <w:rPr>
                <w:rFonts w:ascii="宋体" w:hAnsi="宋体" w:cs="宋体" w:eastAsia="宋体" w:hint="default"/>
                <w:sz w:val="21"/>
                <w:szCs w:val="21"/>
              </w:rPr>
            </w:pPr>
            <w:r>
              <w:rPr>
                <w:rFonts w:ascii="宋体" w:hAnsi="宋体" w:cs="宋体" w:eastAsia="宋体" w:hint="default"/>
                <w:sz w:val="21"/>
                <w:szCs w:val="21"/>
              </w:rPr>
              <w:t>证书号</w:t>
            </w:r>
          </w:p>
        </w:tc>
        <w:tc>
          <w:tcPr>
            <w:tcW w:w="18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4" w:right="0"/>
              <w:jc w:val="center"/>
              <w:rPr>
                <w:rFonts w:ascii="宋体" w:hAnsi="宋体" w:cs="宋体" w:eastAsia="宋体" w:hint="default"/>
                <w:sz w:val="21"/>
                <w:szCs w:val="21"/>
              </w:rPr>
            </w:pPr>
            <w:r>
              <w:rPr>
                <w:rFonts w:ascii="宋体" w:hAnsi="宋体" w:cs="宋体" w:eastAsia="宋体" w:hint="default"/>
                <w:sz w:val="21"/>
                <w:szCs w:val="21"/>
              </w:rPr>
              <w:t>证书日期</w:t>
            </w:r>
          </w:p>
        </w:tc>
        <w:tc>
          <w:tcPr>
            <w:tcW w:w="22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710" w:right="0"/>
              <w:jc w:val="left"/>
              <w:rPr>
                <w:rFonts w:ascii="宋体" w:hAnsi="宋体" w:cs="宋体" w:eastAsia="宋体" w:hint="default"/>
                <w:sz w:val="21"/>
                <w:szCs w:val="21"/>
              </w:rPr>
            </w:pPr>
            <w:r>
              <w:rPr>
                <w:rFonts w:ascii="宋体" w:hAnsi="宋体" w:cs="宋体" w:eastAsia="宋体" w:hint="default"/>
                <w:sz w:val="21"/>
                <w:szCs w:val="21"/>
              </w:rPr>
              <w:t>著作权人</w:t>
            </w:r>
          </w:p>
        </w:tc>
      </w:tr>
      <w:tr>
        <w:trPr>
          <w:trHeight w:val="555" w:hRule="exact"/>
        </w:trPr>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w w:val="100"/>
                <w:sz w:val="21"/>
              </w:rPr>
              <w:t>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hAnsi="宋体" w:cs="宋体" w:eastAsia="宋体" w:hint="default"/>
                <w:sz w:val="21"/>
                <w:szCs w:val="21"/>
              </w:rPr>
              <w:t>综合信息发布系统</w:t>
            </w:r>
          </w:p>
          <w:p>
            <w:pPr>
              <w:pStyle w:val="TableParagraph"/>
              <w:spacing w:line="273" w:lineRule="exact"/>
              <w:ind w:left="13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简称：</w:t>
            </w:r>
            <w:r>
              <w:rPr>
                <w:rFonts w:ascii="宋体" w:hAnsi="宋体" w:cs="宋体" w:eastAsia="宋体" w:hint="default"/>
                <w:sz w:val="21"/>
                <w:szCs w:val="21"/>
              </w:rPr>
              <w:t>AMB]</w:t>
            </w:r>
            <w:r>
              <w:rPr>
                <w:rFonts w:ascii="宋体" w:hAnsi="宋体" w:cs="宋体" w:eastAsia="宋体" w:hint="default"/>
                <w:spacing w:val="-1"/>
                <w:sz w:val="21"/>
                <w:szCs w:val="21"/>
              </w:rPr>
              <w:t> </w:t>
            </w:r>
            <w:r>
              <w:rPr>
                <w:rFonts w:ascii="宋体" w:hAnsi="宋体" w:cs="宋体" w:eastAsia="宋体" w:hint="default"/>
                <w:sz w:val="21"/>
                <w:szCs w:val="21"/>
              </w:rPr>
              <w:t>V6.0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2011SR047074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75" w:right="0" w:hanging="27"/>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73" w:lineRule="exact"/>
              <w:ind w:left="275" w:right="0"/>
              <w:jc w:val="left"/>
              <w:rPr>
                <w:rFonts w:ascii="宋体" w:hAnsi="宋体" w:cs="宋体" w:eastAsia="宋体" w:hint="default"/>
                <w:sz w:val="21"/>
                <w:szCs w:val="21"/>
              </w:rPr>
            </w:pPr>
            <w:r>
              <w:rPr>
                <w:rFonts w:ascii="宋体" w:hAnsi="宋体" w:cs="宋体" w:eastAsia="宋体" w:hint="default"/>
                <w:sz w:val="21"/>
                <w:szCs w:val="21"/>
              </w:rPr>
              <w:t>0310748</w:t>
            </w:r>
            <w:r>
              <w:rPr>
                <w:rFonts w:ascii="宋体" w:hAnsi="宋体" w:cs="宋体" w:eastAsia="宋体" w:hint="default"/>
                <w:spacing w:val="-51"/>
                <w:sz w:val="21"/>
                <w:szCs w:val="21"/>
              </w:rPr>
              <w:t> </w:t>
            </w:r>
            <w:r>
              <w:rPr>
                <w:rFonts w:ascii="宋体" w:hAnsi="宋体" w:cs="宋体" w:eastAsia="宋体" w:hint="default"/>
                <w:sz w:val="21"/>
                <w:szCs w:val="21"/>
              </w:rPr>
              <w:t>号</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sz w:val="21"/>
              </w:rPr>
              <w:t>2011.07.13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深圳市奥拓电子股份有</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限公司</w:t>
            </w:r>
          </w:p>
        </w:tc>
      </w:tr>
      <w:tr>
        <w:trPr>
          <w:trHeight w:val="554" w:hRule="exact"/>
        </w:trPr>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w w:val="100"/>
                <w:sz w:val="21"/>
              </w:rPr>
              <w:t>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 w:right="0"/>
              <w:jc w:val="center"/>
              <w:rPr>
                <w:rFonts w:ascii="宋体" w:hAnsi="宋体" w:cs="宋体" w:eastAsia="宋体" w:hint="default"/>
                <w:sz w:val="21"/>
                <w:szCs w:val="21"/>
              </w:rPr>
            </w:pPr>
            <w:r>
              <w:rPr>
                <w:rFonts w:ascii="宋体" w:hAnsi="宋体" w:cs="宋体" w:eastAsia="宋体" w:hint="default"/>
                <w:sz w:val="21"/>
                <w:szCs w:val="21"/>
              </w:rPr>
              <w:t>AK6</w:t>
            </w:r>
            <w:r>
              <w:rPr>
                <w:rFonts w:ascii="宋体" w:hAnsi="宋体" w:cs="宋体" w:eastAsia="宋体" w:hint="default"/>
                <w:spacing w:val="-52"/>
                <w:sz w:val="21"/>
                <w:szCs w:val="21"/>
              </w:rPr>
              <w:t> </w:t>
            </w:r>
            <w:r>
              <w:rPr>
                <w:rFonts w:ascii="宋体" w:hAnsi="宋体" w:cs="宋体" w:eastAsia="宋体" w:hint="default"/>
                <w:sz w:val="21"/>
                <w:szCs w:val="21"/>
              </w:rPr>
              <w:t>控制系统采集卡</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spacing w:val="-51"/>
                <w:sz w:val="21"/>
                <w:szCs w:val="21"/>
              </w:rPr>
              <w:t> </w:t>
            </w:r>
            <w:r>
              <w:rPr>
                <w:rFonts w:ascii="宋体" w:hAnsi="宋体" w:cs="宋体" w:eastAsia="宋体" w:hint="default"/>
                <w:sz w:val="21"/>
                <w:szCs w:val="21"/>
              </w:rPr>
              <w:t>V1.08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2011SR047031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75" w:right="0" w:hanging="27"/>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73" w:lineRule="exact"/>
              <w:ind w:left="275" w:right="0"/>
              <w:jc w:val="left"/>
              <w:rPr>
                <w:rFonts w:ascii="宋体" w:hAnsi="宋体" w:cs="宋体" w:eastAsia="宋体" w:hint="default"/>
                <w:sz w:val="21"/>
                <w:szCs w:val="21"/>
              </w:rPr>
            </w:pPr>
            <w:r>
              <w:rPr>
                <w:rFonts w:ascii="宋体" w:hAnsi="宋体" w:cs="宋体" w:eastAsia="宋体" w:hint="default"/>
                <w:sz w:val="21"/>
                <w:szCs w:val="21"/>
              </w:rPr>
              <w:t>0310705</w:t>
            </w:r>
            <w:r>
              <w:rPr>
                <w:rFonts w:ascii="宋体" w:hAnsi="宋体" w:cs="宋体" w:eastAsia="宋体" w:hint="default"/>
                <w:spacing w:val="-51"/>
                <w:sz w:val="21"/>
                <w:szCs w:val="21"/>
              </w:rPr>
              <w:t> </w:t>
            </w:r>
            <w:r>
              <w:rPr>
                <w:rFonts w:ascii="宋体" w:hAnsi="宋体" w:cs="宋体" w:eastAsia="宋体" w:hint="default"/>
                <w:sz w:val="21"/>
                <w:szCs w:val="21"/>
              </w:rPr>
              <w:t>号</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2011.07.13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深圳市奥拓电子股份有</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限公司</w:t>
            </w:r>
          </w:p>
        </w:tc>
      </w:tr>
      <w:tr>
        <w:trPr>
          <w:trHeight w:val="554" w:hRule="exact"/>
        </w:trPr>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w w:val="100"/>
                <w:sz w:val="21"/>
              </w:rPr>
              <w:t>3</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 w:right="0"/>
              <w:jc w:val="center"/>
              <w:rPr>
                <w:rFonts w:ascii="宋体" w:hAnsi="宋体" w:cs="宋体" w:eastAsia="宋体" w:hint="default"/>
                <w:sz w:val="21"/>
                <w:szCs w:val="21"/>
              </w:rPr>
            </w:pPr>
            <w:r>
              <w:rPr>
                <w:rFonts w:ascii="宋体" w:hAnsi="宋体" w:cs="宋体" w:eastAsia="宋体" w:hint="default"/>
                <w:sz w:val="21"/>
                <w:szCs w:val="21"/>
              </w:rPr>
              <w:t>对公业务自助服务平</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台系统</w:t>
            </w:r>
            <w:r>
              <w:rPr>
                <w:rFonts w:ascii="宋体" w:hAnsi="宋体" w:cs="宋体" w:eastAsia="宋体" w:hint="default"/>
                <w:spacing w:val="-53"/>
                <w:sz w:val="21"/>
                <w:szCs w:val="21"/>
              </w:rPr>
              <w:t> </w:t>
            </w:r>
            <w:r>
              <w:rPr>
                <w:rFonts w:ascii="宋体" w:hAnsi="宋体" w:cs="宋体" w:eastAsia="宋体" w:hint="default"/>
                <w:sz w:val="21"/>
                <w:szCs w:val="21"/>
              </w:rPr>
              <w:t>V1.0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2011SR047033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75" w:right="0" w:hanging="27"/>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73" w:lineRule="exact"/>
              <w:ind w:left="275" w:right="0"/>
              <w:jc w:val="left"/>
              <w:rPr>
                <w:rFonts w:ascii="宋体" w:hAnsi="宋体" w:cs="宋体" w:eastAsia="宋体" w:hint="default"/>
                <w:sz w:val="21"/>
                <w:szCs w:val="21"/>
              </w:rPr>
            </w:pPr>
            <w:r>
              <w:rPr>
                <w:rFonts w:ascii="宋体" w:hAnsi="宋体" w:cs="宋体" w:eastAsia="宋体" w:hint="default"/>
                <w:sz w:val="21"/>
                <w:szCs w:val="21"/>
              </w:rPr>
              <w:t>0310707</w:t>
            </w:r>
            <w:r>
              <w:rPr>
                <w:rFonts w:ascii="宋体" w:hAnsi="宋体" w:cs="宋体" w:eastAsia="宋体" w:hint="default"/>
                <w:spacing w:val="-51"/>
                <w:sz w:val="21"/>
                <w:szCs w:val="21"/>
              </w:rPr>
              <w:t> </w:t>
            </w:r>
            <w:r>
              <w:rPr>
                <w:rFonts w:ascii="宋体" w:hAnsi="宋体" w:cs="宋体" w:eastAsia="宋体" w:hint="default"/>
                <w:sz w:val="21"/>
                <w:szCs w:val="21"/>
              </w:rPr>
              <w:t>号</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2011.07.13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深圳市奥拓电子股份有</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限公司</w:t>
            </w:r>
          </w:p>
        </w:tc>
      </w:tr>
    </w:tbl>
    <w:p>
      <w:pPr>
        <w:spacing w:line="240" w:lineRule="auto" w:before="0"/>
        <w:rPr>
          <w:rFonts w:ascii="宋体" w:hAnsi="宋体" w:cs="宋体" w:eastAsia="宋体" w:hint="default"/>
          <w:sz w:val="20"/>
          <w:szCs w:val="20"/>
        </w:rPr>
      </w:pPr>
    </w:p>
    <w:p>
      <w:pPr>
        <w:pStyle w:val="BodyText"/>
        <w:spacing w:line="240" w:lineRule="auto" w:before="166"/>
        <w:ind w:right="3887"/>
        <w:jc w:val="left"/>
      </w:pPr>
      <w:r>
        <w:rPr/>
        <w:t>（五）公司子公司的经营情况</w:t>
      </w:r>
    </w:p>
    <w:p>
      <w:pPr>
        <w:spacing w:line="240" w:lineRule="auto" w:before="10"/>
        <w:rPr>
          <w:rFonts w:ascii="宋体" w:hAnsi="宋体" w:cs="宋体" w:eastAsia="宋体" w:hint="default"/>
          <w:sz w:val="8"/>
          <w:szCs w:val="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702"/>
        <w:gridCol w:w="850"/>
        <w:gridCol w:w="1678"/>
        <w:gridCol w:w="1016"/>
        <w:gridCol w:w="1135"/>
        <w:gridCol w:w="1133"/>
        <w:gridCol w:w="1136"/>
        <w:gridCol w:w="991"/>
      </w:tblGrid>
      <w:tr>
        <w:trPr>
          <w:trHeight w:val="528" w:hRule="exact"/>
        </w:trPr>
        <w:tc>
          <w:tcPr>
            <w:tcW w:w="170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名称</w:t>
            </w:r>
          </w:p>
        </w:tc>
        <w:tc>
          <w:tcPr>
            <w:tcW w:w="85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28" w:lineRule="exact"/>
              <w:ind w:left="119" w:right="0"/>
              <w:jc w:val="left"/>
              <w:rPr>
                <w:rFonts w:ascii="宋体" w:hAnsi="宋体" w:cs="宋体" w:eastAsia="宋体" w:hint="default"/>
                <w:sz w:val="20"/>
                <w:szCs w:val="20"/>
              </w:rPr>
            </w:pPr>
            <w:r>
              <w:rPr>
                <w:rFonts w:ascii="宋体" w:hAnsi="宋体" w:cs="宋体" w:eastAsia="宋体" w:hint="default"/>
                <w:sz w:val="20"/>
                <w:szCs w:val="20"/>
              </w:rPr>
              <w:t>公司持</w:t>
            </w:r>
          </w:p>
          <w:p>
            <w:pPr>
              <w:pStyle w:val="TableParagraph"/>
              <w:spacing w:line="260" w:lineRule="exact"/>
              <w:ind w:left="119" w:right="0"/>
              <w:jc w:val="left"/>
              <w:rPr>
                <w:rFonts w:ascii="宋体" w:hAnsi="宋体" w:cs="宋体" w:eastAsia="宋体" w:hint="default"/>
                <w:sz w:val="20"/>
                <w:szCs w:val="20"/>
              </w:rPr>
            </w:pPr>
            <w:r>
              <w:rPr>
                <w:rFonts w:ascii="宋体" w:hAnsi="宋体" w:cs="宋体" w:eastAsia="宋体" w:hint="default"/>
                <w:sz w:val="20"/>
                <w:szCs w:val="20"/>
              </w:rPr>
              <w:t>股比例</w:t>
            </w:r>
          </w:p>
        </w:tc>
        <w:tc>
          <w:tcPr>
            <w:tcW w:w="167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97"/>
              <w:ind w:left="3" w:right="0"/>
              <w:jc w:val="center"/>
              <w:rPr>
                <w:rFonts w:ascii="宋体" w:hAnsi="宋体" w:cs="宋体" w:eastAsia="宋体" w:hint="default"/>
                <w:sz w:val="20"/>
                <w:szCs w:val="20"/>
              </w:rPr>
            </w:pPr>
            <w:r>
              <w:rPr>
                <w:rFonts w:ascii="宋体" w:hAnsi="宋体" w:cs="宋体" w:eastAsia="宋体" w:hint="default"/>
                <w:sz w:val="20"/>
                <w:szCs w:val="20"/>
              </w:rPr>
              <w:t>成立日期</w:t>
            </w:r>
          </w:p>
        </w:tc>
        <w:tc>
          <w:tcPr>
            <w:tcW w:w="1016"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97"/>
              <w:ind w:right="101"/>
              <w:jc w:val="right"/>
              <w:rPr>
                <w:rFonts w:ascii="宋体" w:hAnsi="宋体" w:cs="宋体" w:eastAsia="宋体" w:hint="default"/>
                <w:sz w:val="20"/>
                <w:szCs w:val="20"/>
              </w:rPr>
            </w:pPr>
            <w:r>
              <w:rPr>
                <w:rFonts w:ascii="宋体" w:hAnsi="宋体" w:cs="宋体" w:eastAsia="宋体" w:hint="default"/>
                <w:w w:val="95"/>
                <w:sz w:val="20"/>
                <w:szCs w:val="20"/>
              </w:rPr>
              <w:t>注册资本</w:t>
            </w:r>
            <w:r>
              <w:rPr>
                <w:rFonts w:ascii="宋体" w:hAnsi="宋体" w:cs="宋体" w:eastAsia="宋体" w:hint="default"/>
                <w:sz w:val="20"/>
                <w:szCs w:val="20"/>
              </w:rPr>
            </w:r>
          </w:p>
        </w:tc>
        <w:tc>
          <w:tcPr>
            <w:tcW w:w="113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97"/>
              <w:ind w:left="263" w:right="0"/>
              <w:jc w:val="left"/>
              <w:rPr>
                <w:rFonts w:ascii="宋体" w:hAnsi="宋体" w:cs="宋体" w:eastAsia="宋体" w:hint="default"/>
                <w:sz w:val="20"/>
                <w:szCs w:val="20"/>
              </w:rPr>
            </w:pPr>
            <w:r>
              <w:rPr>
                <w:rFonts w:ascii="宋体" w:hAnsi="宋体" w:cs="宋体" w:eastAsia="宋体" w:hint="default"/>
                <w:sz w:val="20"/>
                <w:szCs w:val="20"/>
              </w:rPr>
              <w:t>总资产</w:t>
            </w:r>
          </w:p>
        </w:tc>
        <w:tc>
          <w:tcPr>
            <w:tcW w:w="113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97"/>
              <w:ind w:left="261" w:right="0"/>
              <w:jc w:val="left"/>
              <w:rPr>
                <w:rFonts w:ascii="宋体" w:hAnsi="宋体" w:cs="宋体" w:eastAsia="宋体" w:hint="default"/>
                <w:sz w:val="20"/>
                <w:szCs w:val="20"/>
              </w:rPr>
            </w:pPr>
            <w:r>
              <w:rPr>
                <w:rFonts w:ascii="宋体" w:hAnsi="宋体" w:cs="宋体" w:eastAsia="宋体" w:hint="default"/>
                <w:sz w:val="20"/>
                <w:szCs w:val="20"/>
              </w:rPr>
              <w:t>净资产</w:t>
            </w:r>
          </w:p>
        </w:tc>
        <w:tc>
          <w:tcPr>
            <w:tcW w:w="1136"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97"/>
              <w:ind w:right="164"/>
              <w:jc w:val="right"/>
              <w:rPr>
                <w:rFonts w:ascii="宋体" w:hAnsi="宋体" w:cs="宋体" w:eastAsia="宋体" w:hint="default"/>
                <w:sz w:val="20"/>
                <w:szCs w:val="20"/>
              </w:rPr>
            </w:pPr>
            <w:r>
              <w:rPr>
                <w:rFonts w:ascii="宋体" w:hAnsi="宋体" w:cs="宋体" w:eastAsia="宋体" w:hint="default"/>
                <w:w w:val="95"/>
                <w:sz w:val="20"/>
                <w:szCs w:val="20"/>
              </w:rPr>
              <w:t>营业收入</w:t>
            </w:r>
            <w:r>
              <w:rPr>
                <w:rFonts w:ascii="宋体" w:hAnsi="宋体" w:cs="宋体" w:eastAsia="宋体" w:hint="default"/>
                <w:sz w:val="20"/>
                <w:szCs w:val="20"/>
              </w:rPr>
            </w:r>
          </w:p>
        </w:tc>
        <w:tc>
          <w:tcPr>
            <w:tcW w:w="991"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97"/>
              <w:ind w:left="189" w:right="0"/>
              <w:jc w:val="left"/>
              <w:rPr>
                <w:rFonts w:ascii="宋体" w:hAnsi="宋体" w:cs="宋体" w:eastAsia="宋体" w:hint="default"/>
                <w:sz w:val="20"/>
                <w:szCs w:val="20"/>
              </w:rPr>
            </w:pPr>
            <w:r>
              <w:rPr>
                <w:rFonts w:ascii="宋体" w:hAnsi="宋体" w:cs="宋体" w:eastAsia="宋体" w:hint="default"/>
                <w:sz w:val="20"/>
                <w:szCs w:val="20"/>
              </w:rPr>
              <w:t>净利润</w:t>
            </w:r>
          </w:p>
        </w:tc>
      </w:tr>
      <w:tr>
        <w:trPr>
          <w:trHeight w:val="531" w:hRule="exact"/>
        </w:trPr>
        <w:tc>
          <w:tcPr>
            <w:tcW w:w="170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深圳市奥拓软件</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技术有限公司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宋体" w:hAnsi="宋体" w:cs="宋体" w:eastAsia="宋体" w:hint="default"/>
                <w:sz w:val="20"/>
                <w:szCs w:val="20"/>
              </w:rPr>
            </w:pPr>
            <w:r>
              <w:rPr>
                <w:rFonts w:ascii="宋体"/>
                <w:sz w:val="20"/>
              </w:rPr>
              <w:t>100%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0" w:right="0"/>
              <w:jc w:val="center"/>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0"/>
                <w:szCs w:val="20"/>
              </w:rPr>
            </w:pPr>
            <w:r>
              <w:rPr>
                <w:rFonts w:ascii="宋体"/>
                <w:spacing w:val="-1"/>
                <w:sz w:val="20"/>
              </w:rPr>
              <w:t>100.00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0"/>
                <w:szCs w:val="20"/>
              </w:rPr>
            </w:pPr>
            <w:r>
              <w:rPr>
                <w:rFonts w:ascii="宋体"/>
                <w:w w:val="95"/>
                <w:sz w:val="20"/>
              </w:rPr>
              <w:t>1,692.93</w:t>
            </w:r>
            <w:r>
              <w:rPr>
                <w:rFonts w:ascii="宋体"/>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8" w:right="0"/>
              <w:jc w:val="left"/>
              <w:rPr>
                <w:rFonts w:ascii="宋体" w:hAnsi="宋体" w:cs="宋体" w:eastAsia="宋体" w:hint="default"/>
                <w:sz w:val="20"/>
                <w:szCs w:val="20"/>
              </w:rPr>
            </w:pPr>
            <w:r>
              <w:rPr>
                <w:rFonts w:ascii="宋体"/>
                <w:sz w:val="20"/>
              </w:rPr>
              <w:t>1,646.88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0"/>
                <w:szCs w:val="20"/>
              </w:rPr>
            </w:pPr>
            <w:r>
              <w:rPr>
                <w:rFonts w:ascii="宋体"/>
                <w:spacing w:val="-1"/>
                <w:sz w:val="20"/>
              </w:rPr>
              <w:t>265.07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0"/>
                <w:szCs w:val="20"/>
              </w:rPr>
            </w:pPr>
            <w:r>
              <w:rPr>
                <w:rFonts w:ascii="宋体"/>
                <w:w w:val="95"/>
                <w:sz w:val="20"/>
              </w:rPr>
              <w:t>56.06</w:t>
            </w:r>
            <w:r>
              <w:rPr>
                <w:rFonts w:ascii="宋体"/>
                <w:sz w:val="20"/>
              </w:rPr>
            </w:r>
          </w:p>
        </w:tc>
      </w:tr>
      <w:tr>
        <w:trPr>
          <w:trHeight w:val="528" w:hRule="exact"/>
        </w:trPr>
        <w:tc>
          <w:tcPr>
            <w:tcW w:w="170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深圳市奥拓光电</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center"/>
              <w:rPr>
                <w:rFonts w:ascii="宋体" w:hAnsi="宋体" w:cs="宋体" w:eastAsia="宋体" w:hint="default"/>
                <w:sz w:val="20"/>
                <w:szCs w:val="20"/>
              </w:rPr>
            </w:pPr>
            <w:r>
              <w:rPr>
                <w:rFonts w:ascii="宋体"/>
                <w:sz w:val="20"/>
              </w:rPr>
              <w:t>100%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0"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w w:val="95"/>
                <w:sz w:val="20"/>
              </w:rPr>
              <w:t>2,000.00</w:t>
            </w:r>
            <w:r>
              <w:rPr>
                <w:rFonts w:ascii="宋体"/>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w w:val="95"/>
                <w:sz w:val="20"/>
              </w:rPr>
              <w:t>2,539.71</w:t>
            </w:r>
            <w:r>
              <w:rPr>
                <w:rFonts w:ascii="宋体"/>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8" w:right="0"/>
              <w:jc w:val="left"/>
              <w:rPr>
                <w:rFonts w:ascii="宋体" w:hAnsi="宋体" w:cs="宋体" w:eastAsia="宋体" w:hint="default"/>
                <w:sz w:val="20"/>
                <w:szCs w:val="20"/>
              </w:rPr>
            </w:pPr>
            <w:r>
              <w:rPr>
                <w:rFonts w:ascii="宋体"/>
                <w:sz w:val="20"/>
              </w:rPr>
              <w:t>2,462.29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1"/>
                <w:sz w:val="20"/>
              </w:rPr>
              <w:t>137.33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z w:val="20"/>
              </w:rPr>
              <w:t>-168.48</w:t>
            </w:r>
          </w:p>
        </w:tc>
      </w:tr>
      <w:tr>
        <w:trPr>
          <w:trHeight w:val="528" w:hRule="exact"/>
        </w:trPr>
        <w:tc>
          <w:tcPr>
            <w:tcW w:w="170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南京奥拓电子科</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center"/>
              <w:rPr>
                <w:rFonts w:ascii="宋体" w:hAnsi="宋体" w:cs="宋体" w:eastAsia="宋体" w:hint="default"/>
                <w:sz w:val="20"/>
                <w:szCs w:val="20"/>
              </w:rPr>
            </w:pPr>
            <w:r>
              <w:rPr>
                <w:rFonts w:ascii="宋体"/>
                <w:sz w:val="20"/>
              </w:rPr>
              <w:t>100%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0"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20"/>
                <w:szCs w:val="20"/>
              </w:rPr>
            </w:pPr>
            <w:r>
              <w:rPr>
                <w:rFonts w:ascii="宋体"/>
                <w:w w:val="95"/>
                <w:sz w:val="20"/>
              </w:rPr>
              <w:t>2,000.00</w:t>
            </w:r>
            <w:r>
              <w:rPr>
                <w:rFonts w:ascii="宋体"/>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w w:val="95"/>
                <w:sz w:val="20"/>
              </w:rPr>
              <w:t>12,999.43</w:t>
            </w:r>
            <w:r>
              <w:rPr>
                <w:rFonts w:ascii="宋体"/>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8" w:right="0"/>
              <w:jc w:val="left"/>
              <w:rPr>
                <w:rFonts w:ascii="宋体" w:hAnsi="宋体" w:cs="宋体" w:eastAsia="宋体" w:hint="default"/>
                <w:sz w:val="20"/>
                <w:szCs w:val="20"/>
              </w:rPr>
            </w:pPr>
            <w:r>
              <w:rPr>
                <w:rFonts w:ascii="宋体"/>
                <w:sz w:val="20"/>
              </w:rPr>
              <w:t>2,131.54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w w:val="95"/>
                <w:sz w:val="20"/>
              </w:rPr>
              <w:t>19.57</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w w:val="95"/>
                <w:sz w:val="20"/>
              </w:rPr>
              <w:t>143.60</w:t>
            </w:r>
            <w:r>
              <w:rPr>
                <w:rFonts w:ascii="宋体"/>
                <w:sz w:val="20"/>
              </w:rPr>
            </w:r>
          </w:p>
        </w:tc>
      </w:tr>
      <w:tr>
        <w:trPr>
          <w:trHeight w:val="530" w:hRule="exact"/>
        </w:trPr>
        <w:tc>
          <w:tcPr>
            <w:tcW w:w="170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惠州市奥拓电子</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宋体" w:hAnsi="宋体" w:cs="宋体" w:eastAsia="宋体" w:hint="default"/>
                <w:sz w:val="20"/>
                <w:szCs w:val="20"/>
              </w:rPr>
            </w:pPr>
            <w:r>
              <w:rPr>
                <w:rFonts w:ascii="宋体"/>
                <w:sz w:val="20"/>
              </w:rPr>
              <w:t>100%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5"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0"/>
                <w:szCs w:val="20"/>
              </w:rPr>
            </w:pPr>
            <w:r>
              <w:rPr>
                <w:rFonts w:ascii="宋体"/>
                <w:w w:val="95"/>
                <w:sz w:val="20"/>
              </w:rPr>
              <w:t>1,500.00</w:t>
            </w:r>
            <w:r>
              <w:rPr>
                <w:rFonts w:ascii="宋体"/>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0"/>
                <w:szCs w:val="20"/>
              </w:rPr>
            </w:pPr>
            <w:r>
              <w:rPr>
                <w:rFonts w:ascii="宋体"/>
                <w:w w:val="95"/>
                <w:sz w:val="20"/>
              </w:rPr>
              <w:t>8,827.16</w:t>
            </w:r>
            <w:r>
              <w:rPr>
                <w:rFonts w:ascii="宋体"/>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8" w:right="0"/>
              <w:jc w:val="left"/>
              <w:rPr>
                <w:rFonts w:ascii="宋体" w:hAnsi="宋体" w:cs="宋体" w:eastAsia="宋体" w:hint="default"/>
                <w:sz w:val="20"/>
                <w:szCs w:val="20"/>
              </w:rPr>
            </w:pPr>
            <w:r>
              <w:rPr>
                <w:rFonts w:ascii="宋体"/>
                <w:sz w:val="20"/>
              </w:rPr>
              <w:t>1,575.12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0"/>
                <w:szCs w:val="20"/>
              </w:rPr>
            </w:pPr>
            <w:r>
              <w:rPr>
                <w:rFonts w:ascii="宋体"/>
                <w:w w:val="99"/>
                <w:sz w:val="20"/>
              </w:rPr>
              <w:t>-</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0"/>
                <w:szCs w:val="20"/>
              </w:rPr>
            </w:pPr>
            <w:r>
              <w:rPr>
                <w:rFonts w:ascii="宋体"/>
                <w:w w:val="95"/>
                <w:sz w:val="20"/>
              </w:rPr>
              <w:t>75.12</w:t>
            </w:r>
            <w:r>
              <w:rPr>
                <w:rFonts w:ascii="宋体"/>
                <w:sz w:val="20"/>
              </w:rPr>
            </w:r>
          </w:p>
        </w:tc>
      </w:tr>
    </w:tbl>
    <w:p>
      <w:pPr>
        <w:spacing w:line="240" w:lineRule="auto" w:before="12"/>
        <w:rPr>
          <w:rFonts w:ascii="宋体" w:hAnsi="宋体" w:cs="宋体" w:eastAsia="宋体" w:hint="default"/>
          <w:sz w:val="27"/>
          <w:szCs w:val="27"/>
        </w:rPr>
      </w:pPr>
    </w:p>
    <w:p>
      <w:pPr>
        <w:pStyle w:val="Heading2"/>
        <w:spacing w:line="240" w:lineRule="auto" w:before="26"/>
        <w:ind w:right="3887"/>
        <w:jc w:val="left"/>
        <w:rPr>
          <w:b w:val="0"/>
          <w:bCs w:val="0"/>
        </w:rPr>
      </w:pPr>
      <w:r>
        <w:rPr>
          <w:spacing w:val="6"/>
          <w:w w:val="105"/>
        </w:rPr>
        <w:t>三、公司未来发展</w:t>
      </w:r>
      <w:r>
        <w:rPr>
          <w:b w:val="0"/>
          <w:bCs w:val="0"/>
          <w:spacing w:val="6"/>
        </w:rPr>
      </w:r>
    </w:p>
    <w:p>
      <w:pPr>
        <w:spacing w:line="240" w:lineRule="auto" w:before="10"/>
        <w:rPr>
          <w:rFonts w:ascii="宋体" w:hAnsi="宋体" w:cs="宋体" w:eastAsia="宋体" w:hint="default"/>
          <w:b/>
          <w:bCs/>
          <w:sz w:val="20"/>
          <w:szCs w:val="20"/>
        </w:rPr>
      </w:pPr>
    </w:p>
    <w:p>
      <w:pPr>
        <w:pStyle w:val="BodyText"/>
        <w:spacing w:line="448" w:lineRule="auto"/>
        <w:ind w:left="664" w:right="1119"/>
        <w:jc w:val="left"/>
      </w:pPr>
      <w:r>
        <w:rPr>
          <w:spacing w:val="8"/>
        </w:rPr>
        <w:t>（一）行业发展趋势和面临的竞争格局</w:t>
      </w:r>
      <w:r>
        <w:rPr>
          <w:spacing w:val="-15"/>
        </w:rPr>
        <w:t> </w:t>
      </w:r>
      <w:r>
        <w:rPr>
          <w:spacing w:val="-15"/>
        </w:rPr>
      </w:r>
      <w:r>
        <w:rPr>
          <w:rFonts w:ascii="宋体" w:hAnsi="宋体" w:cs="宋体" w:eastAsia="宋体" w:hint="default"/>
          <w:spacing w:val="8"/>
        </w:rPr>
        <w:t>2012</w:t>
      </w:r>
      <w:r>
        <w:rPr>
          <w:spacing w:val="8"/>
        </w:rPr>
        <w:t>年，是机遇与挑战并存的一年。机遇体现在，</w:t>
      </w:r>
      <w:r>
        <w:rPr>
          <w:rFonts w:ascii="宋体" w:hAnsi="宋体" w:cs="宋体" w:eastAsia="宋体" w:hint="default"/>
          <w:spacing w:val="8"/>
        </w:rPr>
        <w:t>LED</w:t>
      </w:r>
      <w:r>
        <w:rPr>
          <w:spacing w:val="8"/>
        </w:rPr>
        <w:t>应用行业在国家“十二五”</w:t>
      </w:r>
    </w:p>
    <w:p>
      <w:pPr>
        <w:pStyle w:val="BodyText"/>
        <w:spacing w:line="257" w:lineRule="exact"/>
        <w:ind w:right="1119"/>
        <w:jc w:val="left"/>
      </w:pPr>
      <w:r>
        <w:rPr>
          <w:spacing w:val="8"/>
        </w:rPr>
        <w:t>计划中，是节能减排政策中重点支持的行业，优惠政策支持力度很大，市场空间巨大。</w:t>
      </w:r>
    </w:p>
    <w:p>
      <w:pPr>
        <w:pStyle w:val="BodyText"/>
        <w:spacing w:line="357" w:lineRule="auto" w:before="154"/>
        <w:ind w:right="1119"/>
        <w:jc w:val="left"/>
      </w:pPr>
      <w:r>
        <w:rPr>
          <w:spacing w:val="3"/>
        </w:rPr>
        <w:t>公司成功上市之后，公司品牌形象得到很大提升，为我们开拓市场，尤其是在国内市场，</w:t>
      </w:r>
      <w:r>
        <w:rPr>
          <w:spacing w:val="11"/>
        </w:rPr>
        <w:t> </w:t>
      </w:r>
      <w:r>
        <w:rPr>
          <w:spacing w:val="11"/>
        </w:rPr>
      </w:r>
      <w:r>
        <w:rPr>
          <w:spacing w:val="6"/>
        </w:rPr>
        <w:t>占据了品牌优势。为此，要抓住机遇，迅速扩大国内市场份额，进一步提升公司在国内</w:t>
      </w:r>
      <w:r>
        <w:rPr>
          <w:spacing w:val="131"/>
        </w:rPr>
        <w:t> </w:t>
      </w:r>
      <w:r>
        <w:rPr>
          <w:spacing w:val="131"/>
        </w:rPr>
      </w:r>
      <w:r>
        <w:rPr>
          <w:spacing w:val="3"/>
        </w:rPr>
        <w:t>市场的影响力。然而，在国际市场，随着欧债危机的逐渐蔓延，全球经济形势复杂多变，</w:t>
      </w:r>
      <w:r>
        <w:rPr>
          <w:spacing w:val="4"/>
        </w:rPr>
        <w:t> </w:t>
      </w:r>
      <w:r>
        <w:rPr>
          <w:spacing w:val="4"/>
        </w:rPr>
      </w:r>
      <w:r>
        <w:rPr>
          <w:spacing w:val="6"/>
        </w:rPr>
        <w:t>极有可能面临二次探底，由于欧债危机背后深层的社会因素导致此次危机难以在短期内</w:t>
      </w:r>
      <w:r>
        <w:rPr>
          <w:spacing w:val="131"/>
        </w:rPr>
        <w:t> </w:t>
      </w:r>
      <w:r>
        <w:rPr>
          <w:spacing w:val="131"/>
        </w:rPr>
      </w:r>
      <w:r>
        <w:rPr>
          <w:spacing w:val="6"/>
        </w:rPr>
        <w:t>取得快速复苏，欧美市场将受到比较严重的影响，以欧美市场，尤其是欧洲市场为主要</w:t>
      </w:r>
    </w:p>
    <w:p>
      <w:pPr>
        <w:spacing w:after="0" w:line="357" w:lineRule="auto"/>
        <w:jc w:val="left"/>
        <w:sectPr>
          <w:pgSz w:w="11910" w:h="16840"/>
          <w:pgMar w:header="877" w:footer="956" w:top="1100" w:bottom="1140" w:left="980" w:right="0"/>
        </w:sectPr>
      </w:pPr>
    </w:p>
    <w:p>
      <w:pPr>
        <w:spacing w:line="240" w:lineRule="auto" w:before="11"/>
        <w:rPr>
          <w:rFonts w:ascii="宋体" w:hAnsi="宋体" w:cs="宋体" w:eastAsia="宋体" w:hint="default"/>
          <w:sz w:val="17"/>
          <w:szCs w:val="17"/>
        </w:rPr>
      </w:pPr>
    </w:p>
    <w:p>
      <w:pPr>
        <w:pStyle w:val="BodyText"/>
        <w:spacing w:line="357" w:lineRule="auto" w:before="26"/>
        <w:ind w:right="1152"/>
        <w:jc w:val="both"/>
      </w:pPr>
      <w:r>
        <w:rPr>
          <w:spacing w:val="6"/>
        </w:rPr>
        <w:t>目标市场的我们将迎来巨大的挑战。因此，今年的主要业务增长要依赖于国内市场的开</w:t>
      </w:r>
      <w:r>
        <w:rPr>
          <w:spacing w:val="131"/>
        </w:rPr>
        <w:t> </w:t>
      </w:r>
      <w:r>
        <w:rPr>
          <w:spacing w:val="131"/>
        </w:rPr>
      </w:r>
      <w:r>
        <w:rPr>
          <w:spacing w:val="8"/>
        </w:rPr>
        <w:t>拓。与此同时，国内同行主要竞争对手业已完成上市工作，国内</w:t>
      </w:r>
      <w:r>
        <w:rPr>
          <w:rFonts w:ascii="宋体" w:hAnsi="宋体" w:cs="宋体" w:eastAsia="宋体" w:hint="default"/>
          <w:spacing w:val="8"/>
        </w:rPr>
        <w:t>LED</w:t>
      </w:r>
      <w:r>
        <w:rPr>
          <w:spacing w:val="8"/>
        </w:rPr>
        <w:t>应用产品市场的竞</w:t>
      </w:r>
      <w:r>
        <w:rPr>
          <w:spacing w:val="124"/>
        </w:rPr>
        <w:t> </w:t>
      </w:r>
      <w:r>
        <w:rPr>
          <w:spacing w:val="124"/>
        </w:rPr>
      </w:r>
      <w:r>
        <w:rPr>
          <w:spacing w:val="8"/>
        </w:rPr>
        <w:t>争上升到新的平台，竞争将更加激烈。</w:t>
      </w:r>
    </w:p>
    <w:p>
      <w:pPr>
        <w:pStyle w:val="BodyText"/>
        <w:spacing w:line="240" w:lineRule="auto" w:before="154"/>
        <w:ind w:left="664" w:right="3887"/>
        <w:jc w:val="left"/>
      </w:pPr>
      <w:r>
        <w:rPr>
          <w:spacing w:val="8"/>
        </w:rPr>
        <w:t>（二）公司发展战略和经营计划</w:t>
      </w:r>
    </w:p>
    <w:p>
      <w:pPr>
        <w:spacing w:line="240" w:lineRule="auto" w:before="12"/>
        <w:rPr>
          <w:rFonts w:ascii="宋体" w:hAnsi="宋体" w:cs="宋体" w:eastAsia="宋体" w:hint="default"/>
          <w:sz w:val="20"/>
          <w:szCs w:val="20"/>
        </w:rPr>
      </w:pPr>
    </w:p>
    <w:p>
      <w:pPr>
        <w:pStyle w:val="BodyText"/>
        <w:spacing w:line="357" w:lineRule="auto"/>
        <w:ind w:right="1119" w:firstLine="511"/>
        <w:jc w:val="left"/>
      </w:pPr>
      <w:r>
        <w:rPr>
          <w:rFonts w:ascii="宋体" w:hAnsi="宋体" w:cs="宋体" w:eastAsia="宋体" w:hint="default"/>
          <w:spacing w:val="7"/>
        </w:rPr>
        <w:t>2012</w:t>
      </w:r>
      <w:r>
        <w:rPr>
          <w:spacing w:val="7"/>
        </w:rPr>
        <w:t>年的主要发展战略：根据目前</w:t>
      </w:r>
      <w:r>
        <w:rPr>
          <w:rFonts w:ascii="宋体" w:hAnsi="宋体" w:cs="宋体" w:eastAsia="宋体" w:hint="default"/>
          <w:spacing w:val="7"/>
        </w:rPr>
        <w:t>LED</w:t>
      </w:r>
      <w:r>
        <w:rPr>
          <w:spacing w:val="7"/>
        </w:rPr>
        <w:t>应用行业的发展前景，为实现公司的中长期</w:t>
      </w:r>
      <w:r>
        <w:rPr>
          <w:w w:val="102"/>
        </w:rPr>
        <w:t> </w:t>
      </w:r>
      <w:r>
        <w:rPr>
          <w:spacing w:val="8"/>
        </w:rPr>
        <w:t>规划，继续实施战略扩张。主要任务是</w:t>
      </w:r>
      <w:r>
        <w:rPr>
          <w:rFonts w:ascii="宋体" w:hAnsi="宋体" w:cs="宋体" w:eastAsia="宋体" w:hint="default"/>
          <w:spacing w:val="8"/>
        </w:rPr>
        <w:t>: </w:t>
      </w:r>
      <w:r>
        <w:rPr>
          <w:spacing w:val="8"/>
        </w:rPr>
        <w:t>抓住市场和企业的发展机遇，加大投入力度，</w:t>
      </w:r>
      <w:r>
        <w:rPr>
          <w:spacing w:val="5"/>
        </w:rPr>
        <w:t> </w:t>
      </w:r>
      <w:r>
        <w:rPr>
          <w:spacing w:val="5"/>
        </w:rPr>
      </w:r>
      <w:r>
        <w:rPr>
          <w:spacing w:val="7"/>
        </w:rPr>
        <w:t>扩大企业规模</w:t>
      </w:r>
      <w:r>
        <w:rPr>
          <w:rFonts w:ascii="宋体" w:hAnsi="宋体" w:cs="宋体" w:eastAsia="宋体" w:hint="default"/>
          <w:spacing w:val="7"/>
        </w:rPr>
        <w:t>, </w:t>
      </w:r>
      <w:r>
        <w:rPr>
          <w:spacing w:val="6"/>
        </w:rPr>
        <w:t>保证公司业绩的较快增长；着眼未来南京和深惠基地的发展规划，以产</w:t>
      </w:r>
      <w:r>
        <w:rPr>
          <w:spacing w:val="-8"/>
        </w:rPr>
        <w:t> </w:t>
      </w:r>
      <w:r>
        <w:rPr>
          <w:spacing w:val="-8"/>
        </w:rPr>
      </w:r>
      <w:r>
        <w:rPr>
          <w:spacing w:val="8"/>
        </w:rPr>
        <w:t>品线划分业务群，据此搭建业务平台，拓展市场空间，提高市场占有率。</w:t>
      </w:r>
    </w:p>
    <w:p>
      <w:pPr>
        <w:pStyle w:val="BodyText"/>
        <w:spacing w:line="240" w:lineRule="auto" w:before="154"/>
        <w:ind w:left="664" w:right="3887"/>
        <w:jc w:val="left"/>
      </w:pPr>
      <w:r>
        <w:rPr>
          <w:spacing w:val="7"/>
        </w:rPr>
        <w:t>经营计划如下：</w:t>
      </w:r>
    </w:p>
    <w:p>
      <w:pPr>
        <w:spacing w:line="240" w:lineRule="auto" w:before="12"/>
        <w:rPr>
          <w:rFonts w:ascii="宋体" w:hAnsi="宋体" w:cs="宋体" w:eastAsia="宋体" w:hint="default"/>
          <w:sz w:val="20"/>
          <w:szCs w:val="20"/>
        </w:rPr>
      </w:pPr>
    </w:p>
    <w:p>
      <w:pPr>
        <w:pStyle w:val="BodyText"/>
        <w:spacing w:line="355" w:lineRule="auto"/>
        <w:ind w:right="1196" w:firstLine="511"/>
        <w:jc w:val="both"/>
      </w:pPr>
      <w:r>
        <w:rPr>
          <w:rFonts w:ascii="宋体" w:hAnsi="宋体" w:cs="宋体" w:eastAsia="宋体" w:hint="default"/>
          <w:spacing w:val="8"/>
        </w:rPr>
        <w:t>1</w:t>
      </w:r>
      <w:r>
        <w:rPr>
          <w:spacing w:val="8"/>
        </w:rPr>
        <w:t>、扩大企业规模</w:t>
      </w:r>
      <w:r>
        <w:rPr>
          <w:rFonts w:ascii="宋体" w:hAnsi="宋体" w:cs="宋体" w:eastAsia="宋体" w:hint="default"/>
          <w:spacing w:val="8"/>
        </w:rPr>
        <w:t>,</w:t>
      </w:r>
      <w:r>
        <w:rPr>
          <w:spacing w:val="8"/>
        </w:rPr>
        <w:t>提升经营业绩。计划全年销售收入比上年增加</w:t>
      </w:r>
      <w:r>
        <w:rPr>
          <w:rFonts w:ascii="宋体" w:hAnsi="宋体" w:cs="宋体" w:eastAsia="宋体" w:hint="default"/>
          <w:spacing w:val="8"/>
        </w:rPr>
        <w:t>50%</w:t>
      </w:r>
      <w:r>
        <w:rPr>
          <w:spacing w:val="8"/>
        </w:rPr>
        <w:t>以上，净利润</w:t>
      </w:r>
      <w:r>
        <w:rPr>
          <w:w w:val="102"/>
        </w:rPr>
        <w:t> </w:t>
      </w:r>
      <w:r>
        <w:rPr>
          <w:spacing w:val="8"/>
        </w:rPr>
        <w:t>增长</w:t>
      </w:r>
      <w:r>
        <w:rPr>
          <w:rFonts w:ascii="宋体" w:hAnsi="宋体" w:cs="宋体" w:eastAsia="宋体" w:hint="default"/>
          <w:spacing w:val="8"/>
        </w:rPr>
        <w:t>40%</w:t>
      </w:r>
      <w:r>
        <w:rPr>
          <w:spacing w:val="8"/>
        </w:rPr>
        <w:t>以上。（特别提示：上述指标不代表公司盈利预测，能否实现取决于市场状况</w:t>
      </w:r>
    </w:p>
    <w:p>
      <w:pPr>
        <w:pStyle w:val="BodyText"/>
        <w:spacing w:line="357" w:lineRule="auto" w:before="38"/>
        <w:ind w:right="1119"/>
        <w:jc w:val="left"/>
      </w:pPr>
      <w:r>
        <w:rPr>
          <w:spacing w:val="8"/>
        </w:rPr>
        <w:t>变化、经营团队的努力程度等多种因素，存在很大的不确定性，请投资者特别注意）。</w:t>
      </w:r>
      <w:r>
        <w:rPr>
          <w:spacing w:val="134"/>
        </w:rPr>
        <w:t> </w:t>
      </w:r>
      <w:r>
        <w:rPr>
          <w:spacing w:val="134"/>
        </w:rPr>
      </w:r>
      <w:r>
        <w:rPr>
          <w:spacing w:val="8"/>
        </w:rPr>
        <w:t>重点加强</w:t>
      </w:r>
      <w:r>
        <w:rPr>
          <w:rFonts w:ascii="宋体" w:hAnsi="宋体" w:cs="宋体" w:eastAsia="宋体" w:hint="default"/>
          <w:spacing w:val="8"/>
        </w:rPr>
        <w:t>LED</w:t>
      </w:r>
      <w:r>
        <w:rPr>
          <w:spacing w:val="8"/>
        </w:rPr>
        <w:t>应用产品的业务拓展，加大国内市场的销量；提升信息发布和指示产品的</w:t>
      </w:r>
      <w:r>
        <w:rPr>
          <w:spacing w:val="116"/>
        </w:rPr>
        <w:t> </w:t>
      </w:r>
      <w:r>
        <w:rPr>
          <w:spacing w:val="116"/>
        </w:rPr>
      </w:r>
      <w:r>
        <w:rPr>
          <w:spacing w:val="8"/>
        </w:rPr>
        <w:t>集成能力，扩大市场规模；推广有特色的对公自助产品，吸引特定客户。</w:t>
      </w:r>
    </w:p>
    <w:p>
      <w:pPr>
        <w:pStyle w:val="BodyText"/>
        <w:spacing w:line="357" w:lineRule="auto" w:before="154"/>
        <w:ind w:right="1198" w:firstLine="511"/>
        <w:jc w:val="both"/>
      </w:pPr>
      <w:r>
        <w:rPr>
          <w:rFonts w:ascii="宋体" w:hAnsi="宋体" w:cs="宋体" w:eastAsia="宋体" w:hint="default"/>
          <w:spacing w:val="8"/>
        </w:rPr>
        <w:t>2</w:t>
      </w:r>
      <w:r>
        <w:rPr>
          <w:spacing w:val="8"/>
        </w:rPr>
        <w:t>、梳理业务流程，构建新的业务平台。根据公司现有产品特点，以及目标市场的</w:t>
      </w:r>
      <w:r>
        <w:rPr>
          <w:w w:val="102"/>
        </w:rPr>
        <w:t> </w:t>
      </w:r>
      <w:r>
        <w:rPr>
          <w:spacing w:val="8"/>
        </w:rPr>
        <w:t>定位，将公司业务划分为</w:t>
      </w:r>
      <w:r>
        <w:rPr>
          <w:rFonts w:ascii="宋体" w:hAnsi="宋体" w:cs="宋体" w:eastAsia="宋体" w:hint="default"/>
          <w:spacing w:val="8"/>
        </w:rPr>
        <w:t>LED</w:t>
      </w:r>
      <w:r>
        <w:rPr>
          <w:spacing w:val="8"/>
        </w:rPr>
        <w:t>应用和金融电子两个业务群，分别构建业务平台，加快市</w:t>
      </w:r>
      <w:r>
        <w:rPr>
          <w:spacing w:val="119"/>
        </w:rPr>
        <w:t> </w:t>
      </w:r>
      <w:r>
        <w:rPr>
          <w:spacing w:val="119"/>
        </w:rPr>
      </w:r>
      <w:r>
        <w:rPr>
          <w:spacing w:val="8"/>
        </w:rPr>
        <w:t>场的反应速度，形成公司两个利润中心。</w:t>
      </w:r>
    </w:p>
    <w:p>
      <w:pPr>
        <w:pStyle w:val="BodyText"/>
        <w:spacing w:line="357" w:lineRule="auto" w:before="156"/>
        <w:ind w:right="1144" w:firstLine="511"/>
        <w:jc w:val="both"/>
      </w:pPr>
      <w:r>
        <w:rPr>
          <w:rFonts w:ascii="宋体" w:hAnsi="宋体" w:cs="宋体" w:eastAsia="宋体" w:hint="default"/>
          <w:spacing w:val="8"/>
        </w:rPr>
        <w:t>3</w:t>
      </w:r>
      <w:r>
        <w:rPr>
          <w:spacing w:val="8"/>
        </w:rPr>
        <w:t>、加强经营管理团队建设，塑造有竞争意识的企业文化。公司上市后，对公司的</w:t>
      </w:r>
      <w:r>
        <w:rPr>
          <w:w w:val="102"/>
        </w:rPr>
        <w:t> </w:t>
      </w:r>
      <w:r>
        <w:rPr>
          <w:spacing w:val="7"/>
        </w:rPr>
        <w:t>发展速度提出了更高的要求，要努力培养经营团队的危机意识和事业心，加强对经营班</w:t>
      </w:r>
      <w:r>
        <w:rPr>
          <w:spacing w:val="101"/>
        </w:rPr>
        <w:t> </w:t>
      </w:r>
      <w:r>
        <w:rPr>
          <w:spacing w:val="101"/>
        </w:rPr>
      </w:r>
      <w:r>
        <w:rPr>
          <w:spacing w:val="8"/>
        </w:rPr>
        <w:t>子的绩效考核，提升工作积极性和责任心，从而提升公司业绩。</w:t>
      </w:r>
    </w:p>
    <w:p>
      <w:pPr>
        <w:pStyle w:val="BodyText"/>
        <w:spacing w:line="357" w:lineRule="auto" w:before="154"/>
        <w:ind w:right="1154" w:firstLine="511"/>
        <w:jc w:val="both"/>
      </w:pPr>
      <w:r>
        <w:rPr>
          <w:rFonts w:ascii="宋体" w:hAnsi="宋体" w:cs="宋体" w:eastAsia="宋体" w:hint="default"/>
          <w:spacing w:val="8"/>
        </w:rPr>
        <w:t>4</w:t>
      </w:r>
      <w:r>
        <w:rPr>
          <w:spacing w:val="8"/>
        </w:rPr>
        <w:t>、通过精细化管理，提升企业的业绩。为应对公司经营成本不断上升的压力，要</w:t>
      </w:r>
      <w:r>
        <w:rPr>
          <w:w w:val="102"/>
        </w:rPr>
        <w:t> </w:t>
      </w:r>
      <w:r>
        <w:rPr>
          <w:spacing w:val="6"/>
        </w:rPr>
        <w:t>通过优化财务预算，严格成本控制，强化过程监督等管理流程的细化，不断提高公司的</w:t>
      </w:r>
      <w:r>
        <w:rPr>
          <w:spacing w:val="129"/>
        </w:rPr>
        <w:t> </w:t>
      </w:r>
      <w:r>
        <w:rPr>
          <w:spacing w:val="129"/>
        </w:rPr>
      </w:r>
      <w:r>
        <w:rPr>
          <w:spacing w:val="7"/>
        </w:rPr>
        <w:t>盈利能力。</w:t>
      </w:r>
    </w:p>
    <w:p>
      <w:pPr>
        <w:pStyle w:val="BodyText"/>
        <w:spacing w:line="357" w:lineRule="auto" w:before="154"/>
        <w:ind w:right="1144" w:firstLine="511"/>
        <w:jc w:val="both"/>
      </w:pPr>
      <w:r>
        <w:rPr>
          <w:rFonts w:ascii="宋体" w:hAnsi="宋体" w:cs="宋体" w:eastAsia="宋体" w:hint="default"/>
          <w:spacing w:val="8"/>
        </w:rPr>
        <w:t>5</w:t>
      </w:r>
      <w:r>
        <w:rPr>
          <w:spacing w:val="8"/>
        </w:rPr>
        <w:t>、继续坚持技术驱动型的竞争策略，加大对研发的投入。在目标市场，保持高端</w:t>
      </w:r>
      <w:r>
        <w:rPr>
          <w:w w:val="102"/>
        </w:rPr>
        <w:t> </w:t>
      </w:r>
      <w:r>
        <w:rPr>
          <w:rFonts w:ascii="宋体" w:hAnsi="宋体" w:cs="宋体" w:eastAsia="宋体" w:hint="default"/>
          <w:spacing w:val="6"/>
        </w:rPr>
        <w:t>LED</w:t>
      </w:r>
      <w:r>
        <w:rPr>
          <w:spacing w:val="6"/>
        </w:rPr>
        <w:t>显示产品关键技术性能的行业领先水平，提高</w:t>
      </w:r>
      <w:r>
        <w:rPr>
          <w:rFonts w:ascii="宋体" w:hAnsi="宋体" w:cs="宋体" w:eastAsia="宋体" w:hint="default"/>
          <w:spacing w:val="6"/>
        </w:rPr>
        <w:t>LED</w:t>
      </w:r>
      <w:r>
        <w:rPr>
          <w:spacing w:val="6"/>
        </w:rPr>
        <w:t>信息发布系统的集成能力，努力完</w:t>
      </w:r>
      <w:r>
        <w:rPr>
          <w:spacing w:val="118"/>
        </w:rPr>
        <w:t> </w:t>
      </w:r>
      <w:r>
        <w:rPr>
          <w:spacing w:val="118"/>
        </w:rPr>
      </w:r>
      <w:r>
        <w:rPr>
          <w:spacing w:val="7"/>
        </w:rPr>
        <w:t>成</w:t>
      </w:r>
      <w:r>
        <w:rPr>
          <w:rFonts w:ascii="宋体" w:hAnsi="宋体" w:cs="宋体" w:eastAsia="宋体" w:hint="default"/>
          <w:spacing w:val="7"/>
        </w:rPr>
        <w:t>LED</w:t>
      </w:r>
      <w:r>
        <w:rPr>
          <w:spacing w:val="7"/>
        </w:rPr>
        <w:t>照明产品的系列化。</w:t>
      </w:r>
    </w:p>
    <w:p>
      <w:pPr>
        <w:pStyle w:val="BodyText"/>
        <w:spacing w:line="355" w:lineRule="auto" w:before="156"/>
        <w:ind w:right="1119" w:firstLine="511"/>
        <w:jc w:val="left"/>
      </w:pPr>
      <w:r>
        <w:rPr>
          <w:rFonts w:ascii="宋体" w:hAnsi="宋体" w:cs="宋体" w:eastAsia="宋体" w:hint="default"/>
          <w:spacing w:val="6"/>
        </w:rPr>
        <w:t>6</w:t>
      </w:r>
      <w:r>
        <w:rPr>
          <w:spacing w:val="6"/>
        </w:rPr>
        <w:t>、做好投资工作，推动企业的快速发展。今年要完成南京奥拓的募投项目的建设，</w:t>
      </w:r>
      <w:r>
        <w:rPr>
          <w:w w:val="102"/>
        </w:rPr>
        <w:t> </w:t>
      </w:r>
      <w:r>
        <w:rPr>
          <w:spacing w:val="6"/>
        </w:rPr>
        <w:t>并投产使用，为国内市场的开拓做好产能的保障。在做好募投项目管理的同时，利用能</w:t>
      </w:r>
    </w:p>
    <w:p>
      <w:pPr>
        <w:spacing w:after="0" w:line="355" w:lineRule="auto"/>
        <w:jc w:val="left"/>
        <w:sectPr>
          <w:pgSz w:w="11910" w:h="16840"/>
          <w:pgMar w:header="877" w:footer="956" w:top="1100" w:bottom="1140" w:left="980" w:right="0"/>
        </w:sectPr>
      </w:pPr>
    </w:p>
    <w:p>
      <w:pPr>
        <w:spacing w:line="240" w:lineRule="auto" w:before="11"/>
        <w:rPr>
          <w:rFonts w:ascii="宋体" w:hAnsi="宋体" w:cs="宋体" w:eastAsia="宋体" w:hint="default"/>
          <w:sz w:val="17"/>
          <w:szCs w:val="17"/>
        </w:rPr>
      </w:pPr>
    </w:p>
    <w:p>
      <w:pPr>
        <w:pStyle w:val="BodyText"/>
        <w:spacing w:line="448" w:lineRule="auto" w:before="26"/>
        <w:ind w:left="664" w:right="1119" w:hanging="512"/>
        <w:jc w:val="left"/>
      </w:pPr>
      <w:r>
        <w:rPr>
          <w:spacing w:val="8"/>
        </w:rPr>
        <w:t>源合同管理，企业收购等投资手段，推动企业的快速发展。</w:t>
      </w:r>
      <w:r>
        <w:rPr>
          <w:spacing w:val="47"/>
        </w:rPr>
        <w:t> </w:t>
      </w:r>
      <w:r>
        <w:rPr>
          <w:spacing w:val="47"/>
        </w:rPr>
      </w:r>
      <w:r>
        <w:rPr>
          <w:spacing w:val="8"/>
        </w:rPr>
        <w:t>上述计划的贯彻和落实，将推动公司快速健康发展，完成全年的工作目标。</w:t>
      </w:r>
    </w:p>
    <w:p>
      <w:pPr>
        <w:pStyle w:val="BodyText"/>
        <w:spacing w:line="446" w:lineRule="auto" w:before="65"/>
        <w:ind w:left="664" w:right="1119"/>
        <w:jc w:val="left"/>
      </w:pPr>
      <w:r>
        <w:rPr>
          <w:spacing w:val="8"/>
        </w:rPr>
        <w:t>（三）资金需求和使用计划</w:t>
      </w:r>
      <w:r>
        <w:rPr>
          <w:spacing w:val="-48"/>
        </w:rPr>
        <w:t> </w:t>
      </w:r>
      <w:r>
        <w:rPr>
          <w:spacing w:val="-48"/>
        </w:rPr>
      </w:r>
      <w:r>
        <w:rPr>
          <w:spacing w:val="6"/>
        </w:rPr>
        <w:t>随着公司经营规模的逐步扩大，</w:t>
      </w:r>
      <w:r>
        <w:rPr>
          <w:rFonts w:ascii="宋体" w:hAnsi="宋体" w:cs="宋体" w:eastAsia="宋体" w:hint="default"/>
          <w:spacing w:val="6"/>
        </w:rPr>
        <w:t>2012</w:t>
      </w:r>
      <w:r>
        <w:rPr>
          <w:spacing w:val="6"/>
        </w:rPr>
        <w:t>年公司的资金需求量也将明显增大。公司主要</w:t>
      </w:r>
    </w:p>
    <w:p>
      <w:pPr>
        <w:pStyle w:val="BodyText"/>
        <w:spacing w:line="262" w:lineRule="exact"/>
        <w:ind w:right="1119"/>
        <w:jc w:val="left"/>
      </w:pPr>
      <w:r>
        <w:rPr>
          <w:spacing w:val="6"/>
        </w:rPr>
        <w:t>客户均为国内外知名企业，信誉良好，公司财务管理制度健全，资金回笼较及时，日常</w:t>
      </w:r>
    </w:p>
    <w:p>
      <w:pPr>
        <w:pStyle w:val="BodyText"/>
        <w:spacing w:line="357" w:lineRule="auto" w:before="151"/>
        <w:ind w:right="1119"/>
        <w:jc w:val="left"/>
      </w:pPr>
      <w:r>
        <w:rPr>
          <w:spacing w:val="6"/>
        </w:rPr>
        <w:t>生产经营所需的流动资金有保障；公司各子公司的发展所需资金拟由公司提供担保、子</w:t>
      </w:r>
      <w:r>
        <w:rPr>
          <w:spacing w:val="131"/>
        </w:rPr>
        <w:t> </w:t>
      </w:r>
      <w:r>
        <w:rPr>
          <w:spacing w:val="131"/>
        </w:rPr>
      </w:r>
      <w:r>
        <w:rPr>
          <w:spacing w:val="9"/>
        </w:rPr>
        <w:t>公司向银行申请贷款来解决。公司资产结构稳健、偿债能力较强、银行信贷信誉良好、</w:t>
      </w:r>
      <w:r>
        <w:rPr>
          <w:spacing w:val="105"/>
        </w:rPr>
        <w:t> </w:t>
      </w:r>
      <w:r>
        <w:rPr>
          <w:spacing w:val="105"/>
        </w:rPr>
      </w:r>
      <w:r>
        <w:rPr>
          <w:spacing w:val="8"/>
        </w:rPr>
        <w:t>融资渠道畅通，公司及各子公司发展的资金来源有充足的保障。</w:t>
      </w:r>
    </w:p>
    <w:p>
      <w:pPr>
        <w:pStyle w:val="BodyText"/>
        <w:spacing w:line="448" w:lineRule="auto" w:before="154"/>
        <w:ind w:left="664" w:right="1119"/>
        <w:jc w:val="left"/>
      </w:pPr>
      <w:r>
        <w:rPr>
          <w:spacing w:val="8"/>
        </w:rPr>
        <w:t>（四）对公司未来发展战略和经营目标实现可能产生不利影响的风险因素</w:t>
      </w:r>
      <w:r>
        <w:rPr>
          <w:spacing w:val="90"/>
        </w:rPr>
        <w:t> </w:t>
      </w:r>
      <w:r>
        <w:rPr>
          <w:spacing w:val="90"/>
        </w:rPr>
      </w:r>
      <w:r>
        <w:rPr>
          <w:rFonts w:ascii="宋体" w:hAnsi="宋体" w:cs="宋体" w:eastAsia="宋体" w:hint="default"/>
          <w:spacing w:val="8"/>
        </w:rPr>
        <w:t>1</w:t>
      </w:r>
      <w:r>
        <w:rPr>
          <w:spacing w:val="8"/>
        </w:rPr>
        <w:t>、客户过于集中的风险。通过积极的市场拓展，开发更多客户，减少对少数大客</w:t>
      </w:r>
    </w:p>
    <w:p>
      <w:pPr>
        <w:pStyle w:val="BodyText"/>
        <w:spacing w:line="257" w:lineRule="exact"/>
        <w:ind w:right="3887"/>
        <w:jc w:val="left"/>
      </w:pPr>
      <w:r>
        <w:rPr>
          <w:spacing w:val="7"/>
        </w:rPr>
        <w:t>户的过度依赖。</w:t>
      </w:r>
    </w:p>
    <w:p>
      <w:pPr>
        <w:spacing w:line="240" w:lineRule="auto" w:before="12"/>
        <w:rPr>
          <w:rFonts w:ascii="宋体" w:hAnsi="宋体" w:cs="宋体" w:eastAsia="宋体" w:hint="default"/>
          <w:sz w:val="20"/>
          <w:szCs w:val="20"/>
        </w:rPr>
      </w:pPr>
    </w:p>
    <w:p>
      <w:pPr>
        <w:pStyle w:val="BodyText"/>
        <w:spacing w:line="357" w:lineRule="auto"/>
        <w:ind w:right="1151" w:firstLine="511"/>
        <w:jc w:val="both"/>
      </w:pPr>
      <w:r>
        <w:rPr>
          <w:rFonts w:ascii="宋体" w:hAnsi="宋体" w:cs="宋体" w:eastAsia="宋体" w:hint="default"/>
          <w:spacing w:val="8"/>
        </w:rPr>
        <w:t>2</w:t>
      </w:r>
      <w:r>
        <w:rPr>
          <w:spacing w:val="8"/>
        </w:rPr>
        <w:t>、国际贸易政策环境风险。包括：欧美市场的反倾销调查、专利技术壁垒、关税</w:t>
      </w:r>
      <w:r>
        <w:rPr>
          <w:w w:val="102"/>
        </w:rPr>
        <w:t> </w:t>
      </w:r>
      <w:r>
        <w:rPr>
          <w:spacing w:val="6"/>
        </w:rPr>
        <w:t>壁垒等。要做好专利规划和专利申报工作，规避相应风险；时机合适时，开展在海外的</w:t>
      </w:r>
      <w:r>
        <w:rPr>
          <w:spacing w:val="131"/>
        </w:rPr>
        <w:t> </w:t>
      </w:r>
      <w:r>
        <w:rPr>
          <w:spacing w:val="131"/>
        </w:rPr>
      </w:r>
      <w:r>
        <w:rPr>
          <w:spacing w:val="7"/>
        </w:rPr>
        <w:t>投资并购。</w:t>
      </w:r>
    </w:p>
    <w:p>
      <w:pPr>
        <w:pStyle w:val="BodyText"/>
        <w:spacing w:line="357" w:lineRule="auto" w:before="154"/>
        <w:ind w:right="1119" w:firstLine="511"/>
        <w:jc w:val="left"/>
      </w:pPr>
      <w:r>
        <w:rPr>
          <w:rFonts w:ascii="宋体" w:hAnsi="宋体" w:cs="宋体" w:eastAsia="宋体" w:hint="default"/>
          <w:spacing w:val="8"/>
        </w:rPr>
        <w:t>3</w:t>
      </w:r>
      <w:r>
        <w:rPr>
          <w:spacing w:val="8"/>
        </w:rPr>
        <w:t>、产品质量风险。包括：重大质量事故、产品认证风险、安全隐患等。加强质量</w:t>
      </w:r>
      <w:r>
        <w:rPr>
          <w:w w:val="102"/>
        </w:rPr>
        <w:t> </w:t>
      </w:r>
      <w:r>
        <w:rPr>
          <w:spacing w:val="8"/>
        </w:rPr>
        <w:t>意识培训，健全质量风险控制制度，并购置相应检测设备。</w:t>
      </w:r>
    </w:p>
    <w:p>
      <w:pPr>
        <w:pStyle w:val="Heading2"/>
        <w:spacing w:line="240" w:lineRule="auto" w:before="154"/>
        <w:ind w:right="3887"/>
        <w:jc w:val="left"/>
        <w:rPr>
          <w:b w:val="0"/>
          <w:bCs w:val="0"/>
        </w:rPr>
      </w:pPr>
      <w:r>
        <w:rPr>
          <w:spacing w:val="7"/>
          <w:w w:val="105"/>
        </w:rPr>
        <w:t>四、公司投资情况</w:t>
      </w:r>
      <w:r>
        <w:rPr>
          <w:b w:val="0"/>
          <w:bCs w:val="0"/>
        </w:rPr>
      </w:r>
    </w:p>
    <w:p>
      <w:pPr>
        <w:spacing w:line="240" w:lineRule="auto" w:before="12"/>
        <w:rPr>
          <w:rFonts w:ascii="宋体" w:hAnsi="宋体" w:cs="宋体" w:eastAsia="宋体" w:hint="default"/>
          <w:b/>
          <w:bCs/>
          <w:sz w:val="20"/>
          <w:szCs w:val="20"/>
        </w:rPr>
      </w:pPr>
    </w:p>
    <w:p>
      <w:pPr>
        <w:pStyle w:val="BodyText"/>
        <w:spacing w:line="446" w:lineRule="auto"/>
        <w:ind w:left="662" w:right="5473"/>
        <w:jc w:val="left"/>
      </w:pPr>
      <w:r>
        <w:rPr>
          <w:spacing w:val="8"/>
        </w:rPr>
        <w:t>（一）募集资金投资情况</w:t>
      </w:r>
      <w:r>
        <w:rPr>
          <w:spacing w:val="-56"/>
        </w:rPr>
        <w:t> </w:t>
      </w:r>
      <w:r>
        <w:rPr>
          <w:spacing w:val="-56"/>
        </w:rPr>
      </w:r>
      <w:r>
        <w:rPr>
          <w:rFonts w:ascii="宋体" w:hAnsi="宋体" w:cs="宋体" w:eastAsia="宋体" w:hint="default"/>
          <w:spacing w:val="7"/>
        </w:rPr>
        <w:t>1</w:t>
      </w:r>
      <w:r>
        <w:rPr>
          <w:spacing w:val="7"/>
        </w:rPr>
        <w:t>、募集资金使用情况</w:t>
      </w:r>
    </w:p>
    <w:p>
      <w:pPr>
        <w:pStyle w:val="BodyText"/>
        <w:spacing w:line="240" w:lineRule="auto" w:before="67"/>
        <w:ind w:left="662" w:right="3887"/>
        <w:jc w:val="left"/>
      </w:pPr>
      <w:r>
        <w:rPr>
          <w:spacing w:val="8"/>
        </w:rPr>
        <w:t>（</w:t>
      </w:r>
      <w:r>
        <w:rPr>
          <w:rFonts w:ascii="宋体" w:hAnsi="宋体" w:cs="宋体" w:eastAsia="宋体" w:hint="default"/>
          <w:spacing w:val="8"/>
        </w:rPr>
        <w:t>1</w:t>
      </w:r>
      <w:r>
        <w:rPr>
          <w:spacing w:val="8"/>
        </w:rPr>
        <w:t>）实际募集资金金额、资金到账时间</w:t>
      </w:r>
    </w:p>
    <w:p>
      <w:pPr>
        <w:spacing w:line="240" w:lineRule="auto" w:before="10"/>
        <w:rPr>
          <w:rFonts w:ascii="宋体" w:hAnsi="宋体" w:cs="宋体" w:eastAsia="宋体" w:hint="default"/>
          <w:sz w:val="20"/>
          <w:szCs w:val="20"/>
        </w:rPr>
      </w:pPr>
    </w:p>
    <w:p>
      <w:pPr>
        <w:pStyle w:val="BodyText"/>
        <w:spacing w:line="357" w:lineRule="auto"/>
        <w:ind w:right="1119" w:firstLine="509"/>
        <w:jc w:val="left"/>
      </w:pPr>
      <w:r>
        <w:rPr>
          <w:spacing w:val="7"/>
        </w:rPr>
        <w:t>经中国证券监督管理委员会证监许可</w:t>
      </w:r>
      <w:r>
        <w:rPr>
          <w:rFonts w:ascii="宋体" w:hAnsi="宋体" w:cs="宋体" w:eastAsia="宋体" w:hint="default"/>
          <w:spacing w:val="7"/>
        </w:rPr>
        <w:t>[2011]653</w:t>
      </w:r>
      <w:r>
        <w:rPr>
          <w:spacing w:val="7"/>
        </w:rPr>
        <w:t>号文《关于核准深圳市奥拓电子股</w:t>
      </w:r>
      <w:r>
        <w:rPr>
          <w:w w:val="102"/>
        </w:rPr>
        <w:t> </w:t>
      </w:r>
      <w:r>
        <w:rPr>
          <w:spacing w:val="7"/>
        </w:rPr>
        <w:t>份有限公司首次公开发行股票的批复》的核准，公司向社会公开发行人民币普通（</w:t>
      </w:r>
      <w:r>
        <w:rPr>
          <w:rFonts w:ascii="宋体" w:hAnsi="宋体" w:cs="宋体" w:eastAsia="宋体" w:hint="default"/>
          <w:spacing w:val="7"/>
        </w:rPr>
        <w:t>A</w:t>
      </w:r>
      <w:r>
        <w:rPr>
          <w:spacing w:val="7"/>
        </w:rPr>
        <w:t>股）</w:t>
      </w:r>
      <w:r>
        <w:rPr>
          <w:spacing w:val="111"/>
        </w:rPr>
        <w:t> </w:t>
      </w:r>
      <w:r>
        <w:rPr>
          <w:rFonts w:ascii="宋体" w:hAnsi="宋体" w:cs="宋体" w:eastAsia="宋体" w:hint="default"/>
          <w:spacing w:val="5"/>
        </w:rPr>
        <w:t>2,100</w:t>
      </w:r>
      <w:r>
        <w:rPr>
          <w:spacing w:val="5"/>
        </w:rPr>
        <w:t>万股（每股面值人民币</w:t>
      </w:r>
      <w:r>
        <w:rPr>
          <w:rFonts w:ascii="宋体" w:hAnsi="宋体" w:cs="宋体" w:eastAsia="宋体" w:hint="default"/>
          <w:spacing w:val="5"/>
        </w:rPr>
        <w:t>1.00</w:t>
      </w:r>
      <w:r>
        <w:rPr>
          <w:spacing w:val="5"/>
        </w:rPr>
        <w:t>元，每股发行价为人民币</w:t>
      </w:r>
      <w:r>
        <w:rPr>
          <w:rFonts w:ascii="宋体" w:hAnsi="宋体" w:cs="宋体" w:eastAsia="宋体" w:hint="default"/>
          <w:spacing w:val="5"/>
        </w:rPr>
        <w:t>16.00</w:t>
      </w:r>
      <w:r>
        <w:rPr>
          <w:spacing w:val="5"/>
        </w:rPr>
        <w:t>元），募集资金总金额</w:t>
      </w:r>
      <w:r>
        <w:rPr>
          <w:spacing w:val="12"/>
        </w:rPr>
        <w:t> </w:t>
      </w:r>
      <w:r>
        <w:rPr>
          <w:spacing w:val="12"/>
        </w:rPr>
      </w:r>
      <w:r>
        <w:rPr>
          <w:spacing w:val="6"/>
        </w:rPr>
        <w:t>人民币</w:t>
      </w:r>
      <w:r>
        <w:rPr>
          <w:rFonts w:ascii="宋体" w:hAnsi="宋体" w:cs="宋体" w:eastAsia="宋体" w:hint="default"/>
          <w:spacing w:val="6"/>
        </w:rPr>
        <w:t>336,000,000.00</w:t>
      </w:r>
      <w:r>
        <w:rPr>
          <w:spacing w:val="6"/>
        </w:rPr>
        <w:t>元，扣除各项发行费用人民币</w:t>
      </w:r>
      <w:r>
        <w:rPr>
          <w:rFonts w:ascii="宋体" w:hAnsi="宋体" w:cs="宋体" w:eastAsia="宋体" w:hint="default"/>
          <w:spacing w:val="6"/>
        </w:rPr>
        <w:t>26,424,841.54</w:t>
      </w:r>
      <w:r>
        <w:rPr>
          <w:spacing w:val="6"/>
        </w:rPr>
        <w:t>元，实际募集资金</w:t>
      </w:r>
      <w:r>
        <w:rPr>
          <w:spacing w:val="117"/>
        </w:rPr>
        <w:t> </w:t>
      </w:r>
      <w:r>
        <w:rPr>
          <w:spacing w:val="117"/>
        </w:rPr>
      </w:r>
      <w:r>
        <w:rPr>
          <w:spacing w:val="6"/>
        </w:rPr>
        <w:t>净额人民币</w:t>
      </w:r>
      <w:r>
        <w:rPr>
          <w:rFonts w:ascii="宋体" w:hAnsi="宋体" w:cs="宋体" w:eastAsia="宋体" w:hint="default"/>
          <w:spacing w:val="6"/>
        </w:rPr>
        <w:t>309,575,158.46</w:t>
      </w:r>
      <w:r>
        <w:rPr>
          <w:spacing w:val="6"/>
        </w:rPr>
        <w:t>元，较原计划募集资金</w:t>
      </w:r>
      <w:r>
        <w:rPr>
          <w:rFonts w:ascii="宋体" w:hAnsi="宋体" w:cs="宋体" w:eastAsia="宋体" w:hint="default"/>
          <w:spacing w:val="6"/>
        </w:rPr>
        <w:t>263,939,000.00</w:t>
      </w:r>
      <w:r>
        <w:rPr>
          <w:spacing w:val="6"/>
        </w:rPr>
        <w:t>元，超额募集资金</w:t>
      </w:r>
      <w:r>
        <w:rPr>
          <w:spacing w:val="109"/>
        </w:rPr>
        <w:t> </w:t>
      </w:r>
      <w:r>
        <w:rPr>
          <w:spacing w:val="109"/>
        </w:rPr>
      </w:r>
      <w:r>
        <w:rPr>
          <w:rFonts w:ascii="宋体" w:hAnsi="宋体" w:cs="宋体" w:eastAsia="宋体" w:hint="default"/>
          <w:spacing w:val="6"/>
        </w:rPr>
        <w:t>45,636,158.46</w:t>
      </w:r>
      <w:r>
        <w:rPr>
          <w:spacing w:val="6"/>
        </w:rPr>
        <w:t>元，并于</w:t>
      </w:r>
      <w:r>
        <w:rPr>
          <w:rFonts w:ascii="宋体" w:hAnsi="宋体" w:cs="宋体" w:eastAsia="宋体" w:hint="default"/>
          <w:spacing w:val="6"/>
        </w:rPr>
        <w:t>2011</w:t>
      </w:r>
      <w:r>
        <w:rPr>
          <w:spacing w:val="6"/>
        </w:rPr>
        <w:t>年</w:t>
      </w:r>
      <w:r>
        <w:rPr>
          <w:rFonts w:ascii="宋体" w:hAnsi="宋体" w:cs="宋体" w:eastAsia="宋体" w:hint="default"/>
          <w:spacing w:val="6"/>
        </w:rPr>
        <w:t>6</w:t>
      </w:r>
      <w:r>
        <w:rPr>
          <w:spacing w:val="6"/>
        </w:rPr>
        <w:t>月</w:t>
      </w:r>
      <w:r>
        <w:rPr>
          <w:rFonts w:ascii="宋体" w:hAnsi="宋体" w:cs="宋体" w:eastAsia="宋体" w:hint="default"/>
          <w:spacing w:val="6"/>
        </w:rPr>
        <w:t>8</w:t>
      </w:r>
      <w:r>
        <w:rPr>
          <w:spacing w:val="6"/>
        </w:rPr>
        <w:t>日存入公司募集资金专用账户中。</w:t>
      </w:r>
    </w:p>
    <w:p>
      <w:pPr>
        <w:pStyle w:val="BodyText"/>
        <w:spacing w:line="240" w:lineRule="auto" w:before="156"/>
        <w:ind w:left="662" w:right="1119"/>
        <w:jc w:val="left"/>
      </w:pPr>
      <w:r>
        <w:rPr>
          <w:spacing w:val="8"/>
        </w:rPr>
        <w:t>以上新股发行的募集资金业经深圳市鹏城会计师事务所有限公司于</w:t>
      </w:r>
      <w:r>
        <w:rPr>
          <w:rFonts w:ascii="宋体" w:hAnsi="宋体" w:cs="宋体" w:eastAsia="宋体" w:hint="default"/>
          <w:spacing w:val="8"/>
        </w:rPr>
        <w:t>2011</w:t>
      </w:r>
      <w:r>
        <w:rPr>
          <w:spacing w:val="8"/>
        </w:rPr>
        <w:t>年</w:t>
      </w:r>
      <w:r>
        <w:rPr>
          <w:rFonts w:ascii="宋体" w:hAnsi="宋体" w:cs="宋体" w:eastAsia="宋体" w:hint="default"/>
          <w:spacing w:val="8"/>
        </w:rPr>
        <w:t>6</w:t>
      </w:r>
      <w:r>
        <w:rPr>
          <w:spacing w:val="8"/>
        </w:rPr>
        <w:t>月</w:t>
      </w:r>
      <w:r>
        <w:rPr>
          <w:rFonts w:ascii="宋体" w:hAnsi="宋体" w:cs="宋体" w:eastAsia="宋体" w:hint="default"/>
          <w:spacing w:val="8"/>
        </w:rPr>
        <w:t>8</w:t>
      </w:r>
      <w:r>
        <w:rPr>
          <w:spacing w:val="8"/>
        </w:rPr>
        <w:t>日</w:t>
      </w:r>
    </w:p>
    <w:p>
      <w:pPr>
        <w:spacing w:after="0" w:line="240" w:lineRule="auto"/>
        <w:jc w:val="left"/>
        <w:sectPr>
          <w:pgSz w:w="11910" w:h="16840"/>
          <w:pgMar w:header="877" w:footer="956" w:top="1100" w:bottom="1140" w:left="980" w:right="0"/>
        </w:sectPr>
      </w:pPr>
    </w:p>
    <w:p>
      <w:pPr>
        <w:spacing w:line="240" w:lineRule="auto" w:before="11"/>
        <w:rPr>
          <w:rFonts w:ascii="宋体" w:hAnsi="宋体" w:cs="宋体" w:eastAsia="宋体" w:hint="default"/>
          <w:sz w:val="17"/>
          <w:szCs w:val="17"/>
        </w:rPr>
      </w:pPr>
    </w:p>
    <w:p>
      <w:pPr>
        <w:pStyle w:val="BodyText"/>
        <w:spacing w:line="240" w:lineRule="auto" w:before="26"/>
        <w:ind w:right="3887"/>
        <w:jc w:val="left"/>
      </w:pPr>
      <w:r>
        <w:rPr>
          <w:spacing w:val="6"/>
        </w:rPr>
        <w:t>出具的深鹏所验字</w:t>
      </w:r>
      <w:r>
        <w:rPr>
          <w:rFonts w:ascii="宋体" w:hAnsi="宋体" w:cs="宋体" w:eastAsia="宋体" w:hint="default"/>
          <w:spacing w:val="6"/>
        </w:rPr>
        <w:t>[2011]0183</w:t>
      </w:r>
      <w:r>
        <w:rPr>
          <w:spacing w:val="6"/>
        </w:rPr>
        <w:t>号验资报告审验。</w:t>
      </w:r>
    </w:p>
    <w:p>
      <w:pPr>
        <w:spacing w:line="240" w:lineRule="auto" w:before="10"/>
        <w:rPr>
          <w:rFonts w:ascii="宋体" w:hAnsi="宋体" w:cs="宋体" w:eastAsia="宋体" w:hint="default"/>
          <w:sz w:val="20"/>
          <w:szCs w:val="20"/>
        </w:rPr>
      </w:pPr>
    </w:p>
    <w:p>
      <w:pPr>
        <w:pStyle w:val="BodyText"/>
        <w:spacing w:line="240" w:lineRule="auto"/>
        <w:ind w:left="662" w:right="3887"/>
        <w:jc w:val="left"/>
      </w:pPr>
      <w:r>
        <w:rPr>
          <w:spacing w:val="7"/>
        </w:rPr>
        <w:t>（</w:t>
      </w:r>
      <w:r>
        <w:rPr>
          <w:rFonts w:ascii="宋体" w:hAnsi="宋体" w:cs="宋体" w:eastAsia="宋体" w:hint="default"/>
          <w:spacing w:val="7"/>
        </w:rPr>
        <w:t>2</w:t>
      </w:r>
      <w:r>
        <w:rPr>
          <w:spacing w:val="7"/>
        </w:rPr>
        <w:t>）募集资金实际使用情况</w:t>
      </w:r>
    </w:p>
    <w:p>
      <w:pPr>
        <w:spacing w:line="240" w:lineRule="auto" w:before="8"/>
        <w:rPr>
          <w:rFonts w:ascii="宋体" w:hAnsi="宋体" w:cs="宋体" w:eastAsia="宋体" w:hint="default"/>
          <w:sz w:val="18"/>
          <w:szCs w:val="18"/>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2"/>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1136"/>
        <w:gridCol w:w="850"/>
        <w:gridCol w:w="1029"/>
        <w:gridCol w:w="1098"/>
        <w:gridCol w:w="712"/>
        <w:gridCol w:w="248"/>
        <w:gridCol w:w="496"/>
        <w:gridCol w:w="852"/>
        <w:gridCol w:w="1122"/>
        <w:gridCol w:w="207"/>
        <w:gridCol w:w="592"/>
        <w:gridCol w:w="636"/>
        <w:gridCol w:w="663"/>
      </w:tblGrid>
      <w:tr>
        <w:trPr>
          <w:trHeight w:val="283" w:hRule="exact"/>
        </w:trPr>
        <w:tc>
          <w:tcPr>
            <w:tcW w:w="3014"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874"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2058"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1" w:lineRule="exact"/>
              <w:ind w:left="1067" w:right="0"/>
              <w:jc w:val="left"/>
              <w:rPr>
                <w:rFonts w:ascii="宋体" w:hAnsi="宋体" w:cs="宋体" w:eastAsia="宋体" w:hint="default"/>
                <w:sz w:val="21"/>
                <w:szCs w:val="21"/>
              </w:rPr>
            </w:pPr>
            <w:r>
              <w:rPr>
                <w:rFonts w:ascii="宋体"/>
                <w:sz w:val="21"/>
              </w:rPr>
              <w:t>30,957.52</w:t>
            </w:r>
          </w:p>
        </w:tc>
        <w:tc>
          <w:tcPr>
            <w:tcW w:w="2677"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1891" w:type="dxa"/>
            <w:gridSpan w:val="3"/>
            <w:vMerge w:val="restart"/>
            <w:tcBorders>
              <w:top w:val="single" w:sz="4" w:space="0" w:color="000000"/>
              <w:left w:val="single" w:sz="10" w:space="0" w:color="DCDCDC"/>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21" w:right="0"/>
              <w:jc w:val="left"/>
              <w:rPr>
                <w:rFonts w:ascii="宋体" w:hAnsi="宋体" w:cs="宋体" w:eastAsia="宋体" w:hint="default"/>
                <w:sz w:val="21"/>
                <w:szCs w:val="21"/>
              </w:rPr>
            </w:pPr>
            <w:r>
              <w:rPr>
                <w:rFonts w:ascii="宋体"/>
                <w:sz w:val="21"/>
              </w:rPr>
              <w:t>912.59</w:t>
            </w:r>
          </w:p>
        </w:tc>
      </w:tr>
      <w:tr>
        <w:trPr>
          <w:trHeight w:val="271" w:hRule="exact"/>
        </w:trPr>
        <w:tc>
          <w:tcPr>
            <w:tcW w:w="301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报告期内变更用途的募集资金总</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2058" w:type="dxa"/>
            <w:gridSpan w:val="3"/>
            <w:vMerge w:val="restart"/>
            <w:tcBorders>
              <w:top w:val="single" w:sz="4" w:space="0" w:color="000000"/>
              <w:left w:val="single" w:sz="13" w:space="0" w:color="DCDCDC"/>
              <w:right w:val="single" w:sz="10" w:space="0" w:color="DCDCDC"/>
            </w:tcBorders>
          </w:tcPr>
          <w:p>
            <w:pPr>
              <w:pStyle w:val="TableParagraph"/>
              <w:spacing w:line="240" w:lineRule="auto" w:before="102"/>
              <w:ind w:left="1067" w:right="0"/>
              <w:jc w:val="left"/>
              <w:rPr>
                <w:rFonts w:ascii="宋体" w:hAnsi="宋体" w:cs="宋体" w:eastAsia="宋体" w:hint="default"/>
                <w:sz w:val="21"/>
                <w:szCs w:val="21"/>
              </w:rPr>
            </w:pPr>
            <w:r>
              <w:rPr>
                <w:rFonts w:ascii="宋体"/>
                <w:sz w:val="21"/>
              </w:rPr>
              <w:t>11,427.00</w:t>
            </w:r>
          </w:p>
        </w:tc>
        <w:tc>
          <w:tcPr>
            <w:tcW w:w="2677" w:type="dxa"/>
            <w:gridSpan w:val="4"/>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本年度投入募集资金总额</w:t>
            </w:r>
          </w:p>
        </w:tc>
        <w:tc>
          <w:tcPr>
            <w:tcW w:w="1891" w:type="dxa"/>
            <w:gridSpan w:val="3"/>
            <w:vMerge/>
            <w:tcBorders>
              <w:left w:val="single" w:sz="10" w:space="0" w:color="DCDCDC"/>
              <w:right w:val="single" w:sz="4" w:space="0" w:color="000000"/>
            </w:tcBorders>
          </w:tcPr>
          <w:p>
            <w:pPr/>
          </w:p>
        </w:tc>
      </w:tr>
      <w:tr>
        <w:trPr>
          <w:trHeight w:val="283" w:hRule="exact"/>
        </w:trPr>
        <w:tc>
          <w:tcPr>
            <w:tcW w:w="3014" w:type="dxa"/>
            <w:gridSpan w:val="3"/>
            <w:vMerge/>
            <w:tcBorders>
              <w:left w:val="single" w:sz="4" w:space="0" w:color="000000"/>
              <w:bottom w:val="single" w:sz="4" w:space="0" w:color="000000"/>
              <w:right w:val="single" w:sz="4" w:space="0" w:color="000000"/>
            </w:tcBorders>
            <w:shd w:val="clear" w:color="auto" w:fill="DCDCDC"/>
          </w:tcPr>
          <w:p>
            <w:pPr/>
          </w:p>
        </w:tc>
        <w:tc>
          <w:tcPr>
            <w:tcW w:w="2058" w:type="dxa"/>
            <w:gridSpan w:val="3"/>
            <w:vMerge/>
            <w:tcBorders>
              <w:left w:val="single" w:sz="13" w:space="0" w:color="DCDCDC"/>
              <w:bottom w:val="single" w:sz="4" w:space="0" w:color="000000"/>
              <w:right w:val="single" w:sz="10" w:space="0" w:color="DCDCDC"/>
            </w:tcBorders>
          </w:tcPr>
          <w:p>
            <w:pPr/>
          </w:p>
        </w:tc>
        <w:tc>
          <w:tcPr>
            <w:tcW w:w="2677"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1891" w:type="dxa"/>
            <w:gridSpan w:val="3"/>
            <w:vMerge/>
            <w:tcBorders>
              <w:left w:val="single" w:sz="10" w:space="0" w:color="DCDCDC"/>
              <w:bottom w:val="single" w:sz="4" w:space="0" w:color="000000"/>
              <w:right w:val="single" w:sz="4" w:space="0" w:color="000000"/>
            </w:tcBorders>
          </w:tcPr>
          <w:p>
            <w:pPr/>
          </w:p>
        </w:tc>
      </w:tr>
      <w:tr>
        <w:trPr>
          <w:trHeight w:val="283" w:hRule="exact"/>
        </w:trPr>
        <w:tc>
          <w:tcPr>
            <w:tcW w:w="3014"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37"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2058"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1" w:lineRule="exact"/>
              <w:ind w:left="1067" w:right="0"/>
              <w:jc w:val="left"/>
              <w:rPr>
                <w:rFonts w:ascii="宋体" w:hAnsi="宋体" w:cs="宋体" w:eastAsia="宋体" w:hint="default"/>
                <w:sz w:val="21"/>
                <w:szCs w:val="21"/>
              </w:rPr>
            </w:pPr>
            <w:r>
              <w:rPr>
                <w:rFonts w:ascii="宋体"/>
                <w:sz w:val="21"/>
              </w:rPr>
              <w:t>11,427.00</w:t>
            </w:r>
          </w:p>
        </w:tc>
        <w:tc>
          <w:tcPr>
            <w:tcW w:w="2677"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1891" w:type="dxa"/>
            <w:gridSpan w:val="3"/>
            <w:vMerge w:val="restart"/>
            <w:tcBorders>
              <w:top w:val="single" w:sz="4" w:space="0" w:color="000000"/>
              <w:left w:val="single" w:sz="10" w:space="0" w:color="DCDCDC"/>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21" w:right="0"/>
              <w:jc w:val="left"/>
              <w:rPr>
                <w:rFonts w:ascii="宋体" w:hAnsi="宋体" w:cs="宋体" w:eastAsia="宋体" w:hint="default"/>
                <w:sz w:val="21"/>
                <w:szCs w:val="21"/>
              </w:rPr>
            </w:pPr>
            <w:r>
              <w:rPr>
                <w:rFonts w:ascii="宋体"/>
                <w:sz w:val="21"/>
              </w:rPr>
              <w:t>912.59</w:t>
            </w:r>
          </w:p>
        </w:tc>
      </w:tr>
      <w:tr>
        <w:trPr>
          <w:trHeight w:val="271" w:hRule="exact"/>
        </w:trPr>
        <w:tc>
          <w:tcPr>
            <w:tcW w:w="301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累计变更用途的募集资金总额比</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例</w:t>
            </w:r>
          </w:p>
        </w:tc>
        <w:tc>
          <w:tcPr>
            <w:tcW w:w="2058" w:type="dxa"/>
            <w:gridSpan w:val="3"/>
            <w:vMerge w:val="restart"/>
            <w:tcBorders>
              <w:top w:val="single" w:sz="4" w:space="0" w:color="000000"/>
              <w:left w:val="single" w:sz="13" w:space="0" w:color="DCDCDC"/>
              <w:right w:val="single" w:sz="10" w:space="0" w:color="DCDCDC"/>
            </w:tcBorders>
          </w:tcPr>
          <w:p>
            <w:pPr>
              <w:pStyle w:val="TableParagraph"/>
              <w:spacing w:line="240" w:lineRule="auto" w:before="100"/>
              <w:ind w:right="12"/>
              <w:jc w:val="right"/>
              <w:rPr>
                <w:rFonts w:ascii="宋体" w:hAnsi="宋体" w:cs="宋体" w:eastAsia="宋体" w:hint="default"/>
                <w:sz w:val="21"/>
                <w:szCs w:val="21"/>
              </w:rPr>
            </w:pPr>
            <w:r>
              <w:rPr>
                <w:rFonts w:ascii="宋体"/>
                <w:sz w:val="21"/>
              </w:rPr>
              <w:t>36.91%</w:t>
            </w:r>
          </w:p>
        </w:tc>
        <w:tc>
          <w:tcPr>
            <w:tcW w:w="2677" w:type="dxa"/>
            <w:gridSpan w:val="4"/>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1891" w:type="dxa"/>
            <w:gridSpan w:val="3"/>
            <w:vMerge/>
            <w:tcBorders>
              <w:left w:val="single" w:sz="10" w:space="0" w:color="DCDCDC"/>
              <w:right w:val="single" w:sz="4" w:space="0" w:color="000000"/>
            </w:tcBorders>
          </w:tcPr>
          <w:p>
            <w:pPr/>
          </w:p>
        </w:tc>
      </w:tr>
      <w:tr>
        <w:trPr>
          <w:trHeight w:val="283" w:hRule="exact"/>
        </w:trPr>
        <w:tc>
          <w:tcPr>
            <w:tcW w:w="3014" w:type="dxa"/>
            <w:gridSpan w:val="3"/>
            <w:vMerge/>
            <w:tcBorders>
              <w:left w:val="single" w:sz="4" w:space="0" w:color="000000"/>
              <w:bottom w:val="single" w:sz="4" w:space="0" w:color="000000"/>
              <w:right w:val="single" w:sz="4" w:space="0" w:color="000000"/>
            </w:tcBorders>
            <w:shd w:val="clear" w:color="auto" w:fill="DCDCDC"/>
          </w:tcPr>
          <w:p>
            <w:pPr/>
          </w:p>
        </w:tc>
        <w:tc>
          <w:tcPr>
            <w:tcW w:w="2058" w:type="dxa"/>
            <w:gridSpan w:val="3"/>
            <w:vMerge/>
            <w:tcBorders>
              <w:left w:val="single" w:sz="13" w:space="0" w:color="DCDCDC"/>
              <w:bottom w:val="single" w:sz="4" w:space="0" w:color="000000"/>
              <w:right w:val="single" w:sz="10" w:space="0" w:color="DCDCDC"/>
            </w:tcBorders>
          </w:tcPr>
          <w:p>
            <w:pPr/>
          </w:p>
        </w:tc>
        <w:tc>
          <w:tcPr>
            <w:tcW w:w="2677"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1891" w:type="dxa"/>
            <w:gridSpan w:val="3"/>
            <w:vMerge/>
            <w:tcBorders>
              <w:left w:val="single" w:sz="10" w:space="0" w:color="DCDCDC"/>
              <w:bottom w:val="single" w:sz="4" w:space="0" w:color="000000"/>
              <w:right w:val="single" w:sz="4" w:space="0" w:color="000000"/>
            </w:tcBorders>
          </w:tcPr>
          <w:p>
            <w:pPr/>
          </w:p>
        </w:tc>
      </w:tr>
      <w:tr>
        <w:trPr>
          <w:trHeight w:val="142" w:hRule="exact"/>
        </w:trPr>
        <w:tc>
          <w:tcPr>
            <w:tcW w:w="1136" w:type="dxa"/>
            <w:vMerge w:val="restart"/>
            <w:tcBorders>
              <w:top w:val="single" w:sz="4" w:space="0" w:color="000000"/>
              <w:left w:val="single" w:sz="4" w:space="0" w:color="000000"/>
              <w:right w:val="single" w:sz="4" w:space="0" w:color="000000"/>
            </w:tcBorders>
            <w:shd w:val="clear" w:color="auto" w:fill="DCDCDC"/>
          </w:tcPr>
          <w:p>
            <w:pPr/>
          </w:p>
        </w:tc>
        <w:tc>
          <w:tcPr>
            <w:tcW w:w="850" w:type="dxa"/>
            <w:vMerge w:val="restart"/>
            <w:tcBorders>
              <w:top w:val="single" w:sz="4" w:space="0" w:color="000000"/>
              <w:left w:val="single" w:sz="4" w:space="0" w:color="000000"/>
              <w:right w:val="single" w:sz="4" w:space="0" w:color="000000"/>
            </w:tcBorders>
            <w:shd w:val="clear" w:color="auto" w:fill="DCDCDC"/>
          </w:tcPr>
          <w:p>
            <w:pPr/>
          </w:p>
        </w:tc>
        <w:tc>
          <w:tcPr>
            <w:tcW w:w="1029" w:type="dxa"/>
            <w:vMerge w:val="restart"/>
            <w:tcBorders>
              <w:top w:val="single" w:sz="4" w:space="0" w:color="000000"/>
              <w:left w:val="single" w:sz="4" w:space="0" w:color="000000"/>
              <w:right w:val="single" w:sz="4" w:space="0" w:color="000000"/>
            </w:tcBorders>
            <w:shd w:val="clear" w:color="auto" w:fill="DCDCDC"/>
          </w:tcPr>
          <w:p>
            <w:pPr/>
          </w:p>
        </w:tc>
        <w:tc>
          <w:tcPr>
            <w:tcW w:w="1098" w:type="dxa"/>
            <w:vMerge w:val="restart"/>
            <w:tcBorders>
              <w:top w:val="single" w:sz="4" w:space="0" w:color="000000"/>
              <w:left w:val="single" w:sz="4" w:space="0" w:color="000000"/>
              <w:right w:val="single" w:sz="4" w:space="0" w:color="000000"/>
            </w:tcBorders>
            <w:shd w:val="clear" w:color="auto" w:fill="DCDCDC"/>
          </w:tcPr>
          <w:p>
            <w:pPr/>
          </w:p>
        </w:tc>
        <w:tc>
          <w:tcPr>
            <w:tcW w:w="712" w:type="dxa"/>
            <w:vMerge w:val="restart"/>
            <w:tcBorders>
              <w:top w:val="single" w:sz="4" w:space="0" w:color="000000"/>
              <w:left w:val="single" w:sz="4" w:space="0" w:color="000000"/>
              <w:right w:val="single" w:sz="4" w:space="0" w:color="000000"/>
            </w:tcBorders>
            <w:shd w:val="clear" w:color="auto" w:fill="DCDCDC"/>
          </w:tcPr>
          <w:p>
            <w:pPr/>
          </w:p>
        </w:tc>
        <w:tc>
          <w:tcPr>
            <w:tcW w:w="744" w:type="dxa"/>
            <w:gridSpan w:val="2"/>
            <w:vMerge w:val="restart"/>
            <w:tcBorders>
              <w:top w:val="single" w:sz="4" w:space="0" w:color="000000"/>
              <w:left w:val="single" w:sz="4" w:space="0" w:color="000000"/>
              <w:right w:val="single" w:sz="4" w:space="0" w:color="000000"/>
            </w:tcBorders>
            <w:shd w:val="clear" w:color="auto" w:fill="DCDCDC"/>
          </w:tcPr>
          <w:p>
            <w:pPr/>
          </w:p>
        </w:tc>
        <w:tc>
          <w:tcPr>
            <w:tcW w:w="852" w:type="dxa"/>
            <w:tcBorders>
              <w:top w:val="single" w:sz="4" w:space="0" w:color="000000"/>
              <w:left w:val="single" w:sz="4" w:space="0" w:color="000000"/>
              <w:bottom w:val="nil" w:sz="6" w:space="0" w:color="auto"/>
              <w:right w:val="single" w:sz="4" w:space="0" w:color="000000"/>
            </w:tcBorders>
            <w:shd w:val="clear" w:color="auto" w:fill="DCDCDC"/>
          </w:tcPr>
          <w:p>
            <w:pPr/>
          </w:p>
        </w:tc>
        <w:tc>
          <w:tcPr>
            <w:tcW w:w="1122" w:type="dxa"/>
            <w:vMerge w:val="restart"/>
            <w:tcBorders>
              <w:top w:val="single" w:sz="4" w:space="0" w:color="000000"/>
              <w:left w:val="single" w:sz="4" w:space="0" w:color="000000"/>
              <w:right w:val="single" w:sz="4" w:space="0" w:color="000000"/>
            </w:tcBorders>
            <w:shd w:val="clear" w:color="auto" w:fill="DCDCDC"/>
          </w:tcPr>
          <w:p>
            <w:pPr/>
          </w:p>
        </w:tc>
        <w:tc>
          <w:tcPr>
            <w:tcW w:w="799" w:type="dxa"/>
            <w:gridSpan w:val="2"/>
            <w:vMerge w:val="restart"/>
            <w:tcBorders>
              <w:top w:val="single" w:sz="4" w:space="0" w:color="000000"/>
              <w:left w:val="single" w:sz="4" w:space="0" w:color="000000"/>
              <w:right w:val="single" w:sz="4" w:space="0" w:color="000000"/>
            </w:tcBorders>
            <w:shd w:val="clear" w:color="auto" w:fill="DCDCDC"/>
          </w:tcPr>
          <w:p>
            <w:pPr/>
          </w:p>
        </w:tc>
        <w:tc>
          <w:tcPr>
            <w:tcW w:w="636" w:type="dxa"/>
            <w:vMerge w:val="restart"/>
            <w:tcBorders>
              <w:top w:val="single" w:sz="4" w:space="0" w:color="000000"/>
              <w:left w:val="single" w:sz="4" w:space="0" w:color="000000"/>
              <w:right w:val="single" w:sz="4" w:space="0" w:color="000000"/>
            </w:tcBorders>
            <w:shd w:val="clear" w:color="auto" w:fill="DCDCDC"/>
          </w:tcPr>
          <w:p>
            <w:pPr/>
          </w:p>
        </w:tc>
        <w:tc>
          <w:tcPr>
            <w:tcW w:w="663"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left="115" w:right="0"/>
              <w:jc w:val="both"/>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37" w:lineRule="auto"/>
              <w:ind w:left="115" w:right="113"/>
              <w:jc w:val="both"/>
              <w:rPr>
                <w:rFonts w:ascii="宋体" w:hAnsi="宋体" w:cs="宋体" w:eastAsia="宋体" w:hint="default"/>
                <w:sz w:val="21"/>
                <w:szCs w:val="21"/>
              </w:rPr>
            </w:pPr>
            <w:r>
              <w:rPr>
                <w:rFonts w:ascii="宋体" w:hAnsi="宋体" w:cs="宋体" w:eastAsia="宋体" w:hint="default"/>
                <w:sz w:val="21"/>
                <w:szCs w:val="21"/>
              </w:rPr>
              <w:t>可行</w:t>
            </w:r>
            <w:r>
              <w:rPr>
                <w:rFonts w:ascii="宋体" w:hAnsi="宋体" w:cs="宋体" w:eastAsia="宋体" w:hint="default"/>
                <w:spacing w:val="-103"/>
                <w:sz w:val="21"/>
                <w:szCs w:val="21"/>
              </w:rPr>
              <w:t> </w:t>
            </w:r>
            <w:r>
              <w:rPr>
                <w:rFonts w:ascii="宋体" w:hAnsi="宋体" w:cs="宋体" w:eastAsia="宋体" w:hint="default"/>
                <w:sz w:val="21"/>
                <w:szCs w:val="21"/>
              </w:rPr>
              <w:t>性是</w:t>
            </w:r>
            <w:r>
              <w:rPr>
                <w:rFonts w:ascii="宋体" w:hAnsi="宋体" w:cs="宋体" w:eastAsia="宋体" w:hint="default"/>
                <w:spacing w:val="-103"/>
                <w:sz w:val="21"/>
                <w:szCs w:val="21"/>
              </w:rPr>
              <w:t> </w:t>
            </w:r>
            <w:r>
              <w:rPr>
                <w:rFonts w:ascii="宋体" w:hAnsi="宋体" w:cs="宋体" w:eastAsia="宋体" w:hint="default"/>
                <w:sz w:val="21"/>
                <w:szCs w:val="21"/>
              </w:rPr>
              <w:t>否发</w:t>
            </w:r>
            <w:r>
              <w:rPr>
                <w:rFonts w:ascii="宋体" w:hAnsi="宋体" w:cs="宋体" w:eastAsia="宋体" w:hint="default"/>
                <w:spacing w:val="-103"/>
                <w:sz w:val="21"/>
                <w:szCs w:val="21"/>
              </w:rPr>
              <w:t> </w:t>
            </w:r>
            <w:r>
              <w:rPr>
                <w:rFonts w:ascii="宋体" w:hAnsi="宋体" w:cs="宋体" w:eastAsia="宋体" w:hint="default"/>
                <w:sz w:val="21"/>
                <w:szCs w:val="21"/>
              </w:rPr>
              <w:t>生重</w:t>
            </w:r>
            <w:r>
              <w:rPr>
                <w:rFonts w:ascii="宋体" w:hAnsi="宋体" w:cs="宋体" w:eastAsia="宋体" w:hint="default"/>
                <w:spacing w:val="-103"/>
                <w:sz w:val="21"/>
                <w:szCs w:val="21"/>
              </w:rPr>
              <w:t> </w:t>
            </w:r>
            <w:r>
              <w:rPr>
                <w:rFonts w:ascii="宋体" w:hAnsi="宋体" w:cs="宋体" w:eastAsia="宋体" w:hint="default"/>
                <w:sz w:val="21"/>
                <w:szCs w:val="21"/>
              </w:rPr>
              <w:t>大变</w:t>
            </w:r>
            <w:r>
              <w:rPr>
                <w:rFonts w:ascii="宋体" w:hAnsi="宋体" w:cs="宋体" w:eastAsia="宋体" w:hint="default"/>
                <w:spacing w:val="-103"/>
                <w:sz w:val="21"/>
                <w:szCs w:val="21"/>
              </w:rPr>
              <w:t> </w:t>
            </w:r>
            <w:r>
              <w:rPr>
                <w:rFonts w:ascii="宋体" w:hAnsi="宋体" w:cs="宋体" w:eastAsia="宋体" w:hint="default"/>
                <w:sz w:val="21"/>
                <w:szCs w:val="21"/>
              </w:rPr>
              <w:t>化</w:t>
            </w:r>
          </w:p>
        </w:tc>
      </w:tr>
      <w:tr>
        <w:trPr>
          <w:trHeight w:val="271" w:hRule="exact"/>
        </w:trPr>
        <w:tc>
          <w:tcPr>
            <w:tcW w:w="1136" w:type="dxa"/>
            <w:vMerge/>
            <w:tcBorders>
              <w:left w:val="single" w:sz="4" w:space="0" w:color="000000"/>
              <w:right w:val="single" w:sz="4" w:space="0" w:color="000000"/>
            </w:tcBorders>
            <w:shd w:val="clear" w:color="auto" w:fill="DCDCDC"/>
          </w:tcPr>
          <w:p>
            <w:pPr/>
          </w:p>
        </w:tc>
        <w:tc>
          <w:tcPr>
            <w:tcW w:w="850" w:type="dxa"/>
            <w:vMerge/>
            <w:tcBorders>
              <w:left w:val="single" w:sz="4" w:space="0" w:color="000000"/>
              <w:bottom w:val="nil" w:sz="6" w:space="0" w:color="auto"/>
              <w:right w:val="single" w:sz="4" w:space="0" w:color="000000"/>
            </w:tcBorders>
            <w:shd w:val="clear" w:color="auto" w:fill="DCDCDC"/>
          </w:tcPr>
          <w:p>
            <w:pPr/>
          </w:p>
        </w:tc>
        <w:tc>
          <w:tcPr>
            <w:tcW w:w="1029" w:type="dxa"/>
            <w:vMerge/>
            <w:tcBorders>
              <w:left w:val="single" w:sz="4" w:space="0" w:color="000000"/>
              <w:right w:val="single" w:sz="4" w:space="0" w:color="000000"/>
            </w:tcBorders>
            <w:shd w:val="clear" w:color="auto" w:fill="DCDCDC"/>
          </w:tcPr>
          <w:p>
            <w:pPr/>
          </w:p>
        </w:tc>
        <w:tc>
          <w:tcPr>
            <w:tcW w:w="1098" w:type="dxa"/>
            <w:vMerge/>
            <w:tcBorders>
              <w:left w:val="single" w:sz="4" w:space="0" w:color="000000"/>
              <w:right w:val="single" w:sz="4" w:space="0" w:color="000000"/>
            </w:tcBorders>
            <w:shd w:val="clear" w:color="auto" w:fill="DCDCDC"/>
          </w:tcPr>
          <w:p>
            <w:pPr/>
          </w:p>
        </w:tc>
        <w:tc>
          <w:tcPr>
            <w:tcW w:w="712" w:type="dxa"/>
            <w:vMerge/>
            <w:tcBorders>
              <w:left w:val="single" w:sz="4" w:space="0" w:color="000000"/>
              <w:right w:val="single" w:sz="4" w:space="0" w:color="000000"/>
            </w:tcBorders>
            <w:shd w:val="clear" w:color="auto" w:fill="DCDCDC"/>
          </w:tcPr>
          <w:p>
            <w:pPr/>
          </w:p>
        </w:tc>
        <w:tc>
          <w:tcPr>
            <w:tcW w:w="744" w:type="dxa"/>
            <w:gridSpan w:val="2"/>
            <w:vMerge/>
            <w:tcBorders>
              <w:left w:val="single" w:sz="4" w:space="0" w:color="000000"/>
              <w:bottom w:val="nil" w:sz="6" w:space="0" w:color="auto"/>
              <w:right w:val="single" w:sz="4" w:space="0" w:color="000000"/>
            </w:tcBorders>
            <w:shd w:val="clear" w:color="auto" w:fill="DCDCDC"/>
          </w:tcPr>
          <w:p>
            <w:pPr/>
          </w:p>
        </w:tc>
        <w:tc>
          <w:tcPr>
            <w:tcW w:w="852"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截至期</w:t>
            </w:r>
          </w:p>
          <w:p>
            <w:pPr>
              <w:pStyle w:val="TableParagraph"/>
              <w:spacing w:line="237" w:lineRule="auto" w:before="1"/>
              <w:ind w:left="103" w:right="102"/>
              <w:jc w:val="center"/>
              <w:rPr>
                <w:rFonts w:ascii="宋体" w:hAnsi="宋体" w:cs="宋体" w:eastAsia="宋体" w:hint="default"/>
                <w:sz w:val="21"/>
                <w:szCs w:val="21"/>
              </w:rPr>
            </w:pPr>
            <w:r>
              <w:rPr>
                <w:rFonts w:ascii="宋体" w:hAnsi="宋体" w:cs="宋体" w:eastAsia="宋体" w:hint="default"/>
                <w:sz w:val="21"/>
                <w:szCs w:val="21"/>
              </w:rPr>
              <w:t>末投资</w:t>
            </w:r>
            <w:r>
              <w:rPr>
                <w:rFonts w:ascii="宋体" w:hAnsi="宋体" w:cs="宋体" w:eastAsia="宋体" w:hint="default"/>
                <w:w w:val="100"/>
                <w:sz w:val="21"/>
                <w:szCs w:val="21"/>
              </w:rPr>
              <w:t> </w:t>
            </w:r>
            <w:r>
              <w:rPr>
                <w:rFonts w:ascii="宋体" w:hAnsi="宋体" w:cs="宋体" w:eastAsia="宋体" w:hint="default"/>
                <w:sz w:val="21"/>
                <w:szCs w:val="21"/>
              </w:rPr>
              <w:t>进度</w:t>
            </w:r>
            <w:r>
              <w:rPr>
                <w:rFonts w:ascii="宋体" w:hAnsi="宋体" w:cs="宋体" w:eastAsia="宋体" w:hint="default"/>
                <w:w w:val="100"/>
                <w:sz w:val="21"/>
                <w:szCs w:val="21"/>
              </w:rPr>
              <w:t> </w:t>
            </w:r>
            <w:r>
              <w:rPr>
                <w:rFonts w:ascii="宋体" w:hAnsi="宋体" w:cs="宋体" w:eastAsia="宋体" w:hint="default"/>
                <w:sz w:val="21"/>
                <w:szCs w:val="21"/>
              </w:rPr>
              <w:t>(%)(3)</w:t>
            </w:r>
          </w:p>
          <w:p>
            <w:pPr>
              <w:pStyle w:val="TableParagraph"/>
              <w:spacing w:line="272" w:lineRule="exact" w:before="26"/>
              <w:ind w:left="53" w:right="49" w:hanging="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(2)/(1)</w:t>
            </w:r>
          </w:p>
        </w:tc>
        <w:tc>
          <w:tcPr>
            <w:tcW w:w="1122" w:type="dxa"/>
            <w:vMerge/>
            <w:tcBorders>
              <w:left w:val="single" w:sz="4" w:space="0" w:color="000000"/>
              <w:right w:val="single" w:sz="4" w:space="0" w:color="000000"/>
            </w:tcBorders>
            <w:shd w:val="clear" w:color="auto" w:fill="DCDCDC"/>
          </w:tcPr>
          <w:p>
            <w:pPr/>
          </w:p>
        </w:tc>
        <w:tc>
          <w:tcPr>
            <w:tcW w:w="799" w:type="dxa"/>
            <w:gridSpan w:val="2"/>
            <w:vMerge/>
            <w:tcBorders>
              <w:left w:val="single" w:sz="4" w:space="0" w:color="000000"/>
              <w:right w:val="single" w:sz="4" w:space="0" w:color="000000"/>
            </w:tcBorders>
            <w:shd w:val="clear" w:color="auto" w:fill="DCDCDC"/>
          </w:tcPr>
          <w:p>
            <w:pPr/>
          </w:p>
        </w:tc>
        <w:tc>
          <w:tcPr>
            <w:tcW w:w="636" w:type="dxa"/>
            <w:vMerge/>
            <w:tcBorders>
              <w:left w:val="single" w:sz="4" w:space="0" w:color="000000"/>
              <w:bottom w:val="nil" w:sz="6" w:space="0" w:color="auto"/>
              <w:right w:val="single" w:sz="4" w:space="0" w:color="000000"/>
            </w:tcBorders>
            <w:shd w:val="clear" w:color="auto" w:fill="DCDCDC"/>
          </w:tcPr>
          <w:p>
            <w:pPr/>
          </w:p>
        </w:tc>
        <w:tc>
          <w:tcPr>
            <w:tcW w:w="663" w:type="dxa"/>
            <w:vMerge/>
            <w:tcBorders>
              <w:left w:val="single" w:sz="4" w:space="0" w:color="000000"/>
              <w:right w:val="single" w:sz="4" w:space="0" w:color="000000"/>
            </w:tcBorders>
            <w:shd w:val="clear" w:color="auto" w:fill="DCDCDC"/>
          </w:tcPr>
          <w:p>
            <w:pPr/>
          </w:p>
        </w:tc>
      </w:tr>
      <w:tr>
        <w:trPr>
          <w:trHeight w:val="137" w:hRule="exact"/>
        </w:trPr>
        <w:tc>
          <w:tcPr>
            <w:tcW w:w="1136" w:type="dxa"/>
            <w:vMerge/>
            <w:tcBorders>
              <w:left w:val="single" w:sz="4" w:space="0" w:color="000000"/>
              <w:bottom w:val="nil" w:sz="6" w:space="0" w:color="auto"/>
              <w:right w:val="single" w:sz="4" w:space="0" w:color="000000"/>
            </w:tcBorders>
            <w:shd w:val="clear" w:color="auto" w:fill="DCDCDC"/>
          </w:tcPr>
          <w:p>
            <w:pPr/>
          </w:p>
        </w:tc>
        <w:tc>
          <w:tcPr>
            <w:tcW w:w="85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sz w:val="21"/>
                <w:szCs w:val="21"/>
              </w:rPr>
              <w:t>是否已</w:t>
            </w:r>
          </w:p>
          <w:p>
            <w:pPr>
              <w:pStyle w:val="TableParagraph"/>
              <w:spacing w:line="237" w:lineRule="auto" w:before="2"/>
              <w:ind w:left="52" w:right="48" w:firstLine="52"/>
              <w:jc w:val="both"/>
              <w:rPr>
                <w:rFonts w:ascii="宋体" w:hAnsi="宋体" w:cs="宋体" w:eastAsia="宋体" w:hint="default"/>
                <w:sz w:val="21"/>
                <w:szCs w:val="21"/>
              </w:rPr>
            </w:pPr>
            <w:r>
              <w:rPr>
                <w:rFonts w:ascii="宋体" w:hAnsi="宋体" w:cs="宋体" w:eastAsia="宋体" w:hint="default"/>
                <w:sz w:val="21"/>
                <w:szCs w:val="21"/>
              </w:rPr>
              <w:t>变更项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sz w:val="21"/>
                <w:szCs w:val="21"/>
              </w:rPr>
              <w:t>(</w:t>
            </w:r>
            <w:r>
              <w:rPr>
                <w:rFonts w:ascii="宋体" w:hAnsi="宋体" w:cs="宋体" w:eastAsia="宋体" w:hint="default"/>
                <w:sz w:val="21"/>
                <w:szCs w:val="21"/>
              </w:rPr>
              <w:t>含部</w:t>
            </w:r>
            <w:r>
              <w:rPr>
                <w:rFonts w:ascii="宋体" w:hAnsi="宋体" w:cs="宋体" w:eastAsia="宋体" w:hint="default"/>
                <w:spacing w:val="-3"/>
                <w:w w:val="100"/>
                <w:sz w:val="21"/>
                <w:szCs w:val="21"/>
              </w:rPr>
              <w:t> </w:t>
            </w:r>
            <w:r>
              <w:rPr>
                <w:rFonts w:ascii="宋体" w:hAnsi="宋体" w:cs="宋体" w:eastAsia="宋体" w:hint="default"/>
                <w:sz w:val="21"/>
                <w:szCs w:val="21"/>
              </w:rPr>
              <w:t>分变更</w:t>
            </w:r>
            <w:r>
              <w:rPr>
                <w:rFonts w:ascii="宋体" w:hAnsi="宋体" w:cs="宋体" w:eastAsia="宋体" w:hint="default"/>
                <w:sz w:val="21"/>
                <w:szCs w:val="21"/>
              </w:rPr>
              <w:t>)</w:t>
            </w:r>
          </w:p>
        </w:tc>
        <w:tc>
          <w:tcPr>
            <w:tcW w:w="1029" w:type="dxa"/>
            <w:vMerge/>
            <w:tcBorders>
              <w:left w:val="single" w:sz="4" w:space="0" w:color="000000"/>
              <w:bottom w:val="nil" w:sz="6" w:space="0" w:color="auto"/>
              <w:right w:val="single" w:sz="4" w:space="0" w:color="000000"/>
            </w:tcBorders>
            <w:shd w:val="clear" w:color="auto" w:fill="DCDCDC"/>
          </w:tcPr>
          <w:p>
            <w:pPr/>
          </w:p>
        </w:tc>
        <w:tc>
          <w:tcPr>
            <w:tcW w:w="1098" w:type="dxa"/>
            <w:vMerge/>
            <w:tcBorders>
              <w:left w:val="single" w:sz="4" w:space="0" w:color="000000"/>
              <w:right w:val="single" w:sz="4" w:space="0" w:color="000000"/>
            </w:tcBorders>
            <w:shd w:val="clear" w:color="auto" w:fill="DCDCDC"/>
          </w:tcPr>
          <w:p>
            <w:pPr/>
          </w:p>
        </w:tc>
        <w:tc>
          <w:tcPr>
            <w:tcW w:w="712" w:type="dxa"/>
            <w:vMerge/>
            <w:tcBorders>
              <w:left w:val="single" w:sz="4" w:space="0" w:color="000000"/>
              <w:bottom w:val="nil" w:sz="6" w:space="0" w:color="auto"/>
              <w:right w:val="single" w:sz="4" w:space="0" w:color="000000"/>
            </w:tcBorders>
            <w:shd w:val="clear" w:color="auto" w:fill="DCDCDC"/>
          </w:tcPr>
          <w:p>
            <w:pPr/>
          </w:p>
        </w:tc>
        <w:tc>
          <w:tcPr>
            <w:tcW w:w="744"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48" w:right="0"/>
              <w:jc w:val="both"/>
              <w:rPr>
                <w:rFonts w:ascii="宋体" w:hAnsi="宋体" w:cs="宋体" w:eastAsia="宋体" w:hint="default"/>
                <w:sz w:val="21"/>
                <w:szCs w:val="21"/>
              </w:rPr>
            </w:pPr>
            <w:r>
              <w:rPr>
                <w:rFonts w:ascii="宋体" w:hAnsi="宋体" w:cs="宋体" w:eastAsia="宋体" w:hint="default"/>
                <w:sz w:val="21"/>
                <w:szCs w:val="21"/>
              </w:rPr>
              <w:t>截至期</w:t>
            </w:r>
          </w:p>
          <w:p>
            <w:pPr>
              <w:pStyle w:val="TableParagraph"/>
              <w:spacing w:line="237" w:lineRule="auto" w:before="2"/>
              <w:ind w:left="48" w:right="50"/>
              <w:jc w:val="both"/>
              <w:rPr>
                <w:rFonts w:ascii="宋体" w:hAnsi="宋体" w:cs="宋体" w:eastAsia="宋体" w:hint="default"/>
                <w:sz w:val="21"/>
                <w:szCs w:val="21"/>
              </w:rPr>
            </w:pPr>
            <w:r>
              <w:rPr>
                <w:rFonts w:ascii="宋体" w:hAnsi="宋体" w:cs="宋体" w:eastAsia="宋体" w:hint="default"/>
                <w:sz w:val="21"/>
                <w:szCs w:val="21"/>
              </w:rPr>
              <w:t>末累计</w:t>
            </w:r>
            <w:r>
              <w:rPr>
                <w:rFonts w:ascii="宋体" w:hAnsi="宋体" w:cs="宋体" w:eastAsia="宋体" w:hint="default"/>
                <w:spacing w:val="-102"/>
                <w:sz w:val="21"/>
                <w:szCs w:val="21"/>
              </w:rPr>
              <w:t> </w:t>
            </w:r>
            <w:r>
              <w:rPr>
                <w:rFonts w:ascii="宋体" w:hAnsi="宋体" w:cs="宋体" w:eastAsia="宋体" w:hint="default"/>
                <w:sz w:val="21"/>
                <w:szCs w:val="21"/>
              </w:rPr>
              <w:t>投入金</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宋体" w:hAnsi="宋体" w:cs="宋体" w:eastAsia="宋体" w:hint="default"/>
                <w:sz w:val="21"/>
                <w:szCs w:val="21"/>
              </w:rPr>
              <w:t>(2)</w:t>
            </w:r>
          </w:p>
        </w:tc>
        <w:tc>
          <w:tcPr>
            <w:tcW w:w="852" w:type="dxa"/>
            <w:vMerge/>
            <w:tcBorders>
              <w:left w:val="single" w:sz="4" w:space="0" w:color="000000"/>
              <w:right w:val="single" w:sz="4" w:space="0" w:color="000000"/>
            </w:tcBorders>
            <w:shd w:val="clear" w:color="auto" w:fill="DCDCDC"/>
          </w:tcPr>
          <w:p>
            <w:pPr/>
          </w:p>
        </w:tc>
        <w:tc>
          <w:tcPr>
            <w:tcW w:w="1122" w:type="dxa"/>
            <w:vMerge/>
            <w:tcBorders>
              <w:left w:val="single" w:sz="4" w:space="0" w:color="000000"/>
              <w:bottom w:val="nil" w:sz="6" w:space="0" w:color="auto"/>
              <w:right w:val="single" w:sz="4" w:space="0" w:color="000000"/>
            </w:tcBorders>
            <w:shd w:val="clear" w:color="auto" w:fill="DCDCDC"/>
          </w:tcPr>
          <w:p>
            <w:pPr/>
          </w:p>
        </w:tc>
        <w:tc>
          <w:tcPr>
            <w:tcW w:w="799" w:type="dxa"/>
            <w:gridSpan w:val="2"/>
            <w:vMerge/>
            <w:tcBorders>
              <w:left w:val="single" w:sz="4" w:space="0" w:color="000000"/>
              <w:bottom w:val="nil" w:sz="6" w:space="0" w:color="auto"/>
              <w:right w:val="single" w:sz="4" w:space="0" w:color="000000"/>
            </w:tcBorders>
            <w:shd w:val="clear" w:color="auto" w:fill="DCDCDC"/>
          </w:tcPr>
          <w:p>
            <w:pPr/>
          </w:p>
        </w:tc>
        <w:tc>
          <w:tcPr>
            <w:tcW w:w="636"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92"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before="2"/>
              <w:ind w:left="92" w:right="111"/>
              <w:jc w:val="both"/>
              <w:rPr>
                <w:rFonts w:ascii="宋体" w:hAnsi="宋体" w:cs="宋体" w:eastAsia="宋体" w:hint="default"/>
                <w:sz w:val="21"/>
                <w:szCs w:val="21"/>
              </w:rPr>
            </w:pPr>
            <w:r>
              <w:rPr>
                <w:rFonts w:ascii="宋体" w:hAnsi="宋体" w:cs="宋体" w:eastAsia="宋体" w:hint="default"/>
                <w:sz w:val="21"/>
                <w:szCs w:val="21"/>
              </w:rPr>
              <w:t>达到</w:t>
            </w:r>
            <w:r>
              <w:rPr>
                <w:rFonts w:ascii="宋体" w:hAnsi="宋体" w:cs="宋体" w:eastAsia="宋体" w:hint="default"/>
                <w:spacing w:val="-103"/>
                <w:sz w:val="21"/>
                <w:szCs w:val="21"/>
              </w:rPr>
              <w:t> </w:t>
            </w:r>
            <w:r>
              <w:rPr>
                <w:rFonts w:ascii="宋体" w:hAnsi="宋体" w:cs="宋体" w:eastAsia="宋体" w:hint="default"/>
                <w:sz w:val="21"/>
                <w:szCs w:val="21"/>
              </w:rPr>
              <w:t>预计</w:t>
            </w:r>
            <w:r>
              <w:rPr>
                <w:rFonts w:ascii="宋体" w:hAnsi="宋体" w:cs="宋体" w:eastAsia="宋体" w:hint="default"/>
                <w:spacing w:val="-103"/>
                <w:sz w:val="21"/>
                <w:szCs w:val="21"/>
              </w:rPr>
              <w:t> </w:t>
            </w:r>
            <w:r>
              <w:rPr>
                <w:rFonts w:ascii="宋体" w:hAnsi="宋体" w:cs="宋体" w:eastAsia="宋体" w:hint="default"/>
                <w:sz w:val="21"/>
                <w:szCs w:val="21"/>
              </w:rPr>
              <w:t>效益</w:t>
            </w:r>
          </w:p>
        </w:tc>
        <w:tc>
          <w:tcPr>
            <w:tcW w:w="663" w:type="dxa"/>
            <w:vMerge/>
            <w:tcBorders>
              <w:left w:val="single" w:sz="4" w:space="0" w:color="000000"/>
              <w:right w:val="single" w:sz="4" w:space="0" w:color="000000"/>
            </w:tcBorders>
            <w:shd w:val="clear" w:color="auto" w:fill="DCDCDC"/>
          </w:tcPr>
          <w:p>
            <w:pPr/>
          </w:p>
        </w:tc>
      </w:tr>
      <w:tr>
        <w:trPr>
          <w:trHeight w:val="137" w:hRule="exact"/>
        </w:trPr>
        <w:tc>
          <w:tcPr>
            <w:tcW w:w="1136"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36" w:right="0"/>
              <w:jc w:val="left"/>
              <w:rPr>
                <w:rFonts w:ascii="宋体" w:hAnsi="宋体" w:cs="宋体" w:eastAsia="宋体" w:hint="default"/>
                <w:sz w:val="21"/>
                <w:szCs w:val="21"/>
              </w:rPr>
            </w:pPr>
            <w:r>
              <w:rPr>
                <w:rFonts w:ascii="宋体" w:hAnsi="宋体" w:cs="宋体" w:eastAsia="宋体" w:hint="default"/>
                <w:sz w:val="21"/>
                <w:szCs w:val="21"/>
              </w:rPr>
              <w:t>承诺投资项</w:t>
            </w:r>
          </w:p>
          <w:p>
            <w:pPr>
              <w:pStyle w:val="TableParagraph"/>
              <w:spacing w:line="240" w:lineRule="auto"/>
              <w:ind w:left="247" w:right="34" w:hanging="212"/>
              <w:jc w:val="left"/>
              <w:rPr>
                <w:rFonts w:ascii="宋体" w:hAnsi="宋体" w:cs="宋体" w:eastAsia="宋体" w:hint="default"/>
                <w:sz w:val="21"/>
                <w:szCs w:val="21"/>
              </w:rPr>
            </w:pPr>
            <w:r>
              <w:rPr>
                <w:rFonts w:ascii="宋体" w:hAnsi="宋体" w:cs="宋体" w:eastAsia="宋体" w:hint="default"/>
                <w:sz w:val="21"/>
                <w:szCs w:val="21"/>
              </w:rPr>
              <w:t>目和超募资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金投向</w:t>
            </w:r>
          </w:p>
        </w:tc>
        <w:tc>
          <w:tcPr>
            <w:tcW w:w="850" w:type="dxa"/>
            <w:vMerge/>
            <w:tcBorders>
              <w:left w:val="single" w:sz="4" w:space="0" w:color="000000"/>
              <w:right w:val="single" w:sz="4" w:space="0" w:color="000000"/>
            </w:tcBorders>
            <w:shd w:val="clear" w:color="auto" w:fill="DCDCDC"/>
          </w:tcPr>
          <w:p>
            <w:pPr/>
          </w:p>
        </w:tc>
        <w:tc>
          <w:tcPr>
            <w:tcW w:w="1029"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91" w:right="0"/>
              <w:jc w:val="left"/>
              <w:rPr>
                <w:rFonts w:ascii="宋体" w:hAnsi="宋体" w:cs="宋体" w:eastAsia="宋体" w:hint="default"/>
                <w:sz w:val="21"/>
                <w:szCs w:val="21"/>
              </w:rPr>
            </w:pPr>
            <w:r>
              <w:rPr>
                <w:rFonts w:ascii="宋体" w:hAnsi="宋体" w:cs="宋体" w:eastAsia="宋体" w:hint="default"/>
                <w:sz w:val="21"/>
                <w:szCs w:val="21"/>
              </w:rPr>
              <w:t>募集资金</w:t>
            </w:r>
          </w:p>
          <w:p>
            <w:pPr>
              <w:pStyle w:val="TableParagraph"/>
              <w:spacing w:line="240" w:lineRule="auto"/>
              <w:ind w:left="300" w:right="83" w:hanging="209"/>
              <w:jc w:val="left"/>
              <w:rPr>
                <w:rFonts w:ascii="宋体" w:hAnsi="宋体" w:cs="宋体" w:eastAsia="宋体" w:hint="default"/>
                <w:sz w:val="21"/>
                <w:szCs w:val="21"/>
              </w:rPr>
            </w:pPr>
            <w:r>
              <w:rPr>
                <w:rFonts w:ascii="宋体" w:hAnsi="宋体" w:cs="宋体" w:eastAsia="宋体" w:hint="default"/>
                <w:sz w:val="21"/>
                <w:szCs w:val="21"/>
              </w:rPr>
              <w:t>承诺投资</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098" w:type="dxa"/>
            <w:vMerge/>
            <w:tcBorders>
              <w:left w:val="single" w:sz="4" w:space="0" w:color="000000"/>
              <w:bottom w:val="nil" w:sz="6" w:space="0" w:color="auto"/>
              <w:right w:val="single" w:sz="4" w:space="0" w:color="000000"/>
            </w:tcBorders>
            <w:shd w:val="clear" w:color="auto" w:fill="DCDCDC"/>
          </w:tcPr>
          <w:p>
            <w:pPr/>
          </w:p>
        </w:tc>
        <w:tc>
          <w:tcPr>
            <w:tcW w:w="712"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33" w:right="0"/>
              <w:jc w:val="left"/>
              <w:rPr>
                <w:rFonts w:ascii="宋体" w:hAnsi="宋体" w:cs="宋体" w:eastAsia="宋体" w:hint="default"/>
                <w:sz w:val="21"/>
                <w:szCs w:val="21"/>
              </w:rPr>
            </w:pPr>
            <w:r>
              <w:rPr>
                <w:rFonts w:ascii="宋体" w:hAnsi="宋体" w:cs="宋体" w:eastAsia="宋体" w:hint="default"/>
                <w:sz w:val="21"/>
                <w:szCs w:val="21"/>
              </w:rPr>
              <w:t>本年度</w:t>
            </w:r>
          </w:p>
          <w:p>
            <w:pPr>
              <w:pStyle w:val="TableParagraph"/>
              <w:spacing w:line="240" w:lineRule="auto"/>
              <w:ind w:left="244" w:right="33" w:hanging="212"/>
              <w:jc w:val="left"/>
              <w:rPr>
                <w:rFonts w:ascii="宋体" w:hAnsi="宋体" w:cs="宋体" w:eastAsia="宋体" w:hint="default"/>
                <w:sz w:val="21"/>
                <w:szCs w:val="21"/>
              </w:rPr>
            </w:pPr>
            <w:r>
              <w:rPr>
                <w:rFonts w:ascii="宋体" w:hAnsi="宋体" w:cs="宋体" w:eastAsia="宋体" w:hint="default"/>
                <w:sz w:val="21"/>
                <w:szCs w:val="21"/>
              </w:rPr>
              <w:t>投入金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744" w:type="dxa"/>
            <w:gridSpan w:val="2"/>
            <w:vMerge/>
            <w:tcBorders>
              <w:left w:val="single" w:sz="4" w:space="0" w:color="000000"/>
              <w:right w:val="single" w:sz="4" w:space="0" w:color="000000"/>
            </w:tcBorders>
            <w:shd w:val="clear" w:color="auto" w:fill="DCDCDC"/>
          </w:tcPr>
          <w:p>
            <w:pPr/>
          </w:p>
        </w:tc>
        <w:tc>
          <w:tcPr>
            <w:tcW w:w="852" w:type="dxa"/>
            <w:vMerge/>
            <w:tcBorders>
              <w:left w:val="single" w:sz="4" w:space="0" w:color="000000"/>
              <w:right w:val="single" w:sz="4" w:space="0" w:color="000000"/>
            </w:tcBorders>
            <w:shd w:val="clear" w:color="auto" w:fill="DCDCDC"/>
          </w:tcPr>
          <w:p>
            <w:pPr/>
          </w:p>
        </w:tc>
        <w:tc>
          <w:tcPr>
            <w:tcW w:w="1122"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32" w:right="0"/>
              <w:jc w:val="left"/>
              <w:rPr>
                <w:rFonts w:ascii="宋体" w:hAnsi="宋体" w:cs="宋体" w:eastAsia="宋体" w:hint="default"/>
                <w:sz w:val="21"/>
                <w:szCs w:val="21"/>
              </w:rPr>
            </w:pPr>
            <w:r>
              <w:rPr>
                <w:rFonts w:ascii="宋体" w:hAnsi="宋体" w:cs="宋体" w:eastAsia="宋体" w:hint="default"/>
                <w:sz w:val="21"/>
                <w:szCs w:val="21"/>
              </w:rPr>
              <w:t>项目达到预</w:t>
            </w:r>
          </w:p>
          <w:p>
            <w:pPr>
              <w:pStyle w:val="TableParagraph"/>
              <w:spacing w:line="240" w:lineRule="auto"/>
              <w:ind w:left="243" w:right="24" w:hanging="212"/>
              <w:jc w:val="left"/>
              <w:rPr>
                <w:rFonts w:ascii="宋体" w:hAnsi="宋体" w:cs="宋体" w:eastAsia="宋体" w:hint="default"/>
                <w:sz w:val="21"/>
                <w:szCs w:val="21"/>
              </w:rPr>
            </w:pPr>
            <w:r>
              <w:rPr>
                <w:rFonts w:ascii="宋体" w:hAnsi="宋体" w:cs="宋体" w:eastAsia="宋体" w:hint="default"/>
                <w:sz w:val="21"/>
                <w:szCs w:val="21"/>
              </w:rPr>
              <w:t>定可使用状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态日期</w:t>
            </w:r>
          </w:p>
        </w:tc>
        <w:tc>
          <w:tcPr>
            <w:tcW w:w="799"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69" w:right="0"/>
              <w:jc w:val="left"/>
              <w:rPr>
                <w:rFonts w:ascii="宋体" w:hAnsi="宋体" w:cs="宋体" w:eastAsia="宋体" w:hint="default"/>
                <w:sz w:val="21"/>
                <w:szCs w:val="21"/>
              </w:rPr>
            </w:pPr>
            <w:r>
              <w:rPr>
                <w:rFonts w:ascii="宋体" w:hAnsi="宋体" w:cs="宋体" w:eastAsia="宋体" w:hint="default"/>
                <w:sz w:val="21"/>
                <w:szCs w:val="21"/>
              </w:rPr>
              <w:t>本年度</w:t>
            </w:r>
          </w:p>
          <w:p>
            <w:pPr>
              <w:pStyle w:val="TableParagraph"/>
              <w:spacing w:line="240" w:lineRule="auto"/>
              <w:ind w:left="175" w:right="84" w:hanging="107"/>
              <w:jc w:val="left"/>
              <w:rPr>
                <w:rFonts w:ascii="宋体" w:hAnsi="宋体" w:cs="宋体" w:eastAsia="宋体" w:hint="default"/>
                <w:sz w:val="21"/>
                <w:szCs w:val="21"/>
              </w:rPr>
            </w:pPr>
            <w:r>
              <w:rPr>
                <w:rFonts w:ascii="宋体" w:hAnsi="宋体" w:cs="宋体" w:eastAsia="宋体" w:hint="default"/>
                <w:sz w:val="21"/>
                <w:szCs w:val="21"/>
              </w:rPr>
              <w:t>实现的</w:t>
            </w:r>
            <w:r>
              <w:rPr>
                <w:rFonts w:ascii="宋体" w:hAnsi="宋体" w:cs="宋体" w:eastAsia="宋体" w:hint="default"/>
                <w:spacing w:val="-102"/>
                <w:sz w:val="21"/>
                <w:szCs w:val="21"/>
              </w:rPr>
              <w:t> </w:t>
            </w:r>
            <w:r>
              <w:rPr>
                <w:rFonts w:ascii="宋体" w:hAnsi="宋体" w:cs="宋体" w:eastAsia="宋体" w:hint="default"/>
                <w:sz w:val="21"/>
                <w:szCs w:val="21"/>
              </w:rPr>
              <w:t>效益</w:t>
            </w:r>
          </w:p>
        </w:tc>
        <w:tc>
          <w:tcPr>
            <w:tcW w:w="636" w:type="dxa"/>
            <w:vMerge/>
            <w:tcBorders>
              <w:left w:val="single" w:sz="4" w:space="0" w:color="000000"/>
              <w:right w:val="single" w:sz="4" w:space="0" w:color="000000"/>
            </w:tcBorders>
            <w:shd w:val="clear" w:color="auto" w:fill="DCDCDC"/>
          </w:tcPr>
          <w:p>
            <w:pPr/>
          </w:p>
        </w:tc>
        <w:tc>
          <w:tcPr>
            <w:tcW w:w="663" w:type="dxa"/>
            <w:vMerge/>
            <w:tcBorders>
              <w:left w:val="single" w:sz="4" w:space="0" w:color="000000"/>
              <w:right w:val="single" w:sz="4" w:space="0" w:color="000000"/>
            </w:tcBorders>
            <w:shd w:val="clear" w:color="auto" w:fill="DCDCDC"/>
          </w:tcPr>
          <w:p>
            <w:pPr/>
          </w:p>
        </w:tc>
      </w:tr>
      <w:tr>
        <w:trPr>
          <w:trHeight w:val="545" w:hRule="exact"/>
        </w:trPr>
        <w:tc>
          <w:tcPr>
            <w:tcW w:w="1136" w:type="dxa"/>
            <w:vMerge/>
            <w:tcBorders>
              <w:left w:val="single" w:sz="4" w:space="0" w:color="000000"/>
              <w:right w:val="single" w:sz="4" w:space="0" w:color="000000"/>
            </w:tcBorders>
            <w:shd w:val="clear" w:color="auto" w:fill="DCDCDC"/>
          </w:tcPr>
          <w:p>
            <w:pPr/>
          </w:p>
        </w:tc>
        <w:tc>
          <w:tcPr>
            <w:tcW w:w="850" w:type="dxa"/>
            <w:vMerge/>
            <w:tcBorders>
              <w:left w:val="single" w:sz="4" w:space="0" w:color="000000"/>
              <w:right w:val="single" w:sz="4" w:space="0" w:color="000000"/>
            </w:tcBorders>
            <w:shd w:val="clear" w:color="auto" w:fill="DCDCDC"/>
          </w:tcPr>
          <w:p>
            <w:pPr/>
          </w:p>
        </w:tc>
        <w:tc>
          <w:tcPr>
            <w:tcW w:w="1029" w:type="dxa"/>
            <w:vMerge/>
            <w:tcBorders>
              <w:left w:val="single" w:sz="4" w:space="0" w:color="000000"/>
              <w:right w:val="single" w:sz="4" w:space="0" w:color="000000"/>
            </w:tcBorders>
            <w:shd w:val="clear" w:color="auto" w:fill="DCDCDC"/>
          </w:tcPr>
          <w:p>
            <w:pPr/>
          </w:p>
        </w:tc>
        <w:tc>
          <w:tcPr>
            <w:tcW w:w="109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9" w:lineRule="exact"/>
              <w:ind w:left="73" w:right="0" w:firstLine="52"/>
              <w:jc w:val="left"/>
              <w:rPr>
                <w:rFonts w:ascii="宋体" w:hAnsi="宋体" w:cs="宋体" w:eastAsia="宋体" w:hint="default"/>
                <w:sz w:val="21"/>
                <w:szCs w:val="21"/>
              </w:rPr>
            </w:pPr>
            <w:r>
              <w:rPr>
                <w:rFonts w:ascii="宋体" w:hAnsi="宋体" w:cs="宋体" w:eastAsia="宋体" w:hint="default"/>
                <w:sz w:val="21"/>
                <w:szCs w:val="21"/>
              </w:rPr>
              <w:t>调整后投</w:t>
            </w:r>
          </w:p>
          <w:p>
            <w:pPr>
              <w:pStyle w:val="TableParagraph"/>
              <w:spacing w:line="273" w:lineRule="exact"/>
              <w:ind w:left="73" w:right="0"/>
              <w:jc w:val="left"/>
              <w:rPr>
                <w:rFonts w:ascii="宋体" w:hAnsi="宋体" w:cs="宋体" w:eastAsia="宋体" w:hint="default"/>
                <w:sz w:val="21"/>
                <w:szCs w:val="21"/>
              </w:rPr>
            </w:pPr>
            <w:r>
              <w:rPr>
                <w:rFonts w:ascii="宋体" w:hAnsi="宋体" w:cs="宋体" w:eastAsia="宋体" w:hint="default"/>
                <w:sz w:val="21"/>
                <w:szCs w:val="21"/>
              </w:rPr>
              <w:t>资总额</w:t>
            </w:r>
            <w:r>
              <w:rPr>
                <w:rFonts w:ascii="宋体" w:hAnsi="宋体" w:cs="宋体" w:eastAsia="宋体" w:hint="default"/>
                <w:sz w:val="21"/>
                <w:szCs w:val="21"/>
              </w:rPr>
              <w:t>(1)</w:t>
            </w:r>
          </w:p>
        </w:tc>
        <w:tc>
          <w:tcPr>
            <w:tcW w:w="712" w:type="dxa"/>
            <w:vMerge/>
            <w:tcBorders>
              <w:left w:val="single" w:sz="4" w:space="0" w:color="000000"/>
              <w:right w:val="single" w:sz="4" w:space="0" w:color="000000"/>
            </w:tcBorders>
            <w:shd w:val="clear" w:color="auto" w:fill="DCDCDC"/>
          </w:tcPr>
          <w:p>
            <w:pPr/>
          </w:p>
        </w:tc>
        <w:tc>
          <w:tcPr>
            <w:tcW w:w="744" w:type="dxa"/>
            <w:gridSpan w:val="2"/>
            <w:vMerge/>
            <w:tcBorders>
              <w:left w:val="single" w:sz="4" w:space="0" w:color="000000"/>
              <w:right w:val="single" w:sz="4" w:space="0" w:color="000000"/>
            </w:tcBorders>
            <w:shd w:val="clear" w:color="auto" w:fill="DCDCDC"/>
          </w:tcPr>
          <w:p>
            <w:pPr/>
          </w:p>
        </w:tc>
        <w:tc>
          <w:tcPr>
            <w:tcW w:w="852" w:type="dxa"/>
            <w:vMerge/>
            <w:tcBorders>
              <w:left w:val="single" w:sz="4" w:space="0" w:color="000000"/>
              <w:right w:val="single" w:sz="4" w:space="0" w:color="000000"/>
            </w:tcBorders>
            <w:shd w:val="clear" w:color="auto" w:fill="DCDCDC"/>
          </w:tcPr>
          <w:p>
            <w:pPr/>
          </w:p>
        </w:tc>
        <w:tc>
          <w:tcPr>
            <w:tcW w:w="1122" w:type="dxa"/>
            <w:vMerge/>
            <w:tcBorders>
              <w:left w:val="single" w:sz="4" w:space="0" w:color="000000"/>
              <w:right w:val="single" w:sz="4" w:space="0" w:color="000000"/>
            </w:tcBorders>
            <w:shd w:val="clear" w:color="auto" w:fill="DCDCDC"/>
          </w:tcPr>
          <w:p>
            <w:pPr/>
          </w:p>
        </w:tc>
        <w:tc>
          <w:tcPr>
            <w:tcW w:w="799" w:type="dxa"/>
            <w:gridSpan w:val="2"/>
            <w:vMerge/>
            <w:tcBorders>
              <w:left w:val="single" w:sz="4" w:space="0" w:color="000000"/>
              <w:right w:val="single" w:sz="4" w:space="0" w:color="000000"/>
            </w:tcBorders>
            <w:shd w:val="clear" w:color="auto" w:fill="DCDCDC"/>
          </w:tcPr>
          <w:p>
            <w:pPr/>
          </w:p>
        </w:tc>
        <w:tc>
          <w:tcPr>
            <w:tcW w:w="636" w:type="dxa"/>
            <w:vMerge/>
            <w:tcBorders>
              <w:left w:val="single" w:sz="4" w:space="0" w:color="000000"/>
              <w:right w:val="single" w:sz="4" w:space="0" w:color="000000"/>
            </w:tcBorders>
            <w:shd w:val="clear" w:color="auto" w:fill="DCDCDC"/>
          </w:tcPr>
          <w:p>
            <w:pPr/>
          </w:p>
        </w:tc>
        <w:tc>
          <w:tcPr>
            <w:tcW w:w="663" w:type="dxa"/>
            <w:vMerge/>
            <w:tcBorders>
              <w:left w:val="single" w:sz="4" w:space="0" w:color="000000"/>
              <w:right w:val="single" w:sz="4" w:space="0" w:color="000000"/>
            </w:tcBorders>
            <w:shd w:val="clear" w:color="auto" w:fill="DCDCDC"/>
          </w:tcPr>
          <w:p>
            <w:pPr/>
          </w:p>
        </w:tc>
      </w:tr>
      <w:tr>
        <w:trPr>
          <w:trHeight w:val="134" w:hRule="exact"/>
        </w:trPr>
        <w:tc>
          <w:tcPr>
            <w:tcW w:w="1136" w:type="dxa"/>
            <w:vMerge/>
            <w:tcBorders>
              <w:left w:val="single" w:sz="4" w:space="0" w:color="000000"/>
              <w:bottom w:val="nil" w:sz="6" w:space="0" w:color="auto"/>
              <w:right w:val="single" w:sz="4" w:space="0" w:color="000000"/>
            </w:tcBorders>
            <w:shd w:val="clear" w:color="auto" w:fill="DCDCDC"/>
          </w:tcPr>
          <w:p>
            <w:pPr/>
          </w:p>
        </w:tc>
        <w:tc>
          <w:tcPr>
            <w:tcW w:w="850" w:type="dxa"/>
            <w:vMerge/>
            <w:tcBorders>
              <w:left w:val="single" w:sz="4" w:space="0" w:color="000000"/>
              <w:right w:val="single" w:sz="4" w:space="0" w:color="000000"/>
            </w:tcBorders>
            <w:shd w:val="clear" w:color="auto" w:fill="DCDCDC"/>
          </w:tcPr>
          <w:p>
            <w:pPr/>
          </w:p>
        </w:tc>
        <w:tc>
          <w:tcPr>
            <w:tcW w:w="1029" w:type="dxa"/>
            <w:vMerge/>
            <w:tcBorders>
              <w:left w:val="single" w:sz="4" w:space="0" w:color="000000"/>
              <w:bottom w:val="nil" w:sz="6" w:space="0" w:color="auto"/>
              <w:right w:val="single" w:sz="4" w:space="0" w:color="000000"/>
            </w:tcBorders>
            <w:shd w:val="clear" w:color="auto" w:fill="DCDCDC"/>
          </w:tcPr>
          <w:p>
            <w:pPr/>
          </w:p>
        </w:tc>
        <w:tc>
          <w:tcPr>
            <w:tcW w:w="1098" w:type="dxa"/>
            <w:vMerge w:val="restart"/>
            <w:tcBorders>
              <w:top w:val="nil" w:sz="6" w:space="0" w:color="auto"/>
              <w:left w:val="single" w:sz="4" w:space="0" w:color="000000"/>
              <w:right w:val="single" w:sz="4" w:space="0" w:color="000000"/>
            </w:tcBorders>
            <w:shd w:val="clear" w:color="auto" w:fill="DCDCDC"/>
          </w:tcPr>
          <w:p>
            <w:pPr/>
          </w:p>
        </w:tc>
        <w:tc>
          <w:tcPr>
            <w:tcW w:w="712" w:type="dxa"/>
            <w:vMerge/>
            <w:tcBorders>
              <w:left w:val="single" w:sz="4" w:space="0" w:color="000000"/>
              <w:bottom w:val="nil" w:sz="6" w:space="0" w:color="auto"/>
              <w:right w:val="single" w:sz="4" w:space="0" w:color="000000"/>
            </w:tcBorders>
            <w:shd w:val="clear" w:color="auto" w:fill="DCDCDC"/>
          </w:tcPr>
          <w:p>
            <w:pPr/>
          </w:p>
        </w:tc>
        <w:tc>
          <w:tcPr>
            <w:tcW w:w="744" w:type="dxa"/>
            <w:gridSpan w:val="2"/>
            <w:vMerge/>
            <w:tcBorders>
              <w:left w:val="single" w:sz="4" w:space="0" w:color="000000"/>
              <w:right w:val="single" w:sz="4" w:space="0" w:color="000000"/>
            </w:tcBorders>
            <w:shd w:val="clear" w:color="auto" w:fill="DCDCDC"/>
          </w:tcPr>
          <w:p>
            <w:pPr/>
          </w:p>
        </w:tc>
        <w:tc>
          <w:tcPr>
            <w:tcW w:w="852" w:type="dxa"/>
            <w:vMerge/>
            <w:tcBorders>
              <w:left w:val="single" w:sz="4" w:space="0" w:color="000000"/>
              <w:right w:val="single" w:sz="4" w:space="0" w:color="000000"/>
            </w:tcBorders>
            <w:shd w:val="clear" w:color="auto" w:fill="DCDCDC"/>
          </w:tcPr>
          <w:p>
            <w:pPr/>
          </w:p>
        </w:tc>
        <w:tc>
          <w:tcPr>
            <w:tcW w:w="1122" w:type="dxa"/>
            <w:vMerge/>
            <w:tcBorders>
              <w:left w:val="single" w:sz="4" w:space="0" w:color="000000"/>
              <w:bottom w:val="nil" w:sz="6" w:space="0" w:color="auto"/>
              <w:right w:val="single" w:sz="4" w:space="0" w:color="000000"/>
            </w:tcBorders>
            <w:shd w:val="clear" w:color="auto" w:fill="DCDCDC"/>
          </w:tcPr>
          <w:p>
            <w:pPr/>
          </w:p>
        </w:tc>
        <w:tc>
          <w:tcPr>
            <w:tcW w:w="799" w:type="dxa"/>
            <w:gridSpan w:val="2"/>
            <w:vMerge/>
            <w:tcBorders>
              <w:left w:val="single" w:sz="4" w:space="0" w:color="000000"/>
              <w:bottom w:val="nil" w:sz="6" w:space="0" w:color="auto"/>
              <w:right w:val="single" w:sz="4" w:space="0" w:color="000000"/>
            </w:tcBorders>
            <w:shd w:val="clear" w:color="auto" w:fill="DCDCDC"/>
          </w:tcPr>
          <w:p>
            <w:pPr/>
          </w:p>
        </w:tc>
        <w:tc>
          <w:tcPr>
            <w:tcW w:w="636" w:type="dxa"/>
            <w:vMerge/>
            <w:tcBorders>
              <w:left w:val="single" w:sz="4" w:space="0" w:color="000000"/>
              <w:right w:val="single" w:sz="4" w:space="0" w:color="000000"/>
            </w:tcBorders>
            <w:shd w:val="clear" w:color="auto" w:fill="DCDCDC"/>
          </w:tcPr>
          <w:p>
            <w:pPr/>
          </w:p>
        </w:tc>
        <w:tc>
          <w:tcPr>
            <w:tcW w:w="663" w:type="dxa"/>
            <w:vMerge/>
            <w:tcBorders>
              <w:left w:val="single" w:sz="4" w:space="0" w:color="000000"/>
              <w:right w:val="single" w:sz="4" w:space="0" w:color="000000"/>
            </w:tcBorders>
            <w:shd w:val="clear" w:color="auto" w:fill="DCDCDC"/>
          </w:tcPr>
          <w:p>
            <w:pPr/>
          </w:p>
        </w:tc>
      </w:tr>
      <w:tr>
        <w:trPr>
          <w:trHeight w:val="137" w:hRule="exact"/>
        </w:trPr>
        <w:tc>
          <w:tcPr>
            <w:tcW w:w="1136" w:type="dxa"/>
            <w:vMerge w:val="restart"/>
            <w:tcBorders>
              <w:top w:val="nil" w:sz="6" w:space="0" w:color="auto"/>
              <w:left w:val="single" w:sz="4" w:space="0" w:color="000000"/>
              <w:right w:val="single" w:sz="4" w:space="0" w:color="000000"/>
            </w:tcBorders>
            <w:shd w:val="clear" w:color="auto" w:fill="DCDCDC"/>
          </w:tcPr>
          <w:p>
            <w:pPr/>
          </w:p>
        </w:tc>
        <w:tc>
          <w:tcPr>
            <w:tcW w:w="850" w:type="dxa"/>
            <w:vMerge/>
            <w:tcBorders>
              <w:left w:val="single" w:sz="4" w:space="0" w:color="000000"/>
              <w:bottom w:val="nil" w:sz="6" w:space="0" w:color="auto"/>
              <w:right w:val="single" w:sz="4" w:space="0" w:color="000000"/>
            </w:tcBorders>
            <w:shd w:val="clear" w:color="auto" w:fill="DCDCDC"/>
          </w:tcPr>
          <w:p>
            <w:pPr/>
          </w:p>
        </w:tc>
        <w:tc>
          <w:tcPr>
            <w:tcW w:w="1029" w:type="dxa"/>
            <w:vMerge w:val="restart"/>
            <w:tcBorders>
              <w:top w:val="nil" w:sz="6" w:space="0" w:color="auto"/>
              <w:left w:val="single" w:sz="4" w:space="0" w:color="000000"/>
              <w:right w:val="single" w:sz="4" w:space="0" w:color="000000"/>
            </w:tcBorders>
            <w:shd w:val="clear" w:color="auto" w:fill="DCDCDC"/>
          </w:tcPr>
          <w:p>
            <w:pPr/>
          </w:p>
        </w:tc>
        <w:tc>
          <w:tcPr>
            <w:tcW w:w="1098" w:type="dxa"/>
            <w:vMerge/>
            <w:tcBorders>
              <w:left w:val="single" w:sz="4" w:space="0" w:color="000000"/>
              <w:right w:val="single" w:sz="4" w:space="0" w:color="000000"/>
            </w:tcBorders>
            <w:shd w:val="clear" w:color="auto" w:fill="DCDCDC"/>
          </w:tcPr>
          <w:p>
            <w:pPr/>
          </w:p>
        </w:tc>
        <w:tc>
          <w:tcPr>
            <w:tcW w:w="712" w:type="dxa"/>
            <w:vMerge w:val="restart"/>
            <w:tcBorders>
              <w:top w:val="nil" w:sz="6" w:space="0" w:color="auto"/>
              <w:left w:val="single" w:sz="4" w:space="0" w:color="000000"/>
              <w:right w:val="single" w:sz="4" w:space="0" w:color="000000"/>
            </w:tcBorders>
            <w:shd w:val="clear" w:color="auto" w:fill="DCDCDC"/>
          </w:tcPr>
          <w:p>
            <w:pPr/>
          </w:p>
        </w:tc>
        <w:tc>
          <w:tcPr>
            <w:tcW w:w="744" w:type="dxa"/>
            <w:gridSpan w:val="2"/>
            <w:vMerge/>
            <w:tcBorders>
              <w:left w:val="single" w:sz="4" w:space="0" w:color="000000"/>
              <w:bottom w:val="nil" w:sz="6" w:space="0" w:color="auto"/>
              <w:right w:val="single" w:sz="4" w:space="0" w:color="000000"/>
            </w:tcBorders>
            <w:shd w:val="clear" w:color="auto" w:fill="DCDCDC"/>
          </w:tcPr>
          <w:p>
            <w:pPr/>
          </w:p>
        </w:tc>
        <w:tc>
          <w:tcPr>
            <w:tcW w:w="852" w:type="dxa"/>
            <w:vMerge/>
            <w:tcBorders>
              <w:left w:val="single" w:sz="4" w:space="0" w:color="000000"/>
              <w:right w:val="single" w:sz="4" w:space="0" w:color="000000"/>
            </w:tcBorders>
            <w:shd w:val="clear" w:color="auto" w:fill="DCDCDC"/>
          </w:tcPr>
          <w:p>
            <w:pPr/>
          </w:p>
        </w:tc>
        <w:tc>
          <w:tcPr>
            <w:tcW w:w="1122" w:type="dxa"/>
            <w:vMerge w:val="restart"/>
            <w:tcBorders>
              <w:top w:val="nil" w:sz="6" w:space="0" w:color="auto"/>
              <w:left w:val="single" w:sz="4" w:space="0" w:color="000000"/>
              <w:right w:val="single" w:sz="4" w:space="0" w:color="000000"/>
            </w:tcBorders>
            <w:shd w:val="clear" w:color="auto" w:fill="DCDCDC"/>
          </w:tcPr>
          <w:p>
            <w:pPr/>
          </w:p>
        </w:tc>
        <w:tc>
          <w:tcPr>
            <w:tcW w:w="799" w:type="dxa"/>
            <w:gridSpan w:val="2"/>
            <w:vMerge w:val="restart"/>
            <w:tcBorders>
              <w:top w:val="nil" w:sz="6" w:space="0" w:color="auto"/>
              <w:left w:val="single" w:sz="4" w:space="0" w:color="000000"/>
              <w:right w:val="single" w:sz="4" w:space="0" w:color="000000"/>
            </w:tcBorders>
            <w:shd w:val="clear" w:color="auto" w:fill="DCDCDC"/>
          </w:tcPr>
          <w:p>
            <w:pPr/>
          </w:p>
        </w:tc>
        <w:tc>
          <w:tcPr>
            <w:tcW w:w="636" w:type="dxa"/>
            <w:vMerge/>
            <w:tcBorders>
              <w:left w:val="single" w:sz="4" w:space="0" w:color="000000"/>
              <w:bottom w:val="nil" w:sz="6" w:space="0" w:color="auto"/>
              <w:right w:val="single" w:sz="4" w:space="0" w:color="000000"/>
            </w:tcBorders>
            <w:shd w:val="clear" w:color="auto" w:fill="DCDCDC"/>
          </w:tcPr>
          <w:p>
            <w:pPr/>
          </w:p>
        </w:tc>
        <w:tc>
          <w:tcPr>
            <w:tcW w:w="663" w:type="dxa"/>
            <w:vMerge/>
            <w:tcBorders>
              <w:left w:val="single" w:sz="4" w:space="0" w:color="000000"/>
              <w:right w:val="single" w:sz="4" w:space="0" w:color="000000"/>
            </w:tcBorders>
            <w:shd w:val="clear" w:color="auto" w:fill="DCDCDC"/>
          </w:tcPr>
          <w:p>
            <w:pPr/>
          </w:p>
        </w:tc>
      </w:tr>
      <w:tr>
        <w:trPr>
          <w:trHeight w:val="271" w:hRule="exact"/>
        </w:trPr>
        <w:tc>
          <w:tcPr>
            <w:tcW w:w="1136" w:type="dxa"/>
            <w:vMerge/>
            <w:tcBorders>
              <w:left w:val="single" w:sz="4" w:space="0" w:color="000000"/>
              <w:right w:val="single" w:sz="4" w:space="0" w:color="000000"/>
            </w:tcBorders>
            <w:shd w:val="clear" w:color="auto" w:fill="DCDCDC"/>
          </w:tcPr>
          <w:p>
            <w:pPr/>
          </w:p>
        </w:tc>
        <w:tc>
          <w:tcPr>
            <w:tcW w:w="850" w:type="dxa"/>
            <w:vMerge w:val="restart"/>
            <w:tcBorders>
              <w:top w:val="nil" w:sz="6" w:space="0" w:color="auto"/>
              <w:left w:val="single" w:sz="4" w:space="0" w:color="000000"/>
              <w:right w:val="single" w:sz="4" w:space="0" w:color="000000"/>
            </w:tcBorders>
            <w:shd w:val="clear" w:color="auto" w:fill="DCDCDC"/>
          </w:tcPr>
          <w:p>
            <w:pPr/>
          </w:p>
        </w:tc>
        <w:tc>
          <w:tcPr>
            <w:tcW w:w="1029" w:type="dxa"/>
            <w:vMerge/>
            <w:tcBorders>
              <w:left w:val="single" w:sz="4" w:space="0" w:color="000000"/>
              <w:right w:val="single" w:sz="4" w:space="0" w:color="000000"/>
            </w:tcBorders>
            <w:shd w:val="clear" w:color="auto" w:fill="DCDCDC"/>
          </w:tcPr>
          <w:p>
            <w:pPr/>
          </w:p>
        </w:tc>
        <w:tc>
          <w:tcPr>
            <w:tcW w:w="1098" w:type="dxa"/>
            <w:vMerge/>
            <w:tcBorders>
              <w:left w:val="single" w:sz="4" w:space="0" w:color="000000"/>
              <w:right w:val="single" w:sz="4" w:space="0" w:color="000000"/>
            </w:tcBorders>
            <w:shd w:val="clear" w:color="auto" w:fill="DCDCDC"/>
          </w:tcPr>
          <w:p>
            <w:pPr/>
          </w:p>
        </w:tc>
        <w:tc>
          <w:tcPr>
            <w:tcW w:w="712" w:type="dxa"/>
            <w:vMerge/>
            <w:tcBorders>
              <w:left w:val="single" w:sz="4" w:space="0" w:color="000000"/>
              <w:right w:val="single" w:sz="4" w:space="0" w:color="000000"/>
            </w:tcBorders>
            <w:shd w:val="clear" w:color="auto" w:fill="DCDCDC"/>
          </w:tcPr>
          <w:p>
            <w:pPr/>
          </w:p>
        </w:tc>
        <w:tc>
          <w:tcPr>
            <w:tcW w:w="744" w:type="dxa"/>
            <w:gridSpan w:val="2"/>
            <w:vMerge w:val="restart"/>
            <w:tcBorders>
              <w:top w:val="nil" w:sz="6" w:space="0" w:color="auto"/>
              <w:left w:val="single" w:sz="4" w:space="0" w:color="000000"/>
              <w:right w:val="single" w:sz="4" w:space="0" w:color="000000"/>
            </w:tcBorders>
            <w:shd w:val="clear" w:color="auto" w:fill="DCDCDC"/>
          </w:tcPr>
          <w:p>
            <w:pPr/>
          </w:p>
        </w:tc>
        <w:tc>
          <w:tcPr>
            <w:tcW w:w="852" w:type="dxa"/>
            <w:vMerge/>
            <w:tcBorders>
              <w:left w:val="single" w:sz="4" w:space="0" w:color="000000"/>
              <w:bottom w:val="nil" w:sz="6" w:space="0" w:color="auto"/>
              <w:right w:val="single" w:sz="4" w:space="0" w:color="000000"/>
            </w:tcBorders>
            <w:shd w:val="clear" w:color="auto" w:fill="DCDCDC"/>
          </w:tcPr>
          <w:p>
            <w:pPr/>
          </w:p>
        </w:tc>
        <w:tc>
          <w:tcPr>
            <w:tcW w:w="1122" w:type="dxa"/>
            <w:vMerge/>
            <w:tcBorders>
              <w:left w:val="single" w:sz="4" w:space="0" w:color="000000"/>
              <w:right w:val="single" w:sz="4" w:space="0" w:color="000000"/>
            </w:tcBorders>
            <w:shd w:val="clear" w:color="auto" w:fill="DCDCDC"/>
          </w:tcPr>
          <w:p>
            <w:pPr/>
          </w:p>
        </w:tc>
        <w:tc>
          <w:tcPr>
            <w:tcW w:w="799" w:type="dxa"/>
            <w:gridSpan w:val="2"/>
            <w:vMerge/>
            <w:tcBorders>
              <w:left w:val="single" w:sz="4" w:space="0" w:color="000000"/>
              <w:right w:val="single" w:sz="4" w:space="0" w:color="000000"/>
            </w:tcBorders>
            <w:shd w:val="clear" w:color="auto" w:fill="DCDCDC"/>
          </w:tcPr>
          <w:p>
            <w:pPr/>
          </w:p>
        </w:tc>
        <w:tc>
          <w:tcPr>
            <w:tcW w:w="636" w:type="dxa"/>
            <w:vMerge w:val="restart"/>
            <w:tcBorders>
              <w:top w:val="nil" w:sz="6" w:space="0" w:color="auto"/>
              <w:left w:val="single" w:sz="4" w:space="0" w:color="000000"/>
              <w:right w:val="single" w:sz="4" w:space="0" w:color="000000"/>
            </w:tcBorders>
            <w:shd w:val="clear" w:color="auto" w:fill="DCDCDC"/>
          </w:tcPr>
          <w:p>
            <w:pPr/>
          </w:p>
        </w:tc>
        <w:tc>
          <w:tcPr>
            <w:tcW w:w="663" w:type="dxa"/>
            <w:vMerge/>
            <w:tcBorders>
              <w:left w:val="single" w:sz="4" w:space="0" w:color="000000"/>
              <w:right w:val="single" w:sz="4" w:space="0" w:color="000000"/>
            </w:tcBorders>
            <w:shd w:val="clear" w:color="auto" w:fill="DCDCDC"/>
          </w:tcPr>
          <w:p>
            <w:pPr/>
          </w:p>
        </w:tc>
      </w:tr>
      <w:tr>
        <w:trPr>
          <w:trHeight w:val="142" w:hRule="exact"/>
        </w:trPr>
        <w:tc>
          <w:tcPr>
            <w:tcW w:w="1136" w:type="dxa"/>
            <w:vMerge/>
            <w:tcBorders>
              <w:left w:val="single" w:sz="4" w:space="0" w:color="000000"/>
              <w:bottom w:val="single" w:sz="4" w:space="0" w:color="000000"/>
              <w:right w:val="single" w:sz="4" w:space="0" w:color="000000"/>
            </w:tcBorders>
            <w:shd w:val="clear" w:color="auto" w:fill="DCDCDC"/>
          </w:tcPr>
          <w:p>
            <w:pPr/>
          </w:p>
        </w:tc>
        <w:tc>
          <w:tcPr>
            <w:tcW w:w="850" w:type="dxa"/>
            <w:vMerge/>
            <w:tcBorders>
              <w:left w:val="single" w:sz="4" w:space="0" w:color="000000"/>
              <w:bottom w:val="single" w:sz="4" w:space="0" w:color="000000"/>
              <w:right w:val="single" w:sz="4" w:space="0" w:color="000000"/>
            </w:tcBorders>
            <w:shd w:val="clear" w:color="auto" w:fill="DCDCDC"/>
          </w:tcPr>
          <w:p>
            <w:pPr/>
          </w:p>
        </w:tc>
        <w:tc>
          <w:tcPr>
            <w:tcW w:w="1029" w:type="dxa"/>
            <w:vMerge/>
            <w:tcBorders>
              <w:left w:val="single" w:sz="4" w:space="0" w:color="000000"/>
              <w:bottom w:val="single" w:sz="4" w:space="0" w:color="000000"/>
              <w:right w:val="single" w:sz="4" w:space="0" w:color="000000"/>
            </w:tcBorders>
            <w:shd w:val="clear" w:color="auto" w:fill="DCDCDC"/>
          </w:tcPr>
          <w:p>
            <w:pPr/>
          </w:p>
        </w:tc>
        <w:tc>
          <w:tcPr>
            <w:tcW w:w="1098" w:type="dxa"/>
            <w:vMerge/>
            <w:tcBorders>
              <w:left w:val="single" w:sz="4" w:space="0" w:color="000000"/>
              <w:bottom w:val="single" w:sz="4" w:space="0" w:color="000000"/>
              <w:right w:val="single" w:sz="4" w:space="0" w:color="000000"/>
            </w:tcBorders>
            <w:shd w:val="clear" w:color="auto" w:fill="DCDCDC"/>
          </w:tcPr>
          <w:p>
            <w:pPr/>
          </w:p>
        </w:tc>
        <w:tc>
          <w:tcPr>
            <w:tcW w:w="712" w:type="dxa"/>
            <w:vMerge/>
            <w:tcBorders>
              <w:left w:val="single" w:sz="4" w:space="0" w:color="000000"/>
              <w:bottom w:val="single" w:sz="4" w:space="0" w:color="000000"/>
              <w:right w:val="single" w:sz="4" w:space="0" w:color="000000"/>
            </w:tcBorders>
            <w:shd w:val="clear" w:color="auto" w:fill="DCDCDC"/>
          </w:tcPr>
          <w:p>
            <w:pPr/>
          </w:p>
        </w:tc>
        <w:tc>
          <w:tcPr>
            <w:tcW w:w="744" w:type="dxa"/>
            <w:gridSpan w:val="2"/>
            <w:vMerge/>
            <w:tcBorders>
              <w:left w:val="single" w:sz="4" w:space="0" w:color="000000"/>
              <w:bottom w:val="single" w:sz="4" w:space="0" w:color="000000"/>
              <w:right w:val="single" w:sz="4" w:space="0" w:color="000000"/>
            </w:tcBorders>
            <w:shd w:val="clear" w:color="auto" w:fill="DCDCDC"/>
          </w:tcPr>
          <w:p>
            <w:pPr/>
          </w:p>
        </w:tc>
        <w:tc>
          <w:tcPr>
            <w:tcW w:w="852" w:type="dxa"/>
            <w:tcBorders>
              <w:top w:val="nil" w:sz="6" w:space="0" w:color="auto"/>
              <w:left w:val="single" w:sz="4" w:space="0" w:color="000000"/>
              <w:bottom w:val="single" w:sz="4" w:space="0" w:color="000000"/>
              <w:right w:val="single" w:sz="4" w:space="0" w:color="000000"/>
            </w:tcBorders>
            <w:shd w:val="clear" w:color="auto" w:fill="DCDCDC"/>
          </w:tcPr>
          <w:p>
            <w:pPr/>
          </w:p>
        </w:tc>
        <w:tc>
          <w:tcPr>
            <w:tcW w:w="1122" w:type="dxa"/>
            <w:vMerge/>
            <w:tcBorders>
              <w:left w:val="single" w:sz="4" w:space="0" w:color="000000"/>
              <w:bottom w:val="single" w:sz="4" w:space="0" w:color="000000"/>
              <w:right w:val="single" w:sz="4" w:space="0" w:color="000000"/>
            </w:tcBorders>
            <w:shd w:val="clear" w:color="auto" w:fill="DCDCDC"/>
          </w:tcPr>
          <w:p>
            <w:pPr/>
          </w:p>
        </w:tc>
        <w:tc>
          <w:tcPr>
            <w:tcW w:w="799" w:type="dxa"/>
            <w:gridSpan w:val="2"/>
            <w:vMerge/>
            <w:tcBorders>
              <w:left w:val="single" w:sz="4" w:space="0" w:color="000000"/>
              <w:bottom w:val="single" w:sz="4" w:space="0" w:color="000000"/>
              <w:right w:val="single" w:sz="4" w:space="0" w:color="000000"/>
            </w:tcBorders>
            <w:shd w:val="clear" w:color="auto" w:fill="DCDCDC"/>
          </w:tcPr>
          <w:p>
            <w:pPr/>
          </w:p>
        </w:tc>
        <w:tc>
          <w:tcPr>
            <w:tcW w:w="636" w:type="dxa"/>
            <w:vMerge/>
            <w:tcBorders>
              <w:left w:val="single" w:sz="4" w:space="0" w:color="000000"/>
              <w:bottom w:val="single" w:sz="4" w:space="0" w:color="000000"/>
              <w:right w:val="single" w:sz="4" w:space="0" w:color="000000"/>
            </w:tcBorders>
            <w:shd w:val="clear" w:color="auto" w:fill="DCDCDC"/>
          </w:tcPr>
          <w:p>
            <w:pPr/>
          </w:p>
        </w:tc>
        <w:tc>
          <w:tcPr>
            <w:tcW w:w="663" w:type="dxa"/>
            <w:vMerge/>
            <w:tcBorders>
              <w:left w:val="single" w:sz="4" w:space="0" w:color="000000"/>
              <w:bottom w:val="single" w:sz="4" w:space="0" w:color="000000"/>
              <w:right w:val="single" w:sz="4" w:space="0" w:color="000000"/>
            </w:tcBorders>
            <w:shd w:val="clear" w:color="auto" w:fill="DCDCDC"/>
          </w:tcPr>
          <w:p>
            <w:pPr/>
          </w:p>
        </w:tc>
      </w:tr>
      <w:tr>
        <w:trPr>
          <w:trHeight w:val="554" w:hRule="exact"/>
        </w:trPr>
        <w:tc>
          <w:tcPr>
            <w:tcW w:w="1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承诺投资项</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目</w:t>
            </w:r>
          </w:p>
        </w:tc>
        <w:tc>
          <w:tcPr>
            <w:tcW w:w="8505" w:type="dxa"/>
            <w:gridSpan w:val="12"/>
            <w:tcBorders>
              <w:top w:val="single" w:sz="4" w:space="0" w:color="000000"/>
              <w:left w:val="single" w:sz="13" w:space="0" w:color="DCDCDC"/>
              <w:bottom w:val="single" w:sz="4" w:space="0" w:color="000000"/>
              <w:right w:val="single" w:sz="4" w:space="0" w:color="000000"/>
            </w:tcBorders>
          </w:tcPr>
          <w:p>
            <w:pPr/>
          </w:p>
        </w:tc>
      </w:tr>
      <w:tr>
        <w:trPr>
          <w:trHeight w:val="82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7"/>
                <w:sz w:val="21"/>
                <w:szCs w:val="21"/>
              </w:rPr>
              <w:t>1</w:t>
            </w:r>
            <w:r>
              <w:rPr>
                <w:rFonts w:ascii="宋体" w:hAnsi="宋体" w:cs="宋体" w:eastAsia="宋体" w:hint="default"/>
                <w:spacing w:val="-7"/>
                <w:sz w:val="21"/>
                <w:szCs w:val="21"/>
              </w:rPr>
              <w:t>、高端</w:t>
            </w:r>
            <w:r>
              <w:rPr>
                <w:rFonts w:ascii="宋体" w:hAnsi="宋体" w:cs="宋体" w:eastAsia="宋体" w:hint="default"/>
                <w:spacing w:val="-50"/>
                <w:sz w:val="21"/>
                <w:szCs w:val="21"/>
              </w:rPr>
              <w:t> </w:t>
            </w:r>
            <w:r>
              <w:rPr>
                <w:rFonts w:ascii="宋体" w:hAnsi="宋体" w:cs="宋体" w:eastAsia="宋体" w:hint="default"/>
                <w:sz w:val="21"/>
                <w:szCs w:val="21"/>
              </w:rPr>
              <w:t>LED</w:t>
            </w:r>
          </w:p>
          <w:p>
            <w:pPr>
              <w:pStyle w:val="TableParagraph"/>
              <w:spacing w:line="272" w:lineRule="exact" w:before="27"/>
              <w:ind w:left="24" w:right="46"/>
              <w:jc w:val="left"/>
              <w:rPr>
                <w:rFonts w:ascii="宋体" w:hAnsi="宋体" w:cs="宋体" w:eastAsia="宋体" w:hint="default"/>
                <w:sz w:val="21"/>
                <w:szCs w:val="21"/>
              </w:rPr>
            </w:pPr>
            <w:r>
              <w:rPr>
                <w:rFonts w:ascii="宋体" w:hAnsi="宋体" w:cs="宋体" w:eastAsia="宋体" w:hint="default"/>
                <w:sz w:val="21"/>
                <w:szCs w:val="21"/>
              </w:rPr>
              <w:t>视频显示系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12"/>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6"/>
              <w:jc w:val="right"/>
              <w:rPr>
                <w:rFonts w:ascii="宋体" w:hAnsi="宋体" w:cs="宋体" w:eastAsia="宋体" w:hint="default"/>
                <w:sz w:val="21"/>
                <w:szCs w:val="21"/>
              </w:rPr>
            </w:pPr>
            <w:r>
              <w:rPr>
                <w:rFonts w:ascii="宋体"/>
                <w:spacing w:val="-1"/>
                <w:sz w:val="21"/>
              </w:rPr>
              <w:t>11,427.00</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11,427.00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w w:val="100"/>
                <w:sz w:val="21"/>
              </w:rPr>
              <w:t>-</w:t>
            </w:r>
          </w:p>
        </w:tc>
        <w:tc>
          <w:tcPr>
            <w:tcW w:w="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8"/>
              <w:jc w:val="right"/>
              <w:rPr>
                <w:rFonts w:ascii="宋体" w:hAnsi="宋体" w:cs="宋体" w:eastAsia="宋体" w:hint="default"/>
                <w:sz w:val="21"/>
                <w:szCs w:val="21"/>
              </w:rPr>
            </w:pPr>
            <w:r>
              <w:rPr>
                <w:rFonts w:ascii="宋体"/>
                <w:w w:val="100"/>
                <w:sz w:val="21"/>
              </w:rPr>
              <w:t>-</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6"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
              <w:jc w:val="right"/>
              <w:rPr>
                <w:rFonts w:ascii="宋体" w:hAnsi="宋体" w:cs="宋体" w:eastAsia="宋体" w:hint="default"/>
                <w:sz w:val="21"/>
                <w:szCs w:val="21"/>
              </w:rPr>
            </w:pPr>
            <w:r>
              <w:rPr>
                <w:rFonts w:ascii="宋体"/>
                <w:w w:val="100"/>
                <w:sz w:val="21"/>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6" w:right="88" w:hanging="104"/>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9"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w:t>
            </w:r>
            <w:r>
              <w:rPr>
                <w:rFonts w:ascii="宋体" w:hAnsi="宋体" w:cs="宋体" w:eastAsia="宋体" w:hint="default"/>
                <w:spacing w:val="-6"/>
                <w:sz w:val="21"/>
                <w:szCs w:val="21"/>
              </w:rPr>
              <w:t>LED</w:t>
            </w:r>
            <w:r>
              <w:rPr>
                <w:rFonts w:ascii="宋体" w:hAnsi="宋体" w:cs="宋体" w:eastAsia="宋体" w:hint="default"/>
                <w:spacing w:val="-44"/>
                <w:sz w:val="21"/>
                <w:szCs w:val="21"/>
              </w:rPr>
              <w:t> </w:t>
            </w:r>
            <w:r>
              <w:rPr>
                <w:rFonts w:ascii="宋体" w:hAnsi="宋体" w:cs="宋体" w:eastAsia="宋体" w:hint="default"/>
                <w:spacing w:val="-3"/>
                <w:sz w:val="21"/>
                <w:szCs w:val="21"/>
              </w:rPr>
              <w:t>信息</w:t>
            </w:r>
            <w:r>
              <w:rPr>
                <w:rFonts w:ascii="宋体" w:hAnsi="宋体" w:cs="宋体" w:eastAsia="宋体" w:hint="default"/>
                <w:sz w:val="21"/>
                <w:szCs w:val="21"/>
              </w:rPr>
            </w:r>
          </w:p>
          <w:p>
            <w:pPr>
              <w:pStyle w:val="TableParagraph"/>
              <w:spacing w:line="272" w:lineRule="exact" w:before="27"/>
              <w:ind w:left="24" w:right="46"/>
              <w:jc w:val="left"/>
              <w:rPr>
                <w:rFonts w:ascii="宋体" w:hAnsi="宋体" w:cs="宋体" w:eastAsia="宋体" w:hint="default"/>
                <w:sz w:val="21"/>
                <w:szCs w:val="21"/>
              </w:rPr>
            </w:pPr>
            <w:r>
              <w:rPr>
                <w:rFonts w:ascii="宋体" w:hAnsi="宋体" w:cs="宋体" w:eastAsia="宋体" w:hint="default"/>
                <w:sz w:val="21"/>
                <w:szCs w:val="21"/>
              </w:rPr>
              <w:t>发布及指示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系统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12"/>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6"/>
              <w:jc w:val="right"/>
              <w:rPr>
                <w:rFonts w:ascii="宋体" w:hAnsi="宋体" w:cs="宋体" w:eastAsia="宋体" w:hint="default"/>
                <w:sz w:val="21"/>
                <w:szCs w:val="21"/>
              </w:rPr>
            </w:pPr>
            <w:r>
              <w:rPr>
                <w:rFonts w:ascii="宋体"/>
                <w:spacing w:val="-1"/>
                <w:sz w:val="21"/>
              </w:rPr>
              <w:t>6,580.00</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6,580.00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z w:val="21"/>
              </w:rPr>
              <w:t>571.46</w:t>
            </w:r>
          </w:p>
        </w:tc>
        <w:tc>
          <w:tcPr>
            <w:tcW w:w="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7" w:right="0"/>
              <w:jc w:val="left"/>
              <w:rPr>
                <w:rFonts w:ascii="宋体" w:hAnsi="宋体" w:cs="宋体" w:eastAsia="宋体" w:hint="default"/>
                <w:sz w:val="21"/>
                <w:szCs w:val="21"/>
              </w:rPr>
            </w:pPr>
            <w:r>
              <w:rPr>
                <w:rFonts w:ascii="宋体"/>
                <w:sz w:val="21"/>
              </w:rPr>
              <w:t>571.46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21"/>
                <w:szCs w:val="21"/>
              </w:rPr>
            </w:pPr>
            <w:r>
              <w:rPr>
                <w:rFonts w:ascii="宋体"/>
                <w:sz w:val="21"/>
              </w:rPr>
              <w:t>8.68%</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6"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3" w:lineRule="exact"/>
              <w:ind w:left="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
              <w:jc w:val="right"/>
              <w:rPr>
                <w:rFonts w:ascii="宋体" w:hAnsi="宋体" w:cs="宋体" w:eastAsia="宋体" w:hint="default"/>
                <w:sz w:val="21"/>
                <w:szCs w:val="21"/>
              </w:rPr>
            </w:pPr>
            <w:r>
              <w:rPr>
                <w:rFonts w:ascii="宋体"/>
                <w:w w:val="100"/>
                <w:sz w:val="21"/>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16" w:right="88" w:hanging="104"/>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9"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14"/>
                <w:sz w:val="21"/>
                <w:szCs w:val="21"/>
              </w:rPr>
              <w:t>3</w:t>
            </w:r>
            <w:r>
              <w:rPr>
                <w:rFonts w:ascii="宋体" w:hAnsi="宋体" w:cs="宋体" w:eastAsia="宋体" w:hint="default"/>
                <w:spacing w:val="-14"/>
                <w:sz w:val="21"/>
                <w:szCs w:val="21"/>
              </w:rPr>
              <w:t>、研发中心</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扩建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12"/>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宋体" w:hAnsi="宋体" w:cs="宋体" w:eastAsia="宋体" w:hint="default"/>
                <w:sz w:val="21"/>
                <w:szCs w:val="21"/>
              </w:rPr>
            </w:pPr>
            <w:r>
              <w:rPr>
                <w:rFonts w:ascii="宋体"/>
                <w:spacing w:val="-1"/>
                <w:sz w:val="21"/>
              </w:rPr>
              <w:t>5,328.10</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宋体" w:hAnsi="宋体" w:cs="宋体" w:eastAsia="宋体" w:hint="default"/>
                <w:sz w:val="21"/>
                <w:szCs w:val="21"/>
              </w:rPr>
            </w:pPr>
            <w:r>
              <w:rPr>
                <w:rFonts w:ascii="宋体"/>
                <w:spacing w:val="-1"/>
                <w:sz w:val="21"/>
              </w:rPr>
              <w:t>5,328.10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z w:val="21"/>
              </w:rPr>
              <w:t>172.04</w:t>
            </w:r>
          </w:p>
        </w:tc>
        <w:tc>
          <w:tcPr>
            <w:tcW w:w="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7" w:right="0"/>
              <w:jc w:val="left"/>
              <w:rPr>
                <w:rFonts w:ascii="宋体" w:hAnsi="宋体" w:cs="宋体" w:eastAsia="宋体" w:hint="default"/>
                <w:sz w:val="21"/>
                <w:szCs w:val="21"/>
              </w:rPr>
            </w:pPr>
            <w:r>
              <w:rPr>
                <w:rFonts w:ascii="宋体"/>
                <w:sz w:val="21"/>
              </w:rPr>
              <w:t>172.04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宋体" w:hAnsi="宋体" w:cs="宋体" w:eastAsia="宋体" w:hint="default"/>
                <w:sz w:val="21"/>
                <w:szCs w:val="21"/>
              </w:rPr>
            </w:pPr>
            <w:r>
              <w:rPr>
                <w:rFonts w:ascii="宋体"/>
                <w:sz w:val="21"/>
              </w:rPr>
              <w:t>3.23%</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06</w:t>
            </w:r>
          </w:p>
          <w:p>
            <w:pPr>
              <w:pStyle w:val="TableParagraph"/>
              <w:spacing w:line="273" w:lineRule="exact"/>
              <w:ind w:left="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right"/>
              <w:rPr>
                <w:rFonts w:ascii="宋体" w:hAnsi="宋体" w:cs="宋体" w:eastAsia="宋体" w:hint="default"/>
                <w:sz w:val="21"/>
                <w:szCs w:val="21"/>
              </w:rPr>
            </w:pPr>
            <w:r>
              <w:rPr>
                <w:rFonts w:ascii="宋体"/>
                <w:w w:val="100"/>
                <w:sz w:val="21"/>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center"/>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3" w:lineRule="exact"/>
              <w:ind w:left="18" w:right="0"/>
              <w:jc w:val="center"/>
              <w:rPr>
                <w:rFonts w:ascii="宋体" w:hAnsi="宋体" w:cs="宋体" w:eastAsia="宋体" w:hint="default"/>
                <w:sz w:val="21"/>
                <w:szCs w:val="21"/>
              </w:rPr>
            </w:pPr>
            <w:r>
              <w:rPr>
                <w:rFonts w:ascii="宋体" w:hAnsi="宋体" w:cs="宋体" w:eastAsia="宋体" w:hint="default"/>
                <w:w w:val="100"/>
                <w:sz w:val="21"/>
                <w:szCs w:val="21"/>
              </w:rPr>
              <w:t>用</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9"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14"/>
                <w:sz w:val="21"/>
                <w:szCs w:val="21"/>
              </w:rPr>
              <w:t>4</w:t>
            </w:r>
            <w:r>
              <w:rPr>
                <w:rFonts w:ascii="宋体" w:hAnsi="宋体" w:cs="宋体" w:eastAsia="宋体" w:hint="default"/>
                <w:spacing w:val="-14"/>
                <w:sz w:val="21"/>
                <w:szCs w:val="21"/>
              </w:rPr>
              <w:t>、营销服务</w:t>
            </w:r>
          </w:p>
          <w:p>
            <w:pPr>
              <w:pStyle w:val="TableParagraph"/>
              <w:spacing w:line="240" w:lineRule="auto"/>
              <w:ind w:left="24" w:right="46"/>
              <w:jc w:val="left"/>
              <w:rPr>
                <w:rFonts w:ascii="宋体" w:hAnsi="宋体" w:cs="宋体" w:eastAsia="宋体" w:hint="default"/>
                <w:sz w:val="21"/>
                <w:szCs w:val="21"/>
              </w:rPr>
            </w:pPr>
            <w:r>
              <w:rPr>
                <w:rFonts w:ascii="宋体" w:hAnsi="宋体" w:cs="宋体" w:eastAsia="宋体" w:hint="default"/>
                <w:sz w:val="21"/>
                <w:szCs w:val="21"/>
              </w:rPr>
              <w:t>相关配套升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12"/>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6"/>
              <w:jc w:val="right"/>
              <w:rPr>
                <w:rFonts w:ascii="宋体" w:hAnsi="宋体" w:cs="宋体" w:eastAsia="宋体" w:hint="default"/>
                <w:sz w:val="21"/>
                <w:szCs w:val="21"/>
              </w:rPr>
            </w:pPr>
            <w:r>
              <w:rPr>
                <w:rFonts w:ascii="宋体"/>
                <w:spacing w:val="-1"/>
                <w:sz w:val="21"/>
              </w:rPr>
              <w:t>3,058.80</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3,058.80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z w:val="21"/>
              </w:rPr>
              <w:t>147.86</w:t>
            </w:r>
          </w:p>
        </w:tc>
        <w:tc>
          <w:tcPr>
            <w:tcW w:w="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7" w:right="0"/>
              <w:jc w:val="left"/>
              <w:rPr>
                <w:rFonts w:ascii="宋体" w:hAnsi="宋体" w:cs="宋体" w:eastAsia="宋体" w:hint="default"/>
                <w:sz w:val="21"/>
                <w:szCs w:val="21"/>
              </w:rPr>
            </w:pPr>
            <w:r>
              <w:rPr>
                <w:rFonts w:ascii="宋体"/>
                <w:sz w:val="21"/>
              </w:rPr>
              <w:t>147.86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21"/>
                <w:szCs w:val="21"/>
              </w:rPr>
            </w:pPr>
            <w:r>
              <w:rPr>
                <w:rFonts w:ascii="宋体"/>
                <w:sz w:val="21"/>
              </w:rPr>
              <w:t>4.83%</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6"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06</w:t>
            </w:r>
          </w:p>
          <w:p>
            <w:pPr>
              <w:pStyle w:val="TableParagraph"/>
              <w:spacing w:line="273" w:lineRule="exact"/>
              <w:ind w:left="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
              <w:jc w:val="right"/>
              <w:rPr>
                <w:rFonts w:ascii="宋体" w:hAnsi="宋体" w:cs="宋体" w:eastAsia="宋体" w:hint="default"/>
                <w:sz w:val="21"/>
                <w:szCs w:val="21"/>
              </w:rPr>
            </w:pPr>
            <w:r>
              <w:rPr>
                <w:rFonts w:ascii="宋体"/>
                <w:w w:val="100"/>
                <w:sz w:val="21"/>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16" w:right="88" w:hanging="104"/>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9"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承诺投资项</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目小计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65"/>
              <w:jc w:val="right"/>
              <w:rPr>
                <w:rFonts w:ascii="宋体" w:hAnsi="宋体" w:cs="宋体" w:eastAsia="宋体" w:hint="default"/>
                <w:sz w:val="21"/>
                <w:szCs w:val="21"/>
              </w:rPr>
            </w:pPr>
            <w:r>
              <w:rPr>
                <w:rFonts w:ascii="宋体"/>
                <w:w w:val="100"/>
                <w:sz w:val="21"/>
              </w:rPr>
              <w:t>-</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
              <w:jc w:val="right"/>
              <w:rPr>
                <w:rFonts w:ascii="宋体" w:hAnsi="宋体" w:cs="宋体" w:eastAsia="宋体" w:hint="default"/>
                <w:sz w:val="21"/>
                <w:szCs w:val="21"/>
              </w:rPr>
            </w:pPr>
            <w:r>
              <w:rPr>
                <w:rFonts w:ascii="宋体"/>
                <w:spacing w:val="-1"/>
                <w:sz w:val="21"/>
              </w:rPr>
              <w:t>26,393.90</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26,393.90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z w:val="21"/>
              </w:rPr>
              <w:t>891.36</w:t>
            </w:r>
          </w:p>
        </w:tc>
        <w:tc>
          <w:tcPr>
            <w:tcW w:w="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7" w:right="0"/>
              <w:jc w:val="left"/>
              <w:rPr>
                <w:rFonts w:ascii="宋体" w:hAnsi="宋体" w:cs="宋体" w:eastAsia="宋体" w:hint="default"/>
                <w:sz w:val="21"/>
                <w:szCs w:val="21"/>
              </w:rPr>
            </w:pPr>
            <w:r>
              <w:rPr>
                <w:rFonts w:ascii="宋体"/>
                <w:sz w:val="21"/>
              </w:rPr>
              <w:t>891.36</w:t>
            </w:r>
          </w:p>
        </w:tc>
        <w:tc>
          <w:tcPr>
            <w:tcW w:w="852"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799" w:type="dxa"/>
            <w:gridSpan w:val="2"/>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超募资金投</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向</w:t>
            </w:r>
          </w:p>
        </w:tc>
        <w:tc>
          <w:tcPr>
            <w:tcW w:w="8505" w:type="dxa"/>
            <w:gridSpan w:val="12"/>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w:t>
            </w:r>
            <w:r>
              <w:rPr>
                <w:rFonts w:ascii="宋体" w:hAnsi="宋体" w:cs="宋体" w:eastAsia="宋体" w:hint="default"/>
                <w:spacing w:val="-6"/>
                <w:sz w:val="21"/>
                <w:szCs w:val="21"/>
              </w:rPr>
              <w:t>LED</w:t>
            </w:r>
            <w:r>
              <w:rPr>
                <w:rFonts w:ascii="宋体" w:hAnsi="宋体" w:cs="宋体" w:eastAsia="宋体" w:hint="default"/>
                <w:spacing w:val="-44"/>
                <w:sz w:val="21"/>
                <w:szCs w:val="21"/>
              </w:rPr>
              <w:t> </w:t>
            </w:r>
            <w:r>
              <w:rPr>
                <w:rFonts w:ascii="宋体" w:hAnsi="宋体" w:cs="宋体" w:eastAsia="宋体" w:hint="default"/>
                <w:spacing w:val="-3"/>
                <w:sz w:val="21"/>
                <w:szCs w:val="21"/>
              </w:rPr>
              <w:t>照明</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应用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12"/>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
              <w:jc w:val="right"/>
              <w:rPr>
                <w:rFonts w:ascii="宋体" w:hAnsi="宋体" w:cs="宋体" w:eastAsia="宋体" w:hint="default"/>
                <w:sz w:val="21"/>
                <w:szCs w:val="21"/>
              </w:rPr>
            </w:pPr>
            <w:r>
              <w:rPr>
                <w:rFonts w:ascii="宋体"/>
                <w:spacing w:val="-1"/>
                <w:sz w:val="21"/>
              </w:rPr>
              <w:t>2,118.36</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2,118.36</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z w:val="21"/>
              </w:rPr>
              <w:t>21.23</w:t>
            </w:r>
          </w:p>
        </w:tc>
        <w:tc>
          <w:tcPr>
            <w:tcW w:w="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3" w:right="0"/>
              <w:jc w:val="left"/>
              <w:rPr>
                <w:rFonts w:ascii="宋体" w:hAnsi="宋体" w:cs="宋体" w:eastAsia="宋体" w:hint="default"/>
                <w:sz w:val="21"/>
                <w:szCs w:val="21"/>
              </w:rPr>
            </w:pPr>
            <w:r>
              <w:rPr>
                <w:rFonts w:ascii="宋体"/>
                <w:sz w:val="21"/>
              </w:rPr>
              <w:t>21.23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1.00%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p>
          <w:p>
            <w:pPr>
              <w:pStyle w:val="TableParagraph"/>
              <w:spacing w:line="273" w:lineRule="exact"/>
              <w:ind w:left="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
              <w:jc w:val="right"/>
              <w:rPr>
                <w:rFonts w:ascii="宋体" w:hAnsi="宋体" w:cs="宋体" w:eastAsia="宋体" w:hint="default"/>
                <w:sz w:val="21"/>
                <w:szCs w:val="21"/>
              </w:rPr>
            </w:pPr>
            <w:r>
              <w:rPr>
                <w:rFonts w:ascii="宋体"/>
                <w:w w:val="100"/>
                <w:sz w:val="21"/>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3" w:lineRule="exact"/>
              <w:ind w:right="22"/>
              <w:jc w:val="center"/>
              <w:rPr>
                <w:rFonts w:ascii="宋体" w:hAnsi="宋体" w:cs="宋体" w:eastAsia="宋体" w:hint="default"/>
                <w:sz w:val="21"/>
                <w:szCs w:val="21"/>
              </w:rPr>
            </w:pPr>
            <w:r>
              <w:rPr>
                <w:rFonts w:ascii="宋体" w:hAnsi="宋体" w:cs="宋体" w:eastAsia="宋体" w:hint="default"/>
                <w:w w:val="100"/>
                <w:sz w:val="21"/>
                <w:szCs w:val="21"/>
              </w:rPr>
              <w:t>用</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9"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36" w:right="0"/>
              <w:jc w:val="left"/>
              <w:rPr>
                <w:rFonts w:ascii="宋体" w:hAnsi="宋体" w:cs="宋体" w:eastAsia="宋体" w:hint="default"/>
                <w:sz w:val="21"/>
                <w:szCs w:val="21"/>
              </w:rPr>
            </w:pPr>
            <w:r>
              <w:rPr>
                <w:rFonts w:ascii="宋体" w:hAnsi="宋体" w:cs="宋体" w:eastAsia="宋体" w:hint="default"/>
                <w:sz w:val="21"/>
                <w:szCs w:val="21"/>
              </w:rPr>
              <w:t>归还银行贷</w:t>
            </w:r>
          </w:p>
          <w:p>
            <w:pPr>
              <w:pStyle w:val="TableParagraph"/>
              <w:spacing w:line="273" w:lineRule="exact"/>
              <w:ind w:left="36" w:right="0"/>
              <w:jc w:val="left"/>
              <w:rPr>
                <w:rFonts w:ascii="宋体" w:hAnsi="宋体" w:cs="宋体" w:eastAsia="宋体" w:hint="default"/>
                <w:sz w:val="21"/>
                <w:szCs w:val="21"/>
              </w:rPr>
            </w:pPr>
            <w:r>
              <w:rPr>
                <w:rFonts w:ascii="宋体" w:hAnsi="宋体" w:cs="宋体" w:eastAsia="宋体" w:hint="default"/>
                <w:sz w:val="21"/>
                <w:szCs w:val="21"/>
              </w:rPr>
              <w:t>款（如有）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65"/>
              <w:jc w:val="right"/>
              <w:rPr>
                <w:rFonts w:ascii="宋体" w:hAnsi="宋体" w:cs="宋体" w:eastAsia="宋体" w:hint="default"/>
                <w:sz w:val="21"/>
                <w:szCs w:val="21"/>
              </w:rPr>
            </w:pPr>
            <w:r>
              <w:rPr>
                <w:rFonts w:ascii="宋体"/>
                <w:w w:val="100"/>
                <w:sz w:val="21"/>
              </w:rPr>
              <w:t>-</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w w:val="100"/>
                <w:sz w:val="21"/>
              </w:rPr>
              <w:t>-</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w w:val="100"/>
                <w:sz w:val="21"/>
              </w:rPr>
              <w:t>-</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w w:val="100"/>
                <w:sz w:val="21"/>
              </w:rPr>
              <w:t>-</w:t>
            </w:r>
          </w:p>
        </w:tc>
        <w:tc>
          <w:tcPr>
            <w:tcW w:w="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宋体" w:hAnsi="宋体" w:cs="宋体" w:eastAsia="宋体" w:hint="default"/>
                <w:sz w:val="21"/>
                <w:szCs w:val="21"/>
              </w:rPr>
            </w:pPr>
            <w:r>
              <w:rPr>
                <w:rFonts w:ascii="宋体"/>
                <w:w w:val="100"/>
                <w:sz w:val="21"/>
              </w:rPr>
              <w:t>-</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99"/>
              <w:jc w:val="right"/>
              <w:rPr>
                <w:rFonts w:ascii="宋体" w:hAnsi="宋体" w:cs="宋体" w:eastAsia="宋体" w:hint="default"/>
                <w:sz w:val="21"/>
                <w:szCs w:val="21"/>
              </w:rPr>
            </w:pPr>
            <w:r>
              <w:rPr>
                <w:rFonts w:ascii="宋体"/>
                <w:w w:val="100"/>
                <w:sz w:val="21"/>
              </w:rPr>
              <w:t>-</w:t>
            </w:r>
          </w:p>
        </w:tc>
        <w:tc>
          <w:tcPr>
            <w:tcW w:w="7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
              <w:jc w:val="right"/>
              <w:rPr>
                <w:rFonts w:ascii="宋体" w:hAnsi="宋体" w:cs="宋体" w:eastAsia="宋体" w:hint="default"/>
                <w:sz w:val="21"/>
                <w:szCs w:val="21"/>
              </w:rPr>
            </w:pPr>
            <w:r>
              <w:rPr>
                <w:rFonts w:ascii="宋体"/>
                <w:w w:val="100"/>
                <w:sz w:val="21"/>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0"/>
              <w:jc w:val="right"/>
              <w:rPr>
                <w:rFonts w:ascii="宋体" w:hAnsi="宋体" w:cs="宋体" w:eastAsia="宋体" w:hint="default"/>
                <w:sz w:val="21"/>
                <w:szCs w:val="21"/>
              </w:rPr>
            </w:pPr>
            <w:r>
              <w:rPr>
                <w:rFonts w:ascii="宋体"/>
                <w:w w:val="100"/>
                <w:sz w:val="21"/>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1" w:right="0"/>
              <w:jc w:val="left"/>
              <w:rPr>
                <w:rFonts w:ascii="宋体" w:hAnsi="宋体" w:cs="宋体" w:eastAsia="宋体" w:hint="default"/>
                <w:sz w:val="21"/>
                <w:szCs w:val="21"/>
              </w:rPr>
            </w:pPr>
            <w:r>
              <w:rPr>
                <w:rFonts w:ascii="宋体"/>
                <w:w w:val="100"/>
                <w:sz w:val="21"/>
              </w:rPr>
              <w:t>-</w:t>
            </w:r>
          </w:p>
        </w:tc>
      </w:tr>
      <w:tr>
        <w:trPr>
          <w:trHeight w:val="554" w:hRule="exact"/>
        </w:trPr>
        <w:tc>
          <w:tcPr>
            <w:tcW w:w="1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36" w:right="0"/>
              <w:jc w:val="left"/>
              <w:rPr>
                <w:rFonts w:ascii="宋体" w:hAnsi="宋体" w:cs="宋体" w:eastAsia="宋体" w:hint="default"/>
                <w:sz w:val="21"/>
                <w:szCs w:val="21"/>
              </w:rPr>
            </w:pPr>
            <w:r>
              <w:rPr>
                <w:rFonts w:ascii="宋体" w:hAnsi="宋体" w:cs="宋体" w:eastAsia="宋体" w:hint="default"/>
                <w:sz w:val="21"/>
                <w:szCs w:val="21"/>
              </w:rPr>
              <w:t>补充流动资</w:t>
            </w:r>
          </w:p>
          <w:p>
            <w:pPr>
              <w:pStyle w:val="TableParagraph"/>
              <w:spacing w:line="273" w:lineRule="exact"/>
              <w:ind w:left="36" w:right="0"/>
              <w:jc w:val="left"/>
              <w:rPr>
                <w:rFonts w:ascii="宋体" w:hAnsi="宋体" w:cs="宋体" w:eastAsia="宋体" w:hint="default"/>
                <w:sz w:val="21"/>
                <w:szCs w:val="21"/>
              </w:rPr>
            </w:pPr>
            <w:r>
              <w:rPr>
                <w:rFonts w:ascii="宋体" w:hAnsi="宋体" w:cs="宋体" w:eastAsia="宋体" w:hint="default"/>
                <w:sz w:val="21"/>
                <w:szCs w:val="21"/>
              </w:rPr>
              <w:t>金（如有）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65"/>
              <w:jc w:val="right"/>
              <w:rPr>
                <w:rFonts w:ascii="宋体" w:hAnsi="宋体" w:cs="宋体" w:eastAsia="宋体" w:hint="default"/>
                <w:sz w:val="21"/>
                <w:szCs w:val="21"/>
              </w:rPr>
            </w:pPr>
            <w:r>
              <w:rPr>
                <w:rFonts w:ascii="宋体"/>
                <w:w w:val="100"/>
                <w:sz w:val="21"/>
              </w:rPr>
              <w:t>-</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w w:val="100"/>
                <w:sz w:val="21"/>
              </w:rPr>
              <w:t>-</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w w:val="100"/>
                <w:sz w:val="21"/>
              </w:rPr>
              <w:t>-</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w w:val="100"/>
                <w:sz w:val="21"/>
              </w:rPr>
              <w:t>-</w:t>
            </w:r>
          </w:p>
        </w:tc>
        <w:tc>
          <w:tcPr>
            <w:tcW w:w="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宋体" w:hAnsi="宋体" w:cs="宋体" w:eastAsia="宋体" w:hint="default"/>
                <w:sz w:val="21"/>
                <w:szCs w:val="21"/>
              </w:rPr>
            </w:pPr>
            <w:r>
              <w:rPr>
                <w:rFonts w:ascii="宋体"/>
                <w:w w:val="100"/>
                <w:sz w:val="21"/>
              </w:rPr>
              <w:t>-</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99"/>
              <w:jc w:val="right"/>
              <w:rPr>
                <w:rFonts w:ascii="宋体" w:hAnsi="宋体" w:cs="宋体" w:eastAsia="宋体" w:hint="default"/>
                <w:sz w:val="21"/>
                <w:szCs w:val="21"/>
              </w:rPr>
            </w:pPr>
            <w:r>
              <w:rPr>
                <w:rFonts w:ascii="宋体"/>
                <w:w w:val="100"/>
                <w:sz w:val="21"/>
              </w:rPr>
              <w:t>-</w:t>
            </w:r>
          </w:p>
        </w:tc>
        <w:tc>
          <w:tcPr>
            <w:tcW w:w="7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
              <w:jc w:val="right"/>
              <w:rPr>
                <w:rFonts w:ascii="宋体" w:hAnsi="宋体" w:cs="宋体" w:eastAsia="宋体" w:hint="default"/>
                <w:sz w:val="21"/>
                <w:szCs w:val="21"/>
              </w:rPr>
            </w:pPr>
            <w:r>
              <w:rPr>
                <w:rFonts w:ascii="宋体"/>
                <w:w w:val="100"/>
                <w:sz w:val="21"/>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0"/>
              <w:jc w:val="right"/>
              <w:rPr>
                <w:rFonts w:ascii="宋体" w:hAnsi="宋体" w:cs="宋体" w:eastAsia="宋体" w:hint="default"/>
                <w:sz w:val="21"/>
                <w:szCs w:val="21"/>
              </w:rPr>
            </w:pPr>
            <w:r>
              <w:rPr>
                <w:rFonts w:ascii="宋体"/>
                <w:w w:val="100"/>
                <w:sz w:val="21"/>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1" w:right="0"/>
              <w:jc w:val="left"/>
              <w:rPr>
                <w:rFonts w:ascii="宋体" w:hAnsi="宋体" w:cs="宋体" w:eastAsia="宋体" w:hint="default"/>
                <w:sz w:val="21"/>
                <w:szCs w:val="21"/>
              </w:rPr>
            </w:pPr>
            <w:r>
              <w:rPr>
                <w:rFonts w:ascii="宋体"/>
                <w:w w:val="100"/>
                <w:sz w:val="21"/>
              </w:rPr>
              <w:t>-</w:t>
            </w:r>
          </w:p>
        </w:tc>
      </w:tr>
      <w:tr>
        <w:trPr>
          <w:trHeight w:val="554" w:hRule="exact"/>
        </w:trPr>
        <w:tc>
          <w:tcPr>
            <w:tcW w:w="1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超募资金投</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向小计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65"/>
              <w:jc w:val="right"/>
              <w:rPr>
                <w:rFonts w:ascii="宋体" w:hAnsi="宋体" w:cs="宋体" w:eastAsia="宋体" w:hint="default"/>
                <w:sz w:val="21"/>
                <w:szCs w:val="21"/>
              </w:rPr>
            </w:pPr>
            <w:r>
              <w:rPr>
                <w:rFonts w:ascii="宋体"/>
                <w:w w:val="100"/>
                <w:sz w:val="21"/>
              </w:rPr>
              <w:t>-</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
              <w:jc w:val="right"/>
              <w:rPr>
                <w:rFonts w:ascii="宋体" w:hAnsi="宋体" w:cs="宋体" w:eastAsia="宋体" w:hint="default"/>
                <w:sz w:val="21"/>
                <w:szCs w:val="21"/>
              </w:rPr>
            </w:pPr>
            <w:r>
              <w:rPr>
                <w:rFonts w:ascii="宋体"/>
                <w:spacing w:val="-1"/>
                <w:sz w:val="21"/>
              </w:rPr>
              <w:t>2,118.36</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2,118.36</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z w:val="21"/>
              </w:rPr>
              <w:t>21.23</w:t>
            </w:r>
          </w:p>
        </w:tc>
        <w:tc>
          <w:tcPr>
            <w:tcW w:w="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3" w:right="0"/>
              <w:jc w:val="left"/>
              <w:rPr>
                <w:rFonts w:ascii="宋体" w:hAnsi="宋体" w:cs="宋体" w:eastAsia="宋体" w:hint="default"/>
                <w:sz w:val="21"/>
                <w:szCs w:val="21"/>
              </w:rPr>
            </w:pPr>
            <w:r>
              <w:rPr>
                <w:rFonts w:ascii="宋体"/>
                <w:sz w:val="21"/>
              </w:rPr>
              <w:t>21.23</w:t>
            </w:r>
          </w:p>
        </w:tc>
        <w:tc>
          <w:tcPr>
            <w:tcW w:w="852"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799" w:type="dxa"/>
            <w:gridSpan w:val="2"/>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35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5"/>
              <w:jc w:val="right"/>
              <w:rPr>
                <w:rFonts w:ascii="宋体" w:hAnsi="宋体" w:cs="宋体" w:eastAsia="宋体" w:hint="default"/>
                <w:sz w:val="21"/>
                <w:szCs w:val="21"/>
              </w:rPr>
            </w:pPr>
            <w:r>
              <w:rPr>
                <w:rFonts w:ascii="宋体"/>
                <w:w w:val="100"/>
                <w:sz w:val="21"/>
              </w:rPr>
              <w:t>-</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
              <w:jc w:val="right"/>
              <w:rPr>
                <w:rFonts w:ascii="宋体" w:hAnsi="宋体" w:cs="宋体" w:eastAsia="宋体" w:hint="default"/>
                <w:sz w:val="21"/>
                <w:szCs w:val="21"/>
              </w:rPr>
            </w:pPr>
            <w:r>
              <w:rPr>
                <w:rFonts w:ascii="宋体"/>
                <w:spacing w:val="-1"/>
                <w:sz w:val="21"/>
              </w:rPr>
              <w:t>28,512.26</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28,512.26</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912.59</w:t>
            </w:r>
          </w:p>
        </w:tc>
        <w:tc>
          <w:tcPr>
            <w:tcW w:w="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 w:right="0"/>
              <w:jc w:val="left"/>
              <w:rPr>
                <w:rFonts w:ascii="宋体" w:hAnsi="宋体" w:cs="宋体" w:eastAsia="宋体" w:hint="default"/>
                <w:sz w:val="21"/>
                <w:szCs w:val="21"/>
              </w:rPr>
            </w:pPr>
            <w:r>
              <w:rPr>
                <w:rFonts w:ascii="宋体"/>
                <w:sz w:val="21"/>
              </w:rPr>
              <w:t>912.59</w:t>
            </w:r>
          </w:p>
        </w:tc>
        <w:tc>
          <w:tcPr>
            <w:tcW w:w="852"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799" w:type="dxa"/>
            <w:gridSpan w:val="2"/>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05"/>
              <w:ind w:left="36" w:right="35"/>
              <w:jc w:val="both"/>
              <w:rPr>
                <w:rFonts w:ascii="宋体" w:hAnsi="宋体" w:cs="宋体" w:eastAsia="宋体" w:hint="default"/>
                <w:sz w:val="21"/>
                <w:szCs w:val="21"/>
              </w:rPr>
            </w:pPr>
            <w:r>
              <w:rPr>
                <w:rFonts w:ascii="宋体" w:hAnsi="宋体" w:cs="宋体" w:eastAsia="宋体" w:hint="default"/>
                <w:sz w:val="21"/>
                <w:szCs w:val="21"/>
              </w:rPr>
              <w:t>未达到计划</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进度或预计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收益的情况</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和原因（分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具体项目）</w:t>
            </w:r>
          </w:p>
        </w:tc>
        <w:tc>
          <w:tcPr>
            <w:tcW w:w="8505" w:type="dxa"/>
            <w:gridSpan w:val="1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、高端</w:t>
            </w:r>
            <w:r>
              <w:rPr>
                <w:rFonts w:ascii="宋体" w:hAnsi="宋体" w:cs="宋体" w:eastAsia="宋体" w:hint="default"/>
                <w:spacing w:val="-54"/>
                <w:sz w:val="21"/>
                <w:szCs w:val="21"/>
              </w:rPr>
              <w:t> </w:t>
            </w:r>
            <w:r>
              <w:rPr>
                <w:rFonts w:ascii="宋体" w:hAnsi="宋体" w:cs="宋体" w:eastAsia="宋体" w:hint="default"/>
                <w:sz w:val="21"/>
                <w:szCs w:val="21"/>
              </w:rPr>
              <w:t>LED</w:t>
            </w:r>
            <w:r>
              <w:rPr>
                <w:rFonts w:ascii="宋体" w:hAnsi="宋体" w:cs="宋体" w:eastAsia="宋体" w:hint="default"/>
                <w:spacing w:val="-54"/>
                <w:sz w:val="21"/>
                <w:szCs w:val="21"/>
              </w:rPr>
              <w:t> </w:t>
            </w:r>
            <w:r>
              <w:rPr>
                <w:rFonts w:ascii="宋体" w:hAnsi="宋体" w:cs="宋体" w:eastAsia="宋体" w:hint="default"/>
                <w:sz w:val="21"/>
                <w:szCs w:val="21"/>
              </w:rPr>
              <w:t>视频显示系统项目：</w:t>
            </w:r>
          </w:p>
          <w:p>
            <w:pPr>
              <w:pStyle w:val="TableParagraph"/>
              <w:spacing w:line="240" w:lineRule="auto"/>
              <w:ind w:left="23" w:right="60"/>
              <w:jc w:val="left"/>
              <w:rPr>
                <w:rFonts w:ascii="宋体" w:hAnsi="宋体" w:cs="宋体" w:eastAsia="宋体" w:hint="default"/>
                <w:sz w:val="21"/>
                <w:szCs w:val="21"/>
              </w:rPr>
            </w:pPr>
            <w:r>
              <w:rPr>
                <w:rFonts w:ascii="宋体" w:hAnsi="宋体" w:cs="宋体" w:eastAsia="宋体" w:hint="default"/>
                <w:spacing w:val="-2"/>
                <w:sz w:val="21"/>
                <w:szCs w:val="21"/>
              </w:rPr>
              <w:t>因项目实施地点及实施主体变更，导致该项目计划进度滞后，目前该项目正在积极推进中。</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2</w:t>
            </w:r>
            <w:r>
              <w:rPr>
                <w:rFonts w:ascii="宋体" w:hAnsi="宋体" w:cs="宋体" w:eastAsia="宋体" w:hint="default"/>
                <w:sz w:val="21"/>
                <w:szCs w:val="21"/>
              </w:rPr>
              <w:t>、研发中心扩建项目</w:t>
            </w:r>
          </w:p>
          <w:p>
            <w:pPr>
              <w:pStyle w:val="TableParagraph"/>
              <w:spacing w:line="274" w:lineRule="exact" w:before="22"/>
              <w:ind w:left="23" w:right="14"/>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）根据房地产市场宏观调控形势及公司实际情况，研发中心实验及办公场所的购置将择机</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实施。</w:t>
            </w:r>
          </w:p>
          <w:p>
            <w:pPr>
              <w:pStyle w:val="TableParagraph"/>
              <w:spacing w:line="246" w:lineRule="exact"/>
              <w:ind w:left="23" w:right="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w:t>
            </w:r>
            <w:r>
              <w:rPr>
                <w:rFonts w:ascii="宋体" w:hAnsi="宋体" w:cs="宋体" w:eastAsia="宋体" w:hint="default"/>
                <w:spacing w:val="-1"/>
                <w:sz w:val="21"/>
                <w:szCs w:val="21"/>
              </w:rPr>
              <w:t>2011</w:t>
            </w:r>
            <w:r>
              <w:rPr>
                <w:rFonts w:ascii="宋体" w:hAnsi="宋体" w:cs="宋体" w:eastAsia="宋体" w:hint="default"/>
                <w:spacing w:val="18"/>
                <w:sz w:val="21"/>
                <w:szCs w:val="21"/>
              </w:rPr>
              <w:t> </w:t>
            </w:r>
            <w:r>
              <w:rPr>
                <w:rFonts w:ascii="宋体" w:hAnsi="宋体" w:cs="宋体" w:eastAsia="宋体" w:hint="default"/>
                <w:spacing w:val="-2"/>
                <w:sz w:val="21"/>
                <w:szCs w:val="21"/>
              </w:rPr>
              <w:t>年公司对研发组织及研发体系进行优化，结构调整影响了本项目的投资进度。</w:t>
            </w:r>
          </w:p>
        </w:tc>
      </w:tr>
    </w:tbl>
    <w:p>
      <w:pPr>
        <w:spacing w:after="0" w:line="246" w:lineRule="exact"/>
        <w:jc w:val="left"/>
        <w:rPr>
          <w:rFonts w:ascii="宋体" w:hAnsi="宋体" w:cs="宋体" w:eastAsia="宋体" w:hint="default"/>
          <w:sz w:val="21"/>
          <w:szCs w:val="21"/>
        </w:rPr>
        <w:sectPr>
          <w:pgSz w:w="11910" w:h="16840"/>
          <w:pgMar w:header="877" w:footer="956" w:top="1100" w:bottom="11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before="36"/>
        <w:ind w:left="0" w:right="1083" w:firstLine="0"/>
        <w:jc w:val="right"/>
        <w:rPr>
          <w:rFonts w:ascii="宋体" w:hAnsi="宋体" w:cs="宋体" w:eastAsia="宋体" w:hint="default"/>
          <w:sz w:val="21"/>
          <w:szCs w:val="21"/>
        </w:rPr>
      </w:pPr>
      <w:r>
        <w:rPr/>
        <w:pict>
          <v:shape style="position:absolute;margin-left:56.459999pt;margin-top:-592.756348pt;width:482.7pt;height:636.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4"/>
                    <w:gridCol w:w="8505"/>
                  </w:tblGrid>
                  <w:tr>
                    <w:trPr>
                      <w:trHeight w:val="281" w:hRule="exact"/>
                    </w:trPr>
                    <w:tc>
                      <w:tcPr>
                        <w:tcW w:w="113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8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上述原因导致该项目未达到计划进度，目前该项目正在积极推进中。</w:t>
                        </w:r>
                      </w:p>
                    </w:tc>
                  </w:tr>
                  <w:tr>
                    <w:trPr>
                      <w:trHeight w:val="11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项目可行性</w:t>
                        </w:r>
                      </w:p>
                      <w:p>
                        <w:pPr>
                          <w:pStyle w:val="TableParagraph"/>
                          <w:spacing w:line="237" w:lineRule="auto"/>
                          <w:ind w:left="34" w:right="34"/>
                          <w:jc w:val="center"/>
                          <w:rPr>
                            <w:rFonts w:ascii="宋体" w:hAnsi="宋体" w:cs="宋体" w:eastAsia="宋体" w:hint="default"/>
                            <w:sz w:val="21"/>
                            <w:szCs w:val="21"/>
                          </w:rPr>
                        </w:pPr>
                        <w:r>
                          <w:rPr>
                            <w:rFonts w:ascii="宋体" w:hAnsi="宋体" w:cs="宋体" w:eastAsia="宋体" w:hint="default"/>
                            <w:sz w:val="21"/>
                            <w:szCs w:val="21"/>
                          </w:rPr>
                          <w:t>发生重大变</w:t>
                        </w:r>
                        <w:r>
                          <w:rPr>
                            <w:rFonts w:ascii="宋体" w:hAnsi="宋体" w:cs="宋体" w:eastAsia="宋体" w:hint="default"/>
                            <w:w w:val="100"/>
                            <w:sz w:val="21"/>
                            <w:szCs w:val="21"/>
                          </w:rPr>
                          <w:t> </w:t>
                        </w:r>
                        <w:r>
                          <w:rPr>
                            <w:rFonts w:ascii="宋体" w:hAnsi="宋体" w:cs="宋体" w:eastAsia="宋体" w:hint="default"/>
                            <w:sz w:val="21"/>
                            <w:szCs w:val="21"/>
                          </w:rPr>
                          <w:t>化的情况说</w:t>
                        </w:r>
                        <w:r>
                          <w:rPr>
                            <w:rFonts w:ascii="宋体" w:hAnsi="宋体" w:cs="宋体" w:eastAsia="宋体" w:hint="default"/>
                            <w:w w:val="100"/>
                            <w:sz w:val="21"/>
                            <w:szCs w:val="21"/>
                          </w:rPr>
                          <w:t> </w:t>
                        </w:r>
                        <w:r>
                          <w:rPr>
                            <w:rFonts w:ascii="宋体" w:hAnsi="宋体" w:cs="宋体" w:eastAsia="宋体" w:hint="default"/>
                            <w:sz w:val="21"/>
                            <w:szCs w:val="21"/>
                          </w:rPr>
                          <w:t>明</w:t>
                        </w:r>
                      </w:p>
                    </w:tc>
                    <w:tc>
                      <w:tcPr>
                        <w:tcW w:w="8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13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1"/>
                          <w:ind w:left="34" w:right="34"/>
                          <w:jc w:val="center"/>
                          <w:rPr>
                            <w:rFonts w:ascii="宋体" w:hAnsi="宋体" w:cs="宋体" w:eastAsia="宋体" w:hint="default"/>
                            <w:sz w:val="21"/>
                            <w:szCs w:val="21"/>
                          </w:rPr>
                        </w:pPr>
                        <w:r>
                          <w:rPr>
                            <w:rFonts w:ascii="宋体" w:hAnsi="宋体" w:cs="宋体" w:eastAsia="宋体" w:hint="default"/>
                            <w:sz w:val="21"/>
                            <w:szCs w:val="21"/>
                          </w:rPr>
                          <w:t>超募资金的</w:t>
                        </w:r>
                        <w:r>
                          <w:rPr>
                            <w:rFonts w:ascii="宋体" w:hAnsi="宋体" w:cs="宋体" w:eastAsia="宋体" w:hint="default"/>
                            <w:w w:val="100"/>
                            <w:sz w:val="21"/>
                            <w:szCs w:val="21"/>
                          </w:rPr>
                          <w:t> </w:t>
                        </w:r>
                        <w:r>
                          <w:rPr>
                            <w:rFonts w:ascii="宋体" w:hAnsi="宋体" w:cs="宋体" w:eastAsia="宋体" w:hint="default"/>
                            <w:sz w:val="21"/>
                            <w:szCs w:val="21"/>
                          </w:rPr>
                          <w:t>金额、用途</w:t>
                        </w:r>
                        <w:r>
                          <w:rPr>
                            <w:rFonts w:ascii="宋体" w:hAnsi="宋体" w:cs="宋体" w:eastAsia="宋体" w:hint="default"/>
                            <w:w w:val="100"/>
                            <w:sz w:val="21"/>
                            <w:szCs w:val="21"/>
                          </w:rPr>
                          <w:t> </w:t>
                        </w:r>
                        <w:r>
                          <w:rPr>
                            <w:rFonts w:ascii="宋体" w:hAnsi="宋体" w:cs="宋体" w:eastAsia="宋体" w:hint="default"/>
                            <w:sz w:val="21"/>
                            <w:szCs w:val="21"/>
                          </w:rPr>
                          <w:t>及使用进展</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8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2734" w:hRule="exact"/>
                    </w:trPr>
                    <w:tc>
                      <w:tcPr>
                        <w:tcW w:w="1134" w:type="dxa"/>
                        <w:vMerge/>
                        <w:tcBorders>
                          <w:left w:val="single" w:sz="4" w:space="0" w:color="000000"/>
                          <w:bottom w:val="single" w:sz="4" w:space="0" w:color="000000"/>
                          <w:right w:val="single" w:sz="4" w:space="0" w:color="000000"/>
                        </w:tcBorders>
                        <w:shd w:val="clear" w:color="auto" w:fill="DCDCDC"/>
                      </w:tcPr>
                      <w:p>
                        <w:pPr/>
                      </w:p>
                    </w:tc>
                    <w:tc>
                      <w:tcPr>
                        <w:tcW w:w="8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公司超额募集资金为</w:t>
                        </w:r>
                        <w:r>
                          <w:rPr>
                            <w:rFonts w:ascii="宋体" w:hAnsi="宋体" w:cs="宋体" w:eastAsia="宋体" w:hint="default"/>
                            <w:spacing w:val="-53"/>
                            <w:sz w:val="21"/>
                            <w:szCs w:val="21"/>
                          </w:rPr>
                          <w:t> </w:t>
                        </w:r>
                        <w:r>
                          <w:rPr>
                            <w:rFonts w:ascii="宋体" w:hAnsi="宋体" w:cs="宋体" w:eastAsia="宋体" w:hint="default"/>
                            <w:sz w:val="21"/>
                            <w:szCs w:val="21"/>
                          </w:rPr>
                          <w:t>4,563.62</w:t>
                        </w:r>
                        <w:r>
                          <w:rPr>
                            <w:rFonts w:ascii="宋体" w:hAnsi="宋体" w:cs="宋体" w:eastAsia="宋体" w:hint="default"/>
                            <w:spacing w:val="-56"/>
                            <w:sz w:val="21"/>
                            <w:szCs w:val="21"/>
                          </w:rPr>
                          <w:t> </w:t>
                        </w:r>
                        <w:r>
                          <w:rPr>
                            <w:rFonts w:ascii="宋体" w:hAnsi="宋体" w:cs="宋体" w:eastAsia="宋体" w:hint="default"/>
                            <w:sz w:val="21"/>
                            <w:szCs w:val="21"/>
                          </w:rPr>
                          <w:t>万元，</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日第三次临时股东大会审议通过《关于</w:t>
                        </w:r>
                      </w:p>
                      <w:p>
                        <w:pPr>
                          <w:pStyle w:val="TableParagraph"/>
                          <w:spacing w:line="237" w:lineRule="auto" w:before="2"/>
                          <w:ind w:left="23" w:right="16"/>
                          <w:jc w:val="both"/>
                          <w:rPr>
                            <w:rFonts w:ascii="宋体" w:hAnsi="宋体" w:cs="宋体" w:eastAsia="宋体" w:hint="default"/>
                            <w:sz w:val="21"/>
                            <w:szCs w:val="21"/>
                          </w:rPr>
                        </w:pPr>
                        <w:r>
                          <w:rPr>
                            <w:rFonts w:ascii="宋体" w:hAnsi="宋体" w:cs="宋体" w:eastAsia="宋体" w:hint="default"/>
                            <w:spacing w:val="-2"/>
                            <w:w w:val="100"/>
                            <w:sz w:val="21"/>
                            <w:szCs w:val="21"/>
                          </w:rPr>
                          <w:t>使用部分超募资金对深圳市奥拓光电科技有限公司增资用于</w:t>
                        </w:r>
                        <w:r>
                          <w:rPr>
                            <w:rFonts w:ascii="宋体" w:hAnsi="宋体" w:cs="宋体" w:eastAsia="宋体" w:hint="default"/>
                            <w:spacing w:val="-46"/>
                            <w:w w:val="100"/>
                            <w:sz w:val="21"/>
                            <w:szCs w:val="21"/>
                          </w:rPr>
                          <w:t> </w:t>
                        </w:r>
                        <w:r>
                          <w:rPr>
                            <w:rFonts w:ascii="宋体" w:hAnsi="宋体" w:cs="宋体" w:eastAsia="宋体" w:hint="default"/>
                            <w:spacing w:val="-1"/>
                            <w:w w:val="100"/>
                            <w:sz w:val="21"/>
                            <w:szCs w:val="21"/>
                          </w:rPr>
                          <w:t>LED</w:t>
                        </w:r>
                        <w:r>
                          <w:rPr>
                            <w:rFonts w:ascii="宋体" w:hAnsi="宋体" w:cs="宋体" w:eastAsia="宋体" w:hint="default"/>
                            <w:spacing w:val="-46"/>
                            <w:w w:val="100"/>
                            <w:sz w:val="21"/>
                            <w:szCs w:val="21"/>
                          </w:rPr>
                          <w:t> </w:t>
                        </w:r>
                        <w:r>
                          <w:rPr>
                            <w:rFonts w:ascii="宋体" w:hAnsi="宋体" w:cs="宋体" w:eastAsia="宋体" w:hint="default"/>
                            <w:spacing w:val="-14"/>
                            <w:w w:val="100"/>
                            <w:sz w:val="21"/>
                            <w:szCs w:val="21"/>
                          </w:rPr>
                          <w:t>照明应用项目的议案》，用部</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分超募资金</w:t>
                        </w:r>
                        <w:r>
                          <w:rPr>
                            <w:rFonts w:ascii="宋体" w:hAnsi="宋体" w:cs="宋体" w:eastAsia="宋体" w:hint="default"/>
                            <w:spacing w:val="-54"/>
                            <w:sz w:val="21"/>
                            <w:szCs w:val="21"/>
                          </w:rPr>
                          <w:t> </w:t>
                        </w:r>
                        <w:r>
                          <w:rPr>
                            <w:rFonts w:ascii="宋体" w:hAnsi="宋体" w:cs="宋体" w:eastAsia="宋体" w:hint="default"/>
                            <w:sz w:val="21"/>
                            <w:szCs w:val="21"/>
                          </w:rPr>
                          <w:t>2,118.36</w:t>
                        </w:r>
                        <w:r>
                          <w:rPr>
                            <w:rFonts w:ascii="宋体" w:hAnsi="宋体" w:cs="宋体" w:eastAsia="宋体" w:hint="default"/>
                            <w:spacing w:val="-54"/>
                            <w:sz w:val="21"/>
                            <w:szCs w:val="21"/>
                          </w:rPr>
                          <w:t> </w:t>
                        </w:r>
                        <w:r>
                          <w:rPr>
                            <w:rFonts w:ascii="宋体" w:hAnsi="宋体" w:cs="宋体" w:eastAsia="宋体" w:hint="default"/>
                            <w:sz w:val="21"/>
                            <w:szCs w:val="21"/>
                          </w:rPr>
                          <w:t>万元用于</w:t>
                        </w:r>
                        <w:r>
                          <w:rPr>
                            <w:rFonts w:ascii="宋体" w:hAnsi="宋体" w:cs="宋体" w:eastAsia="宋体" w:hint="default"/>
                            <w:spacing w:val="-54"/>
                            <w:sz w:val="21"/>
                            <w:szCs w:val="21"/>
                          </w:rPr>
                          <w:t> </w:t>
                        </w:r>
                        <w:r>
                          <w:rPr>
                            <w:rFonts w:ascii="宋体" w:hAnsi="宋体" w:cs="宋体" w:eastAsia="宋体" w:hint="default"/>
                            <w:sz w:val="21"/>
                            <w:szCs w:val="21"/>
                          </w:rPr>
                          <w:t>LED</w:t>
                        </w:r>
                        <w:r>
                          <w:rPr>
                            <w:rFonts w:ascii="宋体" w:hAnsi="宋体" w:cs="宋体" w:eastAsia="宋体" w:hint="default"/>
                            <w:spacing w:val="-54"/>
                            <w:sz w:val="21"/>
                            <w:szCs w:val="21"/>
                          </w:rPr>
                          <w:t> </w:t>
                        </w:r>
                        <w:r>
                          <w:rPr>
                            <w:rFonts w:ascii="宋体" w:hAnsi="宋体" w:cs="宋体" w:eastAsia="宋体" w:hint="default"/>
                            <w:sz w:val="21"/>
                            <w:szCs w:val="21"/>
                          </w:rPr>
                          <w:t>照明应用项目，其中：建设投资</w:t>
                        </w:r>
                        <w:r>
                          <w:rPr>
                            <w:rFonts w:ascii="宋体" w:hAnsi="宋体" w:cs="宋体" w:eastAsia="宋体" w:hint="default"/>
                            <w:spacing w:val="-54"/>
                            <w:sz w:val="21"/>
                            <w:szCs w:val="21"/>
                          </w:rPr>
                          <w:t> </w:t>
                        </w:r>
                        <w:r>
                          <w:rPr>
                            <w:rFonts w:ascii="宋体" w:hAnsi="宋体" w:cs="宋体" w:eastAsia="宋体" w:hint="default"/>
                            <w:sz w:val="21"/>
                            <w:szCs w:val="21"/>
                          </w:rPr>
                          <w:t>726.36</w:t>
                        </w:r>
                        <w:r>
                          <w:rPr>
                            <w:rFonts w:ascii="宋体" w:hAnsi="宋体" w:cs="宋体" w:eastAsia="宋体" w:hint="default"/>
                            <w:spacing w:val="-56"/>
                            <w:sz w:val="21"/>
                            <w:szCs w:val="21"/>
                          </w:rPr>
                          <w:t> </w:t>
                        </w:r>
                        <w:r>
                          <w:rPr>
                            <w:rFonts w:ascii="宋体" w:hAnsi="宋体" w:cs="宋体" w:eastAsia="宋体" w:hint="default"/>
                            <w:sz w:val="21"/>
                            <w:szCs w:val="21"/>
                          </w:rPr>
                          <w:t>万元，流动资金</w:t>
                        </w:r>
                        <w:r>
                          <w:rPr>
                            <w:rFonts w:ascii="宋体" w:hAnsi="宋体" w:cs="宋体" w:eastAsia="宋体" w:hint="default"/>
                            <w:w w:val="100"/>
                            <w:sz w:val="21"/>
                            <w:szCs w:val="21"/>
                          </w:rPr>
                          <w:t> </w:t>
                        </w:r>
                        <w:r>
                          <w:rPr>
                            <w:rFonts w:ascii="宋体" w:hAnsi="宋体" w:cs="宋体" w:eastAsia="宋体" w:hint="default"/>
                            <w:sz w:val="21"/>
                            <w:szCs w:val="21"/>
                          </w:rPr>
                          <w:t>800</w:t>
                        </w:r>
                        <w:r>
                          <w:rPr>
                            <w:rFonts w:ascii="宋体" w:hAnsi="宋体" w:cs="宋体" w:eastAsia="宋体" w:hint="default"/>
                            <w:spacing w:val="-51"/>
                            <w:sz w:val="21"/>
                            <w:szCs w:val="21"/>
                          </w:rPr>
                          <w:t> </w:t>
                        </w:r>
                        <w:r>
                          <w:rPr>
                            <w:rFonts w:ascii="宋体" w:hAnsi="宋体" w:cs="宋体" w:eastAsia="宋体" w:hint="default"/>
                            <w:sz w:val="21"/>
                            <w:szCs w:val="21"/>
                          </w:rPr>
                          <w:t>万元。</w:t>
                        </w:r>
                      </w:p>
                      <w:p>
                        <w:pPr>
                          <w:pStyle w:val="TableParagraph"/>
                          <w:spacing w:line="271" w:lineRule="exact"/>
                          <w:ind w:left="23" w:right="0"/>
                          <w:jc w:val="both"/>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27</w:t>
                        </w:r>
                        <w:r>
                          <w:rPr>
                            <w:rFonts w:ascii="宋体" w:hAnsi="宋体" w:cs="宋体" w:eastAsia="宋体" w:hint="default"/>
                            <w:spacing w:val="-55"/>
                            <w:sz w:val="21"/>
                            <w:szCs w:val="21"/>
                          </w:rPr>
                          <w:t> </w:t>
                        </w:r>
                        <w:r>
                          <w:rPr>
                            <w:rFonts w:ascii="宋体" w:hAnsi="宋体" w:cs="宋体" w:eastAsia="宋体" w:hint="default"/>
                            <w:sz w:val="21"/>
                            <w:szCs w:val="21"/>
                          </w:rPr>
                          <w:t>日已将超额募集资金中</w:t>
                        </w:r>
                        <w:r>
                          <w:rPr>
                            <w:rFonts w:ascii="宋体" w:hAnsi="宋体" w:cs="宋体" w:eastAsia="宋体" w:hint="default"/>
                            <w:spacing w:val="-55"/>
                            <w:sz w:val="21"/>
                            <w:szCs w:val="21"/>
                          </w:rPr>
                          <w:t> </w:t>
                        </w:r>
                        <w:r>
                          <w:rPr>
                            <w:rFonts w:ascii="宋体" w:hAnsi="宋体" w:cs="宋体" w:eastAsia="宋体" w:hint="default"/>
                            <w:sz w:val="21"/>
                            <w:szCs w:val="21"/>
                          </w:rPr>
                          <w:t>2,118.36</w:t>
                        </w:r>
                        <w:r>
                          <w:rPr>
                            <w:rFonts w:ascii="宋体" w:hAnsi="宋体" w:cs="宋体" w:eastAsia="宋体" w:hint="default"/>
                            <w:spacing w:val="-52"/>
                            <w:sz w:val="21"/>
                            <w:szCs w:val="21"/>
                          </w:rPr>
                          <w:t> </w:t>
                        </w:r>
                        <w:r>
                          <w:rPr>
                            <w:rFonts w:ascii="宋体" w:hAnsi="宋体" w:cs="宋体" w:eastAsia="宋体" w:hint="default"/>
                            <w:sz w:val="21"/>
                            <w:szCs w:val="21"/>
                          </w:rPr>
                          <w:t>万元转入惠州市奥拓电子科技有限公司的验</w:t>
                        </w:r>
                      </w:p>
                      <w:p>
                        <w:pPr>
                          <w:pStyle w:val="TableParagraph"/>
                          <w:spacing w:line="272" w:lineRule="exact" w:before="27"/>
                          <w:ind w:left="23" w:right="12"/>
                          <w:jc w:val="both"/>
                          <w:rPr>
                            <w:rFonts w:ascii="宋体" w:hAnsi="宋体" w:cs="宋体" w:eastAsia="宋体" w:hint="default"/>
                            <w:sz w:val="21"/>
                            <w:szCs w:val="21"/>
                          </w:rPr>
                        </w:pPr>
                        <w:r>
                          <w:rPr>
                            <w:rFonts w:ascii="宋体" w:hAnsi="宋体" w:cs="宋体" w:eastAsia="宋体" w:hint="default"/>
                            <w:sz w:val="21"/>
                            <w:szCs w:val="21"/>
                          </w:rPr>
                          <w:t>资户。验资手续完成后，</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6"/>
                            <w:sz w:val="21"/>
                            <w:szCs w:val="21"/>
                          </w:rPr>
                          <w:t> </w:t>
                        </w:r>
                        <w:r>
                          <w:rPr>
                            <w:rFonts w:ascii="宋体" w:hAnsi="宋体" w:cs="宋体" w:eastAsia="宋体" w:hint="default"/>
                            <w:sz w:val="21"/>
                            <w:szCs w:val="21"/>
                          </w:rPr>
                          <w:t>日超募资金到账募集资金专户宁波银行深圳分行，</w:t>
                        </w:r>
                        <w:r>
                          <w:rPr>
                            <w:rFonts w:ascii="宋体" w:hAnsi="宋体" w:cs="宋体" w:eastAsia="宋体" w:hint="default"/>
                            <w:w w:val="100"/>
                            <w:sz w:val="21"/>
                            <w:szCs w:val="21"/>
                          </w:rPr>
                          <w:t> </w:t>
                        </w:r>
                        <w:r>
                          <w:rPr>
                            <w:rFonts w:ascii="宋体" w:hAnsi="宋体" w:cs="宋体" w:eastAsia="宋体" w:hint="default"/>
                            <w:sz w:val="21"/>
                            <w:szCs w:val="21"/>
                          </w:rPr>
                          <w:t>账号</w:t>
                        </w:r>
                        <w:r>
                          <w:rPr>
                            <w:rFonts w:ascii="宋体" w:hAnsi="宋体" w:cs="宋体" w:eastAsia="宋体" w:hint="default"/>
                            <w:spacing w:val="-55"/>
                            <w:sz w:val="21"/>
                            <w:szCs w:val="21"/>
                          </w:rPr>
                          <w:t> </w:t>
                        </w:r>
                        <w:r>
                          <w:rPr>
                            <w:rFonts w:ascii="宋体" w:hAnsi="宋体" w:cs="宋体" w:eastAsia="宋体" w:hint="default"/>
                            <w:sz w:val="21"/>
                            <w:szCs w:val="21"/>
                          </w:rPr>
                          <w:t>73010122000568700</w:t>
                        </w:r>
                        <w:r>
                          <w:rPr>
                            <w:rFonts w:ascii="宋体" w:hAnsi="宋体" w:cs="宋体" w:eastAsia="宋体" w:hint="default"/>
                            <w:sz w:val="21"/>
                            <w:szCs w:val="21"/>
                          </w:rPr>
                          <w:t>。</w:t>
                        </w:r>
                      </w:p>
                      <w:p>
                        <w:pPr>
                          <w:pStyle w:val="TableParagraph"/>
                          <w:spacing w:line="247" w:lineRule="exact"/>
                          <w:ind w:left="23" w:right="0"/>
                          <w:jc w:val="both"/>
                          <w:rPr>
                            <w:rFonts w:ascii="宋体" w:hAnsi="宋体" w:cs="宋体" w:eastAsia="宋体" w:hint="default"/>
                            <w:sz w:val="21"/>
                            <w:szCs w:val="21"/>
                          </w:rPr>
                        </w:pPr>
                        <w:r>
                          <w:rPr>
                            <w:rFonts w:ascii="宋体" w:hAnsi="宋体" w:cs="宋体" w:eastAsia="宋体" w:hint="default"/>
                            <w:sz w:val="21"/>
                            <w:szCs w:val="21"/>
                          </w:rPr>
                          <w:t>上述</w:t>
                        </w:r>
                        <w:r>
                          <w:rPr>
                            <w:rFonts w:ascii="宋体" w:hAnsi="宋体" w:cs="宋体" w:eastAsia="宋体" w:hint="default"/>
                            <w:spacing w:val="-54"/>
                            <w:sz w:val="21"/>
                            <w:szCs w:val="21"/>
                          </w:rPr>
                          <w:t> </w:t>
                        </w:r>
                        <w:r>
                          <w:rPr>
                            <w:rFonts w:ascii="宋体" w:hAnsi="宋体" w:cs="宋体" w:eastAsia="宋体" w:hint="default"/>
                            <w:sz w:val="21"/>
                            <w:szCs w:val="21"/>
                          </w:rPr>
                          <w:t>LED</w:t>
                        </w:r>
                        <w:r>
                          <w:rPr>
                            <w:rFonts w:ascii="宋体" w:hAnsi="宋体" w:cs="宋体" w:eastAsia="宋体" w:hint="default"/>
                            <w:spacing w:val="-54"/>
                            <w:sz w:val="21"/>
                            <w:szCs w:val="21"/>
                          </w:rPr>
                          <w:t> </w:t>
                        </w:r>
                        <w:r>
                          <w:rPr>
                            <w:rFonts w:ascii="宋体" w:hAnsi="宋体" w:cs="宋体" w:eastAsia="宋体" w:hint="default"/>
                            <w:sz w:val="21"/>
                            <w:szCs w:val="21"/>
                          </w:rPr>
                          <w:t>照明应用项目正在实施之中。</w:t>
                        </w:r>
                      </w:p>
                      <w:p>
                        <w:pPr>
                          <w:pStyle w:val="TableParagraph"/>
                          <w:spacing w:line="273" w:lineRule="exact"/>
                          <w:ind w:left="23" w:right="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日，公司暂未对其余的超募资金</w:t>
                        </w:r>
                        <w:r>
                          <w:rPr>
                            <w:rFonts w:ascii="宋体" w:hAnsi="宋体" w:cs="宋体" w:eastAsia="宋体" w:hint="default"/>
                            <w:spacing w:val="-54"/>
                            <w:sz w:val="21"/>
                            <w:szCs w:val="21"/>
                          </w:rPr>
                          <w:t> </w:t>
                        </w:r>
                        <w:r>
                          <w:rPr>
                            <w:rFonts w:ascii="宋体" w:hAnsi="宋体" w:cs="宋体" w:eastAsia="宋体" w:hint="default"/>
                            <w:sz w:val="21"/>
                            <w:szCs w:val="21"/>
                          </w:rPr>
                          <w:t>2,445.26</w:t>
                        </w:r>
                        <w:r>
                          <w:rPr>
                            <w:rFonts w:ascii="宋体" w:hAnsi="宋体" w:cs="宋体" w:eastAsia="宋体" w:hint="default"/>
                            <w:spacing w:val="-54"/>
                            <w:sz w:val="21"/>
                            <w:szCs w:val="21"/>
                          </w:rPr>
                          <w:t> </w:t>
                        </w:r>
                        <w:r>
                          <w:rPr>
                            <w:rFonts w:ascii="宋体" w:hAnsi="宋体" w:cs="宋体" w:eastAsia="宋体" w:hint="default"/>
                            <w:sz w:val="21"/>
                            <w:szCs w:val="21"/>
                          </w:rPr>
                          <w:t>万元作出计划。</w:t>
                        </w:r>
                      </w:p>
                    </w:tc>
                  </w:tr>
                  <w:tr>
                    <w:trPr>
                      <w:trHeight w:val="283" w:hRule="exact"/>
                    </w:trPr>
                    <w:tc>
                      <w:tcPr>
                        <w:tcW w:w="1134"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10"/>
                          <w:ind w:left="34" w:right="34"/>
                          <w:jc w:val="center"/>
                          <w:rPr>
                            <w:rFonts w:ascii="宋体" w:hAnsi="宋体" w:cs="宋体" w:eastAsia="宋体" w:hint="default"/>
                            <w:sz w:val="21"/>
                            <w:szCs w:val="21"/>
                          </w:rPr>
                        </w:pPr>
                        <w:r>
                          <w:rPr>
                            <w:rFonts w:ascii="宋体" w:hAnsi="宋体" w:cs="宋体" w:eastAsia="宋体" w:hint="default"/>
                            <w:sz w:val="21"/>
                            <w:szCs w:val="21"/>
                          </w:rPr>
                          <w:t>募集资金投</w:t>
                        </w:r>
                        <w:r>
                          <w:rPr>
                            <w:rFonts w:ascii="宋体" w:hAnsi="宋体" w:cs="宋体" w:eastAsia="宋体" w:hint="default"/>
                            <w:w w:val="100"/>
                            <w:sz w:val="21"/>
                            <w:szCs w:val="21"/>
                          </w:rPr>
                          <w:t> </w:t>
                        </w:r>
                        <w:r>
                          <w:rPr>
                            <w:rFonts w:ascii="宋体" w:hAnsi="宋体" w:cs="宋体" w:eastAsia="宋体" w:hint="default"/>
                            <w:sz w:val="21"/>
                            <w:szCs w:val="21"/>
                          </w:rPr>
                          <w:t>资项目实施</w:t>
                        </w:r>
                        <w:r>
                          <w:rPr>
                            <w:rFonts w:ascii="宋体" w:hAnsi="宋体" w:cs="宋体" w:eastAsia="宋体" w:hint="default"/>
                            <w:w w:val="100"/>
                            <w:sz w:val="21"/>
                            <w:szCs w:val="21"/>
                          </w:rPr>
                          <w:t> </w:t>
                        </w:r>
                        <w:r>
                          <w:rPr>
                            <w:rFonts w:ascii="宋体" w:hAnsi="宋体" w:cs="宋体" w:eastAsia="宋体" w:hint="default"/>
                            <w:sz w:val="21"/>
                            <w:szCs w:val="21"/>
                          </w:rPr>
                          <w:t>地点变更情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8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1099" w:hRule="exact"/>
                    </w:trPr>
                    <w:tc>
                      <w:tcPr>
                        <w:tcW w:w="1134" w:type="dxa"/>
                        <w:vMerge/>
                        <w:tcBorders>
                          <w:left w:val="single" w:sz="4" w:space="0" w:color="000000"/>
                          <w:bottom w:val="single" w:sz="4" w:space="0" w:color="000000"/>
                          <w:right w:val="single" w:sz="4" w:space="0" w:color="000000"/>
                        </w:tcBorders>
                        <w:shd w:val="clear" w:color="auto" w:fill="DCDCDC"/>
                      </w:tcPr>
                      <w:p>
                        <w:pPr/>
                      </w:p>
                    </w:tc>
                    <w:tc>
                      <w:tcPr>
                        <w:tcW w:w="8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日第三次临时股东大会审议通过《关于变更部分募集资金投资项目实施地点和</w:t>
                        </w:r>
                      </w:p>
                      <w:p>
                        <w:pPr>
                          <w:pStyle w:val="TableParagraph"/>
                          <w:spacing w:line="237" w:lineRule="auto"/>
                          <w:ind w:left="23" w:right="60"/>
                          <w:jc w:val="both"/>
                          <w:rPr>
                            <w:rFonts w:ascii="宋体" w:hAnsi="宋体" w:cs="宋体" w:eastAsia="宋体" w:hint="default"/>
                            <w:sz w:val="21"/>
                            <w:szCs w:val="21"/>
                          </w:rPr>
                        </w:pPr>
                        <w:r>
                          <w:rPr>
                            <w:rFonts w:ascii="宋体" w:hAnsi="宋体" w:cs="宋体" w:eastAsia="宋体" w:hint="default"/>
                            <w:spacing w:val="-19"/>
                            <w:w w:val="100"/>
                            <w:sz w:val="21"/>
                            <w:szCs w:val="21"/>
                          </w:rPr>
                          <w:t>实施主体的议案》，“高端</w:t>
                        </w:r>
                        <w:r>
                          <w:rPr>
                            <w:rFonts w:ascii="宋体" w:hAnsi="宋体" w:cs="宋体" w:eastAsia="宋体" w:hint="default"/>
                            <w:spacing w:val="-49"/>
                            <w:w w:val="100"/>
                            <w:sz w:val="21"/>
                            <w:szCs w:val="21"/>
                          </w:rPr>
                          <w:t> </w:t>
                        </w:r>
                        <w:r>
                          <w:rPr>
                            <w:rFonts w:ascii="宋体" w:hAnsi="宋体" w:cs="宋体" w:eastAsia="宋体" w:hint="default"/>
                            <w:w w:val="100"/>
                            <w:sz w:val="21"/>
                            <w:szCs w:val="21"/>
                          </w:rPr>
                          <w:t>LED</w:t>
                        </w:r>
                        <w:r>
                          <w:rPr>
                            <w:rFonts w:ascii="宋体" w:hAnsi="宋体" w:cs="宋体" w:eastAsia="宋体" w:hint="default"/>
                            <w:spacing w:val="-46"/>
                            <w:w w:val="100"/>
                            <w:sz w:val="21"/>
                            <w:szCs w:val="21"/>
                          </w:rPr>
                          <w:t> </w:t>
                        </w:r>
                        <w:r>
                          <w:rPr>
                            <w:rFonts w:ascii="宋体" w:hAnsi="宋体" w:cs="宋体" w:eastAsia="宋体" w:hint="default"/>
                            <w:spacing w:val="-2"/>
                            <w:w w:val="100"/>
                            <w:sz w:val="21"/>
                            <w:szCs w:val="21"/>
                          </w:rPr>
                          <w:t>视频显示系统项目”的实施地点由南京市雨花经济开发区变更</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2"/>
                            <w:sz w:val="21"/>
                            <w:szCs w:val="21"/>
                          </w:rPr>
                          <w:t>为惠州大亚湾西区响水河工业园，实施主体由公司全资子公司南京奥拓电子科技有限公司变</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更为公司在惠州市设立的全资子公司惠州市奥拓电子科技有限公司。</w:t>
                        </w:r>
                      </w:p>
                    </w:tc>
                  </w:tr>
                  <w:tr>
                    <w:trPr>
                      <w:trHeight w:val="1099" w:hRule="exact"/>
                    </w:trPr>
                    <w:tc>
                      <w:tcPr>
                        <w:tcW w:w="1134"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募集资金投</w:t>
                        </w:r>
                      </w:p>
                      <w:p>
                        <w:pPr>
                          <w:pStyle w:val="TableParagraph"/>
                          <w:spacing w:line="237" w:lineRule="auto"/>
                          <w:ind w:left="34" w:right="34"/>
                          <w:jc w:val="center"/>
                          <w:rPr>
                            <w:rFonts w:ascii="宋体" w:hAnsi="宋体" w:cs="宋体" w:eastAsia="宋体" w:hint="default"/>
                            <w:sz w:val="21"/>
                            <w:szCs w:val="21"/>
                          </w:rPr>
                        </w:pPr>
                        <w:r>
                          <w:rPr>
                            <w:rFonts w:ascii="宋体" w:hAnsi="宋体" w:cs="宋体" w:eastAsia="宋体" w:hint="default"/>
                            <w:sz w:val="21"/>
                            <w:szCs w:val="21"/>
                          </w:rPr>
                          <w:t>资项目实施</w:t>
                        </w:r>
                        <w:r>
                          <w:rPr>
                            <w:rFonts w:ascii="宋体" w:hAnsi="宋体" w:cs="宋体" w:eastAsia="宋体" w:hint="default"/>
                            <w:w w:val="100"/>
                            <w:sz w:val="21"/>
                            <w:szCs w:val="21"/>
                          </w:rPr>
                          <w:t> </w:t>
                        </w:r>
                        <w:r>
                          <w:rPr>
                            <w:rFonts w:ascii="宋体" w:hAnsi="宋体" w:cs="宋体" w:eastAsia="宋体" w:hint="default"/>
                            <w:sz w:val="21"/>
                            <w:szCs w:val="21"/>
                          </w:rPr>
                          <w:t>方式调整情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850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1134" w:type="dxa"/>
                        <w:vMerge w:val="restart"/>
                        <w:tcBorders>
                          <w:top w:val="single" w:sz="4" w:space="0" w:color="FFFFFF"/>
                          <w:left w:val="single" w:sz="4" w:space="0" w:color="000000"/>
                          <w:right w:val="single" w:sz="4" w:space="0" w:color="000000"/>
                        </w:tcBorders>
                        <w:shd w:val="clear" w:color="auto" w:fill="DCDCDC"/>
                      </w:tcPr>
                      <w:p>
                        <w:pPr>
                          <w:pStyle w:val="TableParagraph"/>
                          <w:spacing w:line="237" w:lineRule="auto" w:before="28"/>
                          <w:ind w:left="34" w:right="34"/>
                          <w:jc w:val="center"/>
                          <w:rPr>
                            <w:rFonts w:ascii="宋体" w:hAnsi="宋体" w:cs="宋体" w:eastAsia="宋体" w:hint="default"/>
                            <w:sz w:val="21"/>
                            <w:szCs w:val="21"/>
                          </w:rPr>
                        </w:pPr>
                        <w:r>
                          <w:rPr>
                            <w:rFonts w:ascii="宋体" w:hAnsi="宋体" w:cs="宋体" w:eastAsia="宋体" w:hint="default"/>
                            <w:sz w:val="21"/>
                            <w:szCs w:val="21"/>
                          </w:rPr>
                          <w:t>募集资金投</w:t>
                        </w:r>
                        <w:r>
                          <w:rPr>
                            <w:rFonts w:ascii="宋体" w:hAnsi="宋体" w:cs="宋体" w:eastAsia="宋体" w:hint="default"/>
                            <w:w w:val="100"/>
                            <w:sz w:val="21"/>
                            <w:szCs w:val="21"/>
                          </w:rPr>
                          <w:t> </w:t>
                        </w:r>
                        <w:r>
                          <w:rPr>
                            <w:rFonts w:ascii="宋体" w:hAnsi="宋体" w:cs="宋体" w:eastAsia="宋体" w:hint="default"/>
                            <w:sz w:val="21"/>
                            <w:szCs w:val="21"/>
                          </w:rPr>
                          <w:t>资项目先期</w:t>
                        </w:r>
                        <w:r>
                          <w:rPr>
                            <w:rFonts w:ascii="宋体" w:hAnsi="宋体" w:cs="宋体" w:eastAsia="宋体" w:hint="default"/>
                            <w:w w:val="100"/>
                            <w:sz w:val="21"/>
                            <w:szCs w:val="21"/>
                          </w:rPr>
                          <w:t> </w:t>
                        </w:r>
                        <w:r>
                          <w:rPr>
                            <w:rFonts w:ascii="宋体" w:hAnsi="宋体" w:cs="宋体" w:eastAsia="宋体" w:hint="default"/>
                            <w:sz w:val="21"/>
                            <w:szCs w:val="21"/>
                          </w:rPr>
                          <w:t>投入及置换</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8505" w:type="dxa"/>
                        <w:tcBorders>
                          <w:top w:val="single" w:sz="4" w:space="0" w:color="FFFFFF"/>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936" w:hRule="exact"/>
                    </w:trPr>
                    <w:tc>
                      <w:tcPr>
                        <w:tcW w:w="1134" w:type="dxa"/>
                        <w:vMerge/>
                        <w:tcBorders>
                          <w:left w:val="single" w:sz="4" w:space="0" w:color="000000"/>
                          <w:bottom w:val="single" w:sz="4" w:space="0" w:color="000000"/>
                          <w:right w:val="single" w:sz="4" w:space="0" w:color="000000"/>
                        </w:tcBorders>
                        <w:shd w:val="clear" w:color="auto" w:fill="DCDCDC"/>
                      </w:tcPr>
                      <w:p>
                        <w:pPr/>
                      </w:p>
                    </w:tc>
                    <w:tc>
                      <w:tcPr>
                        <w:tcW w:w="85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4"/>
                          <w:ind w:left="23" w:right="55"/>
                          <w:jc w:val="left"/>
                          <w:rPr>
                            <w:rFonts w:ascii="宋体" w:hAnsi="宋体" w:cs="宋体" w:eastAsia="宋体" w:hint="default"/>
                            <w:sz w:val="21"/>
                            <w:szCs w:val="21"/>
                          </w:rPr>
                        </w:pPr>
                        <w:r>
                          <w:rPr>
                            <w:rFonts w:ascii="宋体" w:hAnsi="宋体" w:cs="宋体" w:eastAsia="宋体" w:hint="default"/>
                            <w:sz w:val="21"/>
                            <w:szCs w:val="21"/>
                          </w:rPr>
                          <w:t>在本次募集资金到位前，本公司利用自筹资金对南京奥拓电子科技有限公司实施的</w:t>
                        </w:r>
                        <w:r>
                          <w:rPr>
                            <w:rFonts w:ascii="宋体" w:hAnsi="宋体" w:cs="宋体" w:eastAsia="宋体" w:hint="default"/>
                            <w:spacing w:val="-53"/>
                            <w:sz w:val="21"/>
                            <w:szCs w:val="21"/>
                          </w:rPr>
                          <w:t> </w:t>
                        </w:r>
                        <w:r>
                          <w:rPr>
                            <w:rFonts w:ascii="Calibri" w:hAnsi="Calibri" w:cs="Calibri" w:eastAsia="Calibri" w:hint="default"/>
                            <w:sz w:val="21"/>
                            <w:szCs w:val="21"/>
                          </w:rPr>
                          <w:t>LED</w:t>
                        </w:r>
                        <w:r>
                          <w:rPr>
                            <w:rFonts w:ascii="Calibri" w:hAnsi="Calibri" w:cs="Calibri" w:eastAsia="Calibri" w:hint="default"/>
                            <w:spacing w:val="1"/>
                            <w:sz w:val="21"/>
                            <w:szCs w:val="21"/>
                          </w:rPr>
                          <w:t> </w:t>
                        </w:r>
                        <w:r>
                          <w:rPr>
                            <w:rFonts w:ascii="宋体" w:hAnsi="宋体" w:cs="宋体" w:eastAsia="宋体" w:hint="default"/>
                            <w:sz w:val="21"/>
                            <w:szCs w:val="21"/>
                          </w:rPr>
                          <w:t>信息</w:t>
                        </w:r>
                        <w:r>
                          <w:rPr>
                            <w:rFonts w:ascii="宋体" w:hAnsi="宋体" w:cs="宋体" w:eastAsia="宋体" w:hint="default"/>
                            <w:w w:val="100"/>
                            <w:sz w:val="21"/>
                            <w:szCs w:val="21"/>
                          </w:rPr>
                          <w:t> </w:t>
                        </w:r>
                        <w:r>
                          <w:rPr>
                            <w:rFonts w:ascii="宋体" w:hAnsi="宋体" w:cs="宋体" w:eastAsia="宋体" w:hint="default"/>
                            <w:sz w:val="21"/>
                            <w:szCs w:val="21"/>
                          </w:rPr>
                          <w:t>发布及指示系统项目已先期投入</w:t>
                        </w:r>
                        <w:r>
                          <w:rPr>
                            <w:rFonts w:ascii="宋体" w:hAnsi="宋体" w:cs="宋体" w:eastAsia="宋体" w:hint="default"/>
                            <w:spacing w:val="-59"/>
                            <w:sz w:val="21"/>
                            <w:szCs w:val="21"/>
                          </w:rPr>
                          <w:t> </w:t>
                        </w:r>
                        <w:r>
                          <w:rPr>
                            <w:rFonts w:ascii="Calibri" w:hAnsi="Calibri" w:cs="Calibri" w:eastAsia="Calibri" w:hint="default"/>
                            <w:sz w:val="21"/>
                            <w:szCs w:val="21"/>
                          </w:rPr>
                          <w:t>76.90 </w:t>
                        </w:r>
                        <w:r>
                          <w:rPr>
                            <w:rFonts w:ascii="宋体" w:hAnsi="宋体" w:cs="宋体" w:eastAsia="宋体" w:hint="default"/>
                            <w:sz w:val="21"/>
                            <w:szCs w:val="21"/>
                          </w:rPr>
                          <w:t>万元。募集资金到位后，公司用募集资金置换先期投</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入</w:t>
                        </w:r>
                        <w:r>
                          <w:rPr>
                            <w:rFonts w:ascii="宋体" w:hAnsi="宋体" w:cs="宋体" w:eastAsia="宋体" w:hint="default"/>
                            <w:spacing w:val="-59"/>
                            <w:sz w:val="21"/>
                            <w:szCs w:val="21"/>
                          </w:rPr>
                          <w:t> </w:t>
                        </w:r>
                        <w:r>
                          <w:rPr>
                            <w:rFonts w:ascii="Calibri" w:hAnsi="Calibri" w:cs="Calibri" w:eastAsia="Calibri" w:hint="default"/>
                            <w:sz w:val="21"/>
                            <w:szCs w:val="21"/>
                          </w:rPr>
                          <w:t>76.90 </w:t>
                        </w:r>
                        <w:r>
                          <w:rPr>
                            <w:rFonts w:ascii="宋体" w:hAnsi="宋体" w:cs="宋体" w:eastAsia="宋体" w:hint="default"/>
                            <w:sz w:val="21"/>
                            <w:szCs w:val="21"/>
                          </w:rPr>
                          <w:t>万元。上述事宜已经公司第一届董事会第十六次会议审议通过。</w:t>
                        </w:r>
                      </w:p>
                    </w:tc>
                  </w:tr>
                  <w:tr>
                    <w:trPr>
                      <w:trHeight w:val="1099" w:hRule="exact"/>
                    </w:trPr>
                    <w:tc>
                      <w:tcPr>
                        <w:tcW w:w="11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用闲置募集</w:t>
                        </w:r>
                      </w:p>
                      <w:p>
                        <w:pPr>
                          <w:pStyle w:val="TableParagraph"/>
                          <w:spacing w:line="237" w:lineRule="auto"/>
                          <w:ind w:left="34" w:right="34"/>
                          <w:jc w:val="center"/>
                          <w:rPr>
                            <w:rFonts w:ascii="宋体" w:hAnsi="宋体" w:cs="宋体" w:eastAsia="宋体" w:hint="default"/>
                            <w:sz w:val="21"/>
                            <w:szCs w:val="21"/>
                          </w:rPr>
                        </w:pPr>
                        <w:r>
                          <w:rPr>
                            <w:rFonts w:ascii="宋体" w:hAnsi="宋体" w:cs="宋体" w:eastAsia="宋体" w:hint="default"/>
                            <w:sz w:val="21"/>
                            <w:szCs w:val="21"/>
                          </w:rPr>
                          <w:t>资金暂时补</w:t>
                        </w:r>
                        <w:r>
                          <w:rPr>
                            <w:rFonts w:ascii="宋体" w:hAnsi="宋体" w:cs="宋体" w:eastAsia="宋体" w:hint="default"/>
                            <w:w w:val="100"/>
                            <w:sz w:val="21"/>
                            <w:szCs w:val="21"/>
                          </w:rPr>
                          <w:t> </w:t>
                        </w:r>
                        <w:r>
                          <w:rPr>
                            <w:rFonts w:ascii="宋体" w:hAnsi="宋体" w:cs="宋体" w:eastAsia="宋体" w:hint="default"/>
                            <w:sz w:val="21"/>
                            <w:szCs w:val="21"/>
                          </w:rPr>
                          <w:t>充流动资金</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8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099" w:hRule="exact"/>
                    </w:trPr>
                    <w:tc>
                      <w:tcPr>
                        <w:tcW w:w="11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项目实施出</w:t>
                        </w:r>
                      </w:p>
                      <w:p>
                        <w:pPr>
                          <w:pStyle w:val="TableParagraph"/>
                          <w:spacing w:line="237" w:lineRule="auto"/>
                          <w:ind w:left="34" w:right="34"/>
                          <w:jc w:val="center"/>
                          <w:rPr>
                            <w:rFonts w:ascii="宋体" w:hAnsi="宋体" w:cs="宋体" w:eastAsia="宋体" w:hint="default"/>
                            <w:sz w:val="21"/>
                            <w:szCs w:val="21"/>
                          </w:rPr>
                        </w:pPr>
                        <w:r>
                          <w:rPr>
                            <w:rFonts w:ascii="宋体" w:hAnsi="宋体" w:cs="宋体" w:eastAsia="宋体" w:hint="default"/>
                            <w:sz w:val="21"/>
                            <w:szCs w:val="21"/>
                          </w:rPr>
                          <w:t>现募集资金</w:t>
                        </w:r>
                        <w:r>
                          <w:rPr>
                            <w:rFonts w:ascii="宋体" w:hAnsi="宋体" w:cs="宋体" w:eastAsia="宋体" w:hint="default"/>
                            <w:w w:val="100"/>
                            <w:sz w:val="21"/>
                            <w:szCs w:val="21"/>
                          </w:rPr>
                          <w:t> </w:t>
                        </w:r>
                        <w:r>
                          <w:rPr>
                            <w:rFonts w:ascii="宋体" w:hAnsi="宋体" w:cs="宋体" w:eastAsia="宋体" w:hint="default"/>
                            <w:sz w:val="21"/>
                            <w:szCs w:val="21"/>
                          </w:rPr>
                          <w:t>结余的金额</w:t>
                        </w:r>
                        <w:r>
                          <w:rPr>
                            <w:rFonts w:ascii="宋体" w:hAnsi="宋体" w:cs="宋体" w:eastAsia="宋体" w:hint="default"/>
                            <w:w w:val="100"/>
                            <w:sz w:val="21"/>
                            <w:szCs w:val="21"/>
                          </w:rPr>
                          <w:t> </w:t>
                        </w:r>
                        <w:r>
                          <w:rPr>
                            <w:rFonts w:ascii="宋体" w:hAnsi="宋体" w:cs="宋体" w:eastAsia="宋体" w:hint="default"/>
                            <w:sz w:val="21"/>
                            <w:szCs w:val="21"/>
                          </w:rPr>
                          <w:t>及原因</w:t>
                        </w:r>
                      </w:p>
                    </w:tc>
                    <w:tc>
                      <w:tcPr>
                        <w:tcW w:w="8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826" w:hRule="exact"/>
                    </w:trPr>
                    <w:tc>
                      <w:tcPr>
                        <w:tcW w:w="11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34" w:right="0"/>
                          <w:jc w:val="left"/>
                          <w:rPr>
                            <w:rFonts w:ascii="宋体" w:hAnsi="宋体" w:cs="宋体" w:eastAsia="宋体" w:hint="default"/>
                            <w:sz w:val="21"/>
                            <w:szCs w:val="21"/>
                          </w:rPr>
                        </w:pPr>
                        <w:r>
                          <w:rPr>
                            <w:rFonts w:ascii="宋体" w:hAnsi="宋体" w:cs="宋体" w:eastAsia="宋体" w:hint="default"/>
                            <w:sz w:val="21"/>
                            <w:szCs w:val="21"/>
                          </w:rPr>
                          <w:t>尚未使用的</w:t>
                        </w:r>
                      </w:p>
                      <w:p>
                        <w:pPr>
                          <w:pStyle w:val="TableParagraph"/>
                          <w:spacing w:line="240" w:lineRule="auto"/>
                          <w:ind w:left="140" w:right="34" w:hanging="107"/>
                          <w:jc w:val="left"/>
                          <w:rPr>
                            <w:rFonts w:ascii="宋体" w:hAnsi="宋体" w:cs="宋体" w:eastAsia="宋体" w:hint="default"/>
                            <w:sz w:val="21"/>
                            <w:szCs w:val="21"/>
                          </w:rPr>
                        </w:pPr>
                        <w:r>
                          <w:rPr>
                            <w:rFonts w:ascii="宋体" w:hAnsi="宋体" w:cs="宋体" w:eastAsia="宋体" w:hint="default"/>
                            <w:sz w:val="21"/>
                            <w:szCs w:val="21"/>
                          </w:rPr>
                          <w:t>募集资金用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途及去向</w:t>
                        </w:r>
                      </w:p>
                    </w:tc>
                    <w:tc>
                      <w:tcPr>
                        <w:tcW w:w="8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以活期存款或定期存单形式存储于经批准的银行募集资金账户中。</w:t>
                        </w:r>
                      </w:p>
                    </w:tc>
                  </w:tr>
                  <w:tr>
                    <w:trPr>
                      <w:trHeight w:val="1596" w:hRule="exact"/>
                    </w:trPr>
                    <w:tc>
                      <w:tcPr>
                        <w:tcW w:w="11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6"/>
                            <w:szCs w:val="16"/>
                          </w:rPr>
                        </w:pPr>
                      </w:p>
                      <w:p>
                        <w:pPr>
                          <w:pStyle w:val="TableParagraph"/>
                          <w:spacing w:line="237" w:lineRule="auto"/>
                          <w:ind w:left="34" w:right="34"/>
                          <w:jc w:val="both"/>
                          <w:rPr>
                            <w:rFonts w:ascii="宋体" w:hAnsi="宋体" w:cs="宋体" w:eastAsia="宋体" w:hint="default"/>
                            <w:sz w:val="21"/>
                            <w:szCs w:val="21"/>
                          </w:rPr>
                        </w:pPr>
                        <w:r>
                          <w:rPr>
                            <w:rFonts w:ascii="宋体" w:hAnsi="宋体" w:cs="宋体" w:eastAsia="宋体" w:hint="default"/>
                            <w:sz w:val="21"/>
                            <w:szCs w:val="21"/>
                          </w:rPr>
                          <w:t>募集资金使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用及披露中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存在的问题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或其他情况</w:t>
                        </w:r>
                      </w:p>
                    </w:tc>
                    <w:tc>
                      <w:tcPr>
                        <w:tcW w:w="8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23" w:lineRule="auto"/>
                          <w:ind w:left="23" w:right="60"/>
                          <w:jc w:val="left"/>
                          <w:rPr>
                            <w:rFonts w:ascii="宋体" w:hAnsi="宋体" w:cs="宋体" w:eastAsia="宋体" w:hint="default"/>
                            <w:sz w:val="21"/>
                            <w:szCs w:val="21"/>
                          </w:rPr>
                        </w:pPr>
                        <w:r>
                          <w:rPr>
                            <w:rFonts w:ascii="宋体" w:hAnsi="宋体" w:cs="宋体" w:eastAsia="宋体" w:hint="default"/>
                            <w:sz w:val="21"/>
                            <w:szCs w:val="21"/>
                          </w:rPr>
                          <w:t>报告期内，从募集资金账户支付非募投项目资金</w:t>
                        </w:r>
                        <w:r>
                          <w:rPr>
                            <w:rFonts w:ascii="宋体" w:hAnsi="宋体" w:cs="宋体" w:eastAsia="宋体" w:hint="default"/>
                            <w:spacing w:val="-56"/>
                            <w:sz w:val="21"/>
                            <w:szCs w:val="21"/>
                          </w:rPr>
                          <w:t> </w:t>
                        </w:r>
                        <w:r>
                          <w:rPr>
                            <w:rFonts w:ascii="Calibri" w:hAnsi="Calibri" w:cs="Calibri" w:eastAsia="Calibri" w:hint="default"/>
                            <w:sz w:val="21"/>
                            <w:szCs w:val="21"/>
                          </w:rPr>
                          <w:t>2</w:t>
                        </w:r>
                        <w:r>
                          <w:rPr>
                            <w:rFonts w:ascii="Calibri" w:hAnsi="Calibri" w:cs="Calibri" w:eastAsia="Calibri" w:hint="default"/>
                            <w:spacing w:val="2"/>
                            <w:sz w:val="21"/>
                            <w:szCs w:val="21"/>
                          </w:rPr>
                          <w:t> </w:t>
                        </w:r>
                        <w:r>
                          <w:rPr>
                            <w:rFonts w:ascii="宋体" w:hAnsi="宋体" w:cs="宋体" w:eastAsia="宋体" w:hint="default"/>
                            <w:sz w:val="21"/>
                            <w:szCs w:val="21"/>
                          </w:rPr>
                          <w:t>万元。</w:t>
                        </w:r>
                        <w:r>
                          <w:rPr>
                            <w:rFonts w:ascii="Calibri" w:hAnsi="Calibri" w:cs="Calibri" w:eastAsia="Calibri" w:hint="default"/>
                            <w:sz w:val="21"/>
                            <w:szCs w:val="21"/>
                          </w:rPr>
                          <w:t>2011</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月，从惠州市奥拓电子</w:t>
                        </w:r>
                        <w:r>
                          <w:rPr>
                            <w:rFonts w:ascii="宋体" w:hAnsi="宋体" w:cs="宋体" w:eastAsia="宋体" w:hint="default"/>
                            <w:w w:val="100"/>
                            <w:sz w:val="21"/>
                            <w:szCs w:val="21"/>
                          </w:rPr>
                          <w:t> </w:t>
                        </w:r>
                        <w:r>
                          <w:rPr>
                            <w:rFonts w:ascii="宋体" w:hAnsi="宋体" w:cs="宋体" w:eastAsia="宋体" w:hint="default"/>
                            <w:spacing w:val="-2"/>
                            <w:sz w:val="21"/>
                            <w:szCs w:val="21"/>
                          </w:rPr>
                          <w:t>科技有限公司募集专户付惠州大亚湾经济技术开发区城市规划设计研究院规划局设计要点费</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用</w:t>
                        </w:r>
                        <w:r>
                          <w:rPr>
                            <w:rFonts w:ascii="宋体" w:hAnsi="宋体" w:cs="宋体" w:eastAsia="宋体" w:hint="default"/>
                            <w:spacing w:val="-57"/>
                            <w:sz w:val="21"/>
                            <w:szCs w:val="21"/>
                          </w:rPr>
                          <w:t> </w:t>
                        </w:r>
                        <w:r>
                          <w:rPr>
                            <w:rFonts w:ascii="Calibri" w:hAnsi="Calibri" w:cs="Calibri" w:eastAsia="Calibri" w:hint="default"/>
                            <w:sz w:val="21"/>
                            <w:szCs w:val="21"/>
                          </w:rPr>
                          <w:t>20,000.00</w:t>
                        </w:r>
                        <w:r>
                          <w:rPr>
                            <w:rFonts w:ascii="Calibri" w:hAnsi="Calibri" w:cs="Calibri" w:eastAsia="Calibri" w:hint="default"/>
                            <w:spacing w:val="5"/>
                            <w:sz w:val="21"/>
                            <w:szCs w:val="21"/>
                          </w:rPr>
                          <w:t> </w:t>
                        </w:r>
                        <w:r>
                          <w:rPr>
                            <w:rFonts w:ascii="宋体" w:hAnsi="宋体" w:cs="宋体" w:eastAsia="宋体" w:hint="default"/>
                            <w:sz w:val="21"/>
                            <w:szCs w:val="21"/>
                          </w:rPr>
                          <w:t>元，土地购置成本不属于募投项目“高端</w:t>
                        </w:r>
                        <w:r>
                          <w:rPr>
                            <w:rFonts w:ascii="宋体" w:hAnsi="宋体" w:cs="宋体" w:eastAsia="宋体" w:hint="default"/>
                            <w:spacing w:val="-54"/>
                            <w:sz w:val="21"/>
                            <w:szCs w:val="21"/>
                          </w:rPr>
                          <w:t> </w:t>
                        </w:r>
                        <w:r>
                          <w:rPr>
                            <w:rFonts w:ascii="Calibri" w:hAnsi="Calibri" w:cs="Calibri" w:eastAsia="Calibri" w:hint="default"/>
                            <w:sz w:val="21"/>
                            <w:szCs w:val="21"/>
                          </w:rPr>
                          <w:t>LED </w:t>
                        </w:r>
                        <w:r>
                          <w:rPr>
                            <w:rFonts w:ascii="宋体" w:hAnsi="宋体" w:cs="宋体" w:eastAsia="宋体" w:hint="default"/>
                            <w:sz w:val="21"/>
                            <w:szCs w:val="21"/>
                          </w:rPr>
                          <w:t>视频显示系统项目”的支出范围</w:t>
                        </w:r>
                        <w:r>
                          <w:rPr>
                            <w:rFonts w:ascii="宋体" w:hAnsi="宋体" w:cs="宋体" w:eastAsia="宋体" w:hint="default"/>
                            <w:w w:val="100"/>
                            <w:sz w:val="21"/>
                            <w:szCs w:val="21"/>
                          </w:rPr>
                          <w:t> </w:t>
                        </w:r>
                        <w:r>
                          <w:rPr>
                            <w:rFonts w:ascii="宋体" w:hAnsi="宋体" w:cs="宋体" w:eastAsia="宋体" w:hint="default"/>
                            <w:sz w:val="21"/>
                            <w:szCs w:val="21"/>
                          </w:rPr>
                          <w:t>公司已于</w:t>
                        </w:r>
                        <w:r>
                          <w:rPr>
                            <w:rFonts w:ascii="宋体" w:hAnsi="宋体" w:cs="宋体" w:eastAsia="宋体" w:hint="default"/>
                            <w:spacing w:val="-55"/>
                            <w:sz w:val="21"/>
                            <w:szCs w:val="21"/>
                          </w:rPr>
                          <w:t> </w:t>
                        </w:r>
                        <w:r>
                          <w:rPr>
                            <w:rFonts w:ascii="Calibri" w:hAnsi="Calibri" w:cs="Calibri" w:eastAsia="Calibri" w:hint="default"/>
                            <w:sz w:val="21"/>
                            <w:szCs w:val="21"/>
                          </w:rPr>
                          <w:t>2012</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30</w:t>
                        </w:r>
                        <w:r>
                          <w:rPr>
                            <w:rFonts w:ascii="Calibri" w:hAnsi="Calibri" w:cs="Calibri" w:eastAsia="Calibri" w:hint="default"/>
                            <w:spacing w:val="3"/>
                            <w:sz w:val="21"/>
                            <w:szCs w:val="21"/>
                          </w:rPr>
                          <w:t> </w:t>
                        </w:r>
                        <w:r>
                          <w:rPr>
                            <w:rFonts w:ascii="宋体" w:hAnsi="宋体" w:cs="宋体" w:eastAsia="宋体" w:hint="default"/>
                            <w:sz w:val="21"/>
                            <w:szCs w:val="21"/>
                          </w:rPr>
                          <w:t>日转回募集资金专户。</w:t>
                        </w:r>
                      </w:p>
                    </w:tc>
                  </w:tr>
                </w:tbl>
                <w:p>
                  <w:pPr/>
                </w:p>
              </w:txbxContent>
            </v:textbox>
            <w10:wrap type="none"/>
          </v:shape>
        </w:pict>
      </w: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40"/>
          <w:pgMar w:header="877" w:footer="956" w:top="1100" w:bottom="11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26"/>
        <w:ind w:left="662" w:right="3887"/>
        <w:jc w:val="left"/>
      </w:pPr>
      <w:r>
        <w:rPr>
          <w:rFonts w:ascii="宋体" w:hAnsi="宋体" w:cs="宋体" w:eastAsia="宋体" w:hint="default"/>
          <w:spacing w:val="8"/>
        </w:rPr>
        <w:t>b</w:t>
      </w:r>
      <w:r>
        <w:rPr>
          <w:spacing w:val="8"/>
        </w:rPr>
        <w:t>、变更募集资金投资项目情况表</w:t>
      </w:r>
    </w:p>
    <w:p>
      <w:pPr>
        <w:spacing w:line="240" w:lineRule="auto" w:before="8"/>
        <w:rPr>
          <w:rFonts w:ascii="宋体" w:hAnsi="宋体" w:cs="宋体" w:eastAsia="宋体" w:hint="default"/>
          <w:sz w:val="18"/>
          <w:szCs w:val="18"/>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300"/>
        <w:gridCol w:w="1298"/>
        <w:gridCol w:w="1042"/>
        <w:gridCol w:w="910"/>
        <w:gridCol w:w="910"/>
        <w:gridCol w:w="910"/>
        <w:gridCol w:w="1171"/>
        <w:gridCol w:w="975"/>
        <w:gridCol w:w="521"/>
        <w:gridCol w:w="602"/>
      </w:tblGrid>
      <w:tr>
        <w:trPr>
          <w:trHeight w:val="2461" w:hRule="exact"/>
        </w:trPr>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2"/>
              <w:ind w:left="539" w:right="115" w:hanging="421"/>
              <w:jc w:val="left"/>
              <w:rPr>
                <w:rFonts w:ascii="宋体" w:hAnsi="宋体" w:cs="宋体" w:eastAsia="宋体" w:hint="default"/>
                <w:sz w:val="21"/>
                <w:szCs w:val="21"/>
              </w:rPr>
            </w:pPr>
            <w:r>
              <w:rPr>
                <w:rFonts w:ascii="宋体" w:hAnsi="宋体" w:cs="宋体" w:eastAsia="宋体" w:hint="default"/>
                <w:sz w:val="21"/>
                <w:szCs w:val="21"/>
              </w:rPr>
              <w:t>变更后的项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目</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2"/>
              <w:ind w:left="328" w:right="113" w:hanging="209"/>
              <w:jc w:val="left"/>
              <w:rPr>
                <w:rFonts w:ascii="宋体" w:hAnsi="宋体" w:cs="宋体" w:eastAsia="宋体" w:hint="default"/>
                <w:sz w:val="21"/>
                <w:szCs w:val="21"/>
              </w:rPr>
            </w:pPr>
            <w:r>
              <w:rPr>
                <w:rFonts w:ascii="宋体" w:hAnsi="宋体" w:cs="宋体" w:eastAsia="宋体" w:hint="default"/>
                <w:sz w:val="21"/>
                <w:szCs w:val="21"/>
              </w:rPr>
              <w:t>对应的原承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诺项目</w:t>
            </w:r>
          </w:p>
        </w:tc>
        <w:tc>
          <w:tcPr>
            <w:tcW w:w="10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37" w:lineRule="auto"/>
              <w:ind w:left="43" w:right="38" w:firstLine="52"/>
              <w:jc w:val="both"/>
              <w:rPr>
                <w:rFonts w:ascii="宋体" w:hAnsi="宋体" w:cs="宋体" w:eastAsia="宋体" w:hint="default"/>
                <w:sz w:val="21"/>
                <w:szCs w:val="21"/>
              </w:rPr>
            </w:pPr>
            <w:r>
              <w:rPr>
                <w:rFonts w:ascii="宋体" w:hAnsi="宋体" w:cs="宋体" w:eastAsia="宋体" w:hint="default"/>
                <w:sz w:val="21"/>
                <w:szCs w:val="21"/>
              </w:rPr>
              <w:t>变更后项</w:t>
            </w:r>
            <w:r>
              <w:rPr>
                <w:rFonts w:ascii="宋体" w:hAnsi="宋体" w:cs="宋体" w:eastAsia="宋体" w:hint="default"/>
                <w:w w:val="100"/>
                <w:sz w:val="21"/>
                <w:szCs w:val="21"/>
              </w:rPr>
              <w:t> </w:t>
            </w:r>
            <w:r>
              <w:rPr>
                <w:rFonts w:ascii="宋体" w:hAnsi="宋体" w:cs="宋体" w:eastAsia="宋体" w:hint="default"/>
                <w:sz w:val="21"/>
                <w:szCs w:val="21"/>
              </w:rPr>
              <w:t>目拟投入</w:t>
            </w:r>
            <w:r>
              <w:rPr>
                <w:rFonts w:ascii="宋体" w:hAnsi="宋体" w:cs="宋体" w:eastAsia="宋体" w:hint="default"/>
                <w:w w:val="100"/>
                <w:sz w:val="21"/>
                <w:szCs w:val="21"/>
              </w:rPr>
              <w:t> </w:t>
            </w:r>
            <w:r>
              <w:rPr>
                <w:rFonts w:ascii="宋体" w:hAnsi="宋体" w:cs="宋体" w:eastAsia="宋体" w:hint="default"/>
                <w:sz w:val="21"/>
                <w:szCs w:val="21"/>
              </w:rPr>
              <w:t>募集资金</w:t>
            </w:r>
            <w:r>
              <w:rPr>
                <w:rFonts w:ascii="宋体" w:hAnsi="宋体" w:cs="宋体" w:eastAsia="宋体" w:hint="default"/>
                <w:w w:val="100"/>
                <w:sz w:val="21"/>
                <w:szCs w:val="21"/>
              </w:rPr>
              <w:t> </w:t>
            </w:r>
            <w:r>
              <w:rPr>
                <w:rFonts w:ascii="宋体" w:hAnsi="宋体" w:cs="宋体" w:eastAsia="宋体" w:hint="default"/>
                <w:sz w:val="21"/>
                <w:szCs w:val="21"/>
              </w:rPr>
              <w:t>总额（</w:t>
            </w:r>
            <w:r>
              <w:rPr>
                <w:rFonts w:ascii="宋体" w:hAnsi="宋体" w:cs="宋体" w:eastAsia="宋体" w:hint="default"/>
                <w:sz w:val="21"/>
                <w:szCs w:val="21"/>
              </w:rPr>
              <w:t>1</w:t>
            </w:r>
            <w:r>
              <w:rPr>
                <w:rFonts w:ascii="宋体" w:hAnsi="宋体" w:cs="宋体" w:eastAsia="宋体" w:hint="default"/>
                <w:sz w:val="21"/>
                <w:szCs w:val="21"/>
              </w:rPr>
              <w:t>）</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37" w:lineRule="auto"/>
              <w:ind w:left="31" w:right="24"/>
              <w:jc w:val="center"/>
              <w:rPr>
                <w:rFonts w:ascii="宋体" w:hAnsi="宋体" w:cs="宋体" w:eastAsia="宋体" w:hint="default"/>
                <w:sz w:val="21"/>
                <w:szCs w:val="21"/>
              </w:rPr>
            </w:pPr>
            <w:r>
              <w:rPr>
                <w:rFonts w:ascii="宋体" w:hAnsi="宋体" w:cs="宋体" w:eastAsia="宋体" w:hint="default"/>
                <w:sz w:val="21"/>
                <w:szCs w:val="21"/>
              </w:rPr>
              <w:t>本年度实</w:t>
            </w:r>
            <w:r>
              <w:rPr>
                <w:rFonts w:ascii="宋体" w:hAnsi="宋体" w:cs="宋体" w:eastAsia="宋体" w:hint="default"/>
                <w:w w:val="100"/>
                <w:sz w:val="21"/>
                <w:szCs w:val="21"/>
              </w:rPr>
              <w:t> </w:t>
            </w:r>
            <w:r>
              <w:rPr>
                <w:rFonts w:ascii="宋体" w:hAnsi="宋体" w:cs="宋体" w:eastAsia="宋体" w:hint="default"/>
                <w:sz w:val="21"/>
                <w:szCs w:val="21"/>
              </w:rPr>
              <w:t>际投入金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37" w:lineRule="auto"/>
              <w:ind w:left="31" w:right="24"/>
              <w:jc w:val="center"/>
              <w:rPr>
                <w:rFonts w:ascii="宋体" w:hAnsi="宋体" w:cs="宋体" w:eastAsia="宋体" w:hint="default"/>
                <w:sz w:val="21"/>
                <w:szCs w:val="21"/>
              </w:rPr>
            </w:pPr>
            <w:r>
              <w:rPr>
                <w:rFonts w:ascii="宋体" w:hAnsi="宋体" w:cs="宋体" w:eastAsia="宋体" w:hint="default"/>
                <w:sz w:val="21"/>
                <w:szCs w:val="21"/>
              </w:rPr>
              <w:t>截至期末</w:t>
            </w:r>
            <w:r>
              <w:rPr>
                <w:rFonts w:ascii="宋体" w:hAnsi="宋体" w:cs="宋体" w:eastAsia="宋体" w:hint="default"/>
                <w:w w:val="100"/>
                <w:sz w:val="21"/>
                <w:szCs w:val="21"/>
              </w:rPr>
              <w:t> </w:t>
            </w:r>
            <w:r>
              <w:rPr>
                <w:rFonts w:ascii="宋体" w:hAnsi="宋体" w:cs="宋体" w:eastAsia="宋体" w:hint="default"/>
                <w:sz w:val="21"/>
                <w:szCs w:val="21"/>
              </w:rPr>
              <w:t>实际累计</w:t>
            </w:r>
            <w:r>
              <w:rPr>
                <w:rFonts w:ascii="宋体" w:hAnsi="宋体" w:cs="宋体" w:eastAsia="宋体" w:hint="default"/>
                <w:w w:val="100"/>
                <w:sz w:val="21"/>
                <w:szCs w:val="21"/>
              </w:rPr>
              <w:t> </w:t>
            </w:r>
            <w:r>
              <w:rPr>
                <w:rFonts w:ascii="宋体" w:hAnsi="宋体" w:cs="宋体" w:eastAsia="宋体" w:hint="default"/>
                <w:sz w:val="21"/>
                <w:szCs w:val="21"/>
              </w:rPr>
              <w:t>投入金额</w:t>
            </w:r>
            <w:r>
              <w:rPr>
                <w:rFonts w:ascii="宋体" w:hAnsi="宋体" w:cs="宋体" w:eastAsia="宋体" w:hint="default"/>
                <w:w w:val="100"/>
                <w:sz w:val="21"/>
                <w:szCs w:val="21"/>
              </w:rPr>
              <w:t> </w:t>
            </w:r>
            <w:r>
              <w:rPr>
                <w:rFonts w:ascii="宋体" w:hAnsi="宋体" w:cs="宋体" w:eastAsia="宋体" w:hint="default"/>
                <w:sz w:val="21"/>
                <w:szCs w:val="21"/>
              </w:rPr>
              <w:t>(2)</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24"/>
              <w:jc w:val="center"/>
              <w:rPr>
                <w:rFonts w:ascii="宋体" w:hAnsi="宋体" w:cs="宋体" w:eastAsia="宋体" w:hint="default"/>
                <w:sz w:val="21"/>
                <w:szCs w:val="21"/>
              </w:rPr>
            </w:pPr>
            <w:r>
              <w:rPr>
                <w:rFonts w:ascii="宋体" w:hAnsi="宋体" w:cs="宋体" w:eastAsia="宋体" w:hint="default"/>
                <w:sz w:val="21"/>
                <w:szCs w:val="21"/>
              </w:rPr>
              <w:t>截至期末</w:t>
            </w:r>
            <w:r>
              <w:rPr>
                <w:rFonts w:ascii="宋体" w:hAnsi="宋体" w:cs="宋体" w:eastAsia="宋体" w:hint="default"/>
                <w:w w:val="100"/>
                <w:sz w:val="21"/>
                <w:szCs w:val="21"/>
              </w:rPr>
              <w:t> </w:t>
            </w:r>
            <w:r>
              <w:rPr>
                <w:rFonts w:ascii="宋体" w:hAnsi="宋体" w:cs="宋体" w:eastAsia="宋体" w:hint="default"/>
                <w:sz w:val="21"/>
                <w:szCs w:val="21"/>
              </w:rPr>
              <w:t>投资进度</w:t>
            </w:r>
          </w:p>
          <w:p>
            <w:pPr>
              <w:pStyle w:val="TableParagraph"/>
              <w:spacing w:line="237" w:lineRule="auto"/>
              <w:ind w:left="31" w:right="24" w:hanging="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(3)=(2)/</w:t>
            </w:r>
            <w:r>
              <w:rPr>
                <w:rFonts w:ascii="宋体" w:hAnsi="宋体" w:cs="宋体" w:eastAsia="宋体" w:hint="default"/>
                <w:w w:val="100"/>
                <w:sz w:val="21"/>
                <w:szCs w:val="21"/>
              </w:rPr>
              <w:t> </w:t>
            </w:r>
            <w:r>
              <w:rPr>
                <w:rFonts w:ascii="宋体" w:hAnsi="宋体" w:cs="宋体" w:eastAsia="宋体" w:hint="default"/>
                <w:sz w:val="21"/>
                <w:szCs w:val="21"/>
              </w:rPr>
              <w:t>(1)</w:t>
            </w:r>
          </w:p>
        </w:tc>
        <w:tc>
          <w:tcPr>
            <w:tcW w:w="11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37" w:lineRule="auto"/>
              <w:ind w:left="55" w:right="50"/>
              <w:jc w:val="center"/>
              <w:rPr>
                <w:rFonts w:ascii="宋体" w:hAnsi="宋体" w:cs="宋体" w:eastAsia="宋体" w:hint="default"/>
                <w:sz w:val="21"/>
                <w:szCs w:val="21"/>
              </w:rPr>
            </w:pPr>
            <w:r>
              <w:rPr>
                <w:rFonts w:ascii="宋体" w:hAnsi="宋体" w:cs="宋体" w:eastAsia="宋体" w:hint="default"/>
                <w:sz w:val="21"/>
                <w:szCs w:val="21"/>
              </w:rPr>
              <w:t>项目达到预</w:t>
            </w:r>
            <w:r>
              <w:rPr>
                <w:rFonts w:ascii="宋体" w:hAnsi="宋体" w:cs="宋体" w:eastAsia="宋体" w:hint="default"/>
                <w:w w:val="100"/>
                <w:sz w:val="21"/>
                <w:szCs w:val="21"/>
              </w:rPr>
              <w:t> </w:t>
            </w:r>
            <w:r>
              <w:rPr>
                <w:rFonts w:ascii="宋体" w:hAnsi="宋体" w:cs="宋体" w:eastAsia="宋体" w:hint="default"/>
                <w:sz w:val="21"/>
                <w:szCs w:val="21"/>
              </w:rPr>
              <w:t>定可使用状</w:t>
            </w:r>
            <w:r>
              <w:rPr>
                <w:rFonts w:ascii="宋体" w:hAnsi="宋体" w:cs="宋体" w:eastAsia="宋体" w:hint="default"/>
                <w:w w:val="100"/>
                <w:sz w:val="21"/>
                <w:szCs w:val="21"/>
              </w:rPr>
              <w:t> </w:t>
            </w:r>
            <w:r>
              <w:rPr>
                <w:rFonts w:ascii="宋体" w:hAnsi="宋体" w:cs="宋体" w:eastAsia="宋体" w:hint="default"/>
                <w:sz w:val="21"/>
                <w:szCs w:val="21"/>
              </w:rPr>
              <w:t>态日期</w:t>
            </w:r>
          </w:p>
        </w:tc>
        <w:tc>
          <w:tcPr>
            <w:tcW w:w="9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2"/>
              <w:ind w:left="62" w:right="57"/>
              <w:jc w:val="left"/>
              <w:rPr>
                <w:rFonts w:ascii="宋体" w:hAnsi="宋体" w:cs="宋体" w:eastAsia="宋体" w:hint="default"/>
                <w:sz w:val="21"/>
                <w:szCs w:val="21"/>
              </w:rPr>
            </w:pPr>
            <w:r>
              <w:rPr>
                <w:rFonts w:ascii="宋体" w:hAnsi="宋体" w:cs="宋体" w:eastAsia="宋体" w:hint="default"/>
                <w:sz w:val="21"/>
                <w:szCs w:val="21"/>
              </w:rPr>
              <w:t>本年度实</w:t>
            </w:r>
            <w:r>
              <w:rPr>
                <w:rFonts w:ascii="宋体" w:hAnsi="宋体" w:cs="宋体" w:eastAsia="宋体" w:hint="default"/>
                <w:w w:val="100"/>
                <w:sz w:val="21"/>
                <w:szCs w:val="21"/>
              </w:rPr>
              <w:t> </w:t>
            </w:r>
            <w:r>
              <w:rPr>
                <w:rFonts w:ascii="宋体" w:hAnsi="宋体" w:cs="宋体" w:eastAsia="宋体" w:hint="default"/>
                <w:sz w:val="21"/>
                <w:szCs w:val="21"/>
              </w:rPr>
              <w:t>现的效益</w:t>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37" w:lineRule="auto"/>
              <w:ind w:left="45" w:right="41"/>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达到</w:t>
            </w:r>
            <w:r>
              <w:rPr>
                <w:rFonts w:ascii="宋体" w:hAnsi="宋体" w:cs="宋体" w:eastAsia="宋体" w:hint="default"/>
                <w:spacing w:val="-103"/>
                <w:sz w:val="21"/>
                <w:szCs w:val="21"/>
              </w:rPr>
              <w:t> </w:t>
            </w:r>
            <w:r>
              <w:rPr>
                <w:rFonts w:ascii="宋体" w:hAnsi="宋体" w:cs="宋体" w:eastAsia="宋体" w:hint="default"/>
                <w:sz w:val="21"/>
                <w:szCs w:val="21"/>
              </w:rPr>
              <w:t>预计</w:t>
            </w:r>
            <w:r>
              <w:rPr>
                <w:rFonts w:ascii="宋体" w:hAnsi="宋体" w:cs="宋体" w:eastAsia="宋体" w:hint="default"/>
                <w:spacing w:val="-103"/>
                <w:sz w:val="21"/>
                <w:szCs w:val="21"/>
              </w:rPr>
              <w:t> </w:t>
            </w:r>
            <w:r>
              <w:rPr>
                <w:rFonts w:ascii="宋体" w:hAnsi="宋体" w:cs="宋体" w:eastAsia="宋体" w:hint="default"/>
                <w:sz w:val="21"/>
                <w:szCs w:val="21"/>
              </w:rPr>
              <w:t>效益</w:t>
            </w:r>
          </w:p>
        </w:tc>
        <w:tc>
          <w:tcPr>
            <w:tcW w:w="6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86" w:right="0"/>
              <w:jc w:val="both"/>
              <w:rPr>
                <w:rFonts w:ascii="宋体" w:hAnsi="宋体" w:cs="宋体" w:eastAsia="宋体" w:hint="default"/>
                <w:sz w:val="21"/>
                <w:szCs w:val="21"/>
              </w:rPr>
            </w:pPr>
            <w:r>
              <w:rPr>
                <w:rFonts w:ascii="宋体" w:hAnsi="宋体" w:cs="宋体" w:eastAsia="宋体" w:hint="default"/>
                <w:sz w:val="21"/>
                <w:szCs w:val="21"/>
              </w:rPr>
              <w:t>变更</w:t>
            </w:r>
          </w:p>
          <w:p>
            <w:pPr>
              <w:pStyle w:val="TableParagraph"/>
              <w:spacing w:line="237" w:lineRule="auto"/>
              <w:ind w:left="86" w:right="83"/>
              <w:jc w:val="both"/>
              <w:rPr>
                <w:rFonts w:ascii="宋体" w:hAnsi="宋体" w:cs="宋体" w:eastAsia="宋体" w:hint="default"/>
                <w:sz w:val="21"/>
                <w:szCs w:val="21"/>
              </w:rPr>
            </w:pPr>
            <w:r>
              <w:rPr>
                <w:rFonts w:ascii="宋体" w:hAnsi="宋体" w:cs="宋体" w:eastAsia="宋体" w:hint="default"/>
                <w:sz w:val="21"/>
                <w:szCs w:val="21"/>
              </w:rPr>
              <w:t>后的</w:t>
            </w:r>
            <w:r>
              <w:rPr>
                <w:rFonts w:ascii="宋体" w:hAnsi="宋体" w:cs="宋体" w:eastAsia="宋体" w:hint="default"/>
                <w:spacing w:val="-103"/>
                <w:sz w:val="21"/>
                <w:szCs w:val="21"/>
              </w:rPr>
              <w:t> </w:t>
            </w:r>
            <w:r>
              <w:rPr>
                <w:rFonts w:ascii="宋体" w:hAnsi="宋体" w:cs="宋体" w:eastAsia="宋体" w:hint="default"/>
                <w:sz w:val="21"/>
                <w:szCs w:val="21"/>
              </w:rPr>
              <w:t>项目</w:t>
            </w:r>
            <w:r>
              <w:rPr>
                <w:rFonts w:ascii="宋体" w:hAnsi="宋体" w:cs="宋体" w:eastAsia="宋体" w:hint="default"/>
                <w:spacing w:val="-103"/>
                <w:sz w:val="21"/>
                <w:szCs w:val="21"/>
              </w:rPr>
              <w:t> </w:t>
            </w:r>
            <w:r>
              <w:rPr>
                <w:rFonts w:ascii="宋体" w:hAnsi="宋体" w:cs="宋体" w:eastAsia="宋体" w:hint="default"/>
                <w:sz w:val="21"/>
                <w:szCs w:val="21"/>
              </w:rPr>
              <w:t>可行</w:t>
            </w:r>
            <w:r>
              <w:rPr>
                <w:rFonts w:ascii="宋体" w:hAnsi="宋体" w:cs="宋体" w:eastAsia="宋体" w:hint="default"/>
                <w:spacing w:val="-103"/>
                <w:sz w:val="21"/>
                <w:szCs w:val="21"/>
              </w:rPr>
              <w:t> </w:t>
            </w:r>
            <w:r>
              <w:rPr>
                <w:rFonts w:ascii="宋体" w:hAnsi="宋体" w:cs="宋体" w:eastAsia="宋体" w:hint="default"/>
                <w:sz w:val="21"/>
                <w:szCs w:val="21"/>
              </w:rPr>
              <w:t>性是</w:t>
            </w:r>
            <w:r>
              <w:rPr>
                <w:rFonts w:ascii="宋体" w:hAnsi="宋体" w:cs="宋体" w:eastAsia="宋体" w:hint="default"/>
                <w:spacing w:val="-103"/>
                <w:sz w:val="21"/>
                <w:szCs w:val="21"/>
              </w:rPr>
              <w:t> </w:t>
            </w:r>
            <w:r>
              <w:rPr>
                <w:rFonts w:ascii="宋体" w:hAnsi="宋体" w:cs="宋体" w:eastAsia="宋体" w:hint="default"/>
                <w:sz w:val="21"/>
                <w:szCs w:val="21"/>
              </w:rPr>
              <w:t>否发</w:t>
            </w:r>
            <w:r>
              <w:rPr>
                <w:rFonts w:ascii="宋体" w:hAnsi="宋体" w:cs="宋体" w:eastAsia="宋体" w:hint="default"/>
                <w:spacing w:val="-103"/>
                <w:sz w:val="21"/>
                <w:szCs w:val="21"/>
              </w:rPr>
              <w:t> </w:t>
            </w:r>
            <w:r>
              <w:rPr>
                <w:rFonts w:ascii="宋体" w:hAnsi="宋体" w:cs="宋体" w:eastAsia="宋体" w:hint="default"/>
                <w:sz w:val="21"/>
                <w:szCs w:val="21"/>
              </w:rPr>
              <w:t>生重</w:t>
            </w:r>
            <w:r>
              <w:rPr>
                <w:rFonts w:ascii="宋体" w:hAnsi="宋体" w:cs="宋体" w:eastAsia="宋体" w:hint="default"/>
                <w:spacing w:val="-103"/>
                <w:sz w:val="21"/>
                <w:szCs w:val="21"/>
              </w:rPr>
              <w:t> </w:t>
            </w:r>
            <w:r>
              <w:rPr>
                <w:rFonts w:ascii="宋体" w:hAnsi="宋体" w:cs="宋体" w:eastAsia="宋体" w:hint="default"/>
                <w:sz w:val="21"/>
                <w:szCs w:val="21"/>
              </w:rPr>
              <w:t>大变</w:t>
            </w:r>
            <w:r>
              <w:rPr>
                <w:rFonts w:ascii="宋体" w:hAnsi="宋体" w:cs="宋体" w:eastAsia="宋体" w:hint="default"/>
                <w:spacing w:val="-103"/>
                <w:sz w:val="21"/>
                <w:szCs w:val="21"/>
              </w:rPr>
              <w:t> </w:t>
            </w:r>
            <w:r>
              <w:rPr>
                <w:rFonts w:ascii="宋体" w:hAnsi="宋体" w:cs="宋体" w:eastAsia="宋体" w:hint="default"/>
                <w:sz w:val="21"/>
                <w:szCs w:val="21"/>
              </w:rPr>
              <w:t>化</w:t>
            </w:r>
          </w:p>
        </w:tc>
      </w:tr>
      <w:tr>
        <w:trPr>
          <w:trHeight w:val="555" w:hRule="exact"/>
        </w:trPr>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高端</w:t>
            </w:r>
            <w:r>
              <w:rPr>
                <w:rFonts w:ascii="宋体" w:hAnsi="宋体" w:cs="宋体" w:eastAsia="宋体" w:hint="default"/>
                <w:spacing w:val="-61"/>
                <w:sz w:val="21"/>
                <w:szCs w:val="21"/>
              </w:rPr>
              <w:t> </w:t>
            </w:r>
            <w:r>
              <w:rPr>
                <w:rFonts w:ascii="宋体" w:hAnsi="宋体" w:cs="宋体" w:eastAsia="宋体" w:hint="default"/>
                <w:sz w:val="21"/>
                <w:szCs w:val="21"/>
              </w:rPr>
              <w:t>LED</w:t>
            </w:r>
            <w:r>
              <w:rPr>
                <w:rFonts w:ascii="宋体" w:hAnsi="宋体" w:cs="宋体" w:eastAsia="宋体" w:hint="default"/>
                <w:spacing w:val="-59"/>
                <w:sz w:val="21"/>
                <w:szCs w:val="21"/>
              </w:rPr>
              <w:t> </w:t>
            </w:r>
            <w:r>
              <w:rPr>
                <w:rFonts w:ascii="宋体" w:hAnsi="宋体" w:cs="宋体" w:eastAsia="宋体" w:hint="default"/>
                <w:spacing w:val="-3"/>
                <w:sz w:val="21"/>
                <w:szCs w:val="21"/>
              </w:rPr>
              <w:t>视频</w:t>
            </w:r>
            <w:r>
              <w:rPr>
                <w:rFonts w:ascii="宋体" w:hAnsi="宋体" w:cs="宋体" w:eastAsia="宋体" w:hint="default"/>
                <w:sz w:val="21"/>
                <w:szCs w:val="21"/>
              </w:rPr>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显示系统</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高端</w:t>
            </w:r>
            <w:r>
              <w:rPr>
                <w:rFonts w:ascii="宋体" w:hAnsi="宋体" w:cs="宋体" w:eastAsia="宋体" w:hint="default"/>
                <w:spacing w:val="-61"/>
                <w:sz w:val="21"/>
                <w:szCs w:val="21"/>
              </w:rPr>
              <w:t> </w:t>
            </w:r>
            <w:r>
              <w:rPr>
                <w:rFonts w:ascii="宋体" w:hAnsi="宋体" w:cs="宋体" w:eastAsia="宋体" w:hint="default"/>
                <w:sz w:val="21"/>
                <w:szCs w:val="21"/>
              </w:rPr>
              <w:t>LED</w:t>
            </w:r>
            <w:r>
              <w:rPr>
                <w:rFonts w:ascii="宋体" w:hAnsi="宋体" w:cs="宋体" w:eastAsia="宋体" w:hint="default"/>
                <w:spacing w:val="-59"/>
                <w:sz w:val="21"/>
                <w:szCs w:val="21"/>
              </w:rPr>
              <w:t> </w:t>
            </w:r>
            <w:r>
              <w:rPr>
                <w:rFonts w:ascii="宋体" w:hAnsi="宋体" w:cs="宋体" w:eastAsia="宋体" w:hint="default"/>
                <w:spacing w:val="-3"/>
                <w:sz w:val="21"/>
                <w:szCs w:val="21"/>
              </w:rPr>
              <w:t>视频</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显示系统</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1" w:right="0"/>
              <w:jc w:val="center"/>
              <w:rPr>
                <w:rFonts w:ascii="宋体" w:hAnsi="宋体" w:cs="宋体" w:eastAsia="宋体" w:hint="default"/>
                <w:sz w:val="21"/>
                <w:szCs w:val="21"/>
              </w:rPr>
            </w:pPr>
            <w:r>
              <w:rPr>
                <w:rFonts w:ascii="宋体"/>
                <w:sz w:val="21"/>
              </w:rPr>
              <w:t>11,427.00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w w:val="100"/>
                <w:sz w:val="21"/>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w w:val="100"/>
                <w:sz w:val="21"/>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w w:val="100"/>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w w:val="100"/>
                <w:sz w:val="21"/>
              </w:rPr>
              <w:t>-</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用</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 w:right="0"/>
              <w:jc w:val="center"/>
              <w:rPr>
                <w:rFonts w:ascii="宋体" w:hAnsi="宋体" w:cs="宋体" w:eastAsia="宋体" w:hint="default"/>
                <w:sz w:val="21"/>
                <w:szCs w:val="21"/>
              </w:rPr>
            </w:pPr>
            <w:r>
              <w:rPr>
                <w:rFonts w:ascii="宋体"/>
                <w:sz w:val="21"/>
              </w:rPr>
              <w:t>11,427.00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w w:val="100"/>
                <w:sz w:val="21"/>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w w:val="100"/>
                <w:sz w:val="21"/>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w w:val="100"/>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w w:val="100"/>
                <w:sz w:val="21"/>
              </w:rPr>
              <w:t>-</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r>
        <w:trPr>
          <w:trHeight w:val="2189" w:hRule="exact"/>
        </w:trPr>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22" w:right="19"/>
              <w:jc w:val="center"/>
              <w:rPr>
                <w:rFonts w:ascii="宋体" w:hAnsi="宋体" w:cs="宋体" w:eastAsia="宋体" w:hint="default"/>
                <w:sz w:val="21"/>
                <w:szCs w:val="21"/>
              </w:rPr>
            </w:pPr>
            <w:r>
              <w:rPr>
                <w:rFonts w:ascii="宋体" w:hAnsi="宋体" w:cs="宋体" w:eastAsia="宋体" w:hint="default"/>
                <w:spacing w:val="-4"/>
                <w:sz w:val="21"/>
                <w:szCs w:val="21"/>
              </w:rPr>
              <w:t>变更原因、决</w:t>
            </w:r>
            <w:r>
              <w:rPr>
                <w:rFonts w:ascii="宋体" w:hAnsi="宋体" w:cs="宋体" w:eastAsia="宋体" w:hint="default"/>
                <w:w w:val="100"/>
                <w:sz w:val="21"/>
                <w:szCs w:val="21"/>
              </w:rPr>
              <w:t> </w:t>
            </w:r>
            <w:r>
              <w:rPr>
                <w:rFonts w:ascii="宋体" w:hAnsi="宋体" w:cs="宋体" w:eastAsia="宋体" w:hint="default"/>
                <w:sz w:val="21"/>
                <w:szCs w:val="21"/>
              </w:rPr>
              <w:t>策程序及信</w:t>
            </w:r>
            <w:r>
              <w:rPr>
                <w:rFonts w:ascii="宋体" w:hAnsi="宋体" w:cs="宋体" w:eastAsia="宋体" w:hint="default"/>
                <w:w w:val="100"/>
                <w:sz w:val="21"/>
                <w:szCs w:val="21"/>
              </w:rPr>
              <w:t> </w:t>
            </w:r>
            <w:r>
              <w:rPr>
                <w:rFonts w:ascii="宋体" w:hAnsi="宋体" w:cs="宋体" w:eastAsia="宋体" w:hint="default"/>
                <w:sz w:val="21"/>
                <w:szCs w:val="21"/>
              </w:rPr>
              <w:t>息披露情况</w:t>
            </w:r>
            <w:r>
              <w:rPr>
                <w:rFonts w:ascii="宋体" w:hAnsi="宋体" w:cs="宋体" w:eastAsia="宋体" w:hint="default"/>
                <w:w w:val="100"/>
                <w:sz w:val="21"/>
                <w:szCs w:val="21"/>
              </w:rPr>
              <w:t> </w:t>
            </w:r>
            <w:r>
              <w:rPr>
                <w:rFonts w:ascii="宋体" w:hAnsi="宋体" w:cs="宋体" w:eastAsia="宋体" w:hint="default"/>
                <w:spacing w:val="-4"/>
                <w:sz w:val="21"/>
                <w:szCs w:val="21"/>
              </w:rPr>
              <w:t>说明（分具体</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8339" w:type="dxa"/>
            <w:gridSpan w:val="9"/>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firstLine="422"/>
              <w:jc w:val="both"/>
              <w:rPr>
                <w:rFonts w:ascii="宋体" w:hAnsi="宋体" w:cs="宋体" w:eastAsia="宋体" w:hint="default"/>
                <w:sz w:val="21"/>
                <w:szCs w:val="21"/>
              </w:rPr>
            </w:pPr>
            <w:r>
              <w:rPr>
                <w:rFonts w:ascii="宋体" w:hAnsi="宋体" w:cs="宋体" w:eastAsia="宋体" w:hint="default"/>
                <w:sz w:val="21"/>
                <w:szCs w:val="21"/>
              </w:rPr>
              <w:t>因公司发展战略规划和市场布局需要，高端</w:t>
            </w:r>
            <w:r>
              <w:rPr>
                <w:rFonts w:ascii="宋体" w:hAnsi="宋体" w:cs="宋体" w:eastAsia="宋体" w:hint="default"/>
                <w:spacing w:val="-58"/>
                <w:sz w:val="21"/>
                <w:szCs w:val="21"/>
              </w:rPr>
              <w:t> </w:t>
            </w:r>
            <w:r>
              <w:rPr>
                <w:rFonts w:ascii="宋体" w:hAnsi="宋体" w:cs="宋体" w:eastAsia="宋体" w:hint="default"/>
                <w:sz w:val="21"/>
                <w:szCs w:val="21"/>
              </w:rPr>
              <w:t>LED</w:t>
            </w:r>
            <w:r>
              <w:rPr>
                <w:rFonts w:ascii="宋体" w:hAnsi="宋体" w:cs="宋体" w:eastAsia="宋体" w:hint="default"/>
                <w:spacing w:val="-58"/>
                <w:sz w:val="21"/>
                <w:szCs w:val="21"/>
              </w:rPr>
              <w:t> </w:t>
            </w:r>
            <w:r>
              <w:rPr>
                <w:rFonts w:ascii="宋体" w:hAnsi="宋体" w:cs="宋体" w:eastAsia="宋体" w:hint="default"/>
                <w:sz w:val="21"/>
                <w:szCs w:val="21"/>
              </w:rPr>
              <w:t>视频显示系统项目的实施地点由南京</w:t>
            </w:r>
          </w:p>
          <w:p>
            <w:pPr>
              <w:pStyle w:val="TableParagraph"/>
              <w:spacing w:line="237" w:lineRule="auto"/>
              <w:ind w:left="24" w:right="106"/>
              <w:jc w:val="both"/>
              <w:rPr>
                <w:rFonts w:ascii="宋体" w:hAnsi="宋体" w:cs="宋体" w:eastAsia="宋体" w:hint="default"/>
                <w:sz w:val="21"/>
                <w:szCs w:val="21"/>
              </w:rPr>
            </w:pPr>
            <w:r>
              <w:rPr>
                <w:rFonts w:ascii="宋体" w:hAnsi="宋体" w:cs="宋体" w:eastAsia="宋体" w:hint="default"/>
                <w:spacing w:val="-2"/>
                <w:sz w:val="21"/>
                <w:szCs w:val="21"/>
              </w:rPr>
              <w:t>市雨花经济开发区变更为惠州大亚湾西区响水河工业园，实施主体由公司全资子公司南京</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奥拓电子科技有限公司变更为公司在惠州市设立的全资子公司惠州市奥拓电子科技有限公</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司。</w:t>
            </w:r>
          </w:p>
          <w:p>
            <w:pPr>
              <w:pStyle w:val="TableParagraph"/>
              <w:spacing w:line="237" w:lineRule="auto" w:before="1"/>
              <w:ind w:left="24" w:right="55" w:firstLine="422"/>
              <w:jc w:val="both"/>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日第三次临时股东大会审议通过《关于变更部分募集资金投资项目实施</w:t>
            </w:r>
            <w:r>
              <w:rPr>
                <w:rFonts w:ascii="宋体" w:hAnsi="宋体" w:cs="宋体" w:eastAsia="宋体" w:hint="default"/>
                <w:w w:val="100"/>
                <w:sz w:val="21"/>
                <w:szCs w:val="21"/>
              </w:rPr>
              <w:t> </w:t>
            </w:r>
            <w:r>
              <w:rPr>
                <w:rFonts w:ascii="宋体" w:hAnsi="宋体" w:cs="宋体" w:eastAsia="宋体" w:hint="default"/>
                <w:spacing w:val="-16"/>
                <w:w w:val="100"/>
                <w:sz w:val="21"/>
                <w:szCs w:val="21"/>
              </w:rPr>
              <w:t>地点和实施主体的议案》，“高端</w:t>
            </w:r>
            <w:r>
              <w:rPr>
                <w:rFonts w:ascii="宋体" w:hAnsi="宋体" w:cs="宋体" w:eastAsia="宋体" w:hint="default"/>
                <w:spacing w:val="-46"/>
                <w:w w:val="100"/>
                <w:sz w:val="21"/>
                <w:szCs w:val="21"/>
              </w:rPr>
              <w:t> </w:t>
            </w:r>
            <w:r>
              <w:rPr>
                <w:rFonts w:ascii="宋体" w:hAnsi="宋体" w:cs="宋体" w:eastAsia="宋体" w:hint="default"/>
                <w:w w:val="100"/>
                <w:sz w:val="21"/>
                <w:szCs w:val="21"/>
              </w:rPr>
              <w:t>LED</w:t>
            </w:r>
            <w:r>
              <w:rPr>
                <w:rFonts w:ascii="宋体" w:hAnsi="宋体" w:cs="宋体" w:eastAsia="宋体" w:hint="default"/>
                <w:spacing w:val="-48"/>
                <w:w w:val="100"/>
                <w:sz w:val="21"/>
                <w:szCs w:val="21"/>
              </w:rPr>
              <w:t> </w:t>
            </w:r>
            <w:r>
              <w:rPr>
                <w:rFonts w:ascii="宋体" w:hAnsi="宋体" w:cs="宋体" w:eastAsia="宋体" w:hint="default"/>
                <w:spacing w:val="-2"/>
                <w:w w:val="100"/>
                <w:sz w:val="21"/>
                <w:szCs w:val="21"/>
              </w:rPr>
              <w:t>视频显示系统项目”的实施地点由南京市雨花经济开</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2"/>
                <w:sz w:val="21"/>
                <w:szCs w:val="21"/>
              </w:rPr>
              <w:t>发区变更为惠州大亚湾西区响水河工业园，实施主体由公司全资子公司南京奥拓电子科技</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有限公司变更为公司在惠州市设立的全资子公司惠州市奥拓电子科技有限公司</w:t>
            </w:r>
          </w:p>
        </w:tc>
      </w:tr>
      <w:tr>
        <w:trPr>
          <w:trHeight w:val="1371" w:hRule="exact"/>
        </w:trPr>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未达到计划</w:t>
            </w:r>
          </w:p>
          <w:p>
            <w:pPr>
              <w:pStyle w:val="TableParagraph"/>
              <w:spacing w:line="237" w:lineRule="auto"/>
              <w:ind w:left="22" w:right="19"/>
              <w:jc w:val="center"/>
              <w:rPr>
                <w:rFonts w:ascii="宋体" w:hAnsi="宋体" w:cs="宋体" w:eastAsia="宋体" w:hint="default"/>
                <w:sz w:val="21"/>
                <w:szCs w:val="21"/>
              </w:rPr>
            </w:pPr>
            <w:r>
              <w:rPr>
                <w:rFonts w:ascii="宋体" w:hAnsi="宋体" w:cs="宋体" w:eastAsia="宋体" w:hint="default"/>
                <w:sz w:val="21"/>
                <w:szCs w:val="21"/>
              </w:rPr>
              <w:t>进度或预计</w:t>
            </w:r>
            <w:r>
              <w:rPr>
                <w:rFonts w:ascii="宋体" w:hAnsi="宋体" w:cs="宋体" w:eastAsia="宋体" w:hint="default"/>
                <w:w w:val="100"/>
                <w:sz w:val="21"/>
                <w:szCs w:val="21"/>
              </w:rPr>
              <w:t> </w:t>
            </w:r>
            <w:r>
              <w:rPr>
                <w:rFonts w:ascii="宋体" w:hAnsi="宋体" w:cs="宋体" w:eastAsia="宋体" w:hint="default"/>
                <w:sz w:val="21"/>
                <w:szCs w:val="21"/>
              </w:rPr>
              <w:t>收益的情况</w:t>
            </w:r>
            <w:r>
              <w:rPr>
                <w:rFonts w:ascii="宋体" w:hAnsi="宋体" w:cs="宋体" w:eastAsia="宋体" w:hint="default"/>
                <w:w w:val="100"/>
                <w:sz w:val="21"/>
                <w:szCs w:val="21"/>
              </w:rPr>
              <w:t> </w:t>
            </w:r>
            <w:r>
              <w:rPr>
                <w:rFonts w:ascii="宋体" w:hAnsi="宋体" w:cs="宋体" w:eastAsia="宋体" w:hint="default"/>
                <w:spacing w:val="-4"/>
                <w:sz w:val="21"/>
                <w:szCs w:val="21"/>
              </w:rPr>
              <w:t>和原因（分具</w:t>
            </w:r>
            <w:r>
              <w:rPr>
                <w:rFonts w:ascii="宋体" w:hAnsi="宋体" w:cs="宋体" w:eastAsia="宋体" w:hint="default"/>
                <w:w w:val="100"/>
                <w:sz w:val="21"/>
                <w:szCs w:val="21"/>
              </w:rPr>
              <w:t> </w:t>
            </w:r>
            <w:r>
              <w:rPr>
                <w:rFonts w:ascii="宋体" w:hAnsi="宋体" w:cs="宋体" w:eastAsia="宋体" w:hint="default"/>
                <w:sz w:val="21"/>
                <w:szCs w:val="21"/>
              </w:rPr>
              <w:t>体项目）</w:t>
            </w:r>
          </w:p>
        </w:tc>
        <w:tc>
          <w:tcPr>
            <w:tcW w:w="833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4" w:right="15"/>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、高端</w:t>
            </w:r>
            <w:r>
              <w:rPr>
                <w:rFonts w:ascii="宋体" w:hAnsi="宋体" w:cs="宋体" w:eastAsia="宋体" w:hint="default"/>
                <w:spacing w:val="-60"/>
                <w:sz w:val="21"/>
                <w:szCs w:val="21"/>
              </w:rPr>
              <w:t> </w:t>
            </w:r>
            <w:r>
              <w:rPr>
                <w:rFonts w:ascii="宋体" w:hAnsi="宋体" w:cs="宋体" w:eastAsia="宋体" w:hint="default"/>
                <w:sz w:val="21"/>
                <w:szCs w:val="21"/>
              </w:rPr>
              <w:t>LED</w:t>
            </w:r>
            <w:r>
              <w:rPr>
                <w:rFonts w:ascii="宋体" w:hAnsi="宋体" w:cs="宋体" w:eastAsia="宋体" w:hint="default"/>
                <w:spacing w:val="-62"/>
                <w:sz w:val="21"/>
                <w:szCs w:val="21"/>
              </w:rPr>
              <w:t> </w:t>
            </w:r>
            <w:r>
              <w:rPr>
                <w:rFonts w:ascii="宋体" w:hAnsi="宋体" w:cs="宋体" w:eastAsia="宋体" w:hint="default"/>
                <w:sz w:val="21"/>
                <w:szCs w:val="21"/>
              </w:rPr>
              <w:t>视频显示系统项目，因项目实施地点及实施主体变更，导致该项目计划进度滞</w:t>
            </w:r>
            <w:r>
              <w:rPr>
                <w:rFonts w:ascii="宋体" w:hAnsi="宋体" w:cs="宋体" w:eastAsia="宋体" w:hint="default"/>
                <w:w w:val="100"/>
                <w:sz w:val="21"/>
                <w:szCs w:val="21"/>
              </w:rPr>
              <w:t> </w:t>
            </w:r>
            <w:r>
              <w:rPr>
                <w:rFonts w:ascii="宋体" w:hAnsi="宋体" w:cs="宋体" w:eastAsia="宋体" w:hint="default"/>
                <w:sz w:val="21"/>
                <w:szCs w:val="21"/>
              </w:rPr>
              <w:t>后，目前该项目正在积极推进中。</w:t>
            </w:r>
          </w:p>
        </w:tc>
      </w:tr>
      <w:tr>
        <w:trPr>
          <w:trHeight w:val="1099" w:hRule="exact"/>
        </w:trPr>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8" w:right="0"/>
              <w:jc w:val="both"/>
              <w:rPr>
                <w:rFonts w:ascii="宋体" w:hAnsi="宋体" w:cs="宋体" w:eastAsia="宋体" w:hint="default"/>
                <w:sz w:val="21"/>
                <w:szCs w:val="21"/>
              </w:rPr>
            </w:pPr>
            <w:r>
              <w:rPr>
                <w:rFonts w:ascii="宋体" w:hAnsi="宋体" w:cs="宋体" w:eastAsia="宋体" w:hint="default"/>
                <w:sz w:val="21"/>
                <w:szCs w:val="21"/>
              </w:rPr>
              <w:t>变更后的项</w:t>
            </w:r>
          </w:p>
          <w:p>
            <w:pPr>
              <w:pStyle w:val="TableParagraph"/>
              <w:spacing w:line="237" w:lineRule="auto" w:before="2"/>
              <w:ind w:left="118" w:right="115"/>
              <w:jc w:val="both"/>
              <w:rPr>
                <w:rFonts w:ascii="宋体" w:hAnsi="宋体" w:cs="宋体" w:eastAsia="宋体" w:hint="default"/>
                <w:sz w:val="21"/>
                <w:szCs w:val="21"/>
              </w:rPr>
            </w:pPr>
            <w:r>
              <w:rPr>
                <w:rFonts w:ascii="宋体" w:hAnsi="宋体" w:cs="宋体" w:eastAsia="宋体" w:hint="default"/>
                <w:sz w:val="21"/>
                <w:szCs w:val="21"/>
              </w:rPr>
              <w:t>目可行性发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生重大变化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的情况说明</w:t>
            </w:r>
          </w:p>
        </w:tc>
        <w:tc>
          <w:tcPr>
            <w:tcW w:w="833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448" w:lineRule="auto" w:before="79"/>
        <w:ind w:left="662" w:right="1119"/>
        <w:jc w:val="left"/>
      </w:pPr>
      <w:r>
        <w:rPr>
          <w:rFonts w:ascii="宋体" w:hAnsi="宋体" w:cs="宋体" w:eastAsia="宋体" w:hint="default"/>
          <w:spacing w:val="8"/>
        </w:rPr>
        <w:t>2</w:t>
      </w:r>
      <w:r>
        <w:rPr>
          <w:spacing w:val="8"/>
        </w:rPr>
        <w:t>、会计师事务所对募集资金使用情况的专项审核意见</w:t>
      </w:r>
      <w:r>
        <w:rPr>
          <w:spacing w:val="26"/>
        </w:rPr>
        <w:t> </w:t>
      </w:r>
      <w:r>
        <w:rPr>
          <w:spacing w:val="26"/>
        </w:rPr>
      </w:r>
      <w:r>
        <w:rPr>
          <w:spacing w:val="6"/>
        </w:rPr>
        <w:t>深圳市鹏城会计师事务所有限公司对公司</w:t>
      </w:r>
      <w:r>
        <w:rPr>
          <w:rFonts w:ascii="宋体" w:hAnsi="宋体" w:cs="宋体" w:eastAsia="宋体" w:hint="default"/>
          <w:spacing w:val="6"/>
        </w:rPr>
        <w:t>2011</w:t>
      </w:r>
      <w:r>
        <w:rPr>
          <w:spacing w:val="6"/>
        </w:rPr>
        <w:t>年募集资金使用情况进行了审核，结</w:t>
      </w:r>
    </w:p>
    <w:p>
      <w:pPr>
        <w:pStyle w:val="BodyText"/>
        <w:spacing w:line="257" w:lineRule="exact"/>
        <w:ind w:right="1119"/>
        <w:jc w:val="left"/>
      </w:pPr>
      <w:r>
        <w:rPr>
          <w:spacing w:val="6"/>
        </w:rPr>
        <w:t>论如下：“经审核，我们认为贵公司董事会《</w:t>
      </w:r>
      <w:r>
        <w:rPr>
          <w:rFonts w:ascii="宋体" w:hAnsi="宋体" w:cs="宋体" w:eastAsia="宋体" w:hint="default"/>
          <w:spacing w:val="6"/>
        </w:rPr>
        <w:t>2011</w:t>
      </w:r>
      <w:r>
        <w:rPr>
          <w:spacing w:val="6"/>
        </w:rPr>
        <w:t>年募集资金存放与使用情况的专项报</w:t>
      </w:r>
    </w:p>
    <w:p>
      <w:pPr>
        <w:pStyle w:val="BodyText"/>
        <w:spacing w:line="240" w:lineRule="auto" w:before="154"/>
        <w:ind w:right="1119"/>
        <w:jc w:val="left"/>
      </w:pPr>
      <w:r>
        <w:rPr>
          <w:spacing w:val="8"/>
        </w:rPr>
        <w:t>告》中关于募集资金使用情况的披露与实际使用情况基本相符。”</w:t>
      </w:r>
    </w:p>
    <w:p>
      <w:pPr>
        <w:spacing w:line="240" w:lineRule="auto" w:before="10"/>
        <w:rPr>
          <w:rFonts w:ascii="宋体" w:hAnsi="宋体" w:cs="宋体" w:eastAsia="宋体" w:hint="default"/>
          <w:sz w:val="20"/>
          <w:szCs w:val="20"/>
        </w:rPr>
      </w:pPr>
    </w:p>
    <w:p>
      <w:pPr>
        <w:pStyle w:val="BodyText"/>
        <w:spacing w:line="448" w:lineRule="auto"/>
        <w:ind w:left="662" w:right="1119"/>
        <w:jc w:val="left"/>
      </w:pPr>
      <w:r>
        <w:rPr>
          <w:spacing w:val="8"/>
        </w:rPr>
        <w:t>（二）非募集资金投资情况</w:t>
      </w:r>
      <w:r>
        <w:rPr>
          <w:spacing w:val="-48"/>
        </w:rPr>
        <w:t> </w:t>
      </w:r>
      <w:r>
        <w:rPr>
          <w:spacing w:val="-48"/>
        </w:rPr>
      </w:r>
      <w:r>
        <w:rPr>
          <w:rFonts w:ascii="宋体" w:hAnsi="宋体" w:cs="宋体" w:eastAsia="宋体" w:hint="default"/>
          <w:spacing w:val="7"/>
        </w:rPr>
        <w:t>2011</w:t>
      </w:r>
      <w:r>
        <w:rPr>
          <w:spacing w:val="7"/>
        </w:rPr>
        <w:t>年</w:t>
      </w:r>
      <w:r>
        <w:rPr>
          <w:rFonts w:ascii="宋体" w:hAnsi="宋体" w:cs="宋体" w:eastAsia="宋体" w:hint="default"/>
          <w:spacing w:val="7"/>
        </w:rPr>
        <w:t>4</w:t>
      </w:r>
      <w:r>
        <w:rPr>
          <w:spacing w:val="7"/>
        </w:rPr>
        <w:t>月</w:t>
      </w:r>
      <w:r>
        <w:rPr>
          <w:rFonts w:ascii="宋体" w:hAnsi="宋体" w:cs="宋体" w:eastAsia="宋体" w:hint="default"/>
          <w:spacing w:val="7"/>
        </w:rPr>
        <w:t>11</w:t>
      </w:r>
      <w:r>
        <w:rPr>
          <w:spacing w:val="7"/>
        </w:rPr>
        <w:t>日，经公司第一届董事会第十一次会议审议通过《关于公司在广东省</w:t>
      </w:r>
    </w:p>
    <w:p>
      <w:pPr>
        <w:pStyle w:val="BodyText"/>
        <w:spacing w:line="259" w:lineRule="exact"/>
        <w:ind w:right="1119"/>
        <w:jc w:val="left"/>
      </w:pPr>
      <w:r>
        <w:rPr>
          <w:spacing w:val="6"/>
        </w:rPr>
        <w:t>惠州市设立全资子公司的议案》和《关于公司在广东省惠州市购买土地并进行投资的议</w:t>
      </w:r>
    </w:p>
    <w:p>
      <w:pPr>
        <w:pStyle w:val="BodyText"/>
        <w:spacing w:line="357" w:lineRule="auto" w:before="151"/>
        <w:ind w:right="1119"/>
        <w:jc w:val="left"/>
      </w:pPr>
      <w:r>
        <w:rPr>
          <w:spacing w:val="4"/>
          <w:w w:val="102"/>
        </w:rPr>
        <w:t>案》。公司全资子公司惠州市奥拓电子科技有限公司已于</w:t>
      </w:r>
      <w:r>
        <w:rPr>
          <w:rFonts w:ascii="宋体" w:hAnsi="宋体" w:cs="宋体" w:eastAsia="宋体" w:hint="default"/>
          <w:spacing w:val="4"/>
          <w:w w:val="102"/>
        </w:rPr>
        <w:t>2011</w:t>
      </w:r>
      <w:r>
        <w:rPr>
          <w:spacing w:val="4"/>
          <w:w w:val="102"/>
        </w:rPr>
        <w:t>年</w:t>
      </w:r>
      <w:r>
        <w:rPr>
          <w:rFonts w:ascii="宋体" w:hAnsi="宋体" w:cs="宋体" w:eastAsia="宋体" w:hint="default"/>
          <w:spacing w:val="4"/>
          <w:w w:val="102"/>
        </w:rPr>
        <w:t>4</w:t>
      </w:r>
      <w:r>
        <w:rPr>
          <w:spacing w:val="4"/>
          <w:w w:val="102"/>
        </w:rPr>
        <w:t>月</w:t>
      </w:r>
      <w:r>
        <w:rPr>
          <w:rFonts w:ascii="宋体" w:hAnsi="宋体" w:cs="宋体" w:eastAsia="宋体" w:hint="default"/>
          <w:spacing w:val="4"/>
          <w:w w:val="102"/>
        </w:rPr>
        <w:t>18</w:t>
      </w:r>
      <w:r>
        <w:rPr>
          <w:spacing w:val="4"/>
          <w:w w:val="102"/>
        </w:rPr>
        <w:t>日以自有资金</w:t>
      </w:r>
      <w:r>
        <w:rPr>
          <w:rFonts w:ascii="宋体" w:hAnsi="宋体" w:cs="宋体" w:eastAsia="宋体" w:hint="default"/>
          <w:spacing w:val="4"/>
          <w:w w:val="102"/>
        </w:rPr>
        <w:t>1500</w:t>
      </w:r>
      <w:r>
        <w:rPr>
          <w:rFonts w:ascii="宋体" w:hAnsi="宋体" w:cs="宋体" w:eastAsia="宋体" w:hint="default"/>
          <w:spacing w:val="-113"/>
          <w:w w:val="102"/>
        </w:rPr>
        <w:t> </w:t>
      </w:r>
      <w:r>
        <w:rPr>
          <w:rFonts w:ascii="宋体" w:hAnsi="宋体" w:cs="宋体" w:eastAsia="宋体" w:hint="default"/>
          <w:spacing w:val="-113"/>
          <w:w w:val="102"/>
        </w:rPr>
      </w:r>
      <w:r>
        <w:rPr>
          <w:spacing w:val="8"/>
        </w:rPr>
        <w:t>万元注册成立，并于</w:t>
      </w:r>
      <w:r>
        <w:rPr>
          <w:rFonts w:ascii="宋体" w:hAnsi="宋体" w:cs="宋体" w:eastAsia="宋体" w:hint="default"/>
          <w:spacing w:val="8"/>
        </w:rPr>
        <w:t>2011</w:t>
      </w:r>
      <w:r>
        <w:rPr>
          <w:spacing w:val="8"/>
        </w:rPr>
        <w:t>年</w:t>
      </w:r>
      <w:r>
        <w:rPr>
          <w:rFonts w:ascii="宋体" w:hAnsi="宋体" w:cs="宋体" w:eastAsia="宋体" w:hint="default"/>
          <w:spacing w:val="8"/>
        </w:rPr>
        <w:t>5</w:t>
      </w:r>
      <w:r>
        <w:rPr>
          <w:spacing w:val="8"/>
        </w:rPr>
        <w:t>月</w:t>
      </w:r>
      <w:r>
        <w:rPr>
          <w:rFonts w:ascii="宋体" w:hAnsi="宋体" w:cs="宋体" w:eastAsia="宋体" w:hint="default"/>
          <w:spacing w:val="8"/>
        </w:rPr>
        <w:t>11</w:t>
      </w:r>
      <w:r>
        <w:rPr>
          <w:spacing w:val="8"/>
        </w:rPr>
        <w:t>日与惠州市国土资源局签订了惠州大亚湾西区响水河</w:t>
      </w:r>
    </w:p>
    <w:p>
      <w:pPr>
        <w:spacing w:after="0" w:line="357" w:lineRule="auto"/>
        <w:jc w:val="left"/>
        <w:sectPr>
          <w:pgSz w:w="11910" w:h="16840"/>
          <w:pgMar w:header="877" w:footer="956" w:top="1100" w:bottom="1140" w:left="980" w:right="0"/>
        </w:sectPr>
      </w:pPr>
    </w:p>
    <w:p>
      <w:pPr>
        <w:spacing w:line="240" w:lineRule="auto" w:before="11"/>
        <w:rPr>
          <w:rFonts w:ascii="宋体" w:hAnsi="宋体" w:cs="宋体" w:eastAsia="宋体" w:hint="default"/>
          <w:sz w:val="17"/>
          <w:szCs w:val="17"/>
        </w:rPr>
      </w:pPr>
    </w:p>
    <w:p>
      <w:pPr>
        <w:pStyle w:val="BodyText"/>
        <w:spacing w:line="355" w:lineRule="auto" w:before="26"/>
        <w:ind w:right="1119"/>
        <w:jc w:val="left"/>
      </w:pPr>
      <w:r>
        <w:rPr>
          <w:spacing w:val="6"/>
        </w:rPr>
        <w:t>工业园</w:t>
      </w:r>
      <w:r>
        <w:rPr>
          <w:rFonts w:ascii="宋体" w:hAnsi="宋体" w:cs="宋体" w:eastAsia="宋体" w:hint="default"/>
          <w:spacing w:val="6"/>
        </w:rPr>
        <w:t>28,238</w:t>
      </w:r>
      <w:r>
        <w:rPr>
          <w:spacing w:val="6"/>
        </w:rPr>
        <w:t>平方米土地的《国有建设用地使用权出让合同》。目前该国有土地使用权</w:t>
      </w:r>
      <w:r>
        <w:rPr>
          <w:spacing w:val="111"/>
        </w:rPr>
        <w:t> </w:t>
      </w:r>
      <w:r>
        <w:rPr>
          <w:spacing w:val="111"/>
        </w:rPr>
      </w:r>
      <w:r>
        <w:rPr>
          <w:spacing w:val="7"/>
        </w:rPr>
        <w:t>证正在办理中。</w:t>
      </w:r>
    </w:p>
    <w:p>
      <w:pPr>
        <w:pStyle w:val="Heading2"/>
        <w:spacing w:line="240" w:lineRule="auto" w:before="158"/>
        <w:ind w:right="3887"/>
        <w:jc w:val="left"/>
        <w:rPr>
          <w:b w:val="0"/>
          <w:bCs w:val="0"/>
        </w:rPr>
      </w:pPr>
      <w:r>
        <w:rPr>
          <w:spacing w:val="6"/>
          <w:w w:val="105"/>
        </w:rPr>
        <w:t>五、董事会日常工作情况</w:t>
      </w:r>
      <w:r>
        <w:rPr>
          <w:b w:val="0"/>
          <w:bCs w:val="0"/>
          <w:spacing w:val="6"/>
        </w:rPr>
      </w:r>
    </w:p>
    <w:p>
      <w:pPr>
        <w:spacing w:line="240" w:lineRule="auto" w:before="10"/>
        <w:rPr>
          <w:rFonts w:ascii="宋体" w:hAnsi="宋体" w:cs="宋体" w:eastAsia="宋体" w:hint="default"/>
          <w:b/>
          <w:bCs/>
          <w:sz w:val="20"/>
          <w:szCs w:val="20"/>
        </w:rPr>
      </w:pPr>
    </w:p>
    <w:p>
      <w:pPr>
        <w:pStyle w:val="BodyText"/>
        <w:spacing w:line="448" w:lineRule="auto"/>
        <w:ind w:left="633" w:right="4273" w:firstLine="45"/>
        <w:jc w:val="left"/>
      </w:pPr>
      <w:r>
        <w:rPr>
          <w:spacing w:val="8"/>
        </w:rPr>
        <w:t>（一）董事会的会议情况及决议内容</w:t>
      </w:r>
      <w:r>
        <w:rPr>
          <w:spacing w:val="-66"/>
        </w:rPr>
        <w:t> </w:t>
      </w:r>
      <w:r>
        <w:rPr>
          <w:spacing w:val="-66"/>
        </w:rPr>
      </w:r>
      <w:r>
        <w:rPr/>
        <w:t>报告期内，公司共召集召开</w:t>
      </w:r>
      <w:r>
        <w:rPr>
          <w:spacing w:val="-60"/>
        </w:rPr>
        <w:t> </w:t>
      </w:r>
      <w:r>
        <w:rPr>
          <w:rFonts w:ascii="宋体" w:hAnsi="宋体" w:cs="宋体" w:eastAsia="宋体" w:hint="default"/>
        </w:rPr>
        <w:t>9</w:t>
      </w:r>
      <w:r>
        <w:rPr>
          <w:rFonts w:ascii="宋体" w:hAnsi="宋体" w:cs="宋体" w:eastAsia="宋体" w:hint="default"/>
          <w:spacing w:val="-60"/>
        </w:rPr>
        <w:t> </w:t>
      </w:r>
      <w:r>
        <w:rPr/>
        <w:t>次董事会，具体情况如下：</w:t>
      </w:r>
    </w:p>
    <w:p>
      <w:pPr>
        <w:pStyle w:val="BodyText"/>
        <w:spacing w:line="240" w:lineRule="auto" w:before="62"/>
        <w:ind w:left="633" w:right="1119"/>
        <w:jc w:val="left"/>
      </w:pP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61"/>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日，公司召开第一届董事会第十次会议，审议通过了如下议案：</w:t>
      </w:r>
    </w:p>
    <w:p>
      <w:pPr>
        <w:spacing w:line="240" w:lineRule="auto" w:before="12"/>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1</w:t>
      </w:r>
      <w:r>
        <w:rPr>
          <w:spacing w:val="-120"/>
        </w:rPr>
        <w:t>）</w:t>
      </w:r>
      <w:r>
        <w:rPr/>
        <w:t>《关于公司截止</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日财务报表的议案》</w:t>
      </w:r>
    </w:p>
    <w:p>
      <w:pPr>
        <w:spacing w:line="240" w:lineRule="auto" w:before="13"/>
        <w:rPr>
          <w:rFonts w:ascii="宋体" w:hAnsi="宋体" w:cs="宋体" w:eastAsia="宋体" w:hint="default"/>
          <w:sz w:val="20"/>
          <w:szCs w:val="20"/>
        </w:rPr>
      </w:pPr>
    </w:p>
    <w:p>
      <w:pPr>
        <w:pStyle w:val="BodyText"/>
        <w:spacing w:line="355" w:lineRule="auto"/>
        <w:ind w:right="1116" w:firstLine="480"/>
        <w:jc w:val="left"/>
      </w:pPr>
      <w:r>
        <w:rPr>
          <w:spacing w:val="-10"/>
        </w:rPr>
        <w:t>（</w:t>
      </w:r>
      <w:r>
        <w:rPr>
          <w:rFonts w:ascii="宋体" w:hAnsi="宋体" w:cs="宋体" w:eastAsia="宋体" w:hint="default"/>
          <w:spacing w:val="-10"/>
        </w:rPr>
        <w:t>2</w:t>
      </w:r>
      <w:r>
        <w:rPr>
          <w:spacing w:val="-10"/>
        </w:rPr>
        <w:t>）《关于公司与关联方</w:t>
      </w:r>
      <w:r>
        <w:rPr>
          <w:spacing w:val="-50"/>
        </w:rPr>
        <w:t> </w:t>
      </w:r>
      <w:r>
        <w:rPr>
          <w:rFonts w:ascii="宋体" w:hAnsi="宋体" w:cs="宋体" w:eastAsia="宋体" w:hint="default"/>
        </w:rPr>
        <w:t>2010</w:t>
      </w:r>
      <w:r>
        <w:rPr>
          <w:rFonts w:ascii="宋体" w:hAnsi="宋体" w:cs="宋体" w:eastAsia="宋体" w:hint="default"/>
          <w:spacing w:val="-51"/>
        </w:rPr>
        <w:t> </w:t>
      </w:r>
      <w:r>
        <w:rPr/>
        <w:t>年度关联交易情况报告及预计</w:t>
      </w:r>
      <w:r>
        <w:rPr>
          <w:spacing w:val="-50"/>
        </w:rPr>
        <w:t> </w:t>
      </w:r>
      <w:r>
        <w:rPr>
          <w:rFonts w:ascii="宋体" w:hAnsi="宋体" w:cs="宋体" w:eastAsia="宋体" w:hint="default"/>
        </w:rPr>
        <w:t>2011</w:t>
      </w:r>
      <w:r>
        <w:rPr>
          <w:rFonts w:ascii="宋体" w:hAnsi="宋体" w:cs="宋体" w:eastAsia="宋体" w:hint="default"/>
          <w:spacing w:val="-51"/>
        </w:rPr>
        <w:t> </w:t>
      </w:r>
      <w:r>
        <w:rPr/>
        <w:t>年度关联交易额度的 议案》</w:t>
      </w:r>
    </w:p>
    <w:p>
      <w:pPr>
        <w:pStyle w:val="BodyText"/>
        <w:spacing w:line="446" w:lineRule="auto" w:before="158"/>
        <w:ind w:left="633" w:right="3675"/>
        <w:jc w:val="left"/>
      </w:pPr>
      <w:r>
        <w:rPr>
          <w:spacing w:val="-9"/>
        </w:rPr>
        <w:t>（</w:t>
      </w:r>
      <w:r>
        <w:rPr>
          <w:rFonts w:ascii="宋体" w:hAnsi="宋体" w:cs="宋体" w:eastAsia="宋体" w:hint="default"/>
          <w:spacing w:val="-9"/>
        </w:rPr>
        <w:t>3</w:t>
      </w:r>
      <w:r>
        <w:rPr>
          <w:spacing w:val="-9"/>
        </w:rPr>
        <w:t>）《关于公司高级管理人员</w:t>
      </w:r>
      <w:r>
        <w:rPr>
          <w:spacing w:val="-58"/>
        </w:rPr>
        <w:t> </w:t>
      </w:r>
      <w:r>
        <w:rPr>
          <w:rFonts w:ascii="宋体" w:hAnsi="宋体" w:cs="宋体" w:eastAsia="宋体" w:hint="default"/>
        </w:rPr>
        <w:t>2011</w:t>
      </w:r>
      <w:r>
        <w:rPr>
          <w:rFonts w:ascii="宋体" w:hAnsi="宋体" w:cs="宋体" w:eastAsia="宋体" w:hint="default"/>
          <w:spacing w:val="-58"/>
        </w:rPr>
        <w:t> </w:t>
      </w:r>
      <w:r>
        <w:rPr/>
        <w:t>年度薪酬分配方案的议案》 本次会议为公司</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日上市前召开。</w:t>
      </w:r>
    </w:p>
    <w:p>
      <w:pPr>
        <w:pStyle w:val="BodyText"/>
        <w:spacing w:line="448" w:lineRule="auto" w:before="67"/>
        <w:ind w:left="753" w:right="1334" w:hanging="120"/>
        <w:jc w:val="left"/>
      </w:pP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61"/>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11</w:t>
      </w:r>
      <w:r>
        <w:rPr>
          <w:rFonts w:ascii="宋体" w:hAnsi="宋体" w:cs="宋体" w:eastAsia="宋体" w:hint="default"/>
          <w:spacing w:val="-60"/>
        </w:rPr>
        <w:t> </w:t>
      </w:r>
      <w:r>
        <w:rPr/>
        <w:t>日，公司召开第一届董事会第十一次会议，审议通过了如下议案： </w:t>
      </w:r>
      <w:r>
        <w:rPr>
          <w:rFonts w:ascii="宋体" w:hAnsi="宋体" w:cs="宋体" w:eastAsia="宋体" w:hint="default"/>
        </w:rPr>
        <w:t>(1)</w:t>
      </w:r>
      <w:r>
        <w:rPr/>
        <w:t>《关于公司在广东省惠州市购买土地并进行投资的议案》 </w:t>
      </w:r>
      <w:r>
        <w:rPr>
          <w:rFonts w:ascii="宋体" w:hAnsi="宋体" w:cs="宋体" w:eastAsia="宋体" w:hint="default"/>
        </w:rPr>
        <w:t>(2)</w:t>
      </w:r>
      <w:r>
        <w:rPr/>
        <w:t>《关于公司在广东省惠州市设立全资子公司的议案》</w:t>
      </w:r>
    </w:p>
    <w:p>
      <w:pPr>
        <w:pStyle w:val="BodyText"/>
        <w:spacing w:line="357" w:lineRule="auto" w:before="62"/>
        <w:ind w:right="1117" w:firstLine="480"/>
        <w:jc w:val="left"/>
      </w:pPr>
      <w:r>
        <w:rPr>
          <w:spacing w:val="-7"/>
        </w:rPr>
        <w:t>（</w:t>
      </w:r>
      <w:r>
        <w:rPr>
          <w:rFonts w:ascii="宋体" w:hAnsi="宋体" w:cs="宋体" w:eastAsia="宋体" w:hint="default"/>
          <w:spacing w:val="-7"/>
        </w:rPr>
        <w:t>3</w:t>
      </w:r>
      <w:r>
        <w:rPr>
          <w:spacing w:val="-7"/>
        </w:rPr>
        <w:t>）《关于公司向中国建设银行股份有限公司深圳市分行申请人民币</w:t>
      </w:r>
      <w:r>
        <w:rPr>
          <w:spacing w:val="-53"/>
        </w:rPr>
        <w:t> </w:t>
      </w:r>
      <w:r>
        <w:rPr>
          <w:rFonts w:ascii="宋体" w:hAnsi="宋体" w:cs="宋体" w:eastAsia="宋体" w:hint="default"/>
        </w:rPr>
        <w:t>5000</w:t>
      </w:r>
      <w:r>
        <w:rPr>
          <w:rFonts w:ascii="宋体" w:hAnsi="宋体" w:cs="宋体" w:eastAsia="宋体" w:hint="default"/>
          <w:spacing w:val="-53"/>
        </w:rPr>
        <w:t> </w:t>
      </w:r>
      <w:r>
        <w:rPr/>
        <w:t>万元综合融资 额度的议案》</w:t>
      </w:r>
    </w:p>
    <w:p>
      <w:pPr>
        <w:pStyle w:val="BodyText"/>
        <w:spacing w:line="240" w:lineRule="auto" w:before="154"/>
        <w:ind w:left="633" w:right="1119"/>
        <w:jc w:val="left"/>
      </w:pPr>
      <w:r>
        <w:rPr/>
        <w:t>（</w:t>
      </w:r>
      <w:r>
        <w:rPr>
          <w:rFonts w:ascii="宋体" w:hAnsi="宋体" w:cs="宋体" w:eastAsia="宋体" w:hint="default"/>
        </w:rPr>
        <w:t>4</w:t>
      </w:r>
      <w:r>
        <w:rPr>
          <w:spacing w:val="-120"/>
        </w:rPr>
        <w:t>）</w:t>
      </w:r>
      <w:r>
        <w:rPr/>
        <w:t>《关于公司</w:t>
      </w:r>
      <w:r>
        <w:rPr>
          <w:spacing w:val="-1"/>
        </w:rPr>
        <w:t>拟</w:t>
      </w:r>
      <w:r>
        <w:rPr/>
        <w:t>定存放募集资金的商业银行并开设募集资金专项账户的议案》</w:t>
      </w:r>
    </w:p>
    <w:p>
      <w:pPr>
        <w:spacing w:line="240" w:lineRule="auto" w:before="12"/>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5</w:t>
      </w:r>
      <w:r>
        <w:rPr>
          <w:spacing w:val="-120"/>
        </w:rPr>
        <w:t>）</w:t>
      </w:r>
      <w:r>
        <w:rPr/>
        <w:t>《关于召开</w:t>
      </w:r>
      <w:r>
        <w:rPr>
          <w:spacing w:val="-61"/>
        </w:rPr>
        <w:t> </w:t>
      </w:r>
      <w:r>
        <w:rPr>
          <w:rFonts w:ascii="宋体" w:hAnsi="宋体" w:cs="宋体" w:eastAsia="宋体" w:hint="default"/>
        </w:rPr>
        <w:t>2011</w:t>
      </w:r>
      <w:r>
        <w:rPr>
          <w:rFonts w:ascii="宋体" w:hAnsi="宋体" w:cs="宋体" w:eastAsia="宋体" w:hint="default"/>
          <w:spacing w:val="-60"/>
        </w:rPr>
        <w:t> </w:t>
      </w:r>
      <w:r>
        <w:rPr/>
        <w:t>年第一次临时股东大会的议案》</w:t>
      </w:r>
    </w:p>
    <w:p>
      <w:pPr>
        <w:spacing w:line="240" w:lineRule="auto" w:before="10"/>
        <w:rPr>
          <w:rFonts w:ascii="宋体" w:hAnsi="宋体" w:cs="宋体" w:eastAsia="宋体" w:hint="default"/>
          <w:sz w:val="20"/>
          <w:szCs w:val="20"/>
        </w:rPr>
      </w:pPr>
    </w:p>
    <w:p>
      <w:pPr>
        <w:pStyle w:val="BodyText"/>
        <w:spacing w:line="240" w:lineRule="auto"/>
        <w:ind w:left="633" w:right="3887"/>
        <w:jc w:val="left"/>
      </w:pPr>
      <w:r>
        <w:rPr/>
        <w:t>本次会议为公司</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日上市前召开。</w:t>
      </w:r>
    </w:p>
    <w:p>
      <w:pPr>
        <w:spacing w:line="240" w:lineRule="auto" w:before="12"/>
        <w:rPr>
          <w:rFonts w:ascii="宋体" w:hAnsi="宋体" w:cs="宋体" w:eastAsia="宋体" w:hint="default"/>
          <w:sz w:val="20"/>
          <w:szCs w:val="20"/>
        </w:rPr>
      </w:pPr>
    </w:p>
    <w:p>
      <w:pPr>
        <w:pStyle w:val="BodyText"/>
        <w:spacing w:line="240" w:lineRule="auto"/>
        <w:ind w:left="633" w:right="1119"/>
        <w:jc w:val="left"/>
      </w:pPr>
      <w:r>
        <w:rPr>
          <w:rFonts w:ascii="宋体" w:hAnsi="宋体" w:cs="宋体" w:eastAsia="宋体" w:hint="default"/>
        </w:rPr>
        <w:t>3</w:t>
      </w:r>
      <w:r>
        <w:rPr/>
        <w:t>、</w:t>
      </w:r>
      <w:r>
        <w:rPr>
          <w:rFonts w:ascii="宋体" w:hAnsi="宋体" w:cs="宋体" w:eastAsia="宋体" w:hint="default"/>
        </w:rPr>
        <w:t>2011</w:t>
      </w:r>
      <w:r>
        <w:rPr>
          <w:rFonts w:ascii="宋体" w:hAnsi="宋体" w:cs="宋体" w:eastAsia="宋体" w:hint="default"/>
          <w:spacing w:val="-61"/>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日，公司召开第一届董事会第十二次会议，审议通过了如下议案：</w:t>
      </w:r>
    </w:p>
    <w:p>
      <w:pPr>
        <w:spacing w:line="240" w:lineRule="auto" w:before="10"/>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1</w:t>
      </w:r>
      <w:r>
        <w:rPr>
          <w:spacing w:val="-120"/>
        </w:rPr>
        <w:t>）</w:t>
      </w:r>
      <w:r>
        <w:rPr>
          <w:spacing w:val="-1"/>
        </w:rPr>
        <w:t>《</w:t>
      </w:r>
      <w:r>
        <w:rPr/>
        <w:t>关于</w:t>
      </w:r>
      <w:r>
        <w:rPr>
          <w:spacing w:val="-60"/>
        </w:rPr>
        <w:t> </w:t>
      </w:r>
      <w:r>
        <w:rPr>
          <w:rFonts w:ascii="宋体" w:hAnsi="宋体" w:cs="宋体" w:eastAsia="宋体" w:hint="default"/>
        </w:rPr>
        <w:t>2010</w:t>
      </w:r>
      <w:r>
        <w:rPr>
          <w:rFonts w:ascii="宋体" w:hAnsi="宋体" w:cs="宋体" w:eastAsia="宋体" w:hint="default"/>
          <w:spacing w:val="-60"/>
        </w:rPr>
        <w:t> </w:t>
      </w:r>
      <w:r>
        <w:rPr/>
        <w:t>年度董事会工作报告的议案》</w:t>
      </w:r>
    </w:p>
    <w:p>
      <w:pPr>
        <w:spacing w:line="240" w:lineRule="auto" w:before="12"/>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2</w:t>
      </w:r>
      <w:r>
        <w:rPr>
          <w:spacing w:val="-120"/>
        </w:rPr>
        <w:t>）</w:t>
      </w:r>
      <w:r>
        <w:rPr>
          <w:spacing w:val="-1"/>
        </w:rPr>
        <w:t>《</w:t>
      </w:r>
      <w:r>
        <w:rPr/>
        <w:t>关于</w:t>
      </w:r>
      <w:r>
        <w:rPr>
          <w:spacing w:val="-60"/>
        </w:rPr>
        <w:t> </w:t>
      </w:r>
      <w:r>
        <w:rPr>
          <w:rFonts w:ascii="宋体" w:hAnsi="宋体" w:cs="宋体" w:eastAsia="宋体" w:hint="default"/>
        </w:rPr>
        <w:t>2010</w:t>
      </w:r>
      <w:r>
        <w:rPr>
          <w:rFonts w:ascii="宋体" w:hAnsi="宋体" w:cs="宋体" w:eastAsia="宋体" w:hint="default"/>
          <w:spacing w:val="-60"/>
        </w:rPr>
        <w:t> </w:t>
      </w:r>
      <w:r>
        <w:rPr/>
        <w:t>年度财务决算报告的议案》</w:t>
      </w:r>
    </w:p>
    <w:p>
      <w:pPr>
        <w:spacing w:line="240" w:lineRule="auto" w:before="12"/>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3</w:t>
      </w:r>
      <w:r>
        <w:rPr>
          <w:spacing w:val="-120"/>
        </w:rPr>
        <w:t>）</w:t>
      </w:r>
      <w:r>
        <w:rPr>
          <w:spacing w:val="-1"/>
        </w:rPr>
        <w:t>《</w:t>
      </w:r>
      <w:r>
        <w:rPr/>
        <w:t>关于</w:t>
      </w:r>
      <w:r>
        <w:rPr>
          <w:spacing w:val="-60"/>
        </w:rPr>
        <w:t> </w:t>
      </w:r>
      <w:r>
        <w:rPr>
          <w:rFonts w:ascii="宋体" w:hAnsi="宋体" w:cs="宋体" w:eastAsia="宋体" w:hint="default"/>
        </w:rPr>
        <w:t>2011</w:t>
      </w:r>
      <w:r>
        <w:rPr>
          <w:rFonts w:ascii="宋体" w:hAnsi="宋体" w:cs="宋体" w:eastAsia="宋体" w:hint="default"/>
          <w:spacing w:val="-60"/>
        </w:rPr>
        <w:t> </w:t>
      </w:r>
      <w:r>
        <w:rPr/>
        <w:t>年度财务预算报告的议案》</w:t>
      </w:r>
    </w:p>
    <w:p>
      <w:pPr>
        <w:spacing w:line="240" w:lineRule="auto" w:before="10"/>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4</w:t>
      </w:r>
      <w:r>
        <w:rPr>
          <w:spacing w:val="-120"/>
        </w:rPr>
        <w:t>）</w:t>
      </w:r>
      <w:r>
        <w:rPr>
          <w:spacing w:val="-1"/>
        </w:rPr>
        <w:t>《</w:t>
      </w:r>
      <w:r>
        <w:rPr/>
        <w:t>关于</w:t>
      </w:r>
      <w:r>
        <w:rPr>
          <w:spacing w:val="-60"/>
        </w:rPr>
        <w:t> </w:t>
      </w:r>
      <w:r>
        <w:rPr>
          <w:rFonts w:ascii="宋体" w:hAnsi="宋体" w:cs="宋体" w:eastAsia="宋体" w:hint="default"/>
        </w:rPr>
        <w:t>2010</w:t>
      </w:r>
      <w:r>
        <w:rPr>
          <w:rFonts w:ascii="宋体" w:hAnsi="宋体" w:cs="宋体" w:eastAsia="宋体" w:hint="default"/>
          <w:spacing w:val="-60"/>
        </w:rPr>
        <w:t> </w:t>
      </w:r>
      <w:r>
        <w:rPr/>
        <w:t>年度利润分配预案的议案》</w:t>
      </w:r>
    </w:p>
    <w:p>
      <w:pPr>
        <w:spacing w:line="240" w:lineRule="auto" w:before="12"/>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5</w:t>
      </w:r>
      <w:r>
        <w:rPr>
          <w:spacing w:val="-120"/>
        </w:rPr>
        <w:t>）</w:t>
      </w:r>
      <w:r>
        <w:rPr>
          <w:spacing w:val="-1"/>
        </w:rPr>
        <w:t>《</w:t>
      </w:r>
      <w:r>
        <w:rPr/>
        <w:t>关于</w:t>
      </w:r>
      <w:r>
        <w:rPr>
          <w:spacing w:val="-60"/>
        </w:rPr>
        <w:t> </w:t>
      </w:r>
      <w:r>
        <w:rPr>
          <w:rFonts w:ascii="宋体" w:hAnsi="宋体" w:cs="宋体" w:eastAsia="宋体" w:hint="default"/>
        </w:rPr>
        <w:t>2010</w:t>
      </w:r>
      <w:r>
        <w:rPr>
          <w:rFonts w:ascii="宋体" w:hAnsi="宋体" w:cs="宋体" w:eastAsia="宋体" w:hint="default"/>
          <w:spacing w:val="-60"/>
        </w:rPr>
        <w:t> </w:t>
      </w:r>
      <w:r>
        <w:rPr/>
        <w:t>年度总经理工作报告的议案》</w:t>
      </w:r>
    </w:p>
    <w:p>
      <w:pPr>
        <w:spacing w:after="0" w:line="240" w:lineRule="auto"/>
        <w:jc w:val="left"/>
        <w:sectPr>
          <w:pgSz w:w="11910" w:h="16840"/>
          <w:pgMar w:header="877" w:footer="956" w:top="1100" w:bottom="1140" w:left="980" w:right="0"/>
        </w:sectPr>
      </w:pPr>
    </w:p>
    <w:p>
      <w:pPr>
        <w:spacing w:line="240" w:lineRule="auto" w:before="11"/>
        <w:rPr>
          <w:rFonts w:ascii="宋体" w:hAnsi="宋体" w:cs="宋体" w:eastAsia="宋体" w:hint="default"/>
          <w:sz w:val="17"/>
          <w:szCs w:val="17"/>
        </w:rPr>
      </w:pPr>
    </w:p>
    <w:p>
      <w:pPr>
        <w:pStyle w:val="BodyText"/>
        <w:spacing w:line="240" w:lineRule="auto" w:before="26"/>
        <w:ind w:left="633" w:right="3887"/>
        <w:jc w:val="left"/>
      </w:pPr>
      <w:r>
        <w:rPr/>
        <w:t>（</w:t>
      </w:r>
      <w:r>
        <w:rPr>
          <w:rFonts w:ascii="宋体" w:hAnsi="宋体" w:cs="宋体" w:eastAsia="宋体" w:hint="default"/>
        </w:rPr>
        <w:t>6</w:t>
      </w:r>
      <w:r>
        <w:rPr>
          <w:spacing w:val="-120"/>
        </w:rPr>
        <w:t>）</w:t>
      </w:r>
      <w:r>
        <w:rPr/>
        <w:t>《关于召开</w:t>
      </w:r>
      <w:r>
        <w:rPr>
          <w:spacing w:val="-61"/>
        </w:rPr>
        <w:t> </w:t>
      </w:r>
      <w:r>
        <w:rPr>
          <w:rFonts w:ascii="宋体" w:hAnsi="宋体" w:cs="宋体" w:eastAsia="宋体" w:hint="default"/>
        </w:rPr>
        <w:t>2010</w:t>
      </w:r>
      <w:r>
        <w:rPr>
          <w:rFonts w:ascii="宋体" w:hAnsi="宋体" w:cs="宋体" w:eastAsia="宋体" w:hint="default"/>
          <w:spacing w:val="-60"/>
        </w:rPr>
        <w:t> </w:t>
      </w:r>
      <w:r>
        <w:rPr/>
        <w:t>年度股东大会的议案》</w:t>
      </w:r>
    </w:p>
    <w:p>
      <w:pPr>
        <w:spacing w:line="240" w:lineRule="auto" w:before="10"/>
        <w:rPr>
          <w:rFonts w:ascii="宋体" w:hAnsi="宋体" w:cs="宋体" w:eastAsia="宋体" w:hint="default"/>
          <w:sz w:val="20"/>
          <w:szCs w:val="20"/>
        </w:rPr>
      </w:pPr>
    </w:p>
    <w:p>
      <w:pPr>
        <w:pStyle w:val="BodyText"/>
        <w:spacing w:line="240" w:lineRule="auto"/>
        <w:ind w:left="633" w:right="3887"/>
        <w:jc w:val="left"/>
      </w:pPr>
      <w:r>
        <w:rPr/>
        <w:t>本次会议为公司</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日上市前召开。</w:t>
      </w:r>
    </w:p>
    <w:p>
      <w:pPr>
        <w:spacing w:line="240" w:lineRule="auto" w:before="12"/>
        <w:rPr>
          <w:rFonts w:ascii="宋体" w:hAnsi="宋体" w:cs="宋体" w:eastAsia="宋体" w:hint="default"/>
          <w:sz w:val="20"/>
          <w:szCs w:val="20"/>
        </w:rPr>
      </w:pPr>
    </w:p>
    <w:p>
      <w:pPr>
        <w:pStyle w:val="BodyText"/>
        <w:spacing w:line="240" w:lineRule="auto"/>
        <w:ind w:left="633" w:right="1119"/>
        <w:jc w:val="left"/>
      </w:pPr>
      <w:r>
        <w:rPr>
          <w:rFonts w:ascii="宋体" w:hAnsi="宋体" w:cs="宋体" w:eastAsia="宋体" w:hint="default"/>
        </w:rPr>
        <w:t>4</w:t>
      </w:r>
      <w:r>
        <w:rPr/>
        <w:t>、</w:t>
      </w:r>
      <w:r>
        <w:rPr>
          <w:rFonts w:ascii="宋体" w:hAnsi="宋体" w:cs="宋体" w:eastAsia="宋体" w:hint="default"/>
        </w:rPr>
        <w:t>2011</w:t>
      </w:r>
      <w:r>
        <w:rPr>
          <w:rFonts w:ascii="宋体" w:hAnsi="宋体" w:cs="宋体" w:eastAsia="宋体" w:hint="default"/>
          <w:spacing w:val="-61"/>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日，公司召开第一届董事会第十三次会议，审议通过了如下议案：</w:t>
      </w:r>
    </w:p>
    <w:p>
      <w:pPr>
        <w:spacing w:line="240" w:lineRule="auto" w:before="10"/>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1</w:t>
      </w:r>
      <w:r>
        <w:rPr>
          <w:spacing w:val="-120"/>
        </w:rPr>
        <w:t>）</w:t>
      </w:r>
      <w:r>
        <w:rPr/>
        <w:t>《关于变更公司注册资本的议案》</w:t>
      </w:r>
    </w:p>
    <w:p>
      <w:pPr>
        <w:spacing w:line="240" w:lineRule="auto" w:before="12"/>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2</w:t>
      </w:r>
      <w:r>
        <w:rPr>
          <w:spacing w:val="-120"/>
        </w:rPr>
        <w:t>）</w:t>
      </w:r>
      <w:r>
        <w:rPr/>
        <w:t>《关于修订公司章程的议案》</w:t>
      </w:r>
    </w:p>
    <w:p>
      <w:pPr>
        <w:spacing w:line="240" w:lineRule="auto" w:before="10"/>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3</w:t>
      </w:r>
      <w:r>
        <w:rPr>
          <w:spacing w:val="-120"/>
        </w:rPr>
        <w:t>）</w:t>
      </w:r>
      <w:r>
        <w:rPr/>
        <w:t>《关于签订募集资金三方监管协议的议案》</w:t>
      </w:r>
    </w:p>
    <w:p>
      <w:pPr>
        <w:spacing w:line="240" w:lineRule="auto" w:before="12"/>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4</w:t>
      </w:r>
      <w:r>
        <w:rPr>
          <w:spacing w:val="-120"/>
        </w:rPr>
        <w:t>）</w:t>
      </w:r>
      <w:r>
        <w:rPr/>
        <w:t>《关于修</w:t>
      </w:r>
      <w:r>
        <w:rPr>
          <w:spacing w:val="-1"/>
        </w:rPr>
        <w:t>订</w:t>
      </w:r>
      <w:r>
        <w:rPr>
          <w:rFonts w:ascii="宋体" w:hAnsi="宋体" w:cs="宋体" w:eastAsia="宋体" w:hint="default"/>
        </w:rPr>
        <w:t>&lt;</w:t>
      </w:r>
      <w:r>
        <w:rPr/>
        <w:t>股东大会议事规则</w:t>
      </w:r>
      <w:r>
        <w:rPr>
          <w:rFonts w:ascii="宋体" w:hAnsi="宋体" w:cs="宋体" w:eastAsia="宋体" w:hint="default"/>
        </w:rPr>
        <w:t>&gt;</w:t>
      </w:r>
      <w:r>
        <w:rPr/>
        <w:t>的议案》</w:t>
      </w:r>
    </w:p>
    <w:p>
      <w:pPr>
        <w:spacing w:line="240" w:lineRule="auto" w:before="13"/>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5</w:t>
      </w:r>
      <w:r>
        <w:rPr>
          <w:spacing w:val="-120"/>
        </w:rPr>
        <w:t>）</w:t>
      </w:r>
      <w:r>
        <w:rPr/>
        <w:t>《关于修</w:t>
      </w:r>
      <w:r>
        <w:rPr>
          <w:spacing w:val="-1"/>
        </w:rPr>
        <w:t>订</w:t>
      </w:r>
      <w:r>
        <w:rPr>
          <w:rFonts w:ascii="宋体" w:hAnsi="宋体" w:cs="宋体" w:eastAsia="宋体" w:hint="default"/>
        </w:rPr>
        <w:t>&lt;</w:t>
      </w:r>
      <w:r>
        <w:rPr/>
        <w:t>董事会议事规则</w:t>
      </w:r>
      <w:r>
        <w:rPr>
          <w:rFonts w:ascii="宋体" w:hAnsi="宋体" w:cs="宋体" w:eastAsia="宋体" w:hint="default"/>
        </w:rPr>
        <w:t>&gt;</w:t>
      </w:r>
      <w:r>
        <w:rPr/>
        <w:t>的议案》</w:t>
      </w:r>
    </w:p>
    <w:p>
      <w:pPr>
        <w:spacing w:line="240" w:lineRule="auto" w:before="10"/>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6</w:t>
      </w:r>
      <w:r>
        <w:rPr>
          <w:spacing w:val="-120"/>
        </w:rPr>
        <w:t>）</w:t>
      </w:r>
      <w:r>
        <w:rPr/>
        <w:t>《关于召开</w:t>
      </w:r>
      <w:r>
        <w:rPr>
          <w:spacing w:val="-61"/>
        </w:rPr>
        <w:t> </w:t>
      </w:r>
      <w:r>
        <w:rPr>
          <w:rFonts w:ascii="宋体" w:hAnsi="宋体" w:cs="宋体" w:eastAsia="宋体" w:hint="default"/>
        </w:rPr>
        <w:t>2011</w:t>
      </w:r>
      <w:r>
        <w:rPr>
          <w:rFonts w:ascii="宋体" w:hAnsi="宋体" w:cs="宋体" w:eastAsia="宋体" w:hint="default"/>
          <w:spacing w:val="-60"/>
        </w:rPr>
        <w:t> </w:t>
      </w:r>
      <w:r>
        <w:rPr/>
        <w:t>年第二次临时股东大会的议案》</w:t>
      </w:r>
    </w:p>
    <w:p>
      <w:pPr>
        <w:spacing w:line="240" w:lineRule="auto" w:before="12"/>
        <w:rPr>
          <w:rFonts w:ascii="宋体" w:hAnsi="宋体" w:cs="宋体" w:eastAsia="宋体" w:hint="default"/>
          <w:sz w:val="20"/>
          <w:szCs w:val="20"/>
        </w:rPr>
      </w:pPr>
    </w:p>
    <w:p>
      <w:pPr>
        <w:pStyle w:val="BodyText"/>
        <w:spacing w:line="240" w:lineRule="auto"/>
        <w:ind w:left="633" w:right="1035"/>
        <w:jc w:val="left"/>
      </w:pPr>
      <w:r>
        <w:rPr/>
        <w:t>会</w:t>
      </w:r>
      <w:r>
        <w:rPr>
          <w:spacing w:val="-73"/>
        </w:rPr>
        <w:t> </w:t>
      </w:r>
      <w:r>
        <w:rPr/>
        <w:t>议</w:t>
      </w:r>
      <w:r>
        <w:rPr>
          <w:spacing w:val="-73"/>
        </w:rPr>
        <w:t> </w:t>
      </w:r>
      <w:r>
        <w:rPr/>
        <w:t>决</w:t>
      </w:r>
      <w:r>
        <w:rPr>
          <w:spacing w:val="-73"/>
        </w:rPr>
        <w:t> </w:t>
      </w:r>
      <w:r>
        <w:rPr/>
        <w:t>议</w:t>
      </w:r>
      <w:r>
        <w:rPr>
          <w:spacing w:val="-73"/>
        </w:rPr>
        <w:t> </w:t>
      </w:r>
      <w:r>
        <w:rPr/>
        <w:t>公</w:t>
      </w:r>
      <w:r>
        <w:rPr>
          <w:spacing w:val="-73"/>
        </w:rPr>
        <w:t> </w:t>
      </w:r>
      <w:r>
        <w:rPr/>
        <w:t>告</w:t>
      </w:r>
      <w:r>
        <w:rPr>
          <w:spacing w:val="-70"/>
        </w:rPr>
        <w:t> </w:t>
      </w:r>
      <w:r>
        <w:rPr/>
        <w:t>刊</w:t>
      </w:r>
      <w:r>
        <w:rPr>
          <w:spacing w:val="-73"/>
        </w:rPr>
        <w:t> </w:t>
      </w:r>
      <w:r>
        <w:rPr/>
        <w:t>登</w:t>
      </w:r>
      <w:r>
        <w:rPr>
          <w:spacing w:val="-70"/>
        </w:rPr>
        <w:t> </w:t>
      </w:r>
      <w:r>
        <w:rPr/>
        <w:t>于</w:t>
      </w:r>
      <w:r>
        <w:rPr>
          <w:spacing w:val="50"/>
        </w:rPr>
        <w:t> </w:t>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6</w:t>
      </w:r>
      <w:r>
        <w:rPr>
          <w:rFonts w:ascii="宋体" w:hAnsi="宋体" w:cs="宋体" w:eastAsia="宋体" w:hint="default"/>
          <w:spacing w:val="48"/>
        </w:rPr>
        <w:t> </w:t>
      </w:r>
      <w:r>
        <w:rPr/>
        <w:t>月</w:t>
      </w:r>
      <w:r>
        <w:rPr>
          <w:spacing w:val="48"/>
        </w:rPr>
        <w:t> </w:t>
      </w:r>
      <w:r>
        <w:rPr>
          <w:rFonts w:ascii="宋体" w:hAnsi="宋体" w:cs="宋体" w:eastAsia="宋体" w:hint="default"/>
        </w:rPr>
        <w:t>28</w:t>
      </w:r>
      <w:r>
        <w:rPr>
          <w:rFonts w:ascii="宋体" w:hAnsi="宋体" w:cs="宋体" w:eastAsia="宋体" w:hint="default"/>
          <w:spacing w:val="48"/>
        </w:rPr>
        <w:t> </w:t>
      </w:r>
      <w:r>
        <w:rPr/>
        <w:t>日</w:t>
      </w:r>
      <w:r>
        <w:rPr>
          <w:spacing w:val="-73"/>
        </w:rPr>
        <w:t> </w:t>
      </w:r>
      <w:r>
        <w:rPr/>
        <w:t>的</w:t>
      </w:r>
      <w:r>
        <w:rPr>
          <w:spacing w:val="-73"/>
        </w:rPr>
        <w:t> </w:t>
      </w:r>
      <w:r>
        <w:rPr/>
        <w:t>《</w:t>
      </w:r>
      <w:r>
        <w:rPr>
          <w:spacing w:val="-73"/>
        </w:rPr>
        <w:t> </w:t>
      </w:r>
      <w:r>
        <w:rPr/>
        <w:t>中</w:t>
      </w:r>
      <w:r>
        <w:rPr>
          <w:spacing w:val="-73"/>
        </w:rPr>
        <w:t> </w:t>
      </w:r>
      <w:r>
        <w:rPr/>
        <w:t>国</w:t>
      </w:r>
      <w:r>
        <w:rPr>
          <w:spacing w:val="-70"/>
        </w:rPr>
        <w:t> </w:t>
      </w:r>
      <w:r>
        <w:rPr/>
        <w:t>证</w:t>
      </w:r>
      <w:r>
        <w:rPr>
          <w:spacing w:val="-73"/>
        </w:rPr>
        <w:t> </w:t>
      </w:r>
      <w:r>
        <w:rPr/>
        <w:t>券</w:t>
      </w:r>
      <w:r>
        <w:rPr>
          <w:spacing w:val="-70"/>
        </w:rPr>
        <w:t> </w:t>
      </w:r>
      <w:r>
        <w:rPr/>
        <w:t>报</w:t>
      </w:r>
      <w:r>
        <w:rPr>
          <w:spacing w:val="-73"/>
        </w:rPr>
        <w:t> </w:t>
      </w:r>
      <w:r>
        <w:rPr/>
        <w:t>》</w:t>
      </w:r>
      <w:r>
        <w:rPr>
          <w:spacing w:val="-73"/>
        </w:rPr>
        <w:t> </w:t>
      </w:r>
      <w:r>
        <w:rPr/>
        <w:t>和</w:t>
      </w:r>
      <w:r>
        <w:rPr>
          <w:spacing w:val="-73"/>
        </w:rPr>
        <w:t> </w:t>
      </w:r>
      <w:r>
        <w:rPr/>
        <w:t>巨</w:t>
      </w:r>
      <w:r>
        <w:rPr>
          <w:spacing w:val="-73"/>
        </w:rPr>
        <w:t> </w:t>
      </w:r>
      <w:r>
        <w:rPr/>
        <w:t>潮</w:t>
      </w:r>
      <w:r>
        <w:rPr>
          <w:spacing w:val="-73"/>
        </w:rPr>
        <w:t> </w:t>
      </w:r>
      <w:r>
        <w:rPr/>
        <w:t>资</w:t>
      </w:r>
      <w:r>
        <w:rPr>
          <w:spacing w:val="-70"/>
        </w:rPr>
        <w:t> </w:t>
      </w:r>
      <w:r>
        <w:rPr/>
        <w:t>讯</w:t>
      </w:r>
      <w:r>
        <w:rPr>
          <w:spacing w:val="-73"/>
        </w:rPr>
        <w:t> </w:t>
      </w:r>
      <w:r>
        <w:rPr/>
        <w:t>网</w:t>
      </w:r>
    </w:p>
    <w:p>
      <w:pPr>
        <w:pStyle w:val="BodyText"/>
        <w:spacing w:line="240" w:lineRule="auto" w:before="151"/>
        <w:ind w:right="3887"/>
        <w:jc w:val="left"/>
      </w:pPr>
      <w:r>
        <w:rPr/>
        <w:t>（</w:t>
      </w:r>
      <w:hyperlink r:id="rId15">
        <w:r>
          <w:rPr>
            <w:rFonts w:ascii="宋体" w:hAnsi="宋体" w:cs="宋体" w:eastAsia="宋体" w:hint="default"/>
          </w:rPr>
          <w:t>www.cninfo.com.c</w:t>
        </w:r>
        <w:r>
          <w:rPr>
            <w:rFonts w:ascii="宋体" w:hAnsi="宋体" w:cs="宋体" w:eastAsia="宋体" w:hint="default"/>
            <w:spacing w:val="-1"/>
          </w:rPr>
          <w:t>n</w:t>
        </w:r>
      </w:hyperlink>
      <w:r>
        <w:rPr>
          <w:spacing w:val="-120"/>
        </w:rPr>
        <w:t>）。</w:t>
      </w:r>
      <w:r>
        <w:rPr/>
      </w:r>
    </w:p>
    <w:p>
      <w:pPr>
        <w:spacing w:line="240" w:lineRule="auto" w:before="12"/>
        <w:rPr>
          <w:rFonts w:ascii="宋体" w:hAnsi="宋体" w:cs="宋体" w:eastAsia="宋体" w:hint="default"/>
          <w:sz w:val="20"/>
          <w:szCs w:val="20"/>
        </w:rPr>
      </w:pPr>
    </w:p>
    <w:p>
      <w:pPr>
        <w:pStyle w:val="BodyText"/>
        <w:spacing w:line="240" w:lineRule="auto"/>
        <w:ind w:left="633" w:right="1119"/>
        <w:jc w:val="left"/>
      </w:pPr>
      <w:r>
        <w:rPr>
          <w:rFonts w:ascii="宋体" w:hAnsi="宋体" w:cs="宋体" w:eastAsia="宋体" w:hint="default"/>
        </w:rPr>
        <w:t>5</w:t>
      </w:r>
      <w:r>
        <w:rPr/>
        <w:t>、</w:t>
      </w:r>
      <w:r>
        <w:rPr>
          <w:rFonts w:ascii="宋体" w:hAnsi="宋体" w:cs="宋体" w:eastAsia="宋体" w:hint="default"/>
        </w:rPr>
        <w:t>2011</w:t>
      </w:r>
      <w:r>
        <w:rPr>
          <w:rFonts w:ascii="宋体" w:hAnsi="宋体" w:cs="宋体" w:eastAsia="宋体" w:hint="default"/>
          <w:spacing w:val="-61"/>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3</w:t>
      </w:r>
      <w:r>
        <w:rPr>
          <w:rFonts w:ascii="宋体" w:hAnsi="宋体" w:cs="宋体" w:eastAsia="宋体" w:hint="default"/>
          <w:spacing w:val="-60"/>
        </w:rPr>
        <w:t> </w:t>
      </w:r>
      <w:r>
        <w:rPr/>
        <w:t>日，公司召开第一届董事会第十四次会议，审议通过了如下议案：</w:t>
      </w:r>
    </w:p>
    <w:p>
      <w:pPr>
        <w:spacing w:line="240" w:lineRule="auto" w:before="10"/>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1</w:t>
      </w:r>
      <w:r>
        <w:rPr>
          <w:spacing w:val="-120"/>
        </w:rPr>
        <w:t>）</w:t>
      </w:r>
      <w:r>
        <w:rPr/>
        <w:t>《关于修</w:t>
      </w:r>
      <w:r>
        <w:rPr>
          <w:spacing w:val="-1"/>
        </w:rPr>
        <w:t>订</w:t>
      </w:r>
      <w:r>
        <w:rPr>
          <w:rFonts w:ascii="宋体" w:hAnsi="宋体" w:cs="宋体" w:eastAsia="宋体" w:hint="default"/>
        </w:rPr>
        <w:t>&lt;</w:t>
      </w:r>
      <w:r>
        <w:rPr/>
        <w:t>独立董事工作条例</w:t>
      </w:r>
      <w:r>
        <w:rPr>
          <w:rFonts w:ascii="宋体" w:hAnsi="宋体" w:cs="宋体" w:eastAsia="宋体" w:hint="default"/>
        </w:rPr>
        <w:t>&gt;</w:t>
      </w:r>
      <w:r>
        <w:rPr/>
        <w:t>的议案》</w:t>
      </w:r>
    </w:p>
    <w:p>
      <w:pPr>
        <w:spacing w:line="240" w:lineRule="auto" w:before="13"/>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2</w:t>
      </w:r>
      <w:r>
        <w:rPr>
          <w:spacing w:val="-120"/>
        </w:rPr>
        <w:t>）</w:t>
      </w:r>
      <w:r>
        <w:rPr/>
        <w:t>《关于修</w:t>
      </w:r>
      <w:r>
        <w:rPr>
          <w:spacing w:val="-1"/>
        </w:rPr>
        <w:t>订</w:t>
      </w:r>
      <w:r>
        <w:rPr>
          <w:rFonts w:ascii="宋体" w:hAnsi="宋体" w:cs="宋体" w:eastAsia="宋体" w:hint="default"/>
        </w:rPr>
        <w:t>&lt;</w:t>
      </w:r>
      <w:r>
        <w:rPr/>
        <w:t>董事会秘书工作制度</w:t>
      </w:r>
      <w:r>
        <w:rPr>
          <w:rFonts w:ascii="宋体" w:hAnsi="宋体" w:cs="宋体" w:eastAsia="宋体" w:hint="default"/>
        </w:rPr>
        <w:t>&gt;</w:t>
      </w:r>
      <w:r>
        <w:rPr/>
        <w:t>的议案》</w:t>
      </w:r>
    </w:p>
    <w:p>
      <w:pPr>
        <w:spacing w:line="240" w:lineRule="auto" w:before="10"/>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3</w:t>
      </w:r>
      <w:r>
        <w:rPr>
          <w:spacing w:val="-120"/>
        </w:rPr>
        <w:t>）</w:t>
      </w:r>
      <w:r>
        <w:rPr/>
        <w:t>《关于修</w:t>
      </w:r>
      <w:r>
        <w:rPr>
          <w:spacing w:val="-1"/>
        </w:rPr>
        <w:t>订</w:t>
      </w:r>
      <w:r>
        <w:rPr>
          <w:rFonts w:ascii="宋体" w:hAnsi="宋体" w:cs="宋体" w:eastAsia="宋体" w:hint="default"/>
        </w:rPr>
        <w:t>&lt;</w:t>
      </w:r>
      <w:r>
        <w:rPr/>
        <w:t>董事会战略委员会议事规则</w:t>
      </w:r>
      <w:r>
        <w:rPr>
          <w:rFonts w:ascii="宋体" w:hAnsi="宋体" w:cs="宋体" w:eastAsia="宋体" w:hint="default"/>
        </w:rPr>
        <w:t>&gt;</w:t>
      </w:r>
      <w:r>
        <w:rPr/>
        <w:t>的议案》</w:t>
      </w:r>
    </w:p>
    <w:p>
      <w:pPr>
        <w:spacing w:line="240" w:lineRule="auto" w:before="12"/>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4</w:t>
      </w:r>
      <w:r>
        <w:rPr>
          <w:spacing w:val="-120"/>
        </w:rPr>
        <w:t>）</w:t>
      </w:r>
      <w:r>
        <w:rPr/>
        <w:t>《关于修</w:t>
      </w:r>
      <w:r>
        <w:rPr>
          <w:spacing w:val="-1"/>
        </w:rPr>
        <w:t>订</w:t>
      </w:r>
      <w:r>
        <w:rPr>
          <w:rFonts w:ascii="宋体" w:hAnsi="宋体" w:cs="宋体" w:eastAsia="宋体" w:hint="default"/>
        </w:rPr>
        <w:t>&lt;</w:t>
      </w:r>
      <w:r>
        <w:rPr/>
        <w:t>董事会提名委员会议事规则</w:t>
      </w:r>
      <w:r>
        <w:rPr>
          <w:rFonts w:ascii="宋体" w:hAnsi="宋体" w:cs="宋体" w:eastAsia="宋体" w:hint="default"/>
        </w:rPr>
        <w:t>&gt;</w:t>
      </w:r>
      <w:r>
        <w:rPr/>
        <w:t>的议案》</w:t>
      </w:r>
    </w:p>
    <w:p>
      <w:pPr>
        <w:spacing w:line="240" w:lineRule="auto" w:before="10"/>
        <w:rPr>
          <w:rFonts w:ascii="宋体" w:hAnsi="宋体" w:cs="宋体" w:eastAsia="宋体" w:hint="default"/>
          <w:sz w:val="20"/>
          <w:szCs w:val="20"/>
        </w:rPr>
      </w:pPr>
    </w:p>
    <w:p>
      <w:pPr>
        <w:pStyle w:val="BodyText"/>
        <w:spacing w:line="240" w:lineRule="auto"/>
        <w:ind w:left="633" w:right="1119"/>
        <w:jc w:val="left"/>
      </w:pPr>
      <w:r>
        <w:rPr/>
        <w:t>（</w:t>
      </w:r>
      <w:r>
        <w:rPr>
          <w:rFonts w:ascii="宋体" w:hAnsi="宋体" w:cs="宋体" w:eastAsia="宋体" w:hint="default"/>
        </w:rPr>
        <w:t>5</w:t>
      </w:r>
      <w:r>
        <w:rPr>
          <w:spacing w:val="-120"/>
        </w:rPr>
        <w:t>）</w:t>
      </w:r>
      <w:r>
        <w:rPr/>
        <w:t>《关于修</w:t>
      </w:r>
      <w:r>
        <w:rPr>
          <w:spacing w:val="-1"/>
        </w:rPr>
        <w:t>订</w:t>
      </w:r>
      <w:r>
        <w:rPr>
          <w:rFonts w:ascii="宋体" w:hAnsi="宋体" w:cs="宋体" w:eastAsia="宋体" w:hint="default"/>
        </w:rPr>
        <w:t>&lt;</w:t>
      </w:r>
      <w:r>
        <w:rPr/>
        <w:t>董事会薪酬与考核委员会议事规</w:t>
      </w:r>
      <w:r>
        <w:rPr>
          <w:spacing w:val="1"/>
        </w:rPr>
        <w:t>则</w:t>
      </w:r>
      <w:r>
        <w:rPr>
          <w:rFonts w:ascii="宋体" w:hAnsi="宋体" w:cs="宋体" w:eastAsia="宋体" w:hint="default"/>
        </w:rPr>
        <w:t>&gt;</w:t>
      </w:r>
      <w:r>
        <w:rPr/>
        <w:t>的议案》</w:t>
      </w:r>
    </w:p>
    <w:p>
      <w:pPr>
        <w:spacing w:line="240" w:lineRule="auto" w:before="12"/>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6</w:t>
      </w:r>
      <w:r>
        <w:rPr>
          <w:spacing w:val="-120"/>
        </w:rPr>
        <w:t>）</w:t>
      </w:r>
      <w:r>
        <w:rPr/>
        <w:t>《关于修</w:t>
      </w:r>
      <w:r>
        <w:rPr>
          <w:spacing w:val="-1"/>
        </w:rPr>
        <w:t>订</w:t>
      </w:r>
      <w:r>
        <w:rPr>
          <w:rFonts w:ascii="宋体" w:hAnsi="宋体" w:cs="宋体" w:eastAsia="宋体" w:hint="default"/>
        </w:rPr>
        <w:t>&lt;</w:t>
      </w:r>
      <w:r>
        <w:rPr/>
        <w:t>董事会审计委员会议事规则</w:t>
      </w:r>
      <w:r>
        <w:rPr>
          <w:rFonts w:ascii="宋体" w:hAnsi="宋体" w:cs="宋体" w:eastAsia="宋体" w:hint="default"/>
        </w:rPr>
        <w:t>&gt;</w:t>
      </w:r>
      <w:r>
        <w:rPr/>
        <w:t>的议案》</w:t>
      </w:r>
    </w:p>
    <w:p>
      <w:pPr>
        <w:spacing w:line="240" w:lineRule="auto" w:before="10"/>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7</w:t>
      </w:r>
      <w:r>
        <w:rPr>
          <w:spacing w:val="-120"/>
        </w:rPr>
        <w:t>）</w:t>
      </w:r>
      <w:r>
        <w:rPr/>
        <w:t>《关于修</w:t>
      </w:r>
      <w:r>
        <w:rPr>
          <w:spacing w:val="-1"/>
        </w:rPr>
        <w:t>订</w:t>
      </w:r>
      <w:r>
        <w:rPr>
          <w:rFonts w:ascii="宋体" w:hAnsi="宋体" w:cs="宋体" w:eastAsia="宋体" w:hint="default"/>
        </w:rPr>
        <w:t>&lt;</w:t>
      </w:r>
      <w:r>
        <w:rPr/>
        <w:t>关联交易决策制度</w:t>
      </w:r>
      <w:r>
        <w:rPr>
          <w:rFonts w:ascii="宋体" w:hAnsi="宋体" w:cs="宋体" w:eastAsia="宋体" w:hint="default"/>
        </w:rPr>
        <w:t>&gt;</w:t>
      </w:r>
      <w:r>
        <w:rPr/>
        <w:t>的议案》</w:t>
      </w:r>
    </w:p>
    <w:p>
      <w:pPr>
        <w:spacing w:line="240" w:lineRule="auto" w:before="13"/>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8</w:t>
      </w:r>
      <w:r>
        <w:rPr>
          <w:spacing w:val="-120"/>
        </w:rPr>
        <w:t>）</w:t>
      </w:r>
      <w:r>
        <w:rPr/>
        <w:t>《关于修</w:t>
      </w:r>
      <w:r>
        <w:rPr>
          <w:spacing w:val="-1"/>
        </w:rPr>
        <w:t>订</w:t>
      </w:r>
      <w:r>
        <w:rPr>
          <w:rFonts w:ascii="宋体" w:hAnsi="宋体" w:cs="宋体" w:eastAsia="宋体" w:hint="default"/>
        </w:rPr>
        <w:t>&lt;</w:t>
      </w:r>
      <w:r>
        <w:rPr/>
        <w:t>募集资金管理制度</w:t>
      </w:r>
      <w:r>
        <w:rPr>
          <w:rFonts w:ascii="宋体" w:hAnsi="宋体" w:cs="宋体" w:eastAsia="宋体" w:hint="default"/>
        </w:rPr>
        <w:t>&gt;</w:t>
      </w:r>
      <w:r>
        <w:rPr/>
        <w:t>的议案》</w:t>
      </w:r>
    </w:p>
    <w:p>
      <w:pPr>
        <w:spacing w:line="240" w:lineRule="auto" w:before="10"/>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9</w:t>
      </w:r>
      <w:r>
        <w:rPr>
          <w:spacing w:val="-120"/>
        </w:rPr>
        <w:t>）</w:t>
      </w:r>
      <w:r>
        <w:rPr/>
        <w:t>《关于修</w:t>
      </w:r>
      <w:r>
        <w:rPr>
          <w:spacing w:val="-1"/>
        </w:rPr>
        <w:t>订</w:t>
      </w:r>
      <w:r>
        <w:rPr>
          <w:rFonts w:ascii="宋体" w:hAnsi="宋体" w:cs="宋体" w:eastAsia="宋体" w:hint="default"/>
        </w:rPr>
        <w:t>&lt;</w:t>
      </w:r>
      <w:r>
        <w:rPr/>
        <w:t>总经理工作细则</w:t>
      </w:r>
      <w:r>
        <w:rPr>
          <w:rFonts w:ascii="宋体" w:hAnsi="宋体" w:cs="宋体" w:eastAsia="宋体" w:hint="default"/>
        </w:rPr>
        <w:t>&gt;</w:t>
      </w:r>
      <w:r>
        <w:rPr/>
        <w:t>的议案》</w:t>
      </w:r>
    </w:p>
    <w:p>
      <w:pPr>
        <w:spacing w:line="240" w:lineRule="auto" w:before="12"/>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1</w:t>
      </w:r>
      <w:r>
        <w:rPr>
          <w:rFonts w:ascii="宋体" w:hAnsi="宋体" w:cs="宋体" w:eastAsia="宋体" w:hint="default"/>
          <w:spacing w:val="-1"/>
        </w:rPr>
        <w:t>0</w:t>
      </w:r>
      <w:r>
        <w:rPr>
          <w:spacing w:val="-120"/>
        </w:rPr>
        <w:t>）</w:t>
      </w:r>
      <w:r>
        <w:rPr/>
        <w:t>《关于制定</w:t>
      </w:r>
      <w:r>
        <w:rPr>
          <w:rFonts w:ascii="宋体" w:hAnsi="宋体" w:cs="宋体" w:eastAsia="宋体" w:hint="default"/>
        </w:rPr>
        <w:t>&lt;</w:t>
      </w:r>
      <w:r>
        <w:rPr/>
        <w:t>财务负责人管理制度</w:t>
      </w:r>
      <w:r>
        <w:rPr>
          <w:rFonts w:ascii="宋体" w:hAnsi="宋体" w:cs="宋体" w:eastAsia="宋体" w:hint="default"/>
        </w:rPr>
        <w:t>&gt;</w:t>
      </w:r>
      <w:r>
        <w:rPr/>
        <w:t>的议案》</w:t>
      </w:r>
    </w:p>
    <w:p>
      <w:pPr>
        <w:spacing w:line="240" w:lineRule="auto" w:before="12"/>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1</w:t>
      </w:r>
      <w:r>
        <w:rPr>
          <w:rFonts w:ascii="宋体" w:hAnsi="宋体" w:cs="宋体" w:eastAsia="宋体" w:hint="default"/>
          <w:spacing w:val="-1"/>
        </w:rPr>
        <w:t>1</w:t>
      </w:r>
      <w:r>
        <w:rPr>
          <w:spacing w:val="-120"/>
        </w:rPr>
        <w:t>）</w:t>
      </w:r>
      <w:r>
        <w:rPr/>
        <w:t>《关于制定</w:t>
      </w:r>
      <w:r>
        <w:rPr>
          <w:rFonts w:ascii="宋体" w:hAnsi="宋体" w:cs="宋体" w:eastAsia="宋体" w:hint="default"/>
        </w:rPr>
        <w:t>&lt;</w:t>
      </w:r>
      <w:r>
        <w:rPr/>
        <w:t>独立董事年报工作制度</w:t>
      </w:r>
      <w:r>
        <w:rPr>
          <w:rFonts w:ascii="宋体" w:hAnsi="宋体" w:cs="宋体" w:eastAsia="宋体" w:hint="default"/>
        </w:rPr>
        <w:t>&gt;</w:t>
      </w:r>
      <w:r>
        <w:rPr/>
        <w:t>的议案》</w:t>
      </w:r>
    </w:p>
    <w:p>
      <w:pPr>
        <w:spacing w:line="240" w:lineRule="auto" w:before="10"/>
        <w:rPr>
          <w:rFonts w:ascii="宋体" w:hAnsi="宋体" w:cs="宋体" w:eastAsia="宋体" w:hint="default"/>
          <w:sz w:val="20"/>
          <w:szCs w:val="20"/>
        </w:rPr>
      </w:pPr>
    </w:p>
    <w:p>
      <w:pPr>
        <w:pStyle w:val="BodyText"/>
        <w:spacing w:line="240" w:lineRule="auto"/>
        <w:ind w:left="633" w:right="1119"/>
        <w:jc w:val="left"/>
      </w:pPr>
      <w:r>
        <w:rPr/>
        <w:t>（</w:t>
      </w:r>
      <w:r>
        <w:rPr>
          <w:rFonts w:ascii="宋体" w:hAnsi="宋体" w:cs="宋体" w:eastAsia="宋体" w:hint="default"/>
        </w:rPr>
        <w:t>1</w:t>
      </w:r>
      <w:r>
        <w:rPr>
          <w:rFonts w:ascii="宋体" w:hAnsi="宋体" w:cs="宋体" w:eastAsia="宋体" w:hint="default"/>
          <w:spacing w:val="-1"/>
        </w:rPr>
        <w:t>2</w:t>
      </w:r>
      <w:r>
        <w:rPr>
          <w:spacing w:val="-120"/>
        </w:rPr>
        <w:t>）</w:t>
      </w:r>
      <w:r>
        <w:rPr/>
        <w:t>《关于制定</w:t>
      </w:r>
      <w:r>
        <w:rPr>
          <w:rFonts w:ascii="宋体" w:hAnsi="宋体" w:cs="宋体" w:eastAsia="宋体" w:hint="default"/>
        </w:rPr>
        <w:t>&lt;</w:t>
      </w:r>
      <w:r>
        <w:rPr/>
        <w:t>董事、监事、高级管理人员内部问责制</w:t>
      </w:r>
      <w:r>
        <w:rPr>
          <w:spacing w:val="1"/>
        </w:rPr>
        <w:t>度</w:t>
      </w:r>
      <w:r>
        <w:rPr>
          <w:rFonts w:ascii="宋体" w:hAnsi="宋体" w:cs="宋体" w:eastAsia="宋体" w:hint="default"/>
        </w:rPr>
        <w:t>&gt;</w:t>
      </w:r>
      <w:r>
        <w:rPr/>
        <w:t>的议案》</w:t>
      </w:r>
    </w:p>
    <w:p>
      <w:pPr>
        <w:spacing w:after="0" w:line="240" w:lineRule="auto"/>
        <w:jc w:val="left"/>
        <w:sectPr>
          <w:footerReference w:type="default" r:id="rId24"/>
          <w:pgSz w:w="11910" w:h="16840"/>
          <w:pgMar w:footer="956" w:header="877" w:top="1100" w:bottom="1140" w:left="980" w:right="0"/>
        </w:sectPr>
      </w:pPr>
    </w:p>
    <w:p>
      <w:pPr>
        <w:spacing w:line="240" w:lineRule="auto" w:before="11"/>
        <w:rPr>
          <w:rFonts w:ascii="宋体" w:hAnsi="宋体" w:cs="宋体" w:eastAsia="宋体" w:hint="default"/>
          <w:sz w:val="17"/>
          <w:szCs w:val="17"/>
        </w:rPr>
      </w:pPr>
    </w:p>
    <w:p>
      <w:pPr>
        <w:pStyle w:val="BodyText"/>
        <w:spacing w:line="240" w:lineRule="auto" w:before="26"/>
        <w:ind w:left="633" w:right="0"/>
        <w:jc w:val="left"/>
      </w:pPr>
      <w:r>
        <w:rPr/>
        <w:t>（</w:t>
      </w:r>
      <w:r>
        <w:rPr>
          <w:rFonts w:ascii="宋体" w:hAnsi="宋体" w:cs="宋体" w:eastAsia="宋体" w:hint="default"/>
        </w:rPr>
        <w:t>1</w:t>
      </w:r>
      <w:r>
        <w:rPr>
          <w:rFonts w:ascii="宋体" w:hAnsi="宋体" w:cs="宋体" w:eastAsia="宋体" w:hint="default"/>
          <w:spacing w:val="-1"/>
        </w:rPr>
        <w:t>3</w:t>
      </w:r>
      <w:r>
        <w:rPr>
          <w:spacing w:val="-188"/>
        </w:rPr>
        <w:t>）</w:t>
      </w:r>
      <w:r>
        <w:rPr/>
        <w:t>《关于制定</w:t>
      </w:r>
      <w:r>
        <w:rPr>
          <w:rFonts w:ascii="宋体" w:hAnsi="宋体" w:cs="宋体" w:eastAsia="宋体" w:hint="default"/>
        </w:rPr>
        <w:t>&lt;</w:t>
      </w:r>
      <w:r>
        <w:rPr/>
        <w:t>董事</w:t>
      </w:r>
      <w:r>
        <w:rPr>
          <w:spacing w:val="-68"/>
        </w:rPr>
        <w:t>、</w:t>
      </w:r>
      <w:r>
        <w:rPr/>
        <w:t>监事</w:t>
      </w:r>
      <w:r>
        <w:rPr>
          <w:spacing w:val="-68"/>
        </w:rPr>
        <w:t>、</w:t>
      </w:r>
      <w:r>
        <w:rPr/>
        <w:t>高级管理人员所持本公司股份及其变动管理制</w:t>
      </w:r>
      <w:r>
        <w:rPr>
          <w:spacing w:val="1"/>
        </w:rPr>
        <w:t>度</w:t>
      </w:r>
      <w:r>
        <w:rPr>
          <w:rFonts w:ascii="宋体" w:hAnsi="宋体" w:cs="宋体" w:eastAsia="宋体" w:hint="default"/>
        </w:rPr>
        <w:t>&gt;</w:t>
      </w:r>
      <w:r>
        <w:rPr/>
        <w:t>的议案》</w:t>
      </w:r>
    </w:p>
    <w:p>
      <w:pPr>
        <w:spacing w:line="240" w:lineRule="auto" w:before="10"/>
        <w:rPr>
          <w:rFonts w:ascii="宋体" w:hAnsi="宋体" w:cs="宋体" w:eastAsia="宋体" w:hint="default"/>
          <w:sz w:val="20"/>
          <w:szCs w:val="20"/>
        </w:rPr>
      </w:pPr>
    </w:p>
    <w:p>
      <w:pPr>
        <w:pStyle w:val="BodyText"/>
        <w:spacing w:line="240" w:lineRule="auto"/>
        <w:ind w:left="633" w:right="1119"/>
        <w:jc w:val="left"/>
      </w:pPr>
      <w:r>
        <w:rPr/>
        <w:t>（</w:t>
      </w:r>
      <w:r>
        <w:rPr>
          <w:rFonts w:ascii="宋体" w:hAnsi="宋体" w:cs="宋体" w:eastAsia="宋体" w:hint="default"/>
        </w:rPr>
        <w:t>1</w:t>
      </w:r>
      <w:r>
        <w:rPr>
          <w:rFonts w:ascii="宋体" w:hAnsi="宋体" w:cs="宋体" w:eastAsia="宋体" w:hint="default"/>
          <w:spacing w:val="-1"/>
        </w:rPr>
        <w:t>4</w:t>
      </w:r>
      <w:r>
        <w:rPr>
          <w:spacing w:val="-120"/>
        </w:rPr>
        <w:t>）</w:t>
      </w:r>
      <w:r>
        <w:rPr/>
        <w:t>《关于制定</w:t>
      </w:r>
      <w:r>
        <w:rPr>
          <w:rFonts w:ascii="宋体" w:hAnsi="宋体" w:cs="宋体" w:eastAsia="宋体" w:hint="default"/>
        </w:rPr>
        <w:t>&lt;</w:t>
      </w:r>
      <w:r>
        <w:rPr/>
        <w:t>董事会审计委员会年度财务报告工作规</w:t>
      </w:r>
      <w:r>
        <w:rPr>
          <w:spacing w:val="1"/>
        </w:rPr>
        <w:t>程</w:t>
      </w:r>
      <w:r>
        <w:rPr>
          <w:rFonts w:ascii="宋体" w:hAnsi="宋体" w:cs="宋体" w:eastAsia="宋体" w:hint="default"/>
        </w:rPr>
        <w:t>&gt;</w:t>
      </w:r>
      <w:r>
        <w:rPr/>
        <w:t>的议案》</w:t>
      </w:r>
    </w:p>
    <w:p>
      <w:pPr>
        <w:spacing w:line="240" w:lineRule="auto" w:before="12"/>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1</w:t>
      </w:r>
      <w:r>
        <w:rPr>
          <w:rFonts w:ascii="宋体" w:hAnsi="宋体" w:cs="宋体" w:eastAsia="宋体" w:hint="default"/>
          <w:spacing w:val="-1"/>
        </w:rPr>
        <w:t>5</w:t>
      </w:r>
      <w:r>
        <w:rPr>
          <w:spacing w:val="-120"/>
        </w:rPr>
        <w:t>）</w:t>
      </w:r>
      <w:r>
        <w:rPr/>
        <w:t>《关于制定</w:t>
      </w:r>
      <w:r>
        <w:rPr>
          <w:rFonts w:ascii="宋体" w:hAnsi="宋体" w:cs="宋体" w:eastAsia="宋体" w:hint="default"/>
        </w:rPr>
        <w:t>&lt;</w:t>
      </w:r>
      <w:r>
        <w:rPr/>
        <w:t>对外担保管理办法</w:t>
      </w:r>
      <w:r>
        <w:rPr>
          <w:rFonts w:ascii="宋体" w:hAnsi="宋体" w:cs="宋体" w:eastAsia="宋体" w:hint="default"/>
        </w:rPr>
        <w:t>&gt;</w:t>
      </w:r>
      <w:r>
        <w:rPr/>
        <w:t>的议案》</w:t>
      </w:r>
    </w:p>
    <w:p>
      <w:pPr>
        <w:spacing w:line="240" w:lineRule="auto" w:before="10"/>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1</w:t>
      </w:r>
      <w:r>
        <w:rPr>
          <w:rFonts w:ascii="宋体" w:hAnsi="宋体" w:cs="宋体" w:eastAsia="宋体" w:hint="default"/>
          <w:spacing w:val="-1"/>
        </w:rPr>
        <w:t>6</w:t>
      </w:r>
      <w:r>
        <w:rPr>
          <w:spacing w:val="-120"/>
        </w:rPr>
        <w:t>）</w:t>
      </w:r>
      <w:r>
        <w:rPr/>
        <w:t>《关于制定</w:t>
      </w:r>
      <w:r>
        <w:rPr>
          <w:rFonts w:ascii="宋体" w:hAnsi="宋体" w:cs="宋体" w:eastAsia="宋体" w:hint="default"/>
        </w:rPr>
        <w:t>&lt;</w:t>
      </w:r>
      <w:r>
        <w:rPr/>
        <w:t>对外投资管理制度</w:t>
      </w:r>
      <w:r>
        <w:rPr>
          <w:rFonts w:ascii="宋体" w:hAnsi="宋体" w:cs="宋体" w:eastAsia="宋体" w:hint="default"/>
        </w:rPr>
        <w:t>&gt;</w:t>
      </w:r>
      <w:r>
        <w:rPr/>
        <w:t>的议案》</w:t>
      </w:r>
    </w:p>
    <w:p>
      <w:pPr>
        <w:spacing w:line="240" w:lineRule="auto" w:before="12"/>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1</w:t>
      </w:r>
      <w:r>
        <w:rPr>
          <w:rFonts w:ascii="宋体" w:hAnsi="宋体" w:cs="宋体" w:eastAsia="宋体" w:hint="default"/>
          <w:spacing w:val="-1"/>
        </w:rPr>
        <w:t>7</w:t>
      </w:r>
      <w:r>
        <w:rPr>
          <w:spacing w:val="-120"/>
        </w:rPr>
        <w:t>）</w:t>
      </w:r>
      <w:r>
        <w:rPr/>
        <w:t>《关于制定</w:t>
      </w:r>
      <w:r>
        <w:rPr>
          <w:rFonts w:ascii="宋体" w:hAnsi="宋体" w:cs="宋体" w:eastAsia="宋体" w:hint="default"/>
        </w:rPr>
        <w:t>&lt;</w:t>
      </w:r>
      <w:r>
        <w:rPr/>
        <w:t>会计师事务所选聘制度</w:t>
      </w:r>
      <w:r>
        <w:rPr>
          <w:rFonts w:ascii="宋体" w:hAnsi="宋体" w:cs="宋体" w:eastAsia="宋体" w:hint="default"/>
        </w:rPr>
        <w:t>&gt;</w:t>
      </w:r>
      <w:r>
        <w:rPr/>
        <w:t>的议案》</w:t>
      </w:r>
    </w:p>
    <w:p>
      <w:pPr>
        <w:spacing w:line="240" w:lineRule="auto" w:before="10"/>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1</w:t>
      </w:r>
      <w:r>
        <w:rPr>
          <w:rFonts w:ascii="宋体" w:hAnsi="宋体" w:cs="宋体" w:eastAsia="宋体" w:hint="default"/>
          <w:spacing w:val="-1"/>
        </w:rPr>
        <w:t>8</w:t>
      </w:r>
      <w:r>
        <w:rPr>
          <w:spacing w:val="-120"/>
        </w:rPr>
        <w:t>）</w:t>
      </w:r>
      <w:r>
        <w:rPr/>
        <w:t>《关于制定</w:t>
      </w:r>
      <w:r>
        <w:rPr>
          <w:rFonts w:ascii="宋体" w:hAnsi="宋体" w:cs="宋体" w:eastAsia="宋体" w:hint="default"/>
        </w:rPr>
        <w:t>&lt;</w:t>
      </w:r>
      <w:r>
        <w:rPr/>
        <w:t>内幕信息知情人登记制度</w:t>
      </w:r>
      <w:r>
        <w:rPr>
          <w:rFonts w:ascii="宋体" w:hAnsi="宋体" w:cs="宋体" w:eastAsia="宋体" w:hint="default"/>
        </w:rPr>
        <w:t>&gt;</w:t>
      </w:r>
      <w:r>
        <w:rPr/>
        <w:t>的议案》</w:t>
      </w:r>
    </w:p>
    <w:p>
      <w:pPr>
        <w:spacing w:line="240" w:lineRule="auto" w:before="12"/>
        <w:rPr>
          <w:rFonts w:ascii="宋体" w:hAnsi="宋体" w:cs="宋体" w:eastAsia="宋体" w:hint="default"/>
          <w:sz w:val="20"/>
          <w:szCs w:val="20"/>
        </w:rPr>
      </w:pPr>
    </w:p>
    <w:p>
      <w:pPr>
        <w:pStyle w:val="BodyText"/>
        <w:spacing w:line="240" w:lineRule="auto"/>
        <w:ind w:left="633" w:right="1119"/>
        <w:jc w:val="left"/>
      </w:pPr>
      <w:r>
        <w:rPr/>
        <w:t>（</w:t>
      </w:r>
      <w:r>
        <w:rPr>
          <w:rFonts w:ascii="宋体" w:hAnsi="宋体" w:cs="宋体" w:eastAsia="宋体" w:hint="default"/>
        </w:rPr>
        <w:t>1</w:t>
      </w:r>
      <w:r>
        <w:rPr>
          <w:rFonts w:ascii="宋体" w:hAnsi="宋体" w:cs="宋体" w:eastAsia="宋体" w:hint="default"/>
          <w:spacing w:val="-1"/>
        </w:rPr>
        <w:t>9</w:t>
      </w:r>
      <w:r>
        <w:rPr>
          <w:spacing w:val="-120"/>
        </w:rPr>
        <w:t>）</w:t>
      </w:r>
      <w:r>
        <w:rPr/>
        <w:t>《关于制定</w:t>
      </w:r>
      <w:r>
        <w:rPr>
          <w:rFonts w:ascii="宋体" w:hAnsi="宋体" w:cs="宋体" w:eastAsia="宋体" w:hint="default"/>
        </w:rPr>
        <w:t>&lt;</w:t>
      </w:r>
      <w:r>
        <w:rPr/>
        <w:t>年报信息披露重大差错责任追究制</w:t>
      </w:r>
      <w:r>
        <w:rPr>
          <w:spacing w:val="1"/>
        </w:rPr>
        <w:t>度</w:t>
      </w:r>
      <w:r>
        <w:rPr>
          <w:rFonts w:ascii="宋体" w:hAnsi="宋体" w:cs="宋体" w:eastAsia="宋体" w:hint="default"/>
        </w:rPr>
        <w:t>&gt;</w:t>
      </w:r>
      <w:r>
        <w:rPr/>
        <w:t>的议案》</w:t>
      </w:r>
    </w:p>
    <w:p>
      <w:pPr>
        <w:spacing w:line="240" w:lineRule="auto" w:before="13"/>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2</w:t>
      </w:r>
      <w:r>
        <w:rPr>
          <w:rFonts w:ascii="宋体" w:hAnsi="宋体" w:cs="宋体" w:eastAsia="宋体" w:hint="default"/>
          <w:spacing w:val="-1"/>
        </w:rPr>
        <w:t>0</w:t>
      </w:r>
      <w:r>
        <w:rPr>
          <w:spacing w:val="-120"/>
        </w:rPr>
        <w:t>）</w:t>
      </w:r>
      <w:r>
        <w:rPr/>
        <w:t>《关于制定</w:t>
      </w:r>
      <w:r>
        <w:rPr>
          <w:rFonts w:ascii="宋体" w:hAnsi="宋体" w:cs="宋体" w:eastAsia="宋体" w:hint="default"/>
        </w:rPr>
        <w:t>&lt;</w:t>
      </w:r>
      <w:r>
        <w:rPr/>
        <w:t>内部审计制度</w:t>
      </w:r>
      <w:r>
        <w:rPr>
          <w:rFonts w:ascii="宋体" w:hAnsi="宋体" w:cs="宋体" w:eastAsia="宋体" w:hint="default"/>
        </w:rPr>
        <w:t>&gt;</w:t>
      </w:r>
      <w:r>
        <w:rPr/>
        <w:t>的议案》</w:t>
      </w:r>
    </w:p>
    <w:p>
      <w:pPr>
        <w:spacing w:line="240" w:lineRule="auto" w:before="10"/>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2</w:t>
      </w:r>
      <w:r>
        <w:rPr>
          <w:rFonts w:ascii="宋体" w:hAnsi="宋体" w:cs="宋体" w:eastAsia="宋体" w:hint="default"/>
          <w:spacing w:val="-1"/>
        </w:rPr>
        <w:t>1</w:t>
      </w:r>
      <w:r>
        <w:rPr>
          <w:spacing w:val="-120"/>
        </w:rPr>
        <w:t>）</w:t>
      </w:r>
      <w:r>
        <w:rPr/>
        <w:t>《关于制定</w:t>
      </w:r>
      <w:r>
        <w:rPr>
          <w:rFonts w:ascii="宋体" w:hAnsi="宋体" w:cs="宋体" w:eastAsia="宋体" w:hint="default"/>
        </w:rPr>
        <w:t>&lt;</w:t>
      </w:r>
      <w:r>
        <w:rPr/>
        <w:t>投资者关系管理制度</w:t>
      </w:r>
      <w:r>
        <w:rPr>
          <w:rFonts w:ascii="宋体" w:hAnsi="宋体" w:cs="宋体" w:eastAsia="宋体" w:hint="default"/>
        </w:rPr>
        <w:t>&gt;</w:t>
      </w:r>
      <w:r>
        <w:rPr/>
        <w:t>的议案》</w:t>
      </w:r>
    </w:p>
    <w:p>
      <w:pPr>
        <w:spacing w:line="240" w:lineRule="auto" w:before="12"/>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2</w:t>
      </w:r>
      <w:r>
        <w:rPr>
          <w:rFonts w:ascii="宋体" w:hAnsi="宋体" w:cs="宋体" w:eastAsia="宋体" w:hint="default"/>
          <w:spacing w:val="-1"/>
        </w:rPr>
        <w:t>2</w:t>
      </w:r>
      <w:r>
        <w:rPr>
          <w:spacing w:val="-120"/>
        </w:rPr>
        <w:t>）</w:t>
      </w:r>
      <w:r>
        <w:rPr/>
        <w:t>《关于制定</w:t>
      </w:r>
      <w:r>
        <w:rPr>
          <w:rFonts w:ascii="宋体" w:hAnsi="宋体" w:cs="宋体" w:eastAsia="宋体" w:hint="default"/>
        </w:rPr>
        <w:t>&lt;</w:t>
      </w:r>
      <w:r>
        <w:rPr/>
        <w:t>外部信息使用人管理制度</w:t>
      </w:r>
      <w:r>
        <w:rPr>
          <w:rFonts w:ascii="宋体" w:hAnsi="宋体" w:cs="宋体" w:eastAsia="宋体" w:hint="default"/>
        </w:rPr>
        <w:t>&gt;</w:t>
      </w:r>
      <w:r>
        <w:rPr/>
        <w:t>的议案》</w:t>
      </w:r>
    </w:p>
    <w:p>
      <w:pPr>
        <w:spacing w:line="240" w:lineRule="auto" w:before="10"/>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2</w:t>
      </w:r>
      <w:r>
        <w:rPr>
          <w:rFonts w:ascii="宋体" w:hAnsi="宋体" w:cs="宋体" w:eastAsia="宋体" w:hint="default"/>
          <w:spacing w:val="-1"/>
        </w:rPr>
        <w:t>3</w:t>
      </w:r>
      <w:r>
        <w:rPr>
          <w:spacing w:val="-120"/>
        </w:rPr>
        <w:t>）</w:t>
      </w:r>
      <w:r>
        <w:rPr/>
        <w:t>《关于制定</w:t>
      </w:r>
      <w:r>
        <w:rPr>
          <w:rFonts w:ascii="宋体" w:hAnsi="宋体" w:cs="宋体" w:eastAsia="宋体" w:hint="default"/>
        </w:rPr>
        <w:t>&lt;</w:t>
      </w:r>
      <w:r>
        <w:rPr/>
        <w:t>信息披露管理制度</w:t>
      </w:r>
      <w:r>
        <w:rPr>
          <w:rFonts w:ascii="宋体" w:hAnsi="宋体" w:cs="宋体" w:eastAsia="宋体" w:hint="default"/>
        </w:rPr>
        <w:t>&gt;</w:t>
      </w:r>
      <w:r>
        <w:rPr/>
        <w:t>的议案》</w:t>
      </w:r>
    </w:p>
    <w:p>
      <w:pPr>
        <w:spacing w:line="240" w:lineRule="auto" w:before="12"/>
        <w:rPr>
          <w:rFonts w:ascii="宋体" w:hAnsi="宋体" w:cs="宋体" w:eastAsia="宋体" w:hint="default"/>
          <w:sz w:val="20"/>
          <w:szCs w:val="20"/>
        </w:rPr>
      </w:pPr>
    </w:p>
    <w:p>
      <w:pPr>
        <w:pStyle w:val="BodyText"/>
        <w:spacing w:line="446" w:lineRule="auto"/>
        <w:ind w:left="753" w:right="4878" w:hanging="120"/>
        <w:jc w:val="left"/>
      </w:pPr>
      <w:r>
        <w:rPr>
          <w:spacing w:val="-5"/>
        </w:rPr>
        <w:t>（</w:t>
      </w:r>
      <w:r>
        <w:rPr>
          <w:rFonts w:ascii="宋体" w:hAnsi="宋体" w:cs="宋体" w:eastAsia="宋体" w:hint="default"/>
          <w:spacing w:val="-5"/>
        </w:rPr>
        <w:t>24</w:t>
      </w:r>
      <w:r>
        <w:rPr>
          <w:spacing w:val="-5"/>
        </w:rPr>
        <w:t>）《关于制定</w:t>
      </w:r>
      <w:r>
        <w:rPr>
          <w:rFonts w:ascii="宋体" w:hAnsi="宋体" w:cs="宋体" w:eastAsia="宋体" w:hint="default"/>
          <w:spacing w:val="-5"/>
        </w:rPr>
        <w:t>&lt;</w:t>
      </w:r>
      <w:r>
        <w:rPr>
          <w:spacing w:val="-5"/>
        </w:rPr>
        <w:t>重大信息内部报告制度</w:t>
      </w:r>
      <w:r>
        <w:rPr>
          <w:rFonts w:ascii="宋体" w:hAnsi="宋体" w:cs="宋体" w:eastAsia="宋体" w:hint="default"/>
          <w:spacing w:val="-5"/>
        </w:rPr>
        <w:t>&gt;</w:t>
      </w:r>
      <w:r>
        <w:rPr>
          <w:spacing w:val="-5"/>
        </w:rPr>
        <w:t>的议案》</w:t>
      </w:r>
      <w:r>
        <w:rPr>
          <w:spacing w:val="-116"/>
        </w:rPr>
        <w:t> </w:t>
      </w:r>
      <w:r>
        <w:rPr>
          <w:rFonts w:ascii="宋体" w:hAnsi="宋体" w:cs="宋体" w:eastAsia="宋体" w:hint="default"/>
        </w:rPr>
        <w:t>(25)</w:t>
      </w:r>
      <w:r>
        <w:rPr>
          <w:rFonts w:ascii="宋体" w:hAnsi="宋体" w:cs="宋体" w:eastAsia="宋体" w:hint="default"/>
          <w:spacing w:val="-1"/>
        </w:rPr>
        <w:t> </w:t>
      </w:r>
      <w:r>
        <w:rPr/>
        <w:t>《关于制定</w:t>
      </w:r>
      <w:r>
        <w:rPr>
          <w:rFonts w:ascii="宋体" w:hAnsi="宋体" w:cs="宋体" w:eastAsia="宋体" w:hint="default"/>
        </w:rPr>
        <w:t>&lt;</w:t>
      </w:r>
      <w:r>
        <w:rPr/>
        <w:t>子公司管理制度</w:t>
      </w:r>
      <w:r>
        <w:rPr>
          <w:rFonts w:ascii="宋体" w:hAnsi="宋体" w:cs="宋体" w:eastAsia="宋体" w:hint="default"/>
        </w:rPr>
        <w:t>&gt;</w:t>
      </w:r>
      <w:r>
        <w:rPr/>
        <w:t>的议案》</w:t>
      </w:r>
    </w:p>
    <w:p>
      <w:pPr>
        <w:pStyle w:val="BodyText"/>
        <w:spacing w:line="240" w:lineRule="auto" w:before="68"/>
        <w:ind w:left="633" w:right="1035"/>
        <w:jc w:val="left"/>
      </w:pPr>
      <w:r>
        <w:rPr>
          <w:spacing w:val="46"/>
        </w:rPr>
        <w:t>会议决议公告刊登于</w:t>
      </w:r>
      <w:r>
        <w:rPr>
          <w:spacing w:val="55"/>
        </w:rPr>
        <w:t> </w:t>
      </w:r>
      <w:r>
        <w:rPr>
          <w:rFonts w:ascii="宋体" w:hAnsi="宋体" w:cs="宋体" w:eastAsia="宋体" w:hint="default"/>
        </w:rPr>
        <w:t>2011</w:t>
      </w:r>
      <w:r>
        <w:rPr>
          <w:rFonts w:ascii="宋体" w:hAnsi="宋体" w:cs="宋体" w:eastAsia="宋体" w:hint="default"/>
          <w:spacing w:val="54"/>
        </w:rPr>
        <w:t> </w:t>
      </w:r>
      <w:r>
        <w:rPr/>
        <w:t>年</w:t>
      </w:r>
      <w:r>
        <w:rPr>
          <w:spacing w:val="54"/>
        </w:rPr>
        <w:t> </w:t>
      </w:r>
      <w:r>
        <w:rPr>
          <w:rFonts w:ascii="宋体" w:hAnsi="宋体" w:cs="宋体" w:eastAsia="宋体" w:hint="default"/>
        </w:rPr>
        <w:t>8</w:t>
      </w:r>
      <w:r>
        <w:rPr>
          <w:rFonts w:ascii="宋体" w:hAnsi="宋体" w:cs="宋体" w:eastAsia="宋体" w:hint="default"/>
          <w:spacing w:val="54"/>
        </w:rPr>
        <w:t> </w:t>
      </w:r>
      <w:r>
        <w:rPr/>
        <w:t>月</w:t>
      </w:r>
      <w:r>
        <w:rPr>
          <w:spacing w:val="54"/>
        </w:rPr>
        <w:t> </w:t>
      </w:r>
      <w:r>
        <w:rPr>
          <w:rFonts w:ascii="宋体" w:hAnsi="宋体" w:cs="宋体" w:eastAsia="宋体" w:hint="default"/>
        </w:rPr>
        <w:t>5</w:t>
      </w:r>
      <w:r>
        <w:rPr>
          <w:rFonts w:ascii="宋体" w:hAnsi="宋体" w:cs="宋体" w:eastAsia="宋体" w:hint="default"/>
          <w:spacing w:val="55"/>
        </w:rPr>
        <w:t> </w:t>
      </w:r>
      <w:r>
        <w:rPr>
          <w:spacing w:val="41"/>
        </w:rPr>
        <w:t>日的《中国</w:t>
      </w:r>
      <w:r>
        <w:rPr>
          <w:spacing w:val="-68"/>
        </w:rPr>
        <w:t> </w:t>
      </w:r>
      <w:r>
        <w:rPr>
          <w:spacing w:val="46"/>
        </w:rPr>
        <w:t>证券报》和巨潮资讯网</w:t>
      </w:r>
      <w:r>
        <w:rPr>
          <w:spacing w:val="-68"/>
        </w:rPr>
        <w:t> </w:t>
      </w:r>
      <w:r>
        <w:rPr/>
      </w:r>
    </w:p>
    <w:p>
      <w:pPr>
        <w:pStyle w:val="BodyText"/>
        <w:spacing w:line="240" w:lineRule="auto" w:before="151"/>
        <w:ind w:right="3887"/>
        <w:jc w:val="left"/>
      </w:pPr>
      <w:r>
        <w:rPr/>
        <w:t>（</w:t>
      </w:r>
      <w:hyperlink r:id="rId15">
        <w:r>
          <w:rPr>
            <w:rFonts w:ascii="宋体" w:hAnsi="宋体" w:cs="宋体" w:eastAsia="宋体" w:hint="default"/>
          </w:rPr>
          <w:t>www.cninfo.com.c</w:t>
        </w:r>
        <w:r>
          <w:rPr>
            <w:rFonts w:ascii="宋体" w:hAnsi="宋体" w:cs="宋体" w:eastAsia="宋体" w:hint="default"/>
            <w:spacing w:val="-1"/>
          </w:rPr>
          <w:t>n</w:t>
        </w:r>
      </w:hyperlink>
      <w:r>
        <w:rPr>
          <w:spacing w:val="-120"/>
        </w:rPr>
        <w:t>）。</w:t>
      </w:r>
      <w:r>
        <w:rPr/>
      </w:r>
    </w:p>
    <w:p>
      <w:pPr>
        <w:spacing w:line="240" w:lineRule="auto" w:before="12"/>
        <w:rPr>
          <w:rFonts w:ascii="宋体" w:hAnsi="宋体" w:cs="宋体" w:eastAsia="宋体" w:hint="default"/>
          <w:sz w:val="20"/>
          <w:szCs w:val="20"/>
        </w:rPr>
      </w:pPr>
    </w:p>
    <w:p>
      <w:pPr>
        <w:pStyle w:val="BodyText"/>
        <w:spacing w:line="240" w:lineRule="auto"/>
        <w:ind w:left="633" w:right="1119"/>
        <w:jc w:val="left"/>
      </w:pPr>
      <w:r>
        <w:rPr>
          <w:rFonts w:ascii="宋体" w:hAnsi="宋体" w:cs="宋体" w:eastAsia="宋体" w:hint="default"/>
        </w:rPr>
        <w:t>6</w:t>
      </w:r>
      <w:r>
        <w:rPr/>
        <w:t>、</w:t>
      </w:r>
      <w:r>
        <w:rPr>
          <w:rFonts w:ascii="宋体" w:hAnsi="宋体" w:cs="宋体" w:eastAsia="宋体" w:hint="default"/>
        </w:rPr>
        <w:t>2011</w:t>
      </w:r>
      <w:r>
        <w:rPr>
          <w:rFonts w:ascii="宋体" w:hAnsi="宋体" w:cs="宋体" w:eastAsia="宋体" w:hint="default"/>
          <w:spacing w:val="-61"/>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日，公司召开第一届董事会第十五次会议，审议通过了如下议案：</w:t>
      </w:r>
    </w:p>
    <w:p>
      <w:pPr>
        <w:spacing w:line="240" w:lineRule="auto" w:before="10"/>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1</w:t>
      </w:r>
      <w:r>
        <w:rPr>
          <w:spacing w:val="-120"/>
        </w:rPr>
        <w:t>）</w:t>
      </w:r>
      <w:r>
        <w:rPr/>
        <w:t>《关</w:t>
      </w:r>
      <w:r>
        <w:rPr>
          <w:spacing w:val="-1"/>
        </w:rPr>
        <w:t>于</w:t>
      </w:r>
      <w:r>
        <w:rPr>
          <w:rFonts w:ascii="宋体" w:hAnsi="宋体" w:cs="宋体" w:eastAsia="宋体" w:hint="default"/>
        </w:rPr>
        <w:t>&lt;</w:t>
      </w:r>
      <w:r>
        <w:rPr/>
        <w:t>公司</w:t>
      </w:r>
      <w:r>
        <w:rPr>
          <w:spacing w:val="-60"/>
        </w:rPr>
        <w:t> </w:t>
      </w:r>
      <w:r>
        <w:rPr>
          <w:rFonts w:ascii="宋体" w:hAnsi="宋体" w:cs="宋体" w:eastAsia="宋体" w:hint="default"/>
        </w:rPr>
        <w:t>2011</w:t>
      </w:r>
      <w:r>
        <w:rPr>
          <w:rFonts w:ascii="宋体" w:hAnsi="宋体" w:cs="宋体" w:eastAsia="宋体" w:hint="default"/>
          <w:spacing w:val="-60"/>
        </w:rPr>
        <w:t> </w:t>
      </w:r>
      <w:r>
        <w:rPr/>
        <w:t>年半年度财务报告</w:t>
      </w:r>
      <w:r>
        <w:rPr>
          <w:rFonts w:ascii="宋体" w:hAnsi="宋体" w:cs="宋体" w:eastAsia="宋体" w:hint="default"/>
        </w:rPr>
        <w:t>&gt;</w:t>
      </w:r>
      <w:r>
        <w:rPr/>
        <w:t>的议案》</w:t>
      </w:r>
    </w:p>
    <w:p>
      <w:pPr>
        <w:spacing w:line="240" w:lineRule="auto" w:before="12"/>
        <w:rPr>
          <w:rFonts w:ascii="宋体" w:hAnsi="宋体" w:cs="宋体" w:eastAsia="宋体" w:hint="default"/>
          <w:sz w:val="20"/>
          <w:szCs w:val="20"/>
        </w:rPr>
      </w:pPr>
    </w:p>
    <w:p>
      <w:pPr>
        <w:pStyle w:val="BodyText"/>
        <w:spacing w:line="240" w:lineRule="auto"/>
        <w:ind w:left="633" w:right="1119"/>
        <w:jc w:val="left"/>
      </w:pPr>
      <w:r>
        <w:rPr/>
        <w:t>（</w:t>
      </w:r>
      <w:r>
        <w:rPr>
          <w:rFonts w:ascii="宋体" w:hAnsi="宋体" w:cs="宋体" w:eastAsia="宋体" w:hint="default"/>
        </w:rPr>
        <w:t>2</w:t>
      </w:r>
      <w:r>
        <w:rPr>
          <w:spacing w:val="-120"/>
        </w:rPr>
        <w:t>）</w:t>
      </w:r>
      <w:r>
        <w:rPr/>
        <w:t>《关</w:t>
      </w:r>
      <w:r>
        <w:rPr>
          <w:spacing w:val="-1"/>
        </w:rPr>
        <w:t>于</w:t>
      </w:r>
      <w:r>
        <w:rPr>
          <w:rFonts w:ascii="宋体" w:hAnsi="宋体" w:cs="宋体" w:eastAsia="宋体" w:hint="default"/>
        </w:rPr>
        <w:t>&lt;</w:t>
      </w:r>
      <w:r>
        <w:rPr/>
        <w:t>公司</w:t>
      </w:r>
      <w:r>
        <w:rPr>
          <w:spacing w:val="-60"/>
        </w:rPr>
        <w:t> </w:t>
      </w:r>
      <w:r>
        <w:rPr>
          <w:rFonts w:ascii="宋体" w:hAnsi="宋体" w:cs="宋体" w:eastAsia="宋体" w:hint="default"/>
        </w:rPr>
        <w:t>2011</w:t>
      </w:r>
      <w:r>
        <w:rPr>
          <w:rFonts w:ascii="宋体" w:hAnsi="宋体" w:cs="宋体" w:eastAsia="宋体" w:hint="default"/>
          <w:spacing w:val="-60"/>
        </w:rPr>
        <w:t> </w:t>
      </w:r>
      <w:r>
        <w:rPr/>
        <w:t>年半年度报告</w:t>
      </w:r>
      <w:r>
        <w:rPr>
          <w:rFonts w:ascii="宋体" w:hAnsi="宋体" w:cs="宋体" w:eastAsia="宋体" w:hint="default"/>
        </w:rPr>
        <w:t>&gt;</w:t>
      </w:r>
      <w:r>
        <w:rPr/>
        <w:t>及</w:t>
      </w:r>
      <w:r>
        <w:rPr>
          <w:rFonts w:ascii="宋体" w:hAnsi="宋体" w:cs="宋体" w:eastAsia="宋体" w:hint="default"/>
        </w:rPr>
        <w:t>&lt;</w:t>
      </w:r>
      <w:r>
        <w:rPr/>
        <w:t>公司</w:t>
      </w:r>
      <w:r>
        <w:rPr>
          <w:spacing w:val="-60"/>
        </w:rPr>
        <w:t> </w:t>
      </w:r>
      <w:r>
        <w:rPr>
          <w:rFonts w:ascii="宋体" w:hAnsi="宋体" w:cs="宋体" w:eastAsia="宋体" w:hint="default"/>
        </w:rPr>
        <w:t>2011</w:t>
      </w:r>
      <w:r>
        <w:rPr>
          <w:rFonts w:ascii="宋体" w:hAnsi="宋体" w:cs="宋体" w:eastAsia="宋体" w:hint="default"/>
          <w:spacing w:val="-60"/>
        </w:rPr>
        <w:t> </w:t>
      </w:r>
      <w:r>
        <w:rPr/>
        <w:t>年半年度报告摘要</w:t>
      </w:r>
      <w:r>
        <w:rPr>
          <w:rFonts w:ascii="宋体" w:hAnsi="宋体" w:cs="宋体" w:eastAsia="宋体" w:hint="default"/>
        </w:rPr>
        <w:t>&gt;</w:t>
      </w:r>
      <w:r>
        <w:rPr/>
        <w:t>的议案》</w:t>
      </w:r>
    </w:p>
    <w:p>
      <w:pPr>
        <w:spacing w:line="240" w:lineRule="auto" w:before="10"/>
        <w:rPr>
          <w:rFonts w:ascii="宋体" w:hAnsi="宋体" w:cs="宋体" w:eastAsia="宋体" w:hint="default"/>
          <w:sz w:val="20"/>
          <w:szCs w:val="20"/>
        </w:rPr>
      </w:pPr>
    </w:p>
    <w:p>
      <w:pPr>
        <w:pStyle w:val="BodyText"/>
        <w:spacing w:line="357" w:lineRule="auto"/>
        <w:ind w:right="1116" w:firstLine="480"/>
        <w:jc w:val="left"/>
      </w:pPr>
      <w:r>
        <w:rPr>
          <w:spacing w:val="-4"/>
        </w:rPr>
        <w:t>（</w:t>
      </w:r>
      <w:r>
        <w:rPr>
          <w:rFonts w:ascii="宋体" w:hAnsi="宋体" w:cs="宋体" w:eastAsia="宋体" w:hint="default"/>
          <w:spacing w:val="-4"/>
        </w:rPr>
        <w:t>3</w:t>
      </w:r>
      <w:r>
        <w:rPr>
          <w:spacing w:val="-4"/>
        </w:rPr>
        <w:t>）《关于使用部分超募资金对深圳市奥拓光电科技有限公司增资用于</w:t>
      </w:r>
      <w:r>
        <w:rPr/>
        <w:t> </w:t>
      </w:r>
      <w:r>
        <w:rPr>
          <w:rFonts w:ascii="宋体" w:hAnsi="宋体" w:cs="宋体" w:eastAsia="宋体" w:hint="default"/>
        </w:rPr>
        <w:t>LED</w:t>
      </w:r>
      <w:r>
        <w:rPr>
          <w:rFonts w:ascii="宋体" w:hAnsi="宋体" w:cs="宋体" w:eastAsia="宋体" w:hint="default"/>
          <w:spacing w:val="-74"/>
        </w:rPr>
        <w:t> </w:t>
      </w:r>
      <w:r>
        <w:rPr/>
        <w:t>照明应用项 目的议案》</w:t>
      </w:r>
    </w:p>
    <w:p>
      <w:pPr>
        <w:pStyle w:val="BodyText"/>
        <w:spacing w:line="240" w:lineRule="auto" w:before="154"/>
        <w:ind w:left="633" w:right="1119"/>
        <w:jc w:val="left"/>
      </w:pPr>
      <w:r>
        <w:rPr/>
        <w:t>（</w:t>
      </w:r>
      <w:r>
        <w:rPr>
          <w:rFonts w:ascii="宋体" w:hAnsi="宋体" w:cs="宋体" w:eastAsia="宋体" w:hint="default"/>
        </w:rPr>
        <w:t>4</w:t>
      </w:r>
      <w:r>
        <w:rPr>
          <w:spacing w:val="-120"/>
        </w:rPr>
        <w:t>）</w:t>
      </w:r>
      <w:r>
        <w:rPr/>
        <w:t>《关于变更部分募集资金投资项目实施地点和实施主体的议案》</w:t>
      </w:r>
    </w:p>
    <w:p>
      <w:pPr>
        <w:spacing w:line="240" w:lineRule="auto" w:before="12"/>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5</w:t>
      </w:r>
      <w:r>
        <w:rPr>
          <w:spacing w:val="-120"/>
        </w:rPr>
        <w:t>）</w:t>
      </w:r>
      <w:r>
        <w:rPr/>
        <w:t>《关于召开</w:t>
      </w:r>
      <w:r>
        <w:rPr>
          <w:spacing w:val="-61"/>
        </w:rPr>
        <w:t> </w:t>
      </w:r>
      <w:r>
        <w:rPr>
          <w:rFonts w:ascii="宋体" w:hAnsi="宋体" w:cs="宋体" w:eastAsia="宋体" w:hint="default"/>
        </w:rPr>
        <w:t>2011</w:t>
      </w:r>
      <w:r>
        <w:rPr>
          <w:rFonts w:ascii="宋体" w:hAnsi="宋体" w:cs="宋体" w:eastAsia="宋体" w:hint="default"/>
          <w:spacing w:val="-60"/>
        </w:rPr>
        <w:t> </w:t>
      </w:r>
      <w:r>
        <w:rPr/>
        <w:t>年第三次临时股东大会的议案》</w:t>
      </w:r>
    </w:p>
    <w:p>
      <w:pPr>
        <w:spacing w:line="240" w:lineRule="auto" w:before="12"/>
        <w:rPr>
          <w:rFonts w:ascii="宋体" w:hAnsi="宋体" w:cs="宋体" w:eastAsia="宋体" w:hint="default"/>
          <w:sz w:val="20"/>
          <w:szCs w:val="20"/>
        </w:rPr>
      </w:pPr>
    </w:p>
    <w:p>
      <w:pPr>
        <w:pStyle w:val="BodyText"/>
        <w:spacing w:line="240" w:lineRule="auto"/>
        <w:ind w:left="633" w:right="1035"/>
        <w:jc w:val="left"/>
      </w:pPr>
      <w:r>
        <w:rPr/>
        <w:t>会</w:t>
      </w:r>
      <w:r>
        <w:rPr>
          <w:spacing w:val="-73"/>
        </w:rPr>
        <w:t> </w:t>
      </w:r>
      <w:r>
        <w:rPr/>
        <w:t>议</w:t>
      </w:r>
      <w:r>
        <w:rPr>
          <w:spacing w:val="-73"/>
        </w:rPr>
        <w:t> </w:t>
      </w:r>
      <w:r>
        <w:rPr/>
        <w:t>决</w:t>
      </w:r>
      <w:r>
        <w:rPr>
          <w:spacing w:val="-73"/>
        </w:rPr>
        <w:t> </w:t>
      </w:r>
      <w:r>
        <w:rPr/>
        <w:t>议</w:t>
      </w:r>
      <w:r>
        <w:rPr>
          <w:spacing w:val="-73"/>
        </w:rPr>
        <w:t> </w:t>
      </w:r>
      <w:r>
        <w:rPr/>
        <w:t>公</w:t>
      </w:r>
      <w:r>
        <w:rPr>
          <w:spacing w:val="-73"/>
        </w:rPr>
        <w:t> </w:t>
      </w:r>
      <w:r>
        <w:rPr/>
        <w:t>告</w:t>
      </w:r>
      <w:r>
        <w:rPr>
          <w:spacing w:val="-70"/>
        </w:rPr>
        <w:t> </w:t>
      </w:r>
      <w:r>
        <w:rPr/>
        <w:t>刊</w:t>
      </w:r>
      <w:r>
        <w:rPr>
          <w:spacing w:val="-73"/>
        </w:rPr>
        <w:t> </w:t>
      </w:r>
      <w:r>
        <w:rPr/>
        <w:t>登</w:t>
      </w:r>
      <w:r>
        <w:rPr>
          <w:spacing w:val="-70"/>
        </w:rPr>
        <w:t> </w:t>
      </w:r>
      <w:r>
        <w:rPr/>
        <w:t>于</w:t>
      </w:r>
      <w:r>
        <w:rPr>
          <w:spacing w:val="50"/>
        </w:rPr>
        <w:t> </w:t>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8</w:t>
      </w:r>
      <w:r>
        <w:rPr>
          <w:rFonts w:ascii="宋体" w:hAnsi="宋体" w:cs="宋体" w:eastAsia="宋体" w:hint="default"/>
          <w:spacing w:val="48"/>
        </w:rPr>
        <w:t> </w:t>
      </w:r>
      <w:r>
        <w:rPr/>
        <w:t>月</w:t>
      </w:r>
      <w:r>
        <w:rPr>
          <w:spacing w:val="48"/>
        </w:rPr>
        <w:t> </w:t>
      </w:r>
      <w:r>
        <w:rPr>
          <w:rFonts w:ascii="宋体" w:hAnsi="宋体" w:cs="宋体" w:eastAsia="宋体" w:hint="default"/>
        </w:rPr>
        <w:t>17</w:t>
      </w:r>
      <w:r>
        <w:rPr>
          <w:rFonts w:ascii="宋体" w:hAnsi="宋体" w:cs="宋体" w:eastAsia="宋体" w:hint="default"/>
          <w:spacing w:val="48"/>
        </w:rPr>
        <w:t> </w:t>
      </w:r>
      <w:r>
        <w:rPr/>
        <w:t>日</w:t>
      </w:r>
      <w:r>
        <w:rPr>
          <w:spacing w:val="-73"/>
        </w:rPr>
        <w:t> </w:t>
      </w:r>
      <w:r>
        <w:rPr/>
        <w:t>的</w:t>
      </w:r>
      <w:r>
        <w:rPr>
          <w:spacing w:val="-73"/>
        </w:rPr>
        <w:t> </w:t>
      </w:r>
      <w:r>
        <w:rPr/>
        <w:t>《</w:t>
      </w:r>
      <w:r>
        <w:rPr>
          <w:spacing w:val="-73"/>
        </w:rPr>
        <w:t> </w:t>
      </w:r>
      <w:r>
        <w:rPr/>
        <w:t>中</w:t>
      </w:r>
      <w:r>
        <w:rPr>
          <w:spacing w:val="-73"/>
        </w:rPr>
        <w:t> </w:t>
      </w:r>
      <w:r>
        <w:rPr/>
        <w:t>国</w:t>
      </w:r>
      <w:r>
        <w:rPr>
          <w:spacing w:val="-70"/>
        </w:rPr>
        <w:t> </w:t>
      </w:r>
      <w:r>
        <w:rPr/>
        <w:t>证</w:t>
      </w:r>
      <w:r>
        <w:rPr>
          <w:spacing w:val="-73"/>
        </w:rPr>
        <w:t> </w:t>
      </w:r>
      <w:r>
        <w:rPr/>
        <w:t>券</w:t>
      </w:r>
      <w:r>
        <w:rPr>
          <w:spacing w:val="-70"/>
        </w:rPr>
        <w:t> </w:t>
      </w:r>
      <w:r>
        <w:rPr/>
        <w:t>报</w:t>
      </w:r>
      <w:r>
        <w:rPr>
          <w:spacing w:val="-73"/>
        </w:rPr>
        <w:t> </w:t>
      </w:r>
      <w:r>
        <w:rPr/>
        <w:t>》</w:t>
      </w:r>
      <w:r>
        <w:rPr>
          <w:spacing w:val="-73"/>
        </w:rPr>
        <w:t> </w:t>
      </w:r>
      <w:r>
        <w:rPr/>
        <w:t>和</w:t>
      </w:r>
      <w:r>
        <w:rPr>
          <w:spacing w:val="-73"/>
        </w:rPr>
        <w:t> </w:t>
      </w:r>
      <w:r>
        <w:rPr/>
        <w:t>巨</w:t>
      </w:r>
      <w:r>
        <w:rPr>
          <w:spacing w:val="-73"/>
        </w:rPr>
        <w:t> </w:t>
      </w:r>
      <w:r>
        <w:rPr/>
        <w:t>潮</w:t>
      </w:r>
      <w:r>
        <w:rPr>
          <w:spacing w:val="-73"/>
        </w:rPr>
        <w:t> </w:t>
      </w:r>
      <w:r>
        <w:rPr/>
        <w:t>资</w:t>
      </w:r>
      <w:r>
        <w:rPr>
          <w:spacing w:val="-70"/>
        </w:rPr>
        <w:t> </w:t>
      </w:r>
      <w:r>
        <w:rPr/>
        <w:t>讯</w:t>
      </w:r>
      <w:r>
        <w:rPr>
          <w:spacing w:val="-73"/>
        </w:rPr>
        <w:t> </w:t>
      </w:r>
      <w:r>
        <w:rPr/>
        <w:t>网</w:t>
      </w:r>
    </w:p>
    <w:p>
      <w:pPr>
        <w:pStyle w:val="BodyText"/>
        <w:spacing w:line="240" w:lineRule="auto" w:before="151"/>
        <w:ind w:right="3887"/>
        <w:jc w:val="left"/>
      </w:pPr>
      <w:r>
        <w:rPr/>
        <w:t>（</w:t>
      </w:r>
      <w:hyperlink r:id="rId15">
        <w:r>
          <w:rPr>
            <w:rFonts w:ascii="宋体" w:hAnsi="宋体" w:cs="宋体" w:eastAsia="宋体" w:hint="default"/>
          </w:rPr>
          <w:t>www.cninfo.com.c</w:t>
        </w:r>
        <w:r>
          <w:rPr>
            <w:rFonts w:ascii="宋体" w:hAnsi="宋体" w:cs="宋体" w:eastAsia="宋体" w:hint="default"/>
            <w:spacing w:val="-1"/>
          </w:rPr>
          <w:t>n</w:t>
        </w:r>
      </w:hyperlink>
      <w:r>
        <w:rPr>
          <w:spacing w:val="-120"/>
        </w:rPr>
        <w:t>）。</w:t>
      </w:r>
      <w:r>
        <w:rPr/>
      </w:r>
    </w:p>
    <w:p>
      <w:pPr>
        <w:spacing w:line="240" w:lineRule="auto" w:before="12"/>
        <w:rPr>
          <w:rFonts w:ascii="宋体" w:hAnsi="宋体" w:cs="宋体" w:eastAsia="宋体" w:hint="default"/>
          <w:sz w:val="20"/>
          <w:szCs w:val="20"/>
        </w:rPr>
      </w:pPr>
    </w:p>
    <w:p>
      <w:pPr>
        <w:pStyle w:val="BodyText"/>
        <w:spacing w:line="240" w:lineRule="auto"/>
        <w:ind w:left="633" w:right="1119"/>
        <w:jc w:val="left"/>
      </w:pPr>
      <w:r>
        <w:rPr>
          <w:rFonts w:ascii="宋体" w:hAnsi="宋体" w:cs="宋体" w:eastAsia="宋体" w:hint="default"/>
        </w:rPr>
        <w:t>7</w:t>
      </w:r>
      <w:r>
        <w:rPr/>
        <w:t>、</w:t>
      </w:r>
      <w:r>
        <w:rPr>
          <w:rFonts w:ascii="宋体" w:hAnsi="宋体" w:cs="宋体" w:eastAsia="宋体" w:hint="default"/>
        </w:rPr>
        <w:t>2011</w:t>
      </w:r>
      <w:r>
        <w:rPr>
          <w:rFonts w:ascii="宋体" w:hAnsi="宋体" w:cs="宋体" w:eastAsia="宋体" w:hint="default"/>
          <w:spacing w:val="-61"/>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日，公司召开第一届董事会第十六次会议，审议通过了如下议案：</w:t>
      </w:r>
    </w:p>
    <w:p>
      <w:pPr>
        <w:spacing w:after="0" w:line="240" w:lineRule="auto"/>
        <w:jc w:val="left"/>
        <w:sectPr>
          <w:footerReference w:type="default" r:id="rId25"/>
          <w:pgSz w:w="11910" w:h="16840"/>
          <w:pgMar w:footer="956" w:header="877" w:top="1100" w:bottom="1140" w:left="980" w:right="0"/>
          <w:pgNumType w:start="41"/>
        </w:sectPr>
      </w:pPr>
    </w:p>
    <w:p>
      <w:pPr>
        <w:spacing w:line="240" w:lineRule="auto" w:before="11"/>
        <w:rPr>
          <w:rFonts w:ascii="宋体" w:hAnsi="宋体" w:cs="宋体" w:eastAsia="宋体" w:hint="default"/>
          <w:sz w:val="17"/>
          <w:szCs w:val="17"/>
        </w:rPr>
      </w:pPr>
    </w:p>
    <w:p>
      <w:pPr>
        <w:pStyle w:val="BodyText"/>
        <w:spacing w:line="355" w:lineRule="auto" w:before="26"/>
        <w:ind w:right="1119" w:firstLine="480"/>
        <w:jc w:val="left"/>
      </w:pPr>
      <w:r>
        <w:rPr>
          <w:spacing w:val="-5"/>
        </w:rPr>
        <w:t>（</w:t>
      </w:r>
      <w:r>
        <w:rPr>
          <w:rFonts w:ascii="宋体" w:hAnsi="宋体" w:cs="宋体" w:eastAsia="宋体" w:hint="default"/>
          <w:spacing w:val="-5"/>
        </w:rPr>
        <w:t>1</w:t>
      </w:r>
      <w:r>
        <w:rPr>
          <w:spacing w:val="-5"/>
        </w:rPr>
        <w:t>）《</w:t>
      </w:r>
      <w:r>
        <w:rPr>
          <w:rFonts w:ascii="宋体" w:hAnsi="宋体" w:cs="宋体" w:eastAsia="宋体" w:hint="default"/>
          <w:spacing w:val="-5"/>
        </w:rPr>
        <w:t>&lt;</w:t>
      </w:r>
      <w:r>
        <w:rPr>
          <w:spacing w:val="-5"/>
        </w:rPr>
        <w:t>关于“加强上市公司治理专项活动”的自查报告和整改计划</w:t>
      </w:r>
      <w:r>
        <w:rPr>
          <w:rFonts w:ascii="宋体" w:hAnsi="宋体" w:cs="宋体" w:eastAsia="宋体" w:hint="default"/>
          <w:spacing w:val="-5"/>
        </w:rPr>
        <w:t>&gt;</w:t>
      </w:r>
      <w:r>
        <w:rPr>
          <w:spacing w:val="-5"/>
        </w:rPr>
        <w:t>及</w:t>
      </w:r>
      <w:r>
        <w:rPr>
          <w:rFonts w:ascii="宋体" w:hAnsi="宋体" w:cs="宋体" w:eastAsia="宋体" w:hint="default"/>
          <w:spacing w:val="-5"/>
        </w:rPr>
        <w:t>&lt;</w:t>
      </w:r>
      <w:r>
        <w:rPr>
          <w:spacing w:val="-5"/>
        </w:rPr>
        <w:t>关于“加强上市</w:t>
      </w:r>
      <w:r>
        <w:rPr/>
        <w:t> 公司治理专项活动”的自查事项报告</w:t>
      </w:r>
      <w:r>
        <w:rPr>
          <w:rFonts w:ascii="宋体" w:hAnsi="宋体" w:cs="宋体" w:eastAsia="宋体" w:hint="default"/>
        </w:rPr>
        <w:t>&gt;</w:t>
      </w:r>
      <w:r>
        <w:rPr/>
        <w:t>的议案》</w:t>
      </w:r>
    </w:p>
    <w:p>
      <w:pPr>
        <w:pStyle w:val="BodyText"/>
        <w:spacing w:line="240" w:lineRule="auto" w:before="158"/>
        <w:ind w:left="633" w:right="1119"/>
        <w:jc w:val="left"/>
      </w:pPr>
      <w:r>
        <w:rPr/>
        <w:t>（</w:t>
      </w:r>
      <w:r>
        <w:rPr>
          <w:rFonts w:ascii="宋体" w:hAnsi="宋体" w:cs="宋体" w:eastAsia="宋体" w:hint="default"/>
        </w:rPr>
        <w:t>2</w:t>
      </w:r>
      <w:r>
        <w:rPr>
          <w:spacing w:val="-120"/>
        </w:rPr>
        <w:t>）</w:t>
      </w:r>
      <w:r>
        <w:rPr>
          <w:spacing w:val="-1"/>
        </w:rPr>
        <w:t>《</w:t>
      </w:r>
      <w:r>
        <w:rPr>
          <w:rFonts w:ascii="宋体" w:hAnsi="宋体" w:cs="宋体" w:eastAsia="宋体" w:hint="default"/>
        </w:rPr>
        <w:t>&lt;</w:t>
      </w:r>
      <w:r>
        <w:rPr/>
        <w:t>关于开展规范财务会计基础工作专项活动的自查报</w:t>
      </w:r>
      <w:r>
        <w:rPr>
          <w:spacing w:val="1"/>
        </w:rPr>
        <w:t>告</w:t>
      </w:r>
      <w:r>
        <w:rPr>
          <w:rFonts w:ascii="宋体" w:hAnsi="宋体" w:cs="宋体" w:eastAsia="宋体" w:hint="default"/>
        </w:rPr>
        <w:t>&gt;</w:t>
      </w:r>
      <w:r>
        <w:rPr/>
        <w:t>的议案》</w:t>
      </w:r>
    </w:p>
    <w:p>
      <w:pPr>
        <w:spacing w:line="240" w:lineRule="auto" w:before="10"/>
        <w:rPr>
          <w:rFonts w:ascii="宋体" w:hAnsi="宋体" w:cs="宋体" w:eastAsia="宋体" w:hint="default"/>
          <w:sz w:val="20"/>
          <w:szCs w:val="20"/>
        </w:rPr>
      </w:pPr>
    </w:p>
    <w:p>
      <w:pPr>
        <w:pStyle w:val="BodyText"/>
        <w:spacing w:line="240" w:lineRule="auto"/>
        <w:ind w:left="633" w:right="1119"/>
        <w:jc w:val="left"/>
      </w:pPr>
      <w:r>
        <w:rPr/>
        <w:t>（</w:t>
      </w:r>
      <w:r>
        <w:rPr>
          <w:rFonts w:ascii="宋体" w:hAnsi="宋体" w:cs="宋体" w:eastAsia="宋体" w:hint="default"/>
        </w:rPr>
        <w:t>3</w:t>
      </w:r>
      <w:r>
        <w:rPr>
          <w:spacing w:val="-120"/>
        </w:rPr>
        <w:t>）</w:t>
      </w:r>
      <w:r>
        <w:rPr/>
        <w:t>《关</w:t>
      </w:r>
      <w:r>
        <w:rPr>
          <w:spacing w:val="-1"/>
        </w:rPr>
        <w:t>于</w:t>
      </w:r>
      <w:r>
        <w:rPr>
          <w:rFonts w:ascii="宋体" w:hAnsi="宋体" w:cs="宋体" w:eastAsia="宋体" w:hint="default"/>
        </w:rPr>
        <w:t>&lt;</w:t>
      </w:r>
      <w:r>
        <w:rPr/>
        <w:t>中小企业板上市公司内部控制规则落实情况自查</w:t>
      </w:r>
      <w:r>
        <w:rPr>
          <w:spacing w:val="1"/>
        </w:rPr>
        <w:t>表</w:t>
      </w:r>
      <w:r>
        <w:rPr>
          <w:rFonts w:ascii="宋体" w:hAnsi="宋体" w:cs="宋体" w:eastAsia="宋体" w:hint="default"/>
        </w:rPr>
        <w:t>&gt;</w:t>
      </w:r>
      <w:r>
        <w:rPr/>
        <w:t>的议案》</w:t>
      </w:r>
    </w:p>
    <w:p>
      <w:pPr>
        <w:spacing w:line="240" w:lineRule="auto" w:before="12"/>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4</w:t>
      </w:r>
      <w:r>
        <w:rPr>
          <w:spacing w:val="-120"/>
        </w:rPr>
        <w:t>）</w:t>
      </w:r>
      <w:r>
        <w:rPr/>
        <w:t>《关于续聘会计师事务所的议案》</w:t>
      </w:r>
    </w:p>
    <w:p>
      <w:pPr>
        <w:spacing w:line="240" w:lineRule="auto" w:before="10"/>
        <w:rPr>
          <w:rFonts w:ascii="宋体" w:hAnsi="宋体" w:cs="宋体" w:eastAsia="宋体" w:hint="default"/>
          <w:sz w:val="20"/>
          <w:szCs w:val="20"/>
        </w:rPr>
      </w:pPr>
    </w:p>
    <w:p>
      <w:pPr>
        <w:pStyle w:val="BodyText"/>
        <w:spacing w:line="240" w:lineRule="auto"/>
        <w:ind w:left="633" w:right="1119"/>
        <w:jc w:val="left"/>
      </w:pPr>
      <w:r>
        <w:rPr/>
        <w:t>（</w:t>
      </w:r>
      <w:r>
        <w:rPr>
          <w:rFonts w:ascii="宋体" w:hAnsi="宋体" w:cs="宋体" w:eastAsia="宋体" w:hint="default"/>
        </w:rPr>
        <w:t>5</w:t>
      </w:r>
      <w:r>
        <w:rPr>
          <w:spacing w:val="-120"/>
        </w:rPr>
        <w:t>）</w:t>
      </w:r>
      <w:r>
        <w:rPr/>
        <w:t>《关于公司使用募集资金置换先期投入募集资金投资项目自筹资金的议案》</w:t>
      </w:r>
    </w:p>
    <w:p>
      <w:pPr>
        <w:spacing w:line="240" w:lineRule="auto" w:before="12"/>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6</w:t>
      </w:r>
      <w:r>
        <w:rPr>
          <w:spacing w:val="-120"/>
        </w:rPr>
        <w:t>）</w:t>
      </w:r>
      <w:r>
        <w:rPr/>
        <w:t>《关于增设和更换募集资金专项账户的议案》</w:t>
      </w:r>
    </w:p>
    <w:p>
      <w:pPr>
        <w:spacing w:line="240" w:lineRule="auto" w:before="13"/>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7</w:t>
      </w:r>
      <w:r>
        <w:rPr>
          <w:spacing w:val="-120"/>
        </w:rPr>
        <w:t>）</w:t>
      </w:r>
      <w:r>
        <w:rPr/>
        <w:t>《关于召开</w:t>
      </w:r>
      <w:r>
        <w:rPr>
          <w:spacing w:val="-61"/>
        </w:rPr>
        <w:t> </w:t>
      </w:r>
      <w:r>
        <w:rPr>
          <w:rFonts w:ascii="宋体" w:hAnsi="宋体" w:cs="宋体" w:eastAsia="宋体" w:hint="default"/>
        </w:rPr>
        <w:t>2011</w:t>
      </w:r>
      <w:r>
        <w:rPr>
          <w:rFonts w:ascii="宋体" w:hAnsi="宋体" w:cs="宋体" w:eastAsia="宋体" w:hint="default"/>
          <w:spacing w:val="-60"/>
        </w:rPr>
        <w:t> </w:t>
      </w:r>
      <w:r>
        <w:rPr/>
        <w:t>年第四次临时股东大会的议案》</w:t>
      </w:r>
    </w:p>
    <w:p>
      <w:pPr>
        <w:spacing w:line="240" w:lineRule="auto" w:before="10"/>
        <w:rPr>
          <w:rFonts w:ascii="宋体" w:hAnsi="宋体" w:cs="宋体" w:eastAsia="宋体" w:hint="default"/>
          <w:sz w:val="20"/>
          <w:szCs w:val="20"/>
        </w:rPr>
      </w:pPr>
    </w:p>
    <w:p>
      <w:pPr>
        <w:pStyle w:val="BodyText"/>
        <w:spacing w:line="240" w:lineRule="auto"/>
        <w:ind w:left="633" w:right="1035"/>
        <w:jc w:val="left"/>
      </w:pPr>
      <w:r>
        <w:rPr/>
        <w:t>会</w:t>
      </w:r>
      <w:r>
        <w:rPr>
          <w:spacing w:val="-73"/>
        </w:rPr>
        <w:t> </w:t>
      </w:r>
      <w:r>
        <w:rPr/>
        <w:t>议</w:t>
      </w:r>
      <w:r>
        <w:rPr>
          <w:spacing w:val="-73"/>
        </w:rPr>
        <w:t> </w:t>
      </w:r>
      <w:r>
        <w:rPr/>
        <w:t>决</w:t>
      </w:r>
      <w:r>
        <w:rPr>
          <w:spacing w:val="-73"/>
        </w:rPr>
        <w:t> </w:t>
      </w:r>
      <w:r>
        <w:rPr/>
        <w:t>议</w:t>
      </w:r>
      <w:r>
        <w:rPr>
          <w:spacing w:val="-73"/>
        </w:rPr>
        <w:t> </w:t>
      </w:r>
      <w:r>
        <w:rPr/>
        <w:t>公</w:t>
      </w:r>
      <w:r>
        <w:rPr>
          <w:spacing w:val="-73"/>
        </w:rPr>
        <w:t> </w:t>
      </w:r>
      <w:r>
        <w:rPr/>
        <w:t>告</w:t>
      </w:r>
      <w:r>
        <w:rPr>
          <w:spacing w:val="-70"/>
        </w:rPr>
        <w:t> </w:t>
      </w:r>
      <w:r>
        <w:rPr/>
        <w:t>刊</w:t>
      </w:r>
      <w:r>
        <w:rPr>
          <w:spacing w:val="-73"/>
        </w:rPr>
        <w:t> </w:t>
      </w:r>
      <w:r>
        <w:rPr/>
        <w:t>登</w:t>
      </w:r>
      <w:r>
        <w:rPr>
          <w:spacing w:val="-70"/>
        </w:rPr>
        <w:t> </w:t>
      </w:r>
      <w:r>
        <w:rPr/>
        <w:t>于</w:t>
      </w:r>
      <w:r>
        <w:rPr>
          <w:spacing w:val="50"/>
        </w:rPr>
        <w:t> </w:t>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9</w:t>
      </w:r>
      <w:r>
        <w:rPr>
          <w:rFonts w:ascii="宋体" w:hAnsi="宋体" w:cs="宋体" w:eastAsia="宋体" w:hint="default"/>
          <w:spacing w:val="48"/>
        </w:rPr>
        <w:t> </w:t>
      </w:r>
      <w:r>
        <w:rPr/>
        <w:t>月</w:t>
      </w:r>
      <w:r>
        <w:rPr>
          <w:spacing w:val="48"/>
        </w:rPr>
        <w:t> </w:t>
      </w:r>
      <w:r>
        <w:rPr>
          <w:rFonts w:ascii="宋体" w:hAnsi="宋体" w:cs="宋体" w:eastAsia="宋体" w:hint="default"/>
        </w:rPr>
        <w:t>28</w:t>
      </w:r>
      <w:r>
        <w:rPr>
          <w:rFonts w:ascii="宋体" w:hAnsi="宋体" w:cs="宋体" w:eastAsia="宋体" w:hint="default"/>
          <w:spacing w:val="48"/>
        </w:rPr>
        <w:t> </w:t>
      </w:r>
      <w:r>
        <w:rPr/>
        <w:t>日</w:t>
      </w:r>
      <w:r>
        <w:rPr>
          <w:spacing w:val="-73"/>
        </w:rPr>
        <w:t> </w:t>
      </w:r>
      <w:r>
        <w:rPr/>
        <w:t>的</w:t>
      </w:r>
      <w:r>
        <w:rPr>
          <w:spacing w:val="-73"/>
        </w:rPr>
        <w:t> </w:t>
      </w:r>
      <w:r>
        <w:rPr/>
        <w:t>《</w:t>
      </w:r>
      <w:r>
        <w:rPr>
          <w:spacing w:val="-73"/>
        </w:rPr>
        <w:t> </w:t>
      </w:r>
      <w:r>
        <w:rPr/>
        <w:t>中</w:t>
      </w:r>
      <w:r>
        <w:rPr>
          <w:spacing w:val="-73"/>
        </w:rPr>
        <w:t> </w:t>
      </w:r>
      <w:r>
        <w:rPr/>
        <w:t>国</w:t>
      </w:r>
      <w:r>
        <w:rPr>
          <w:spacing w:val="-70"/>
        </w:rPr>
        <w:t> </w:t>
      </w:r>
      <w:r>
        <w:rPr/>
        <w:t>证</w:t>
      </w:r>
      <w:r>
        <w:rPr>
          <w:spacing w:val="-73"/>
        </w:rPr>
        <w:t> </w:t>
      </w:r>
      <w:r>
        <w:rPr/>
        <w:t>券</w:t>
      </w:r>
      <w:r>
        <w:rPr>
          <w:spacing w:val="-70"/>
        </w:rPr>
        <w:t> </w:t>
      </w:r>
      <w:r>
        <w:rPr/>
        <w:t>报</w:t>
      </w:r>
      <w:r>
        <w:rPr>
          <w:spacing w:val="-73"/>
        </w:rPr>
        <w:t> </w:t>
      </w:r>
      <w:r>
        <w:rPr/>
        <w:t>》</w:t>
      </w:r>
      <w:r>
        <w:rPr>
          <w:spacing w:val="-73"/>
        </w:rPr>
        <w:t> </w:t>
      </w:r>
      <w:r>
        <w:rPr/>
        <w:t>和</w:t>
      </w:r>
      <w:r>
        <w:rPr>
          <w:spacing w:val="-73"/>
        </w:rPr>
        <w:t> </w:t>
      </w:r>
      <w:r>
        <w:rPr/>
        <w:t>巨</w:t>
      </w:r>
      <w:r>
        <w:rPr>
          <w:spacing w:val="-73"/>
        </w:rPr>
        <w:t> </w:t>
      </w:r>
      <w:r>
        <w:rPr/>
        <w:t>潮</w:t>
      </w:r>
      <w:r>
        <w:rPr>
          <w:spacing w:val="-73"/>
        </w:rPr>
        <w:t> </w:t>
      </w:r>
      <w:r>
        <w:rPr/>
        <w:t>资</w:t>
      </w:r>
      <w:r>
        <w:rPr>
          <w:spacing w:val="-70"/>
        </w:rPr>
        <w:t> </w:t>
      </w:r>
      <w:r>
        <w:rPr/>
        <w:t>讯</w:t>
      </w:r>
      <w:r>
        <w:rPr>
          <w:spacing w:val="-73"/>
        </w:rPr>
        <w:t> </w:t>
      </w:r>
      <w:r>
        <w:rPr/>
        <w:t>网</w:t>
      </w:r>
    </w:p>
    <w:p>
      <w:pPr>
        <w:pStyle w:val="BodyText"/>
        <w:spacing w:line="240" w:lineRule="auto" w:before="154"/>
        <w:ind w:right="3887"/>
        <w:jc w:val="left"/>
      </w:pPr>
      <w:r>
        <w:rPr/>
        <w:t>（</w:t>
      </w:r>
      <w:hyperlink r:id="rId15">
        <w:r>
          <w:rPr>
            <w:rFonts w:ascii="宋体" w:hAnsi="宋体" w:cs="宋体" w:eastAsia="宋体" w:hint="default"/>
          </w:rPr>
          <w:t>www.cninfo.com.c</w:t>
        </w:r>
        <w:r>
          <w:rPr>
            <w:rFonts w:ascii="宋体" w:hAnsi="宋体" w:cs="宋体" w:eastAsia="宋体" w:hint="default"/>
            <w:spacing w:val="-1"/>
          </w:rPr>
          <w:t>n</w:t>
        </w:r>
      </w:hyperlink>
      <w:r>
        <w:rPr>
          <w:spacing w:val="-120"/>
        </w:rPr>
        <w:t>）。</w:t>
      </w:r>
      <w:r>
        <w:rPr/>
      </w:r>
    </w:p>
    <w:p>
      <w:pPr>
        <w:spacing w:line="240" w:lineRule="auto" w:before="10"/>
        <w:rPr>
          <w:rFonts w:ascii="宋体" w:hAnsi="宋体" w:cs="宋体" w:eastAsia="宋体" w:hint="default"/>
          <w:sz w:val="20"/>
          <w:szCs w:val="20"/>
        </w:rPr>
      </w:pPr>
    </w:p>
    <w:p>
      <w:pPr>
        <w:pStyle w:val="BodyText"/>
        <w:spacing w:line="357" w:lineRule="auto"/>
        <w:ind w:right="1124" w:firstLine="480"/>
        <w:jc w:val="left"/>
      </w:pPr>
      <w:r>
        <w:rPr>
          <w:rFonts w:ascii="宋体" w:hAnsi="宋体" w:cs="宋体" w:eastAsia="宋体" w:hint="default"/>
          <w:spacing w:val="-9"/>
        </w:rPr>
        <w:t>8</w:t>
      </w:r>
      <w:r>
        <w:rPr>
          <w:spacing w:val="-9"/>
        </w:rPr>
        <w:t>、</w:t>
      </w:r>
      <w:r>
        <w:rPr>
          <w:rFonts w:ascii="宋体" w:hAnsi="宋体" w:cs="宋体" w:eastAsia="宋体" w:hint="default"/>
          <w:spacing w:val="-9"/>
        </w:rPr>
        <w:t>2011</w:t>
      </w:r>
      <w:r>
        <w:rPr>
          <w:rFonts w:ascii="宋体" w:hAnsi="宋体" w:cs="宋体" w:eastAsia="宋体" w:hint="default"/>
          <w:spacing w:val="-59"/>
        </w:rPr>
        <w:t> </w:t>
      </w:r>
      <w:r>
        <w:rPr/>
        <w:t>年</w:t>
      </w:r>
      <w:r>
        <w:rPr>
          <w:spacing w:val="-58"/>
        </w:rPr>
        <w:t> </w:t>
      </w:r>
      <w:r>
        <w:rPr>
          <w:rFonts w:ascii="宋体" w:hAnsi="宋体" w:cs="宋体" w:eastAsia="宋体" w:hint="default"/>
        </w:rPr>
        <w:t>10</w:t>
      </w:r>
      <w:r>
        <w:rPr>
          <w:rFonts w:ascii="宋体" w:hAnsi="宋体" w:cs="宋体" w:eastAsia="宋体" w:hint="default"/>
          <w:spacing w:val="-58"/>
        </w:rPr>
        <w:t> </w:t>
      </w:r>
      <w:r>
        <w:rPr/>
        <w:t>月</w:t>
      </w:r>
      <w:r>
        <w:rPr>
          <w:spacing w:val="-58"/>
        </w:rPr>
        <w:t> </w:t>
      </w:r>
      <w:r>
        <w:rPr>
          <w:rFonts w:ascii="宋体" w:hAnsi="宋体" w:cs="宋体" w:eastAsia="宋体" w:hint="default"/>
        </w:rPr>
        <w:t>25</w:t>
      </w:r>
      <w:r>
        <w:rPr>
          <w:rFonts w:ascii="宋体" w:hAnsi="宋体" w:cs="宋体" w:eastAsia="宋体" w:hint="default"/>
          <w:spacing w:val="-58"/>
        </w:rPr>
        <w:t> </w:t>
      </w:r>
      <w:r>
        <w:rPr>
          <w:spacing w:val="-6"/>
        </w:rPr>
        <w:t>日，公司召开第一届董事会第十七次会议，审议通过《关于公司</w:t>
      </w:r>
      <w:r>
        <w:rPr>
          <w:spacing w:val="-57"/>
        </w:rPr>
        <w:t> </w:t>
      </w:r>
      <w:r>
        <w:rPr>
          <w:rFonts w:ascii="宋体" w:hAnsi="宋体" w:cs="宋体" w:eastAsia="宋体" w:hint="default"/>
        </w:rPr>
        <w:t>2011 </w:t>
      </w:r>
      <w:r>
        <w:rPr>
          <w:spacing w:val="-7"/>
        </w:rPr>
        <w:t>年第三季度报告全文及正文的议案》。</w:t>
      </w:r>
    </w:p>
    <w:p>
      <w:pPr>
        <w:pStyle w:val="BodyText"/>
        <w:spacing w:line="357" w:lineRule="auto" w:before="154"/>
        <w:ind w:right="1115" w:firstLine="480"/>
        <w:jc w:val="left"/>
      </w:pPr>
      <w:r>
        <w:rPr/>
        <w:t>本次会议审议通过的公</w:t>
      </w:r>
      <w:r>
        <w:rPr>
          <w:spacing w:val="-27"/>
        </w:rPr>
        <w:t>司</w:t>
      </w:r>
      <w:r>
        <w:rPr/>
        <w:t>《</w:t>
      </w:r>
      <w:r>
        <w:rPr>
          <w:rFonts w:ascii="宋体" w:hAnsi="宋体" w:cs="宋体" w:eastAsia="宋体" w:hint="default"/>
        </w:rPr>
        <w:t>2011</w:t>
      </w:r>
      <w:r>
        <w:rPr>
          <w:rFonts w:ascii="宋体" w:hAnsi="宋体" w:cs="宋体" w:eastAsia="宋体" w:hint="default"/>
          <w:spacing w:val="-60"/>
        </w:rPr>
        <w:t> </w:t>
      </w:r>
      <w:r>
        <w:rPr/>
        <w:t>年第三季度报告全文</w:t>
      </w:r>
      <w:r>
        <w:rPr>
          <w:spacing w:val="-120"/>
        </w:rPr>
        <w:t>》</w:t>
      </w:r>
      <w:r>
        <w:rPr>
          <w:spacing w:val="-147"/>
        </w:rPr>
        <w:t>、</w:t>
      </w:r>
      <w:r>
        <w:rPr/>
        <w:t>《</w:t>
      </w:r>
      <w:r>
        <w:rPr>
          <w:rFonts w:ascii="宋体" w:hAnsi="宋体" w:cs="宋体" w:eastAsia="宋体" w:hint="default"/>
        </w:rPr>
        <w:t>2011</w:t>
      </w:r>
      <w:r>
        <w:rPr>
          <w:rFonts w:ascii="宋体" w:hAnsi="宋体" w:cs="宋体" w:eastAsia="宋体" w:hint="default"/>
          <w:spacing w:val="-60"/>
        </w:rPr>
        <w:t> </w:t>
      </w:r>
      <w:r>
        <w:rPr/>
        <w:t>年第三季度报告正文</w:t>
      </w:r>
      <w:r>
        <w:rPr>
          <w:spacing w:val="-27"/>
        </w:rPr>
        <w:t>》</w:t>
      </w:r>
      <w:r>
        <w:rPr/>
        <w:t>刊</w:t>
      </w:r>
      <w:r>
        <w:rPr/>
        <w:t> 登于</w:t>
      </w:r>
      <w:r>
        <w:rPr>
          <w:spacing w:val="-60"/>
        </w:rPr>
        <w:t> </w:t>
      </w:r>
      <w:r>
        <w:rPr>
          <w:rFonts w:ascii="宋体" w:hAnsi="宋体" w:cs="宋体" w:eastAsia="宋体" w:hint="default"/>
        </w:rPr>
        <w:t>2011</w:t>
      </w:r>
      <w:r>
        <w:rPr>
          <w:rFonts w:ascii="宋体" w:hAnsi="宋体" w:cs="宋体" w:eastAsia="宋体" w:hint="default"/>
          <w:spacing w:val="-61"/>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日的《中国证券报》和巨潮资讯网</w:t>
      </w:r>
      <w:r>
        <w:rPr>
          <w:spacing w:val="1"/>
        </w:rPr>
        <w:t>（</w:t>
      </w:r>
      <w:hyperlink r:id="rId15">
        <w:r>
          <w:rPr>
            <w:rFonts w:ascii="宋体" w:hAnsi="宋体" w:cs="宋体" w:eastAsia="宋体" w:hint="default"/>
          </w:rPr>
          <w:t>www.cninfo.com.cn</w:t>
        </w:r>
      </w:hyperlink>
      <w:r>
        <w:rPr>
          <w:spacing w:val="-120"/>
        </w:rPr>
        <w:t>）。</w:t>
      </w:r>
      <w:r>
        <w:rPr/>
      </w:r>
    </w:p>
    <w:p>
      <w:pPr>
        <w:pStyle w:val="BodyText"/>
        <w:spacing w:line="240" w:lineRule="auto" w:before="154"/>
        <w:ind w:left="633" w:right="1119"/>
        <w:jc w:val="left"/>
      </w:pPr>
      <w:r>
        <w:rPr>
          <w:rFonts w:ascii="宋体" w:hAnsi="宋体" w:cs="宋体" w:eastAsia="宋体" w:hint="default"/>
        </w:rPr>
        <w:t>9</w:t>
      </w:r>
      <w:r>
        <w:rPr/>
        <w:t>、</w:t>
      </w:r>
      <w:r>
        <w:rPr>
          <w:rFonts w:ascii="宋体" w:hAnsi="宋体" w:cs="宋体" w:eastAsia="宋体" w:hint="default"/>
        </w:rPr>
        <w:t>2011</w:t>
      </w:r>
      <w:r>
        <w:rPr>
          <w:rFonts w:ascii="宋体" w:hAnsi="宋体" w:cs="宋体" w:eastAsia="宋体" w:hint="default"/>
          <w:spacing w:val="-61"/>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日，公司召开第一届董事会第十八次会议，审议通过了如下议案：</w:t>
      </w:r>
    </w:p>
    <w:p>
      <w:pPr>
        <w:spacing w:line="240" w:lineRule="auto" w:before="12"/>
        <w:rPr>
          <w:rFonts w:ascii="宋体" w:hAnsi="宋体" w:cs="宋体" w:eastAsia="宋体" w:hint="default"/>
          <w:sz w:val="20"/>
          <w:szCs w:val="20"/>
        </w:rPr>
      </w:pPr>
    </w:p>
    <w:p>
      <w:pPr>
        <w:pStyle w:val="BodyText"/>
        <w:spacing w:line="240" w:lineRule="auto"/>
        <w:ind w:left="633" w:right="3887"/>
        <w:jc w:val="left"/>
      </w:pPr>
      <w:r>
        <w:rPr/>
        <w:t>（</w:t>
      </w:r>
      <w:r>
        <w:rPr>
          <w:rFonts w:ascii="宋体" w:hAnsi="宋体" w:cs="宋体" w:eastAsia="宋体" w:hint="default"/>
        </w:rPr>
        <w:t>1</w:t>
      </w:r>
      <w:r>
        <w:rPr>
          <w:spacing w:val="-120"/>
        </w:rPr>
        <w:t>）</w:t>
      </w:r>
      <w:r>
        <w:rPr/>
        <w:t>《关于聘任公司审计部负责人的议案》</w:t>
      </w:r>
    </w:p>
    <w:p>
      <w:pPr>
        <w:spacing w:line="240" w:lineRule="auto" w:before="10"/>
        <w:rPr>
          <w:rFonts w:ascii="宋体" w:hAnsi="宋体" w:cs="宋体" w:eastAsia="宋体" w:hint="default"/>
          <w:sz w:val="20"/>
          <w:szCs w:val="20"/>
        </w:rPr>
      </w:pPr>
    </w:p>
    <w:p>
      <w:pPr>
        <w:pStyle w:val="BodyText"/>
        <w:spacing w:line="357" w:lineRule="auto"/>
        <w:ind w:right="1119" w:firstLine="480"/>
        <w:jc w:val="left"/>
      </w:pPr>
      <w:r>
        <w:rPr>
          <w:spacing w:val="-6"/>
        </w:rPr>
        <w:t>（</w:t>
      </w:r>
      <w:r>
        <w:rPr>
          <w:rFonts w:ascii="宋体" w:hAnsi="宋体" w:cs="宋体" w:eastAsia="宋体" w:hint="default"/>
          <w:spacing w:val="-6"/>
        </w:rPr>
        <w:t>2</w:t>
      </w:r>
      <w:r>
        <w:rPr>
          <w:spacing w:val="-6"/>
        </w:rPr>
        <w:t>）《关于聘请广发证券股份有限公司担任代办股份转让主办券商并与其签订</w:t>
      </w:r>
      <w:r>
        <w:rPr>
          <w:rFonts w:ascii="宋体" w:hAnsi="宋体" w:cs="宋体" w:eastAsia="宋体" w:hint="default"/>
          <w:spacing w:val="-6"/>
        </w:rPr>
        <w:t>&lt;</w:t>
      </w:r>
      <w:r>
        <w:rPr>
          <w:spacing w:val="-6"/>
        </w:rPr>
        <w:t>委托代办</w:t>
      </w:r>
      <w:r>
        <w:rPr/>
        <w:t> 股份转让协议</w:t>
      </w:r>
      <w:r>
        <w:rPr>
          <w:rFonts w:ascii="宋体" w:hAnsi="宋体" w:cs="宋体" w:eastAsia="宋体" w:hint="default"/>
        </w:rPr>
        <w:t>&gt;</w:t>
      </w:r>
      <w:r>
        <w:rPr/>
        <w:t>的议案》</w:t>
      </w:r>
    </w:p>
    <w:p>
      <w:pPr>
        <w:pStyle w:val="BodyText"/>
        <w:spacing w:line="240" w:lineRule="auto" w:before="154"/>
        <w:ind w:left="633" w:right="3887"/>
        <w:jc w:val="left"/>
      </w:pPr>
      <w:r>
        <w:rPr/>
        <w:t>（</w:t>
      </w:r>
      <w:r>
        <w:rPr>
          <w:rFonts w:ascii="宋体" w:hAnsi="宋体" w:cs="宋体" w:eastAsia="宋体" w:hint="default"/>
        </w:rPr>
        <w:t>3</w:t>
      </w:r>
      <w:r>
        <w:rPr>
          <w:spacing w:val="-120"/>
        </w:rPr>
        <w:t>）</w:t>
      </w:r>
      <w:r>
        <w:rPr/>
        <w:t>《关于修</w:t>
      </w:r>
      <w:r>
        <w:rPr>
          <w:spacing w:val="-1"/>
        </w:rPr>
        <w:t>订</w:t>
      </w:r>
      <w:r>
        <w:rPr>
          <w:rFonts w:ascii="宋体" w:hAnsi="宋体" w:cs="宋体" w:eastAsia="宋体" w:hint="default"/>
        </w:rPr>
        <w:t>&lt;</w:t>
      </w:r>
      <w:r>
        <w:rPr/>
        <w:t>内幕信息知情人登记制度</w:t>
      </w:r>
      <w:r>
        <w:rPr>
          <w:rFonts w:ascii="宋体" w:hAnsi="宋体" w:cs="宋体" w:eastAsia="宋体" w:hint="default"/>
        </w:rPr>
        <w:t>&gt;</w:t>
      </w:r>
      <w:r>
        <w:rPr/>
        <w:t>的议案》</w:t>
      </w:r>
    </w:p>
    <w:p>
      <w:pPr>
        <w:spacing w:line="240" w:lineRule="auto" w:before="12"/>
        <w:rPr>
          <w:rFonts w:ascii="宋体" w:hAnsi="宋体" w:cs="宋体" w:eastAsia="宋体" w:hint="default"/>
          <w:sz w:val="20"/>
          <w:szCs w:val="20"/>
        </w:rPr>
      </w:pPr>
    </w:p>
    <w:p>
      <w:pPr>
        <w:pStyle w:val="BodyText"/>
        <w:spacing w:line="240" w:lineRule="auto"/>
        <w:ind w:left="633" w:right="1035"/>
        <w:jc w:val="left"/>
      </w:pPr>
      <w:r>
        <w:rPr/>
        <w:t>会</w:t>
      </w:r>
      <w:r>
        <w:rPr>
          <w:spacing w:val="-73"/>
        </w:rPr>
        <w:t> </w:t>
      </w:r>
      <w:r>
        <w:rPr/>
        <w:t>议</w:t>
      </w:r>
      <w:r>
        <w:rPr>
          <w:spacing w:val="-73"/>
        </w:rPr>
        <w:t> </w:t>
      </w:r>
      <w:r>
        <w:rPr/>
        <w:t>决</w:t>
      </w:r>
      <w:r>
        <w:rPr>
          <w:spacing w:val="-73"/>
        </w:rPr>
        <w:t> </w:t>
      </w:r>
      <w:r>
        <w:rPr/>
        <w:t>议</w:t>
      </w:r>
      <w:r>
        <w:rPr>
          <w:spacing w:val="-73"/>
        </w:rPr>
        <w:t> </w:t>
      </w:r>
      <w:r>
        <w:rPr/>
        <w:t>公</w:t>
      </w:r>
      <w:r>
        <w:rPr>
          <w:spacing w:val="-73"/>
        </w:rPr>
        <w:t> </w:t>
      </w:r>
      <w:r>
        <w:rPr/>
        <w:t>告</w:t>
      </w:r>
      <w:r>
        <w:rPr>
          <w:spacing w:val="-70"/>
        </w:rPr>
        <w:t> </w:t>
      </w:r>
      <w:r>
        <w:rPr/>
        <w:t>刊</w:t>
      </w:r>
      <w:r>
        <w:rPr>
          <w:spacing w:val="-73"/>
        </w:rPr>
        <w:t> </w:t>
      </w:r>
      <w:r>
        <w:rPr/>
        <w:t>登</w:t>
      </w:r>
      <w:r>
        <w:rPr>
          <w:spacing w:val="-70"/>
        </w:rPr>
        <w:t> </w:t>
      </w:r>
      <w:r>
        <w:rPr/>
        <w:t>于</w:t>
      </w:r>
      <w:r>
        <w:rPr>
          <w:spacing w:val="50"/>
        </w:rPr>
        <w:t> </w:t>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50"/>
        </w:rPr>
        <w:t> </w:t>
      </w:r>
      <w:r>
        <w:rPr>
          <w:rFonts w:ascii="宋体" w:hAnsi="宋体" w:cs="宋体" w:eastAsia="宋体" w:hint="default"/>
        </w:rPr>
        <w:t>1</w:t>
      </w:r>
      <w:r>
        <w:rPr>
          <w:rFonts w:ascii="宋体" w:hAnsi="宋体" w:cs="宋体" w:eastAsia="宋体" w:hint="default"/>
          <w:spacing w:val="48"/>
        </w:rPr>
        <w:t> </w:t>
      </w:r>
      <w:r>
        <w:rPr/>
        <w:t>日</w:t>
      </w:r>
      <w:r>
        <w:rPr>
          <w:spacing w:val="-73"/>
        </w:rPr>
        <w:t> </w:t>
      </w:r>
      <w:r>
        <w:rPr/>
        <w:t>的</w:t>
      </w:r>
      <w:r>
        <w:rPr>
          <w:spacing w:val="-73"/>
        </w:rPr>
        <w:t> </w:t>
      </w:r>
      <w:r>
        <w:rPr/>
        <w:t>《</w:t>
      </w:r>
      <w:r>
        <w:rPr>
          <w:spacing w:val="-73"/>
        </w:rPr>
        <w:t> </w:t>
      </w:r>
      <w:r>
        <w:rPr/>
        <w:t>中</w:t>
      </w:r>
      <w:r>
        <w:rPr>
          <w:spacing w:val="-73"/>
        </w:rPr>
        <w:t> </w:t>
      </w:r>
      <w:r>
        <w:rPr/>
        <w:t>国</w:t>
      </w:r>
      <w:r>
        <w:rPr>
          <w:spacing w:val="-70"/>
        </w:rPr>
        <w:t> </w:t>
      </w:r>
      <w:r>
        <w:rPr/>
        <w:t>证</w:t>
      </w:r>
      <w:r>
        <w:rPr>
          <w:spacing w:val="-73"/>
        </w:rPr>
        <w:t> </w:t>
      </w:r>
      <w:r>
        <w:rPr/>
        <w:t>券</w:t>
      </w:r>
      <w:r>
        <w:rPr>
          <w:spacing w:val="-70"/>
        </w:rPr>
        <w:t> </w:t>
      </w:r>
      <w:r>
        <w:rPr/>
        <w:t>报</w:t>
      </w:r>
      <w:r>
        <w:rPr>
          <w:spacing w:val="-73"/>
        </w:rPr>
        <w:t> </w:t>
      </w:r>
      <w:r>
        <w:rPr/>
        <w:t>》</w:t>
      </w:r>
      <w:r>
        <w:rPr>
          <w:spacing w:val="-73"/>
        </w:rPr>
        <w:t> </w:t>
      </w:r>
      <w:r>
        <w:rPr/>
        <w:t>和</w:t>
      </w:r>
      <w:r>
        <w:rPr>
          <w:spacing w:val="-73"/>
        </w:rPr>
        <w:t> </w:t>
      </w:r>
      <w:r>
        <w:rPr/>
        <w:t>巨</w:t>
      </w:r>
      <w:r>
        <w:rPr>
          <w:spacing w:val="-73"/>
        </w:rPr>
        <w:t> </w:t>
      </w:r>
      <w:r>
        <w:rPr/>
        <w:t>潮</w:t>
      </w:r>
      <w:r>
        <w:rPr>
          <w:spacing w:val="-73"/>
        </w:rPr>
        <w:t> </w:t>
      </w:r>
      <w:r>
        <w:rPr/>
        <w:t>资</w:t>
      </w:r>
      <w:r>
        <w:rPr>
          <w:spacing w:val="-70"/>
        </w:rPr>
        <w:t> </w:t>
      </w:r>
      <w:r>
        <w:rPr/>
        <w:t>讯</w:t>
      </w:r>
      <w:r>
        <w:rPr>
          <w:spacing w:val="-73"/>
        </w:rPr>
        <w:t> </w:t>
      </w:r>
      <w:r>
        <w:rPr/>
        <w:t>网</w:t>
      </w:r>
    </w:p>
    <w:p>
      <w:pPr>
        <w:pStyle w:val="BodyText"/>
        <w:spacing w:line="240" w:lineRule="auto" w:before="152"/>
        <w:ind w:right="3887"/>
        <w:jc w:val="left"/>
      </w:pPr>
      <w:r>
        <w:rPr/>
        <w:t>（</w:t>
      </w:r>
      <w:hyperlink r:id="rId15">
        <w:r>
          <w:rPr>
            <w:rFonts w:ascii="宋体" w:hAnsi="宋体" w:cs="宋体" w:eastAsia="宋体" w:hint="default"/>
          </w:rPr>
          <w:t>www.cninfo.com.c</w:t>
        </w:r>
        <w:r>
          <w:rPr>
            <w:rFonts w:ascii="宋体" w:hAnsi="宋体" w:cs="宋体" w:eastAsia="宋体" w:hint="default"/>
            <w:spacing w:val="-1"/>
          </w:rPr>
          <w:t>n</w:t>
        </w:r>
      </w:hyperlink>
      <w:r>
        <w:rPr>
          <w:spacing w:val="-120"/>
        </w:rPr>
        <w:t>）。</w:t>
      </w:r>
      <w:r>
        <w:rPr/>
      </w:r>
    </w:p>
    <w:p>
      <w:pPr>
        <w:spacing w:line="240" w:lineRule="auto" w:before="12"/>
        <w:rPr>
          <w:rFonts w:ascii="宋体" w:hAnsi="宋体" w:cs="宋体" w:eastAsia="宋体" w:hint="default"/>
          <w:sz w:val="20"/>
          <w:szCs w:val="20"/>
        </w:rPr>
      </w:pPr>
    </w:p>
    <w:p>
      <w:pPr>
        <w:pStyle w:val="BodyText"/>
        <w:spacing w:line="448" w:lineRule="auto"/>
        <w:ind w:left="678" w:right="1119"/>
        <w:jc w:val="left"/>
      </w:pPr>
      <w:r>
        <w:rPr>
          <w:spacing w:val="8"/>
        </w:rPr>
        <w:t>（二）董事会对股东大会决议的执行情况</w:t>
      </w:r>
      <w:r>
        <w:rPr>
          <w:spacing w:val="-7"/>
        </w:rPr>
        <w:t> </w:t>
      </w:r>
      <w:r>
        <w:rPr>
          <w:spacing w:val="-7"/>
        </w:rPr>
      </w:r>
      <w:r>
        <w:rPr>
          <w:rFonts w:ascii="宋体" w:hAnsi="宋体" w:cs="宋体" w:eastAsia="宋体" w:hint="default"/>
          <w:spacing w:val="2"/>
        </w:rPr>
        <w:t>2011</w:t>
      </w:r>
      <w:r>
        <w:rPr>
          <w:spacing w:val="2"/>
        </w:rPr>
        <w:t>年度，公司共召开</w:t>
      </w:r>
      <w:r>
        <w:rPr>
          <w:rFonts w:ascii="宋体" w:hAnsi="宋体" w:cs="宋体" w:eastAsia="宋体" w:hint="default"/>
          <w:spacing w:val="2"/>
        </w:rPr>
        <w:t>5</w:t>
      </w:r>
      <w:r>
        <w:rPr>
          <w:spacing w:val="2"/>
        </w:rPr>
        <w:t>次股东大会，董事会严格按照《公司法》等法律法规和《公</w:t>
      </w:r>
    </w:p>
    <w:p>
      <w:pPr>
        <w:pStyle w:val="BodyText"/>
        <w:spacing w:line="257" w:lineRule="exact"/>
        <w:ind w:right="1119"/>
        <w:jc w:val="left"/>
      </w:pPr>
      <w:r>
        <w:rPr>
          <w:spacing w:val="8"/>
        </w:rPr>
        <w:t>司章程》的规定履行职责，认真尽责地执行股东大会的各项决议。</w:t>
      </w:r>
    </w:p>
    <w:p>
      <w:pPr>
        <w:spacing w:line="240" w:lineRule="auto" w:before="12"/>
        <w:rPr>
          <w:rFonts w:ascii="宋体" w:hAnsi="宋体" w:cs="宋体" w:eastAsia="宋体" w:hint="default"/>
          <w:sz w:val="20"/>
          <w:szCs w:val="20"/>
        </w:rPr>
      </w:pPr>
    </w:p>
    <w:p>
      <w:pPr>
        <w:pStyle w:val="BodyText"/>
        <w:spacing w:line="355" w:lineRule="auto"/>
        <w:ind w:right="1119" w:firstLine="526"/>
        <w:jc w:val="left"/>
      </w:pPr>
      <w:r>
        <w:rPr>
          <w:rFonts w:ascii="宋体" w:hAnsi="宋体" w:cs="宋体" w:eastAsia="宋体" w:hint="default"/>
          <w:spacing w:val="8"/>
        </w:rPr>
        <w:t>1</w:t>
      </w:r>
      <w:r>
        <w:rPr>
          <w:spacing w:val="8"/>
        </w:rPr>
        <w:t>、</w:t>
      </w:r>
      <w:r>
        <w:rPr>
          <w:rFonts w:ascii="宋体" w:hAnsi="宋体" w:cs="宋体" w:eastAsia="宋体" w:hint="default"/>
          <w:spacing w:val="8"/>
        </w:rPr>
        <w:t>2011</w:t>
      </w:r>
      <w:r>
        <w:rPr>
          <w:spacing w:val="8"/>
        </w:rPr>
        <w:t>年度第一次临时股东大会审议通过《关于公司向中国建设银行股份有限公</w:t>
      </w:r>
      <w:r>
        <w:rPr>
          <w:w w:val="102"/>
        </w:rPr>
        <w:t> </w:t>
      </w:r>
      <w:r>
        <w:rPr>
          <w:spacing w:val="6"/>
        </w:rPr>
        <w:t>司深圳市分行申请人民币</w:t>
      </w:r>
      <w:r>
        <w:rPr>
          <w:rFonts w:ascii="宋体" w:hAnsi="宋体" w:cs="宋体" w:eastAsia="宋体" w:hint="default"/>
          <w:spacing w:val="6"/>
        </w:rPr>
        <w:t>5000</w:t>
      </w:r>
      <w:r>
        <w:rPr>
          <w:spacing w:val="6"/>
        </w:rPr>
        <w:t>万元综合融资额度的议案》。根据股东大会决议，董事会</w:t>
      </w:r>
    </w:p>
    <w:p>
      <w:pPr>
        <w:spacing w:after="0" w:line="355" w:lineRule="auto"/>
        <w:jc w:val="left"/>
        <w:sectPr>
          <w:pgSz w:w="11910" w:h="16840"/>
          <w:pgMar w:header="877" w:footer="956" w:top="1100" w:bottom="1140" w:left="980" w:right="0"/>
        </w:sectPr>
      </w:pPr>
    </w:p>
    <w:p>
      <w:pPr>
        <w:spacing w:line="240" w:lineRule="auto" w:before="11"/>
        <w:rPr>
          <w:rFonts w:ascii="宋体" w:hAnsi="宋体" w:cs="宋体" w:eastAsia="宋体" w:hint="default"/>
          <w:sz w:val="17"/>
          <w:szCs w:val="17"/>
        </w:rPr>
      </w:pPr>
    </w:p>
    <w:p>
      <w:pPr>
        <w:pStyle w:val="BodyText"/>
        <w:spacing w:line="448" w:lineRule="auto" w:before="26"/>
        <w:ind w:left="678" w:right="1119" w:hanging="527"/>
        <w:jc w:val="left"/>
      </w:pPr>
      <w:r>
        <w:rPr>
          <w:spacing w:val="8"/>
        </w:rPr>
        <w:t>完成对银行授信的办理工作。</w:t>
      </w:r>
      <w:r>
        <w:rPr>
          <w:spacing w:val="-42"/>
        </w:rPr>
        <w:t> </w:t>
      </w:r>
      <w:r>
        <w:rPr>
          <w:spacing w:val="-42"/>
        </w:rPr>
      </w:r>
      <w:r>
        <w:rPr>
          <w:rFonts w:ascii="宋体" w:hAnsi="宋体" w:cs="宋体" w:eastAsia="宋体" w:hint="default"/>
          <w:spacing w:val="2"/>
        </w:rPr>
        <w:t>2</w:t>
      </w:r>
      <w:r>
        <w:rPr>
          <w:spacing w:val="2"/>
        </w:rPr>
        <w:t>、</w:t>
      </w:r>
      <w:r>
        <w:rPr>
          <w:rFonts w:ascii="宋体" w:hAnsi="宋体" w:cs="宋体" w:eastAsia="宋体" w:hint="default"/>
          <w:spacing w:val="2"/>
        </w:rPr>
        <w:t>2011</w:t>
      </w:r>
      <w:r>
        <w:rPr>
          <w:spacing w:val="2"/>
        </w:rPr>
        <w:t>年度第二次临时股东大会审议通过《关于变更公司注册资本的议案》和《关</w:t>
      </w:r>
    </w:p>
    <w:p>
      <w:pPr>
        <w:pStyle w:val="BodyText"/>
        <w:spacing w:line="259" w:lineRule="exact"/>
        <w:ind w:right="1119"/>
        <w:jc w:val="left"/>
      </w:pPr>
      <w:r>
        <w:rPr>
          <w:spacing w:val="6"/>
        </w:rPr>
        <w:t>于修订公司章程的议案》。根据股东大会的决议，董事会完成了公司注册资本的变更和</w:t>
      </w:r>
    </w:p>
    <w:p>
      <w:pPr>
        <w:pStyle w:val="BodyText"/>
        <w:spacing w:line="448" w:lineRule="auto" w:before="151"/>
        <w:ind w:left="678" w:right="1119" w:hanging="527"/>
        <w:jc w:val="left"/>
      </w:pPr>
      <w:r>
        <w:rPr>
          <w:spacing w:val="8"/>
        </w:rPr>
        <w:t>公司章程的修订，并办理了工商变更。</w:t>
      </w:r>
      <w:r>
        <w:rPr>
          <w:spacing w:val="-15"/>
        </w:rPr>
        <w:t> </w:t>
      </w:r>
      <w:r>
        <w:rPr>
          <w:spacing w:val="-15"/>
        </w:rPr>
      </w:r>
      <w:r>
        <w:rPr>
          <w:rFonts w:ascii="宋体" w:hAnsi="宋体" w:cs="宋体" w:eastAsia="宋体" w:hint="default"/>
          <w:spacing w:val="8"/>
        </w:rPr>
        <w:t>3</w:t>
      </w:r>
      <w:r>
        <w:rPr>
          <w:spacing w:val="8"/>
        </w:rPr>
        <w:t>、</w:t>
      </w:r>
      <w:r>
        <w:rPr>
          <w:rFonts w:ascii="宋体" w:hAnsi="宋体" w:cs="宋体" w:eastAsia="宋体" w:hint="default"/>
          <w:spacing w:val="8"/>
        </w:rPr>
        <w:t>2011</w:t>
      </w:r>
      <w:r>
        <w:rPr>
          <w:spacing w:val="8"/>
        </w:rPr>
        <w:t>年度第三次临时股东大会审议通过《关于使用部分超募资金对深圳市奥拓</w:t>
      </w:r>
    </w:p>
    <w:p>
      <w:pPr>
        <w:pStyle w:val="BodyText"/>
        <w:spacing w:line="257" w:lineRule="exact"/>
        <w:ind w:right="1119"/>
        <w:jc w:val="left"/>
      </w:pPr>
      <w:r>
        <w:rPr>
          <w:spacing w:val="8"/>
        </w:rPr>
        <w:t>光电科技有限公司增资用于 </w:t>
      </w:r>
      <w:r>
        <w:rPr>
          <w:spacing w:val="124"/>
        </w:rPr>
        <w:t> </w:t>
      </w:r>
      <w:r>
        <w:rPr>
          <w:rFonts w:ascii="宋体" w:hAnsi="宋体" w:cs="宋体" w:eastAsia="宋体" w:hint="default"/>
          <w:spacing w:val="5"/>
        </w:rPr>
        <w:t>LED</w:t>
      </w:r>
      <w:r>
        <w:rPr>
          <w:spacing w:val="5"/>
        </w:rPr>
        <w:t>照明应用项目的议案》和《关于变更部分募集资金投资</w:t>
      </w:r>
    </w:p>
    <w:p>
      <w:pPr>
        <w:pStyle w:val="BodyText"/>
        <w:spacing w:line="350" w:lineRule="auto" w:before="154"/>
        <w:ind w:right="1119"/>
        <w:jc w:val="left"/>
      </w:pPr>
      <w:r>
        <w:rPr>
          <w:spacing w:val="1"/>
          <w:w w:val="102"/>
        </w:rPr>
        <w:t>项目实施地点和实施主体的议案》。根据股东大会的决议，董事会使用超募资金</w:t>
      </w:r>
      <w:r>
        <w:rPr>
          <w:rFonts w:ascii="宋体" w:hAnsi="宋体" w:cs="宋体" w:eastAsia="宋体" w:hint="default"/>
          <w:spacing w:val="1"/>
          <w:w w:val="102"/>
        </w:rPr>
        <w:t>2,118.36</w:t>
      </w:r>
      <w:r>
        <w:rPr>
          <w:rFonts w:ascii="宋体" w:hAnsi="宋体" w:cs="宋体" w:eastAsia="宋体" w:hint="default"/>
          <w:spacing w:val="-102"/>
          <w:w w:val="102"/>
        </w:rPr>
        <w:t> </w:t>
      </w:r>
      <w:r>
        <w:rPr>
          <w:rFonts w:ascii="宋体" w:hAnsi="宋体" w:cs="宋体" w:eastAsia="宋体" w:hint="default"/>
          <w:spacing w:val="-102"/>
          <w:w w:val="102"/>
        </w:rPr>
      </w:r>
      <w:r>
        <w:rPr>
          <w:spacing w:val="-1"/>
          <w:w w:val="102"/>
        </w:rPr>
        <w:t>万元对子公司深圳市奥拓光电科技有限公司增资，用于“</w:t>
      </w:r>
      <w:r>
        <w:rPr>
          <w:rFonts w:ascii="宋体" w:hAnsi="宋体" w:cs="宋体" w:eastAsia="宋体" w:hint="default"/>
          <w:spacing w:val="-1"/>
          <w:w w:val="102"/>
        </w:rPr>
        <w:t>LED</w:t>
      </w:r>
      <w:r>
        <w:rPr>
          <w:spacing w:val="-1"/>
          <w:w w:val="102"/>
        </w:rPr>
        <w:t>照明应用项目</w:t>
      </w:r>
      <w:r>
        <w:rPr>
          <w:rFonts w:ascii="Arial" w:hAnsi="Arial" w:cs="Arial" w:eastAsia="Arial" w:hint="default"/>
          <w:spacing w:val="-1"/>
          <w:w w:val="102"/>
        </w:rPr>
        <w:t>”</w:t>
      </w:r>
      <w:r>
        <w:rPr>
          <w:spacing w:val="-1"/>
          <w:w w:val="102"/>
        </w:rPr>
        <w:t>。目前，“</w:t>
      </w:r>
      <w:r>
        <w:rPr>
          <w:rFonts w:ascii="宋体" w:hAnsi="宋体" w:cs="宋体" w:eastAsia="宋体" w:hint="default"/>
          <w:spacing w:val="-1"/>
          <w:w w:val="102"/>
        </w:rPr>
        <w:t>LED</w:t>
      </w:r>
      <w:r>
        <w:rPr>
          <w:rFonts w:ascii="宋体" w:hAnsi="宋体" w:cs="宋体" w:eastAsia="宋体" w:hint="default"/>
          <w:spacing w:val="-92"/>
          <w:w w:val="102"/>
        </w:rPr>
        <w:t> </w:t>
      </w:r>
      <w:r>
        <w:rPr>
          <w:spacing w:val="7"/>
        </w:rPr>
        <w:t>照明应用项目</w:t>
      </w:r>
      <w:r>
        <w:rPr>
          <w:rFonts w:ascii="Arial" w:hAnsi="Arial" w:cs="Arial" w:eastAsia="Arial" w:hint="default"/>
          <w:spacing w:val="7"/>
        </w:rPr>
        <w:t>”</w:t>
      </w:r>
      <w:r>
        <w:rPr>
          <w:spacing w:val="7"/>
        </w:rPr>
        <w:t>正在实施中。董事会将“高端</w:t>
      </w:r>
      <w:r>
        <w:rPr>
          <w:rFonts w:ascii="宋体" w:hAnsi="宋体" w:cs="宋体" w:eastAsia="宋体" w:hint="default"/>
          <w:spacing w:val="7"/>
        </w:rPr>
        <w:t>LED</w:t>
      </w:r>
      <w:r>
        <w:rPr>
          <w:spacing w:val="7"/>
        </w:rPr>
        <w:t>视频显示系统项目”的实施地点由南京</w:t>
      </w:r>
      <w:r>
        <w:rPr>
          <w:spacing w:val="124"/>
        </w:rPr>
        <w:t> </w:t>
      </w:r>
      <w:r>
        <w:rPr>
          <w:spacing w:val="124"/>
        </w:rPr>
      </w:r>
      <w:r>
        <w:rPr>
          <w:spacing w:val="6"/>
        </w:rPr>
        <w:t>市雨花经济开发区变更为惠州大亚湾西区响水河工业园，实施主体由公司全资子公司南</w:t>
      </w:r>
      <w:r>
        <w:rPr>
          <w:spacing w:val="131"/>
        </w:rPr>
        <w:t> </w:t>
      </w:r>
      <w:r>
        <w:rPr>
          <w:spacing w:val="131"/>
        </w:rPr>
      </w:r>
      <w:r>
        <w:rPr>
          <w:spacing w:val="8"/>
        </w:rPr>
        <w:t>京奥拓电子科技有限公司变更为公司在惠州市设立的全资子公司惠州市奥拓电子科技</w:t>
      </w:r>
      <w:r>
        <w:rPr>
          <w:spacing w:val="125"/>
        </w:rPr>
        <w:t> </w:t>
      </w:r>
      <w:r>
        <w:rPr>
          <w:spacing w:val="125"/>
        </w:rPr>
      </w:r>
      <w:r>
        <w:rPr>
          <w:spacing w:val="8"/>
        </w:rPr>
        <w:t>有限公司。目前，“高端</w:t>
      </w:r>
      <w:r>
        <w:rPr>
          <w:rFonts w:ascii="宋体" w:hAnsi="宋体" w:cs="宋体" w:eastAsia="宋体" w:hint="default"/>
          <w:spacing w:val="8"/>
        </w:rPr>
        <w:t>LED</w:t>
      </w:r>
      <w:r>
        <w:rPr>
          <w:spacing w:val="8"/>
        </w:rPr>
        <w:t>视频显示系统项目”正在积极推进当中。</w:t>
      </w:r>
    </w:p>
    <w:p>
      <w:pPr>
        <w:pStyle w:val="BodyText"/>
        <w:spacing w:line="357" w:lineRule="auto" w:before="161"/>
        <w:ind w:right="1025" w:firstLine="480"/>
        <w:jc w:val="left"/>
      </w:pPr>
      <w:r>
        <w:rPr>
          <w:rFonts w:ascii="宋体" w:hAnsi="宋体" w:cs="宋体" w:eastAsia="宋体" w:hint="default"/>
          <w:spacing w:val="-2"/>
        </w:rPr>
        <w:t>4</w:t>
      </w:r>
      <w:r>
        <w:rPr>
          <w:spacing w:val="-2"/>
        </w:rPr>
        <w:t>、</w:t>
      </w:r>
      <w:r>
        <w:rPr>
          <w:rFonts w:ascii="宋体" w:hAnsi="宋体" w:cs="宋体" w:eastAsia="宋体" w:hint="default"/>
          <w:spacing w:val="-2"/>
        </w:rPr>
        <w:t>2011</w:t>
      </w:r>
      <w:r>
        <w:rPr>
          <w:rFonts w:ascii="宋体" w:hAnsi="宋体" w:cs="宋体" w:eastAsia="宋体" w:hint="default"/>
          <w:spacing w:val="-58"/>
        </w:rPr>
        <w:t> </w:t>
      </w:r>
      <w:r>
        <w:rPr>
          <w:spacing w:val="-4"/>
        </w:rPr>
        <w:t>年度第四次临时股东大会审议通过《关于续聘会计师事务所的议案》。根据股东</w:t>
      </w:r>
      <w:r>
        <w:rPr/>
        <w:t> 大会决议，董事会继续聘用了深圳市鹏城会计师事务所有限公司为公司</w:t>
      </w:r>
      <w:r>
        <w:rPr>
          <w:spacing w:val="-59"/>
        </w:rPr>
        <w:t> </w:t>
      </w:r>
      <w:r>
        <w:rPr>
          <w:rFonts w:ascii="Calibri" w:hAnsi="Calibri" w:cs="Calibri" w:eastAsia="Calibri" w:hint="default"/>
        </w:rPr>
        <w:t>2011</w:t>
      </w:r>
      <w:r>
        <w:rPr>
          <w:rFonts w:ascii="Calibri" w:hAnsi="Calibri" w:cs="Calibri" w:eastAsia="Calibri" w:hint="default"/>
          <w:spacing w:val="7"/>
        </w:rPr>
        <w:t> </w:t>
      </w:r>
      <w:r>
        <w:rPr/>
        <w:t>年度审计机构。</w:t>
      </w:r>
    </w:p>
    <w:p>
      <w:pPr>
        <w:pStyle w:val="BodyText"/>
        <w:spacing w:line="448" w:lineRule="auto" w:before="97"/>
        <w:ind w:left="678" w:right="3887"/>
        <w:jc w:val="left"/>
      </w:pPr>
      <w:r>
        <w:rPr>
          <w:spacing w:val="8"/>
        </w:rPr>
        <w:t>（三）董事会专门委员会的履职情况</w:t>
      </w:r>
      <w:r>
        <w:rPr>
          <w:spacing w:val="-21"/>
        </w:rPr>
        <w:t> </w:t>
      </w:r>
      <w:r>
        <w:rPr>
          <w:spacing w:val="-21"/>
        </w:rPr>
      </w:r>
      <w:r>
        <w:rPr>
          <w:rFonts w:ascii="宋体" w:hAnsi="宋体" w:cs="宋体" w:eastAsia="宋体" w:hint="default"/>
          <w:spacing w:val="8"/>
        </w:rPr>
        <w:t>1</w:t>
      </w:r>
      <w:r>
        <w:rPr>
          <w:spacing w:val="8"/>
        </w:rPr>
        <w:t>、董事会审计委员会的履职情况</w:t>
      </w:r>
    </w:p>
    <w:p>
      <w:pPr>
        <w:pStyle w:val="BodyText"/>
        <w:spacing w:line="357" w:lineRule="auto" w:before="62"/>
        <w:ind w:right="1150" w:firstLine="526"/>
        <w:jc w:val="both"/>
      </w:pPr>
      <w:r>
        <w:rPr>
          <w:spacing w:val="6"/>
        </w:rPr>
        <w:t>公司董事会审计委员会由李华雄、崔军、吴涵渠三位董事组成，其中李华雄、崔军</w:t>
      </w:r>
      <w:r>
        <w:rPr>
          <w:w w:val="102"/>
        </w:rPr>
        <w:t> </w:t>
      </w:r>
      <w:r>
        <w:rPr>
          <w:spacing w:val="8"/>
        </w:rPr>
        <w:t>为独立董事，李华雄（会计专业人士）担任委员会主任。</w:t>
      </w:r>
    </w:p>
    <w:p>
      <w:pPr>
        <w:pStyle w:val="BodyText"/>
        <w:spacing w:line="357" w:lineRule="auto" w:before="154"/>
        <w:ind w:right="1155" w:firstLine="526"/>
        <w:jc w:val="both"/>
      </w:pPr>
      <w:r>
        <w:rPr>
          <w:spacing w:val="6"/>
        </w:rPr>
        <w:t>报告期内，根据中国证监会、深圳证券交易所及公司《审计委员会议事规则》的规</w:t>
      </w:r>
      <w:r>
        <w:rPr>
          <w:w w:val="102"/>
        </w:rPr>
        <w:t> </w:t>
      </w:r>
      <w:r>
        <w:rPr>
          <w:spacing w:val="8"/>
        </w:rPr>
        <w:t>定，公司董事会审计委员会本着勤勉尽责的原则，履行了以下工作职责：</w:t>
      </w:r>
    </w:p>
    <w:p>
      <w:pPr>
        <w:pStyle w:val="BodyText"/>
        <w:spacing w:line="240" w:lineRule="auto" w:before="154"/>
        <w:ind w:left="633" w:right="0"/>
        <w:jc w:val="left"/>
      </w:pPr>
      <w:r>
        <w:rPr/>
        <w:t>（</w:t>
      </w:r>
      <w:r>
        <w:rPr>
          <w:rFonts w:ascii="宋体" w:hAnsi="宋体" w:cs="宋体" w:eastAsia="宋体" w:hint="default"/>
        </w:rPr>
        <w:t>1</w:t>
      </w:r>
      <w:r>
        <w:rPr>
          <w:spacing w:val="-36"/>
        </w:rPr>
        <w:t>）</w:t>
      </w:r>
      <w:r>
        <w:rPr/>
        <w:t>报告期内</w:t>
      </w:r>
      <w:r>
        <w:rPr>
          <w:spacing w:val="-36"/>
        </w:rPr>
        <w:t>，</w:t>
      </w:r>
      <w:r>
        <w:rPr/>
        <w:t>审计委员会共召开了</w:t>
      </w:r>
      <w:r>
        <w:rPr>
          <w:spacing w:val="-60"/>
        </w:rPr>
        <w:t> </w:t>
      </w:r>
      <w:r>
        <w:rPr>
          <w:rFonts w:ascii="宋体" w:hAnsi="宋体" w:cs="宋体" w:eastAsia="宋体" w:hint="default"/>
        </w:rPr>
        <w:t>4</w:t>
      </w:r>
      <w:r>
        <w:rPr>
          <w:rFonts w:ascii="宋体" w:hAnsi="宋体" w:cs="宋体" w:eastAsia="宋体" w:hint="default"/>
          <w:spacing w:val="-60"/>
        </w:rPr>
        <w:t> </w:t>
      </w:r>
      <w:r>
        <w:rPr/>
        <w:t>次会议</w:t>
      </w:r>
      <w:r>
        <w:rPr>
          <w:spacing w:val="-36"/>
        </w:rPr>
        <w:t>，</w:t>
      </w:r>
      <w:r>
        <w:rPr/>
        <w:t>审议通过</w:t>
      </w:r>
      <w:r>
        <w:rPr>
          <w:spacing w:val="-36"/>
        </w:rPr>
        <w:t>了</w:t>
      </w:r>
      <w:r>
        <w:rPr/>
        <w:t>《</w:t>
      </w:r>
      <w:r>
        <w:rPr>
          <w:rFonts w:ascii="宋体" w:hAnsi="宋体" w:cs="宋体" w:eastAsia="宋体" w:hint="default"/>
        </w:rPr>
        <w:t>2011</w:t>
      </w:r>
      <w:r>
        <w:rPr>
          <w:rFonts w:ascii="宋体" w:hAnsi="宋体" w:cs="宋体" w:eastAsia="宋体" w:hint="default"/>
          <w:spacing w:val="-60"/>
        </w:rPr>
        <w:t> </w:t>
      </w:r>
      <w:r>
        <w:rPr/>
        <w:t>年半年度财务报告</w:t>
      </w:r>
      <w:r>
        <w:rPr>
          <w:spacing w:val="-120"/>
        </w:rPr>
        <w:t>》</w:t>
      </w:r>
      <w:r>
        <w:rPr/>
        <w:t>、</w:t>
      </w:r>
    </w:p>
    <w:p>
      <w:pPr>
        <w:pStyle w:val="BodyText"/>
        <w:spacing w:line="357" w:lineRule="auto" w:before="154"/>
        <w:ind w:right="996"/>
        <w:jc w:val="left"/>
      </w:pPr>
      <w:r>
        <w:rPr/>
        <w:t>《财务会计基础工作专项活动工作方案</w:t>
      </w:r>
      <w:r>
        <w:rPr>
          <w:spacing w:val="-120"/>
        </w:rPr>
        <w:t>》</w:t>
      </w:r>
      <w:r>
        <w:rPr>
          <w:spacing w:val="-201"/>
        </w:rPr>
        <w:t>；</w:t>
      </w:r>
      <w:r>
        <w:rPr/>
        <w:t>《</w:t>
      </w:r>
      <w:r>
        <w:rPr>
          <w:rFonts w:ascii="宋体" w:hAnsi="宋体" w:cs="宋体" w:eastAsia="宋体" w:hint="default"/>
        </w:rPr>
        <w:t>&lt;</w:t>
      </w:r>
      <w:r>
        <w:rPr/>
        <w:t>关于开展规范财务会计基础工作专项活动自查报 告</w:t>
      </w:r>
      <w:r>
        <w:rPr>
          <w:rFonts w:ascii="宋体" w:hAnsi="宋体" w:cs="宋体" w:eastAsia="宋体" w:hint="default"/>
        </w:rPr>
        <w:t>&gt;</w:t>
      </w:r>
      <w:r>
        <w:rPr/>
        <w:t>的议案</w:t>
      </w:r>
      <w:r>
        <w:rPr>
          <w:spacing w:val="-120"/>
        </w:rPr>
        <w:t>》</w:t>
      </w:r>
      <w:r>
        <w:rPr>
          <w:spacing w:val="-221"/>
        </w:rPr>
        <w:t>、</w:t>
      </w:r>
      <w:r>
        <w:rPr/>
        <w:t>《关于续聘会计师事务所的议案</w:t>
      </w:r>
      <w:r>
        <w:rPr>
          <w:spacing w:val="-120"/>
        </w:rPr>
        <w:t>》</w:t>
      </w:r>
      <w:r>
        <w:rPr>
          <w:spacing w:val="-221"/>
        </w:rPr>
        <w:t>；</w:t>
      </w:r>
      <w:r>
        <w:rPr/>
        <w:t>《关于公司</w:t>
      </w:r>
      <w:r>
        <w:rPr>
          <w:spacing w:val="-60"/>
        </w:rPr>
        <w:t> </w:t>
      </w:r>
      <w:r>
        <w:rPr>
          <w:rFonts w:ascii="宋体" w:hAnsi="宋体" w:cs="宋体" w:eastAsia="宋体" w:hint="default"/>
        </w:rPr>
        <w:t>2011</w:t>
      </w:r>
      <w:r>
        <w:rPr>
          <w:rFonts w:ascii="宋体" w:hAnsi="宋体" w:cs="宋体" w:eastAsia="宋体" w:hint="default"/>
          <w:spacing w:val="-60"/>
        </w:rPr>
        <w:t> </w:t>
      </w:r>
      <w:r>
        <w:rPr/>
        <w:t>年第三季度财务报告的议案</w:t>
      </w:r>
      <w:r>
        <w:rPr>
          <w:spacing w:val="-120"/>
        </w:rPr>
        <w:t>》</w:t>
      </w:r>
      <w:r>
        <w:rPr/>
        <w:t>、</w:t>
      </w:r>
    </w:p>
    <w:p>
      <w:pPr>
        <w:pStyle w:val="BodyText"/>
        <w:spacing w:line="357" w:lineRule="auto" w:before="34"/>
        <w:ind w:right="1116"/>
        <w:jc w:val="left"/>
      </w:pPr>
      <w:r>
        <w:rPr/>
        <w:t>《关于审计部</w:t>
      </w:r>
      <w:r>
        <w:rPr>
          <w:spacing w:val="-60"/>
        </w:rPr>
        <w:t> </w:t>
      </w:r>
      <w:r>
        <w:rPr>
          <w:rFonts w:ascii="宋体" w:hAnsi="宋体" w:cs="宋体" w:eastAsia="宋体" w:hint="default"/>
        </w:rPr>
        <w:t>2011</w:t>
      </w:r>
      <w:r>
        <w:rPr>
          <w:rFonts w:ascii="宋体" w:hAnsi="宋体" w:cs="宋体" w:eastAsia="宋体" w:hint="default"/>
          <w:spacing w:val="-60"/>
        </w:rPr>
        <w:t> </w:t>
      </w:r>
      <w:r>
        <w:rPr/>
        <w:t>年第三季度工作总结报告和第四季度工作计划的议案</w:t>
      </w:r>
      <w:r>
        <w:rPr>
          <w:spacing w:val="-120"/>
        </w:rPr>
        <w:t>》</w:t>
      </w:r>
      <w:r>
        <w:rPr>
          <w:spacing w:val="-202"/>
        </w:rPr>
        <w:t>；</w:t>
      </w:r>
      <w:r>
        <w:rPr/>
        <w:t>《关于聘任公司审</w:t>
      </w:r>
      <w:r>
        <w:rPr/>
        <w:t> 计部负责人的议案</w:t>
      </w:r>
      <w:r>
        <w:rPr>
          <w:spacing w:val="-120"/>
        </w:rPr>
        <w:t>》、</w:t>
      </w:r>
      <w:r>
        <w:rPr/>
        <w:t>《关</w:t>
      </w:r>
      <w:r>
        <w:rPr>
          <w:spacing w:val="1"/>
        </w:rPr>
        <w:t>于</w:t>
      </w:r>
      <w:r>
        <w:rPr>
          <w:rFonts w:ascii="宋体" w:hAnsi="宋体" w:cs="宋体" w:eastAsia="宋体" w:hint="default"/>
        </w:rPr>
        <w:t>&lt;2012</w:t>
      </w:r>
      <w:r>
        <w:rPr>
          <w:rFonts w:ascii="宋体" w:hAnsi="宋体" w:cs="宋体" w:eastAsia="宋体" w:hint="default"/>
          <w:spacing w:val="-60"/>
        </w:rPr>
        <w:t> </w:t>
      </w:r>
      <w:r>
        <w:rPr/>
        <w:t>年度审计部工作计划</w:t>
      </w:r>
      <w:r>
        <w:rPr>
          <w:rFonts w:ascii="宋体" w:hAnsi="宋体" w:cs="宋体" w:eastAsia="宋体" w:hint="default"/>
        </w:rPr>
        <w:t>&gt;</w:t>
      </w:r>
      <w:r>
        <w:rPr/>
        <w:t>的议案</w:t>
      </w:r>
      <w:r>
        <w:rPr>
          <w:spacing w:val="-120"/>
        </w:rPr>
        <w:t>》</w:t>
      </w:r>
      <w:r>
        <w:rPr/>
        <w:t>。</w:t>
      </w:r>
    </w:p>
    <w:p>
      <w:pPr>
        <w:pStyle w:val="BodyText"/>
        <w:spacing w:line="357" w:lineRule="auto" w:before="154"/>
        <w:ind w:right="1128" w:firstLine="480"/>
        <w:jc w:val="both"/>
        <w:rPr>
          <w:rFonts w:ascii="宋体" w:hAnsi="宋体" w:cs="宋体" w:eastAsia="宋体" w:hint="default"/>
        </w:rPr>
      </w:pPr>
      <w:r>
        <w:rPr>
          <w:spacing w:val="-3"/>
        </w:rPr>
        <w:t>（</w:t>
      </w:r>
      <w:r>
        <w:rPr>
          <w:rFonts w:ascii="宋体" w:hAnsi="宋体" w:cs="宋体" w:eastAsia="宋体" w:hint="default"/>
          <w:spacing w:val="-3"/>
        </w:rPr>
        <w:t>2</w:t>
      </w:r>
      <w:r>
        <w:rPr>
          <w:spacing w:val="-3"/>
        </w:rPr>
        <w:t>）报告期内，审计委员会指导和督促公司审计部完成了多次专项内部审计，内容包括</w:t>
      </w:r>
      <w:r>
        <w:rPr/>
        <w:t> 客户服务部费用报销情况审计、</w:t>
      </w:r>
      <w:r>
        <w:rPr>
          <w:rFonts w:ascii="宋体" w:hAnsi="宋体" w:cs="宋体" w:eastAsia="宋体" w:hint="default"/>
        </w:rPr>
        <w:t>2011</w:t>
      </w:r>
      <w:r>
        <w:rPr>
          <w:rFonts w:ascii="宋体" w:hAnsi="宋体" w:cs="宋体" w:eastAsia="宋体" w:hint="default"/>
          <w:spacing w:val="-79"/>
        </w:rPr>
        <w:t> </w:t>
      </w:r>
      <w:r>
        <w:rPr/>
        <w:t>年财务半年报内部审计、规范财务会计基础专项活动自 </w:t>
      </w:r>
      <w:r>
        <w:rPr>
          <w:spacing w:val="-3"/>
        </w:rPr>
        <w:t>查阶段审计、</w:t>
      </w:r>
      <w:r>
        <w:rPr>
          <w:rFonts w:ascii="宋体" w:hAnsi="宋体" w:cs="宋体" w:eastAsia="宋体" w:hint="default"/>
          <w:spacing w:val="-3"/>
        </w:rPr>
        <w:t>2011</w:t>
      </w:r>
      <w:r>
        <w:rPr>
          <w:rFonts w:ascii="宋体" w:hAnsi="宋体" w:cs="宋体" w:eastAsia="宋体" w:hint="default"/>
          <w:spacing w:val="-84"/>
        </w:rPr>
        <w:t> </w:t>
      </w:r>
      <w:r>
        <w:rPr/>
        <w:t>年第三季度募集资金专项审计、</w:t>
      </w:r>
      <w:r>
        <w:rPr>
          <w:rFonts w:ascii="宋体" w:hAnsi="宋体" w:cs="宋体" w:eastAsia="宋体" w:hint="default"/>
        </w:rPr>
        <w:t>2011</w:t>
      </w:r>
      <w:r>
        <w:rPr>
          <w:rFonts w:ascii="宋体" w:hAnsi="宋体" w:cs="宋体" w:eastAsia="宋体" w:hint="default"/>
          <w:spacing w:val="-84"/>
        </w:rPr>
        <w:t> </w:t>
      </w:r>
      <w:r>
        <w:rPr/>
        <w:t>年第三季度财务报表内部审计、</w:t>
      </w:r>
      <w:r>
        <w:rPr>
          <w:rFonts w:ascii="宋体" w:hAnsi="宋体" w:cs="宋体" w:eastAsia="宋体" w:hint="default"/>
        </w:rPr>
        <w:t>2011</w:t>
      </w:r>
    </w:p>
    <w:p>
      <w:pPr>
        <w:spacing w:after="0" w:line="357" w:lineRule="auto"/>
        <w:jc w:val="both"/>
        <w:rPr>
          <w:rFonts w:ascii="宋体" w:hAnsi="宋体" w:cs="宋体" w:eastAsia="宋体" w:hint="default"/>
        </w:rPr>
        <w:sectPr>
          <w:pgSz w:w="11910" w:h="16840"/>
          <w:pgMar w:header="877" w:footer="956" w:top="1100" w:bottom="1140" w:left="980" w:right="0"/>
        </w:sectPr>
      </w:pPr>
    </w:p>
    <w:p>
      <w:pPr>
        <w:spacing w:line="240" w:lineRule="auto" w:before="11"/>
        <w:rPr>
          <w:rFonts w:ascii="宋体" w:hAnsi="宋体" w:cs="宋体" w:eastAsia="宋体" w:hint="default"/>
          <w:sz w:val="17"/>
          <w:szCs w:val="17"/>
        </w:rPr>
      </w:pPr>
    </w:p>
    <w:p>
      <w:pPr>
        <w:pStyle w:val="BodyText"/>
        <w:spacing w:line="355" w:lineRule="auto" w:before="26"/>
        <w:ind w:right="1119"/>
        <w:jc w:val="left"/>
      </w:pPr>
      <w:r>
        <w:rPr/>
        <w:t>年第三季度重大交易情况检查、生产成本审计、规范财务会计基础专项活动整改阶段审计、</w:t>
      </w:r>
      <w:r>
        <w:rPr>
          <w:spacing w:val="-91"/>
        </w:rPr>
        <w:t> </w:t>
      </w:r>
      <w:r>
        <w:rPr>
          <w:spacing w:val="-91"/>
        </w:rPr>
      </w:r>
      <w:r>
        <w:rPr/>
        <w:t>信息披露事务管理审计等。</w:t>
      </w:r>
    </w:p>
    <w:p>
      <w:pPr>
        <w:pStyle w:val="BodyText"/>
        <w:spacing w:line="240" w:lineRule="auto" w:before="158"/>
        <w:ind w:left="633" w:right="3887"/>
        <w:jc w:val="left"/>
      </w:pPr>
      <w:r>
        <w:rPr/>
        <w:t>（</w:t>
      </w:r>
      <w:r>
        <w:rPr>
          <w:rFonts w:ascii="宋体" w:hAnsi="宋体" w:cs="宋体" w:eastAsia="宋体" w:hint="default"/>
        </w:rPr>
        <w:t>3</w:t>
      </w:r>
      <w:r>
        <w:rPr/>
        <w:t>）在</w:t>
      </w:r>
      <w:r>
        <w:rPr>
          <w:spacing w:val="-61"/>
        </w:rPr>
        <w:t> </w:t>
      </w:r>
      <w:r>
        <w:rPr>
          <w:rFonts w:ascii="宋体" w:hAnsi="宋体" w:cs="宋体" w:eastAsia="宋体" w:hint="default"/>
        </w:rPr>
        <w:t>2011</w:t>
      </w:r>
      <w:r>
        <w:rPr>
          <w:rFonts w:ascii="宋体" w:hAnsi="宋体" w:cs="宋体" w:eastAsia="宋体" w:hint="default"/>
          <w:spacing w:val="-60"/>
        </w:rPr>
        <w:t> </w:t>
      </w:r>
      <w:r>
        <w:rPr/>
        <w:t>年度财务报告审计工作中的履职情况</w:t>
      </w:r>
    </w:p>
    <w:p>
      <w:pPr>
        <w:spacing w:line="240" w:lineRule="auto" w:before="10"/>
        <w:rPr>
          <w:rFonts w:ascii="宋体" w:hAnsi="宋体" w:cs="宋体" w:eastAsia="宋体" w:hint="default"/>
          <w:sz w:val="20"/>
          <w:szCs w:val="20"/>
        </w:rPr>
      </w:pPr>
    </w:p>
    <w:p>
      <w:pPr>
        <w:pStyle w:val="BodyText"/>
        <w:spacing w:line="357" w:lineRule="auto"/>
        <w:ind w:right="1131" w:firstLine="494"/>
        <w:jc w:val="both"/>
      </w:pPr>
      <w:r>
        <w:rPr/>
        <w:t>在</w:t>
      </w:r>
      <w:r>
        <w:rPr>
          <w:spacing w:val="-56"/>
        </w:rPr>
        <w:t> </w:t>
      </w:r>
      <w:r>
        <w:rPr>
          <w:rFonts w:ascii="宋体" w:hAnsi="宋体" w:cs="宋体" w:eastAsia="宋体" w:hint="default"/>
        </w:rPr>
        <w:t>2011</w:t>
      </w:r>
      <w:r>
        <w:rPr>
          <w:rFonts w:ascii="宋体" w:hAnsi="宋体" w:cs="宋体" w:eastAsia="宋体" w:hint="default"/>
          <w:spacing w:val="-57"/>
        </w:rPr>
        <w:t> </w:t>
      </w:r>
      <w:r>
        <w:rPr>
          <w:spacing w:val="-3"/>
        </w:rPr>
        <w:t>年度财务报告审计过程中，审计委员会在年审会计师进场前与深圳市鹏城会计师</w:t>
      </w:r>
      <w:r>
        <w:rPr/>
        <w:t> 事务有限公司本次年审项目负责人进行了沟通，相互交换了本次年审的重点关注内容；在具</w:t>
      </w:r>
      <w:r>
        <w:rPr>
          <w:spacing w:val="-91"/>
        </w:rPr>
        <w:t> </w:t>
      </w:r>
      <w:r>
        <w:rPr>
          <w:spacing w:val="-91"/>
        </w:rPr>
      </w:r>
      <w:r>
        <w:rPr/>
        <w:t>体审计实施过程中，审计委员会及时了解年审进展情况并督促会计师事务所在约定时限内提</w:t>
      </w:r>
      <w:r>
        <w:rPr>
          <w:spacing w:val="-91"/>
        </w:rPr>
        <w:t> </w:t>
      </w:r>
      <w:r>
        <w:rPr>
          <w:spacing w:val="-91"/>
        </w:rPr>
      </w:r>
      <w:r>
        <w:rPr/>
        <w:t>交审计报告；在会计师事务所出具初步审计意见后，与本次年审项目负责人及项目组长就年</w:t>
      </w:r>
      <w:r>
        <w:rPr>
          <w:spacing w:val="-90"/>
        </w:rPr>
        <w:t> </w:t>
      </w:r>
      <w:r>
        <w:rPr>
          <w:spacing w:val="-90"/>
        </w:rPr>
      </w:r>
      <w:r>
        <w:rPr/>
        <w:t>审机构及会计师独立性、本次年审中的重大事项、初步审计意见以及相关事宜进行了有效沟</w:t>
      </w:r>
      <w:r>
        <w:rPr>
          <w:spacing w:val="-91"/>
        </w:rPr>
        <w:t> </w:t>
      </w:r>
      <w:r>
        <w:rPr>
          <w:spacing w:val="-91"/>
        </w:rPr>
      </w:r>
      <w:r>
        <w:rPr>
          <w:spacing w:val="-3"/>
        </w:rPr>
        <w:t>通并达成一致意见；在年度财务报告审计完成后，审计委员会对</w:t>
      </w:r>
      <w:r>
        <w:rPr>
          <w:spacing w:val="-58"/>
        </w:rPr>
        <w:t> </w:t>
      </w:r>
      <w:r>
        <w:rPr>
          <w:rFonts w:ascii="宋体" w:hAnsi="宋体" w:cs="宋体" w:eastAsia="宋体" w:hint="default"/>
        </w:rPr>
        <w:t>2011</w:t>
      </w:r>
      <w:r>
        <w:rPr>
          <w:rFonts w:ascii="宋体" w:hAnsi="宋体" w:cs="宋体" w:eastAsia="宋体" w:hint="default"/>
          <w:spacing w:val="-59"/>
        </w:rPr>
        <w:t> </w:t>
      </w:r>
      <w:r>
        <w:rPr/>
        <w:t>年度财务报告进行了表</w:t>
      </w:r>
    </w:p>
    <w:p>
      <w:pPr>
        <w:pStyle w:val="BodyText"/>
        <w:spacing w:line="355" w:lineRule="auto" w:before="36"/>
        <w:ind w:right="1115"/>
        <w:jc w:val="left"/>
      </w:pPr>
      <w:r>
        <w:rPr>
          <w:spacing w:val="-3"/>
        </w:rPr>
        <w:t>决，形成决议后提交董事会进行审核，并同时向董事会报告了《关于</w:t>
      </w:r>
      <w:r>
        <w:rPr>
          <w:spacing w:val="-55"/>
        </w:rPr>
        <w:t> </w:t>
      </w:r>
      <w:r>
        <w:rPr>
          <w:rFonts w:ascii="宋体" w:hAnsi="宋体" w:cs="宋体" w:eastAsia="宋体" w:hint="default"/>
        </w:rPr>
        <w:t>2011</w:t>
      </w:r>
      <w:r>
        <w:rPr>
          <w:rFonts w:ascii="宋体" w:hAnsi="宋体" w:cs="宋体" w:eastAsia="宋体" w:hint="default"/>
          <w:spacing w:val="-56"/>
        </w:rPr>
        <w:t> </w:t>
      </w:r>
      <w:r>
        <w:rPr/>
        <w:t>年度财务报告审计 </w:t>
      </w:r>
      <w:r>
        <w:rPr>
          <w:spacing w:val="-20"/>
        </w:rPr>
        <w:t>工作总结》。</w:t>
      </w:r>
    </w:p>
    <w:p>
      <w:pPr>
        <w:pStyle w:val="BodyText"/>
        <w:spacing w:line="357" w:lineRule="auto" w:before="158"/>
        <w:ind w:right="1132" w:firstLine="494"/>
        <w:jc w:val="both"/>
      </w:pPr>
      <w:r>
        <w:rPr/>
        <w:t>基于本次年审项目组在公司年报审计各阶段的工作情况，董事会审计委员会认为，年审 会计师具备了必要的专业胜任能力，在年审各阶段保持了应有的职业谨慎性，较好地完成了</w:t>
      </w:r>
      <w:r>
        <w:rPr>
          <w:spacing w:val="-91"/>
        </w:rPr>
        <w:t> </w:t>
      </w:r>
      <w:r>
        <w:rPr>
          <w:spacing w:val="-91"/>
        </w:rPr>
      </w:r>
      <w:r>
        <w:rPr/>
        <w:t>公司 </w:t>
      </w:r>
      <w:r>
        <w:rPr>
          <w:rFonts w:ascii="宋体" w:hAnsi="宋体" w:cs="宋体" w:eastAsia="宋体" w:hint="default"/>
        </w:rPr>
        <w:t>2011</w:t>
      </w:r>
      <w:r>
        <w:rPr>
          <w:rFonts w:ascii="宋体" w:hAnsi="宋体" w:cs="宋体" w:eastAsia="宋体" w:hint="default"/>
          <w:spacing w:val="-95"/>
        </w:rPr>
        <w:t> </w:t>
      </w:r>
      <w:r>
        <w:rPr>
          <w:spacing w:val="-3"/>
        </w:rPr>
        <w:t>年度财务报告年度审计工作，因此提请董事会续聘深圳市鹏城会计师事务有限公司</w:t>
      </w:r>
    </w:p>
    <w:p>
      <w:pPr>
        <w:pStyle w:val="BodyText"/>
        <w:spacing w:line="448" w:lineRule="auto" w:before="34"/>
        <w:ind w:left="664" w:right="3887" w:hanging="512"/>
        <w:jc w:val="left"/>
      </w:pPr>
      <w:r>
        <w:rPr/>
        <w:t>所作为</w:t>
      </w:r>
      <w:r>
        <w:rPr>
          <w:spacing w:val="-60"/>
        </w:rPr>
        <w:t> </w:t>
      </w:r>
      <w:r>
        <w:rPr>
          <w:rFonts w:ascii="宋体" w:hAnsi="宋体" w:cs="宋体" w:eastAsia="宋体" w:hint="default"/>
        </w:rPr>
        <w:t>2012</w:t>
      </w:r>
      <w:r>
        <w:rPr>
          <w:rFonts w:ascii="宋体" w:hAnsi="宋体" w:cs="宋体" w:eastAsia="宋体" w:hint="default"/>
          <w:spacing w:val="-61"/>
        </w:rPr>
        <w:t> </w:t>
      </w:r>
      <w:r>
        <w:rPr/>
        <w:t>年度审计机构。 </w:t>
      </w:r>
      <w:r>
        <w:rPr>
          <w:rFonts w:ascii="宋体" w:hAnsi="宋体" w:cs="宋体" w:eastAsia="宋体" w:hint="default"/>
          <w:spacing w:val="8"/>
        </w:rPr>
        <w:t>2</w:t>
      </w:r>
      <w:r>
        <w:rPr>
          <w:spacing w:val="8"/>
        </w:rPr>
        <w:t>、董事会薪酬与考核委员会的履职情况</w:t>
      </w:r>
    </w:p>
    <w:p>
      <w:pPr>
        <w:pStyle w:val="BodyText"/>
        <w:spacing w:line="357" w:lineRule="auto" w:before="62"/>
        <w:ind w:right="1153" w:firstLine="526"/>
        <w:jc w:val="both"/>
      </w:pPr>
      <w:r>
        <w:rPr>
          <w:spacing w:val="6"/>
        </w:rPr>
        <w:t>公司董事会薪酬与考核委员会由崔军、李毅、吴涵渠三位董事组成，其中崔军、李</w:t>
      </w:r>
      <w:r>
        <w:rPr>
          <w:w w:val="102"/>
        </w:rPr>
        <w:t> </w:t>
      </w:r>
      <w:r>
        <w:rPr>
          <w:spacing w:val="8"/>
        </w:rPr>
        <w:t>毅为独立董事，崔军担任委员会主任。</w:t>
      </w:r>
    </w:p>
    <w:p>
      <w:pPr>
        <w:pStyle w:val="BodyText"/>
        <w:spacing w:line="357" w:lineRule="auto" w:before="154"/>
        <w:ind w:right="1119" w:firstLine="526"/>
        <w:jc w:val="left"/>
      </w:pPr>
      <w:r>
        <w:rPr>
          <w:spacing w:val="3"/>
        </w:rPr>
        <w:t>报告期内，根据中国证监会、深圳证券交易所及公司《薪酬与考核委员会议事规则》</w:t>
      </w:r>
      <w:r>
        <w:rPr>
          <w:w w:val="102"/>
        </w:rPr>
        <w:t> </w:t>
      </w:r>
      <w:r>
        <w:rPr>
          <w:spacing w:val="8"/>
        </w:rPr>
        <w:t>的规定，公司董事会薪酬与考核委员会本着勤勉尽责的原则，于</w:t>
      </w:r>
      <w:r>
        <w:rPr>
          <w:rFonts w:ascii="宋体" w:hAnsi="宋体" w:cs="宋体" w:eastAsia="宋体" w:hint="default"/>
          <w:spacing w:val="8"/>
        </w:rPr>
        <w:t>2011</w:t>
      </w:r>
      <w:r>
        <w:rPr>
          <w:spacing w:val="8"/>
        </w:rPr>
        <w:t>年</w:t>
      </w:r>
      <w:r>
        <w:rPr>
          <w:rFonts w:ascii="宋体" w:hAnsi="宋体" w:cs="宋体" w:eastAsia="宋体" w:hint="default"/>
          <w:spacing w:val="8"/>
        </w:rPr>
        <w:t>1</w:t>
      </w:r>
      <w:r>
        <w:rPr>
          <w:spacing w:val="8"/>
        </w:rPr>
        <w:t>月</w:t>
      </w:r>
      <w:r>
        <w:rPr>
          <w:rFonts w:ascii="宋体" w:hAnsi="宋体" w:cs="宋体" w:eastAsia="宋体" w:hint="default"/>
          <w:spacing w:val="8"/>
        </w:rPr>
        <w:t>12</w:t>
      </w:r>
      <w:r>
        <w:rPr>
          <w:spacing w:val="8"/>
        </w:rPr>
        <w:t>日召开了</w:t>
      </w:r>
      <w:r>
        <w:rPr>
          <w:spacing w:val="109"/>
        </w:rPr>
        <w:t> </w:t>
      </w:r>
      <w:r>
        <w:rPr>
          <w:spacing w:val="109"/>
        </w:rPr>
      </w:r>
      <w:r>
        <w:rPr>
          <w:spacing w:val="6"/>
        </w:rPr>
        <w:t>第一届董事会薪酬与考核委员会第一次会议，审议通过了《高级管理人员</w:t>
      </w:r>
      <w:r>
        <w:rPr>
          <w:rFonts w:ascii="宋体" w:hAnsi="宋体" w:cs="宋体" w:eastAsia="宋体" w:hint="default"/>
          <w:spacing w:val="6"/>
        </w:rPr>
        <w:t>2011</w:t>
      </w:r>
      <w:r>
        <w:rPr>
          <w:spacing w:val="6"/>
        </w:rPr>
        <w:t>年度薪酬</w:t>
      </w:r>
      <w:r>
        <w:rPr>
          <w:spacing w:val="128"/>
        </w:rPr>
        <w:t> </w:t>
      </w:r>
      <w:r>
        <w:rPr>
          <w:spacing w:val="128"/>
        </w:rPr>
      </w:r>
      <w:r>
        <w:rPr>
          <w:spacing w:val="7"/>
        </w:rPr>
        <w:t>分配方案》。</w:t>
      </w:r>
    </w:p>
    <w:p>
      <w:pPr>
        <w:pStyle w:val="BodyText"/>
        <w:spacing w:line="446" w:lineRule="auto" w:before="157"/>
        <w:ind w:left="678" w:right="1119"/>
        <w:jc w:val="left"/>
      </w:pPr>
      <w:r>
        <w:rPr>
          <w:rFonts w:ascii="宋体" w:hAnsi="宋体" w:cs="宋体" w:eastAsia="宋体" w:hint="default"/>
          <w:spacing w:val="8"/>
        </w:rPr>
        <w:t>3</w:t>
      </w:r>
      <w:r>
        <w:rPr>
          <w:spacing w:val="8"/>
        </w:rPr>
        <w:t>、董事会战略委员会的履职情况</w:t>
      </w:r>
      <w:r>
        <w:rPr>
          <w:spacing w:val="-36"/>
        </w:rPr>
        <w:t> </w:t>
      </w:r>
      <w:r>
        <w:rPr>
          <w:spacing w:val="-36"/>
        </w:rPr>
      </w:r>
      <w:r>
        <w:rPr>
          <w:spacing w:val="6"/>
        </w:rPr>
        <w:t>公司董事会战略委员会由吴涵渠、李毅、崔军三位董事组成，其中李毅、崔军为独</w:t>
      </w:r>
    </w:p>
    <w:p>
      <w:pPr>
        <w:pStyle w:val="BodyText"/>
        <w:spacing w:line="262" w:lineRule="exact"/>
        <w:ind w:right="3887"/>
        <w:jc w:val="left"/>
      </w:pPr>
      <w:r>
        <w:rPr>
          <w:spacing w:val="8"/>
        </w:rPr>
        <w:t>立董事，吴涵渠担任委员会主任。</w:t>
      </w:r>
    </w:p>
    <w:p>
      <w:pPr>
        <w:spacing w:line="240" w:lineRule="auto" w:before="10"/>
        <w:rPr>
          <w:rFonts w:ascii="宋体" w:hAnsi="宋体" w:cs="宋体" w:eastAsia="宋体" w:hint="default"/>
          <w:sz w:val="20"/>
          <w:szCs w:val="20"/>
        </w:rPr>
      </w:pPr>
    </w:p>
    <w:p>
      <w:pPr>
        <w:pStyle w:val="BodyText"/>
        <w:spacing w:line="357" w:lineRule="auto"/>
        <w:ind w:right="1152" w:firstLine="526"/>
        <w:jc w:val="both"/>
      </w:pPr>
      <w:r>
        <w:rPr>
          <w:spacing w:val="6"/>
        </w:rPr>
        <w:t>报告期内，根据中国证监会、深圳证券交易所及公司《战略委员会议事规则》的规</w:t>
      </w:r>
      <w:r>
        <w:rPr>
          <w:w w:val="102"/>
        </w:rPr>
        <w:t> </w:t>
      </w:r>
      <w:r>
        <w:rPr>
          <w:spacing w:val="8"/>
        </w:rPr>
        <w:t>定，公司董事会薪酬与考核委员会本着勤勉尽责的原则，于</w:t>
      </w:r>
      <w:r>
        <w:rPr>
          <w:rFonts w:ascii="宋体" w:hAnsi="宋体" w:cs="宋体" w:eastAsia="宋体" w:hint="default"/>
          <w:spacing w:val="8"/>
        </w:rPr>
        <w:t>2011</w:t>
      </w:r>
      <w:r>
        <w:rPr>
          <w:spacing w:val="8"/>
        </w:rPr>
        <w:t>年</w:t>
      </w:r>
      <w:r>
        <w:rPr>
          <w:rFonts w:ascii="宋体" w:hAnsi="宋体" w:cs="宋体" w:eastAsia="宋体" w:hint="default"/>
          <w:spacing w:val="8"/>
        </w:rPr>
        <w:t>8</w:t>
      </w:r>
      <w:r>
        <w:rPr>
          <w:spacing w:val="8"/>
        </w:rPr>
        <w:t>月</w:t>
      </w:r>
      <w:r>
        <w:rPr>
          <w:rFonts w:ascii="宋体" w:hAnsi="宋体" w:cs="宋体" w:eastAsia="宋体" w:hint="default"/>
          <w:spacing w:val="8"/>
        </w:rPr>
        <w:t>12</w:t>
      </w:r>
      <w:r>
        <w:rPr>
          <w:spacing w:val="8"/>
        </w:rPr>
        <w:t>日召开了第一</w:t>
      </w:r>
      <w:r>
        <w:rPr>
          <w:spacing w:val="108"/>
        </w:rPr>
        <w:t> </w:t>
      </w:r>
      <w:r>
        <w:rPr>
          <w:spacing w:val="108"/>
        </w:rPr>
      </w:r>
      <w:r>
        <w:rPr>
          <w:spacing w:val="6"/>
        </w:rPr>
        <w:t>届董事会战略委员会第一次会议，审议通过了《关于使用部分超募资金对深圳市奥拓光</w:t>
      </w:r>
    </w:p>
    <w:p>
      <w:pPr>
        <w:spacing w:after="0" w:line="357" w:lineRule="auto"/>
        <w:jc w:val="both"/>
        <w:sectPr>
          <w:pgSz w:w="11910" w:h="16840"/>
          <w:pgMar w:header="877" w:footer="956" w:top="1100" w:bottom="1140" w:left="980" w:right="0"/>
        </w:sectPr>
      </w:pPr>
    </w:p>
    <w:p>
      <w:pPr>
        <w:spacing w:line="240" w:lineRule="auto" w:before="11"/>
        <w:rPr>
          <w:rFonts w:ascii="宋体" w:hAnsi="宋体" w:cs="宋体" w:eastAsia="宋体" w:hint="default"/>
          <w:sz w:val="17"/>
          <w:szCs w:val="17"/>
        </w:rPr>
      </w:pPr>
    </w:p>
    <w:p>
      <w:pPr>
        <w:pStyle w:val="BodyText"/>
        <w:spacing w:line="448" w:lineRule="auto" w:before="26"/>
        <w:ind w:left="678" w:right="3887" w:hanging="527"/>
        <w:jc w:val="left"/>
      </w:pPr>
      <w:r>
        <w:rPr>
          <w:spacing w:val="8"/>
        </w:rPr>
        <w:t>电科技有限公司增资用于</w:t>
      </w:r>
      <w:r>
        <w:rPr>
          <w:rFonts w:ascii="宋体" w:hAnsi="宋体" w:cs="宋体" w:eastAsia="宋体" w:hint="default"/>
          <w:spacing w:val="8"/>
        </w:rPr>
        <w:t>LED</w:t>
      </w:r>
      <w:r>
        <w:rPr>
          <w:spacing w:val="8"/>
        </w:rPr>
        <w:t>照明应用项目的议题》。</w:t>
      </w:r>
      <w:r>
        <w:rPr>
          <w:spacing w:val="22"/>
        </w:rPr>
        <w:t> </w:t>
      </w:r>
      <w:r>
        <w:rPr>
          <w:spacing w:val="22"/>
        </w:rPr>
      </w:r>
      <w:r>
        <w:rPr>
          <w:rFonts w:ascii="宋体" w:hAnsi="宋体" w:cs="宋体" w:eastAsia="宋体" w:hint="default"/>
          <w:spacing w:val="8"/>
        </w:rPr>
        <w:t>4</w:t>
      </w:r>
      <w:r>
        <w:rPr>
          <w:spacing w:val="8"/>
        </w:rPr>
        <w:t>、董事会提名委员会的履职情况</w:t>
      </w:r>
    </w:p>
    <w:p>
      <w:pPr>
        <w:pStyle w:val="BodyText"/>
        <w:spacing w:line="350" w:lineRule="auto" w:before="64"/>
        <w:ind w:right="1119" w:firstLine="526"/>
        <w:jc w:val="left"/>
      </w:pPr>
      <w:r>
        <w:rPr>
          <w:spacing w:val="6"/>
        </w:rPr>
        <w:t>公司董事会战略委员会由</w:t>
      </w:r>
      <w:r>
        <w:rPr>
          <w:spacing w:val="6"/>
          <w:position w:val="2"/>
        </w:rPr>
        <w:t>李毅、崔军、吴涵渠</w:t>
      </w:r>
      <w:r>
        <w:rPr>
          <w:spacing w:val="6"/>
        </w:rPr>
        <w:t>三位董事组成，其中李毅、崔军为独</w:t>
      </w:r>
      <w:r>
        <w:rPr>
          <w:w w:val="102"/>
        </w:rPr>
        <w:t> </w:t>
      </w:r>
      <w:r>
        <w:rPr>
          <w:spacing w:val="8"/>
        </w:rPr>
        <w:t>立董事，李毅担任委员会主任。</w:t>
      </w:r>
    </w:p>
    <w:p>
      <w:pPr>
        <w:pStyle w:val="BodyText"/>
        <w:spacing w:line="357" w:lineRule="auto" w:before="161"/>
        <w:ind w:right="1119" w:firstLine="526"/>
        <w:jc w:val="left"/>
      </w:pPr>
      <w:r>
        <w:rPr>
          <w:spacing w:val="6"/>
        </w:rPr>
        <w:t>因公司</w:t>
      </w:r>
      <w:r>
        <w:rPr>
          <w:rFonts w:ascii="宋体" w:hAnsi="宋体" w:cs="宋体" w:eastAsia="宋体" w:hint="default"/>
          <w:spacing w:val="6"/>
        </w:rPr>
        <w:t>2011</w:t>
      </w:r>
      <w:r>
        <w:rPr>
          <w:spacing w:val="6"/>
        </w:rPr>
        <w:t>年度未发生聘任新的董事和高级管理人员的情况，董事会提名委员会尚</w:t>
      </w:r>
      <w:r>
        <w:rPr>
          <w:w w:val="102"/>
        </w:rPr>
        <w:t> </w:t>
      </w:r>
      <w:r>
        <w:rPr>
          <w:spacing w:val="7"/>
        </w:rPr>
        <w:t>未召开会议。</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6"/>
          <w:szCs w:val="16"/>
        </w:rPr>
      </w:pPr>
    </w:p>
    <w:p>
      <w:pPr>
        <w:pStyle w:val="Heading2"/>
        <w:spacing w:line="240" w:lineRule="auto"/>
        <w:ind w:right="3887"/>
        <w:jc w:val="left"/>
        <w:rPr>
          <w:b w:val="0"/>
          <w:bCs w:val="0"/>
        </w:rPr>
      </w:pPr>
      <w:r>
        <w:rPr>
          <w:spacing w:val="5"/>
          <w:w w:val="105"/>
        </w:rPr>
        <w:t>六、公司</w:t>
      </w:r>
      <w:r>
        <w:rPr>
          <w:rFonts w:ascii="宋体" w:hAnsi="宋体" w:cs="宋体" w:eastAsia="宋体" w:hint="default"/>
          <w:spacing w:val="5"/>
          <w:w w:val="105"/>
        </w:rPr>
        <w:t>2011</w:t>
      </w:r>
      <w:r>
        <w:rPr>
          <w:spacing w:val="5"/>
          <w:w w:val="105"/>
        </w:rPr>
        <w:t>年度利润分配预案</w:t>
      </w:r>
      <w:r>
        <w:rPr>
          <w:b w:val="0"/>
          <w:bCs w:val="0"/>
          <w:spacing w:val="5"/>
        </w:rPr>
      </w:r>
    </w:p>
    <w:p>
      <w:pPr>
        <w:spacing w:line="240" w:lineRule="auto" w:before="13"/>
        <w:rPr>
          <w:rFonts w:ascii="宋体" w:hAnsi="宋体" w:cs="宋体" w:eastAsia="宋体" w:hint="default"/>
          <w:b/>
          <w:bCs/>
          <w:sz w:val="20"/>
          <w:szCs w:val="20"/>
        </w:rPr>
      </w:pPr>
    </w:p>
    <w:p>
      <w:pPr>
        <w:pStyle w:val="BodyText"/>
        <w:spacing w:line="446" w:lineRule="auto"/>
        <w:ind w:left="662" w:right="1119"/>
        <w:jc w:val="left"/>
      </w:pPr>
      <w:r>
        <w:rPr>
          <w:spacing w:val="7"/>
        </w:rPr>
        <w:t>（一）</w:t>
      </w:r>
      <w:r>
        <w:rPr>
          <w:rFonts w:ascii="宋体" w:hAnsi="宋体" w:cs="宋体" w:eastAsia="宋体" w:hint="default"/>
          <w:spacing w:val="7"/>
        </w:rPr>
        <w:t>2011</w:t>
      </w:r>
      <w:r>
        <w:rPr>
          <w:spacing w:val="7"/>
        </w:rPr>
        <w:t>年度利润分配及公积金转增股本的预案</w:t>
      </w:r>
      <w:r>
        <w:rPr>
          <w:spacing w:val="28"/>
        </w:rPr>
        <w:t> </w:t>
      </w:r>
      <w:r>
        <w:rPr>
          <w:spacing w:val="28"/>
        </w:rPr>
      </w:r>
      <w:r>
        <w:rPr>
          <w:spacing w:val="6"/>
        </w:rPr>
        <w:t>经深圳市鹏城会计师事务所有限公司审计，</w:t>
      </w:r>
      <w:r>
        <w:rPr>
          <w:rFonts w:ascii="宋体" w:hAnsi="宋体" w:cs="宋体" w:eastAsia="宋体" w:hint="default"/>
          <w:spacing w:val="6"/>
        </w:rPr>
        <w:t>2011</w:t>
      </w:r>
      <w:r>
        <w:rPr>
          <w:spacing w:val="6"/>
        </w:rPr>
        <w:t>年度归属于上市公司股东的净利润</w:t>
      </w:r>
    </w:p>
    <w:p>
      <w:pPr>
        <w:pStyle w:val="BodyText"/>
        <w:spacing w:line="262" w:lineRule="exact"/>
        <w:ind w:right="1119"/>
        <w:jc w:val="left"/>
      </w:pPr>
      <w:r>
        <w:rPr>
          <w:spacing w:val="5"/>
        </w:rPr>
        <w:t>为</w:t>
      </w:r>
      <w:r>
        <w:rPr>
          <w:rFonts w:ascii="宋体" w:hAnsi="宋体" w:cs="宋体" w:eastAsia="宋体" w:hint="default"/>
          <w:spacing w:val="5"/>
        </w:rPr>
        <w:t>33,564,802.96</w:t>
      </w:r>
      <w:r>
        <w:rPr>
          <w:spacing w:val="5"/>
        </w:rPr>
        <w:t>元，母公司净利润为</w:t>
      </w:r>
      <w:r>
        <w:rPr>
          <w:rFonts w:ascii="宋体" w:hAnsi="宋体" w:cs="宋体" w:eastAsia="宋体" w:hint="default"/>
          <w:spacing w:val="5"/>
        </w:rPr>
        <w:t>31,383,606.80</w:t>
      </w:r>
      <w:r>
        <w:rPr>
          <w:spacing w:val="5"/>
        </w:rPr>
        <w:t>元。以</w:t>
      </w:r>
      <w:r>
        <w:rPr>
          <w:rFonts w:ascii="宋体" w:hAnsi="宋体" w:cs="宋体" w:eastAsia="宋体" w:hint="default"/>
          <w:spacing w:val="5"/>
        </w:rPr>
        <w:t>2011</w:t>
      </w:r>
      <w:r>
        <w:rPr>
          <w:spacing w:val="5"/>
        </w:rPr>
        <w:t>年度母公司净利润</w:t>
      </w:r>
    </w:p>
    <w:p>
      <w:pPr>
        <w:pStyle w:val="BodyText"/>
        <w:spacing w:line="240" w:lineRule="auto" w:before="151"/>
        <w:ind w:right="1119"/>
        <w:jc w:val="left"/>
      </w:pPr>
      <w:r>
        <w:rPr>
          <w:rFonts w:ascii="宋体" w:hAnsi="宋体" w:cs="宋体" w:eastAsia="宋体" w:hint="default"/>
          <w:spacing w:val="5"/>
        </w:rPr>
        <w:t>31,383,606.80</w:t>
      </w:r>
      <w:r>
        <w:rPr>
          <w:spacing w:val="5"/>
        </w:rPr>
        <w:t>元为基数，提取</w:t>
      </w:r>
      <w:r>
        <w:rPr>
          <w:rFonts w:ascii="宋体" w:hAnsi="宋体" w:cs="宋体" w:eastAsia="宋体" w:hint="default"/>
          <w:spacing w:val="5"/>
        </w:rPr>
        <w:t>10%</w:t>
      </w:r>
      <w:r>
        <w:rPr>
          <w:spacing w:val="5"/>
        </w:rPr>
        <w:t>法定公积金</w:t>
      </w:r>
      <w:r>
        <w:rPr>
          <w:rFonts w:ascii="宋体" w:hAnsi="宋体" w:cs="宋体" w:eastAsia="宋体" w:hint="default"/>
          <w:spacing w:val="5"/>
        </w:rPr>
        <w:t>3,138,360.68</w:t>
      </w:r>
      <w:r>
        <w:rPr>
          <w:spacing w:val="5"/>
        </w:rPr>
        <w:t>元，加期初未分配利润</w:t>
      </w:r>
    </w:p>
    <w:p>
      <w:pPr>
        <w:pStyle w:val="BodyText"/>
        <w:spacing w:line="240" w:lineRule="auto" w:before="154"/>
        <w:ind w:right="1119"/>
        <w:jc w:val="left"/>
      </w:pPr>
      <w:r>
        <w:rPr>
          <w:rFonts w:ascii="宋体" w:hAnsi="宋体" w:cs="宋体" w:eastAsia="宋体" w:hint="default"/>
          <w:spacing w:val="5"/>
        </w:rPr>
        <w:t>49,990,129.81</w:t>
      </w:r>
      <w:r>
        <w:rPr>
          <w:spacing w:val="5"/>
        </w:rPr>
        <w:t>元后，</w:t>
      </w:r>
      <w:r>
        <w:rPr>
          <w:rFonts w:ascii="宋体" w:hAnsi="宋体" w:cs="宋体" w:eastAsia="宋体" w:hint="default"/>
          <w:spacing w:val="5"/>
        </w:rPr>
        <w:t>2011</w:t>
      </w:r>
      <w:r>
        <w:rPr>
          <w:spacing w:val="5"/>
        </w:rPr>
        <w:t>年度可供股东分配的利润为</w:t>
      </w:r>
      <w:r>
        <w:rPr>
          <w:rFonts w:ascii="宋体" w:hAnsi="宋体" w:cs="宋体" w:eastAsia="宋体" w:hint="default"/>
          <w:spacing w:val="5"/>
        </w:rPr>
        <w:t>78,235,375.93</w:t>
      </w:r>
      <w:r>
        <w:rPr>
          <w:spacing w:val="5"/>
        </w:rPr>
        <w:t>元。</w:t>
      </w:r>
      <w:r>
        <w:rPr/>
      </w:r>
    </w:p>
    <w:p>
      <w:pPr>
        <w:spacing w:line="240" w:lineRule="auto" w:before="10"/>
        <w:rPr>
          <w:rFonts w:ascii="宋体" w:hAnsi="宋体" w:cs="宋体" w:eastAsia="宋体" w:hint="default"/>
          <w:sz w:val="20"/>
          <w:szCs w:val="20"/>
        </w:rPr>
      </w:pPr>
    </w:p>
    <w:p>
      <w:pPr>
        <w:pStyle w:val="BodyText"/>
        <w:spacing w:line="357" w:lineRule="auto"/>
        <w:ind w:right="1119" w:firstLine="509"/>
        <w:jc w:val="left"/>
      </w:pPr>
      <w:r>
        <w:rPr>
          <w:rFonts w:ascii="宋体" w:hAnsi="宋体" w:cs="宋体" w:eastAsia="宋体" w:hint="default"/>
          <w:spacing w:val="6"/>
        </w:rPr>
        <w:t>2011</w:t>
      </w:r>
      <w:r>
        <w:rPr>
          <w:spacing w:val="6"/>
        </w:rPr>
        <w:t>年度利润分配及资本公积金转增股本预案为：拟以公司截至</w:t>
      </w:r>
      <w:r>
        <w:rPr>
          <w:rFonts w:ascii="宋体" w:hAnsi="宋体" w:cs="宋体" w:eastAsia="宋体" w:hint="default"/>
          <w:spacing w:val="6"/>
        </w:rPr>
        <w:t>2011</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31</w:t>
      </w:r>
      <w:r>
        <w:rPr>
          <w:spacing w:val="6"/>
        </w:rPr>
        <w:t>日总</w:t>
      </w:r>
      <w:r>
        <w:rPr>
          <w:spacing w:val="12"/>
          <w:w w:val="102"/>
        </w:rPr>
        <w:t> </w:t>
      </w:r>
      <w:r>
        <w:rPr>
          <w:spacing w:val="7"/>
        </w:rPr>
        <w:t>股本</w:t>
      </w:r>
      <w:r>
        <w:rPr>
          <w:rFonts w:ascii="宋体" w:hAnsi="宋体" w:cs="宋体" w:eastAsia="宋体" w:hint="default"/>
          <w:spacing w:val="7"/>
        </w:rPr>
        <w:t>84,000,000</w:t>
      </w:r>
      <w:r>
        <w:rPr>
          <w:spacing w:val="7"/>
        </w:rPr>
        <w:t>股为基数，向全体股东每</w:t>
      </w:r>
      <w:r>
        <w:rPr>
          <w:rFonts w:ascii="宋体" w:hAnsi="宋体" w:cs="宋体" w:eastAsia="宋体" w:hint="default"/>
          <w:spacing w:val="7"/>
        </w:rPr>
        <w:t>10</w:t>
      </w:r>
      <w:r>
        <w:rPr>
          <w:spacing w:val="7"/>
        </w:rPr>
        <w:t>股派发现金股利</w:t>
      </w:r>
      <w:r>
        <w:rPr>
          <w:rFonts w:ascii="宋体" w:hAnsi="宋体" w:cs="宋体" w:eastAsia="宋体" w:hint="default"/>
          <w:spacing w:val="7"/>
        </w:rPr>
        <w:t>3.00</w:t>
      </w:r>
      <w:r>
        <w:rPr>
          <w:spacing w:val="7"/>
        </w:rPr>
        <w:t>元（含税），共计</w:t>
      </w:r>
      <w:r>
        <w:rPr>
          <w:spacing w:val="97"/>
        </w:rPr>
        <w:t> </w:t>
      </w:r>
      <w:r>
        <w:rPr>
          <w:spacing w:val="97"/>
        </w:rPr>
      </w:r>
      <w:r>
        <w:rPr>
          <w:rFonts w:ascii="宋体" w:hAnsi="宋体" w:cs="宋体" w:eastAsia="宋体" w:hint="default"/>
          <w:spacing w:val="7"/>
        </w:rPr>
        <w:t>25,200,000.00</w:t>
      </w:r>
      <w:r>
        <w:rPr>
          <w:spacing w:val="7"/>
        </w:rPr>
        <w:t>元，同时以资本公积金向全体股东每</w:t>
      </w:r>
      <w:r>
        <w:rPr>
          <w:rFonts w:ascii="宋体" w:hAnsi="宋体" w:cs="宋体" w:eastAsia="宋体" w:hint="default"/>
          <w:spacing w:val="7"/>
        </w:rPr>
        <w:t>10</w:t>
      </w:r>
      <w:r>
        <w:rPr>
          <w:spacing w:val="7"/>
        </w:rPr>
        <w:t>股转增</w:t>
      </w:r>
      <w:r>
        <w:rPr>
          <w:rFonts w:ascii="宋体" w:hAnsi="宋体" w:cs="宋体" w:eastAsia="宋体" w:hint="default"/>
          <w:spacing w:val="7"/>
        </w:rPr>
        <w:t>3</w:t>
      </w:r>
      <w:r>
        <w:rPr>
          <w:spacing w:val="7"/>
        </w:rPr>
        <w:t>股，合计转增股本</w:t>
      </w:r>
    </w:p>
    <w:p>
      <w:pPr>
        <w:pStyle w:val="BodyText"/>
        <w:spacing w:line="355" w:lineRule="auto" w:before="36"/>
        <w:ind w:right="1119"/>
        <w:jc w:val="left"/>
      </w:pPr>
      <w:r>
        <w:rPr>
          <w:rFonts w:ascii="宋体" w:hAnsi="宋体" w:cs="宋体" w:eastAsia="宋体" w:hint="default"/>
          <w:spacing w:val="6"/>
        </w:rPr>
        <w:t>25,200,000</w:t>
      </w:r>
      <w:r>
        <w:rPr>
          <w:spacing w:val="6"/>
        </w:rPr>
        <w:t>股，转增股本后公司总股本增加至</w:t>
      </w:r>
      <w:r>
        <w:rPr>
          <w:rFonts w:ascii="宋体" w:hAnsi="宋体" w:cs="宋体" w:eastAsia="宋体" w:hint="default"/>
          <w:spacing w:val="6"/>
        </w:rPr>
        <w:t>109,200,000</w:t>
      </w:r>
      <w:r>
        <w:rPr>
          <w:spacing w:val="6"/>
        </w:rPr>
        <w:t>股。该预案需提请公司</w:t>
      </w:r>
      <w:r>
        <w:rPr>
          <w:rFonts w:ascii="宋体" w:hAnsi="宋体" w:cs="宋体" w:eastAsia="宋体" w:hint="default"/>
          <w:spacing w:val="6"/>
        </w:rPr>
        <w:t>2011</w:t>
      </w:r>
      <w:r>
        <w:rPr>
          <w:rFonts w:ascii="宋体" w:hAnsi="宋体" w:cs="宋体" w:eastAsia="宋体" w:hint="default"/>
          <w:spacing w:val="7"/>
        </w:rPr>
        <w:t> </w:t>
      </w:r>
      <w:r>
        <w:rPr>
          <w:rFonts w:ascii="宋体" w:hAnsi="宋体" w:cs="宋体" w:eastAsia="宋体" w:hint="default"/>
          <w:spacing w:val="7"/>
        </w:rPr>
      </w:r>
      <w:r>
        <w:rPr>
          <w:spacing w:val="8"/>
        </w:rPr>
        <w:t>年度股东大会审议。</w:t>
      </w:r>
    </w:p>
    <w:p>
      <w:pPr>
        <w:pStyle w:val="BodyText"/>
        <w:spacing w:line="240" w:lineRule="auto" w:before="158"/>
        <w:ind w:left="662" w:right="3887"/>
        <w:jc w:val="left"/>
      </w:pPr>
      <w:r>
        <w:rPr>
          <w:spacing w:val="8"/>
        </w:rPr>
        <w:t>（二）公司最近三年现金分红情况表</w:t>
      </w:r>
    </w:p>
    <w:p>
      <w:pPr>
        <w:spacing w:line="240" w:lineRule="auto" w:before="5"/>
        <w:rPr>
          <w:rFonts w:ascii="宋体" w:hAnsi="宋体" w:cs="宋体" w:eastAsia="宋体" w:hint="default"/>
          <w:sz w:val="21"/>
          <w:szCs w:val="21"/>
        </w:rPr>
      </w:pPr>
    </w:p>
    <w:p>
      <w:pPr>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4"/>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1769"/>
        <w:gridCol w:w="1661"/>
        <w:gridCol w:w="2127"/>
        <w:gridCol w:w="1985"/>
        <w:gridCol w:w="2127"/>
      </w:tblGrid>
      <w:tr>
        <w:trPr>
          <w:trHeight w:val="142" w:hRule="exact"/>
        </w:trPr>
        <w:tc>
          <w:tcPr>
            <w:tcW w:w="1769" w:type="dxa"/>
            <w:vMerge w:val="restart"/>
            <w:tcBorders>
              <w:top w:val="single" w:sz="4" w:space="0" w:color="000000"/>
              <w:left w:val="single" w:sz="4" w:space="0" w:color="000000"/>
              <w:right w:val="single" w:sz="4" w:space="0" w:color="000000"/>
            </w:tcBorders>
            <w:shd w:val="clear" w:color="auto" w:fill="DCDCDC"/>
          </w:tcPr>
          <w:p>
            <w:pPr/>
          </w:p>
        </w:tc>
        <w:tc>
          <w:tcPr>
            <w:tcW w:w="1661" w:type="dxa"/>
            <w:tcBorders>
              <w:top w:val="single" w:sz="4" w:space="0" w:color="000000"/>
              <w:left w:val="single" w:sz="4" w:space="0" w:color="000000"/>
              <w:bottom w:val="nil" w:sz="6" w:space="0" w:color="auto"/>
              <w:right w:val="single" w:sz="4" w:space="0" w:color="000000"/>
            </w:tcBorders>
            <w:shd w:val="clear" w:color="auto" w:fill="DCDCDC"/>
          </w:tcPr>
          <w:p>
            <w:pPr/>
          </w:p>
        </w:tc>
        <w:tc>
          <w:tcPr>
            <w:tcW w:w="212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分红年度合并报表中</w:t>
            </w:r>
          </w:p>
          <w:p>
            <w:pPr>
              <w:pStyle w:val="TableParagraph"/>
              <w:spacing w:line="272" w:lineRule="exact" w:before="27"/>
              <w:ind w:left="638" w:right="108" w:hanging="526"/>
              <w:jc w:val="left"/>
              <w:rPr>
                <w:rFonts w:ascii="宋体" w:hAnsi="宋体" w:cs="宋体" w:eastAsia="宋体" w:hint="default"/>
                <w:sz w:val="21"/>
                <w:szCs w:val="21"/>
              </w:rPr>
            </w:pPr>
            <w:r>
              <w:rPr>
                <w:rFonts w:ascii="宋体" w:hAnsi="宋体" w:cs="宋体" w:eastAsia="宋体" w:hint="default"/>
                <w:sz w:val="21"/>
                <w:szCs w:val="21"/>
              </w:rPr>
              <w:t>归属于上市公司股东</w:t>
            </w:r>
            <w:r>
              <w:rPr>
                <w:rFonts w:ascii="宋体" w:hAnsi="宋体" w:cs="宋体" w:eastAsia="宋体" w:hint="default"/>
                <w:w w:val="100"/>
                <w:sz w:val="21"/>
                <w:szCs w:val="21"/>
              </w:rPr>
              <w:t> </w:t>
            </w:r>
            <w:r>
              <w:rPr>
                <w:rFonts w:ascii="宋体" w:hAnsi="宋体" w:cs="宋体" w:eastAsia="宋体" w:hint="default"/>
                <w:sz w:val="21"/>
                <w:szCs w:val="21"/>
              </w:rPr>
              <w:t>的净利润</w:t>
            </w:r>
          </w:p>
        </w:tc>
        <w:tc>
          <w:tcPr>
            <w:tcW w:w="198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sz w:val="21"/>
                <w:szCs w:val="21"/>
              </w:rPr>
              <w:t>占合并报表中归属于</w:t>
            </w:r>
          </w:p>
          <w:p>
            <w:pPr>
              <w:pStyle w:val="TableParagraph"/>
              <w:spacing w:line="272" w:lineRule="exact" w:before="27"/>
              <w:ind w:left="568" w:right="36" w:hanging="526"/>
              <w:jc w:val="left"/>
              <w:rPr>
                <w:rFonts w:ascii="宋体" w:hAnsi="宋体" w:cs="宋体" w:eastAsia="宋体" w:hint="default"/>
                <w:sz w:val="21"/>
                <w:szCs w:val="21"/>
              </w:rPr>
            </w:pPr>
            <w:r>
              <w:rPr>
                <w:rFonts w:ascii="宋体" w:hAnsi="宋体" w:cs="宋体" w:eastAsia="宋体" w:hint="default"/>
                <w:sz w:val="21"/>
                <w:szCs w:val="21"/>
              </w:rPr>
              <w:t>上市公司股东的净利</w:t>
            </w:r>
            <w:r>
              <w:rPr>
                <w:rFonts w:ascii="宋体" w:hAnsi="宋体" w:cs="宋体" w:eastAsia="宋体" w:hint="default"/>
                <w:w w:val="100"/>
                <w:sz w:val="21"/>
                <w:szCs w:val="21"/>
              </w:rPr>
              <w:t> </w:t>
            </w:r>
            <w:r>
              <w:rPr>
                <w:rFonts w:ascii="宋体" w:hAnsi="宋体" w:cs="宋体" w:eastAsia="宋体" w:hint="default"/>
                <w:sz w:val="21"/>
                <w:szCs w:val="21"/>
              </w:rPr>
              <w:t>润的比率</w:t>
            </w:r>
          </w:p>
        </w:tc>
        <w:tc>
          <w:tcPr>
            <w:tcW w:w="2127" w:type="dxa"/>
            <w:vMerge w:val="restart"/>
            <w:tcBorders>
              <w:top w:val="single" w:sz="4" w:space="0" w:color="000000"/>
              <w:left w:val="single" w:sz="4" w:space="0" w:color="000000"/>
              <w:right w:val="single" w:sz="4" w:space="0" w:color="000000"/>
            </w:tcBorders>
            <w:shd w:val="clear" w:color="auto" w:fill="DCDCDC"/>
          </w:tcPr>
          <w:p>
            <w:pPr/>
          </w:p>
        </w:tc>
      </w:tr>
      <w:tr>
        <w:trPr>
          <w:trHeight w:val="137" w:hRule="exact"/>
        </w:trPr>
        <w:tc>
          <w:tcPr>
            <w:tcW w:w="1769" w:type="dxa"/>
            <w:vMerge/>
            <w:tcBorders>
              <w:left w:val="single" w:sz="4" w:space="0" w:color="000000"/>
              <w:bottom w:val="nil" w:sz="6" w:space="0" w:color="auto"/>
              <w:right w:val="single" w:sz="4" w:space="0" w:color="000000"/>
            </w:tcBorders>
            <w:shd w:val="clear" w:color="auto" w:fill="DCDCDC"/>
          </w:tcPr>
          <w:p>
            <w:pPr/>
          </w:p>
        </w:tc>
        <w:tc>
          <w:tcPr>
            <w:tcW w:w="1661"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pacing w:val="-11"/>
                <w:sz w:val="21"/>
                <w:szCs w:val="21"/>
              </w:rPr>
              <w:t>现金分红金额（含</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税）</w:t>
            </w:r>
          </w:p>
        </w:tc>
        <w:tc>
          <w:tcPr>
            <w:tcW w:w="2127" w:type="dxa"/>
            <w:vMerge/>
            <w:tcBorders>
              <w:left w:val="single" w:sz="4" w:space="0" w:color="000000"/>
              <w:right w:val="single" w:sz="4" w:space="0" w:color="000000"/>
            </w:tcBorders>
            <w:shd w:val="clear" w:color="auto" w:fill="DCDCDC"/>
          </w:tcPr>
          <w:p>
            <w:pPr/>
          </w:p>
        </w:tc>
        <w:tc>
          <w:tcPr>
            <w:tcW w:w="1985" w:type="dxa"/>
            <w:vMerge/>
            <w:tcBorders>
              <w:left w:val="single" w:sz="4" w:space="0" w:color="000000"/>
              <w:right w:val="single" w:sz="4" w:space="0" w:color="000000"/>
            </w:tcBorders>
            <w:shd w:val="clear" w:color="auto" w:fill="DCDCDC"/>
          </w:tcPr>
          <w:p>
            <w:pPr/>
          </w:p>
        </w:tc>
        <w:tc>
          <w:tcPr>
            <w:tcW w:w="2127" w:type="dxa"/>
            <w:vMerge/>
            <w:tcBorders>
              <w:left w:val="single" w:sz="4" w:space="0" w:color="000000"/>
              <w:bottom w:val="nil" w:sz="6" w:space="0" w:color="auto"/>
              <w:right w:val="single" w:sz="4" w:space="0" w:color="000000"/>
            </w:tcBorders>
            <w:shd w:val="clear" w:color="auto" w:fill="DCDCDC"/>
          </w:tcPr>
          <w:p>
            <w:pPr/>
          </w:p>
        </w:tc>
      </w:tr>
      <w:tr>
        <w:trPr>
          <w:trHeight w:val="271" w:hRule="exact"/>
        </w:trPr>
        <w:tc>
          <w:tcPr>
            <w:tcW w:w="176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661" w:type="dxa"/>
            <w:vMerge/>
            <w:tcBorders>
              <w:left w:val="single" w:sz="4" w:space="0" w:color="000000"/>
              <w:right w:val="single" w:sz="4" w:space="0" w:color="000000"/>
            </w:tcBorders>
            <w:shd w:val="clear" w:color="auto" w:fill="DCDCDC"/>
          </w:tcPr>
          <w:p>
            <w:pPr/>
          </w:p>
        </w:tc>
        <w:tc>
          <w:tcPr>
            <w:tcW w:w="2127" w:type="dxa"/>
            <w:vMerge/>
            <w:tcBorders>
              <w:left w:val="single" w:sz="4" w:space="0" w:color="000000"/>
              <w:right w:val="single" w:sz="4" w:space="0" w:color="000000"/>
            </w:tcBorders>
            <w:shd w:val="clear" w:color="auto" w:fill="DCDCDC"/>
          </w:tcPr>
          <w:p>
            <w:pPr/>
          </w:p>
        </w:tc>
        <w:tc>
          <w:tcPr>
            <w:tcW w:w="1985" w:type="dxa"/>
            <w:vMerge/>
            <w:tcBorders>
              <w:left w:val="single" w:sz="4" w:space="0" w:color="000000"/>
              <w:right w:val="single" w:sz="4" w:space="0" w:color="000000"/>
            </w:tcBorders>
            <w:shd w:val="clear" w:color="auto" w:fill="DCDCDC"/>
          </w:tcPr>
          <w:p>
            <w:pPr/>
          </w:p>
        </w:tc>
        <w:tc>
          <w:tcPr>
            <w:tcW w:w="212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324" w:right="0"/>
              <w:jc w:val="left"/>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137" w:hRule="exact"/>
        </w:trPr>
        <w:tc>
          <w:tcPr>
            <w:tcW w:w="1769" w:type="dxa"/>
            <w:vMerge w:val="restart"/>
            <w:tcBorders>
              <w:top w:val="nil" w:sz="6" w:space="0" w:color="auto"/>
              <w:left w:val="single" w:sz="4" w:space="0" w:color="000000"/>
              <w:right w:val="single" w:sz="4" w:space="0" w:color="000000"/>
            </w:tcBorders>
            <w:shd w:val="clear" w:color="auto" w:fill="DCDCDC"/>
          </w:tcPr>
          <w:p>
            <w:pPr/>
          </w:p>
        </w:tc>
        <w:tc>
          <w:tcPr>
            <w:tcW w:w="1661" w:type="dxa"/>
            <w:vMerge/>
            <w:tcBorders>
              <w:left w:val="single" w:sz="4" w:space="0" w:color="000000"/>
              <w:bottom w:val="nil" w:sz="6" w:space="0" w:color="auto"/>
              <w:right w:val="single" w:sz="4" w:space="0" w:color="000000"/>
            </w:tcBorders>
            <w:shd w:val="clear" w:color="auto" w:fill="DCDCDC"/>
          </w:tcPr>
          <w:p>
            <w:pPr/>
          </w:p>
        </w:tc>
        <w:tc>
          <w:tcPr>
            <w:tcW w:w="2127" w:type="dxa"/>
            <w:vMerge/>
            <w:tcBorders>
              <w:left w:val="single" w:sz="4" w:space="0" w:color="000000"/>
              <w:right w:val="single" w:sz="4" w:space="0" w:color="000000"/>
            </w:tcBorders>
            <w:shd w:val="clear" w:color="auto" w:fill="DCDCDC"/>
          </w:tcPr>
          <w:p>
            <w:pPr/>
          </w:p>
        </w:tc>
        <w:tc>
          <w:tcPr>
            <w:tcW w:w="1985" w:type="dxa"/>
            <w:vMerge/>
            <w:tcBorders>
              <w:left w:val="single" w:sz="4" w:space="0" w:color="000000"/>
              <w:right w:val="single" w:sz="4" w:space="0" w:color="000000"/>
            </w:tcBorders>
            <w:shd w:val="clear" w:color="auto" w:fill="DCDCDC"/>
          </w:tcPr>
          <w:p>
            <w:pPr/>
          </w:p>
        </w:tc>
        <w:tc>
          <w:tcPr>
            <w:tcW w:w="2127" w:type="dxa"/>
            <w:vMerge w:val="restart"/>
            <w:tcBorders>
              <w:top w:val="nil" w:sz="6" w:space="0" w:color="auto"/>
              <w:left w:val="single" w:sz="4" w:space="0" w:color="000000"/>
              <w:right w:val="single" w:sz="4" w:space="0" w:color="000000"/>
            </w:tcBorders>
            <w:shd w:val="clear" w:color="auto" w:fill="DCDCDC"/>
          </w:tcPr>
          <w:p>
            <w:pPr/>
          </w:p>
        </w:tc>
      </w:tr>
      <w:tr>
        <w:trPr>
          <w:trHeight w:val="142" w:hRule="exact"/>
        </w:trPr>
        <w:tc>
          <w:tcPr>
            <w:tcW w:w="1769" w:type="dxa"/>
            <w:vMerge/>
            <w:tcBorders>
              <w:left w:val="single" w:sz="4" w:space="0" w:color="000000"/>
              <w:bottom w:val="single" w:sz="4" w:space="0" w:color="000000"/>
              <w:right w:val="single" w:sz="4" w:space="0" w:color="000000"/>
            </w:tcBorders>
            <w:shd w:val="clear" w:color="auto" w:fill="DCDCDC"/>
          </w:tcPr>
          <w:p>
            <w:pPr/>
          </w:p>
        </w:tc>
        <w:tc>
          <w:tcPr>
            <w:tcW w:w="1661" w:type="dxa"/>
            <w:tcBorders>
              <w:top w:val="nil" w:sz="6" w:space="0" w:color="auto"/>
              <w:left w:val="single" w:sz="4" w:space="0" w:color="000000"/>
              <w:bottom w:val="single" w:sz="4" w:space="0" w:color="000000"/>
              <w:right w:val="single" w:sz="4" w:space="0" w:color="000000"/>
            </w:tcBorders>
            <w:shd w:val="clear" w:color="auto" w:fill="DCDCDC"/>
          </w:tcPr>
          <w:p>
            <w:pPr/>
          </w:p>
        </w:tc>
        <w:tc>
          <w:tcPr>
            <w:tcW w:w="2127" w:type="dxa"/>
            <w:vMerge/>
            <w:tcBorders>
              <w:left w:val="single" w:sz="4" w:space="0" w:color="000000"/>
              <w:bottom w:val="single" w:sz="4" w:space="0" w:color="000000"/>
              <w:right w:val="single" w:sz="4" w:space="0" w:color="000000"/>
            </w:tcBorders>
            <w:shd w:val="clear" w:color="auto" w:fill="DCDCDC"/>
          </w:tcPr>
          <w:p>
            <w:pPr/>
          </w:p>
        </w:tc>
        <w:tc>
          <w:tcPr>
            <w:tcW w:w="1985" w:type="dxa"/>
            <w:vMerge/>
            <w:tcBorders>
              <w:left w:val="single" w:sz="4" w:space="0" w:color="000000"/>
              <w:bottom w:val="single" w:sz="4" w:space="0" w:color="000000"/>
              <w:right w:val="single" w:sz="4" w:space="0" w:color="000000"/>
            </w:tcBorders>
            <w:shd w:val="clear" w:color="auto" w:fill="DCDCDC"/>
          </w:tcPr>
          <w:p>
            <w:pPr/>
          </w:p>
        </w:tc>
        <w:tc>
          <w:tcPr>
            <w:tcW w:w="2127" w:type="dxa"/>
            <w:vMerge/>
            <w:tcBorders>
              <w:left w:val="single" w:sz="4" w:space="0" w:color="000000"/>
              <w:bottom w:val="single" w:sz="4" w:space="0" w:color="000000"/>
              <w:right w:val="single" w:sz="4" w:space="0" w:color="000000"/>
            </w:tcBorders>
            <w:shd w:val="clear" w:color="auto" w:fill="DCDCDC"/>
          </w:tcPr>
          <w:p>
            <w:pPr/>
          </w:p>
        </w:tc>
      </w:tr>
      <w:tr>
        <w:trPr>
          <w:trHeight w:val="109" w:hRule="exact"/>
        </w:trPr>
        <w:tc>
          <w:tcPr>
            <w:tcW w:w="1769" w:type="dxa"/>
            <w:tcBorders>
              <w:top w:val="single" w:sz="4" w:space="0" w:color="000000"/>
              <w:left w:val="single" w:sz="4" w:space="0" w:color="000000"/>
              <w:bottom w:val="nil" w:sz="6" w:space="0" w:color="auto"/>
              <w:right w:val="single" w:sz="4" w:space="0" w:color="000000"/>
            </w:tcBorders>
            <w:shd w:val="clear" w:color="auto" w:fill="DCDCDC"/>
          </w:tcPr>
          <w:p>
            <w:pPr/>
          </w:p>
        </w:tc>
        <w:tc>
          <w:tcPr>
            <w:tcW w:w="1661" w:type="dxa"/>
            <w:vMerge w:val="restart"/>
            <w:tcBorders>
              <w:top w:val="single" w:sz="4" w:space="0" w:color="000000"/>
              <w:left w:val="single" w:sz="13" w:space="0" w:color="DCDCDC"/>
              <w:right w:val="single" w:sz="4" w:space="0" w:color="000000"/>
            </w:tcBorders>
          </w:tcPr>
          <w:p>
            <w:pPr>
              <w:pStyle w:val="TableParagraph"/>
              <w:spacing w:line="240" w:lineRule="auto" w:before="69"/>
              <w:ind w:right="19"/>
              <w:jc w:val="right"/>
              <w:rPr>
                <w:rFonts w:ascii="宋体" w:hAnsi="宋体" w:cs="宋体" w:eastAsia="宋体" w:hint="default"/>
                <w:sz w:val="21"/>
                <w:szCs w:val="21"/>
              </w:rPr>
            </w:pPr>
            <w:r>
              <w:rPr>
                <w:rFonts w:ascii="宋体"/>
                <w:w w:val="100"/>
                <w:sz w:val="21"/>
              </w:rPr>
              <w:t>-</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69"/>
              <w:ind w:left="731" w:right="0"/>
              <w:jc w:val="left"/>
              <w:rPr>
                <w:rFonts w:ascii="宋体" w:hAnsi="宋体" w:cs="宋体" w:eastAsia="宋体" w:hint="default"/>
                <w:sz w:val="21"/>
                <w:szCs w:val="21"/>
              </w:rPr>
            </w:pPr>
            <w:r>
              <w:rPr>
                <w:rFonts w:ascii="宋体"/>
                <w:sz w:val="21"/>
              </w:rPr>
              <w:t>48,270,853.66</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69"/>
              <w:ind w:right="19"/>
              <w:jc w:val="right"/>
              <w:rPr>
                <w:rFonts w:ascii="宋体" w:hAnsi="宋体" w:cs="宋体" w:eastAsia="宋体" w:hint="default"/>
                <w:sz w:val="21"/>
                <w:szCs w:val="21"/>
              </w:rPr>
            </w:pPr>
            <w:r>
              <w:rPr>
                <w:rFonts w:ascii="宋体"/>
                <w:w w:val="100"/>
                <w:sz w:val="21"/>
              </w:rPr>
              <w:t>-</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69"/>
              <w:ind w:left="730" w:right="0"/>
              <w:jc w:val="left"/>
              <w:rPr>
                <w:rFonts w:ascii="宋体" w:hAnsi="宋体" w:cs="宋体" w:eastAsia="宋体" w:hint="default"/>
                <w:sz w:val="21"/>
                <w:szCs w:val="21"/>
              </w:rPr>
            </w:pPr>
            <w:r>
              <w:rPr>
                <w:rFonts w:ascii="宋体"/>
                <w:sz w:val="21"/>
              </w:rPr>
              <w:t>62,017,607.21</w:t>
            </w:r>
          </w:p>
        </w:tc>
      </w:tr>
      <w:tr>
        <w:trPr>
          <w:trHeight w:val="424" w:hRule="exact"/>
        </w:trPr>
        <w:tc>
          <w:tcPr>
            <w:tcW w:w="176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61" w:type="dxa"/>
            <w:vMerge/>
            <w:tcBorders>
              <w:left w:val="single" w:sz="13" w:space="0" w:color="DCDCDC"/>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r>
      <w:tr>
        <w:trPr>
          <w:trHeight w:val="407" w:hRule="exact"/>
        </w:trPr>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19"/>
              <w:jc w:val="right"/>
              <w:rPr>
                <w:rFonts w:ascii="宋体" w:hAnsi="宋体" w:cs="宋体" w:eastAsia="宋体" w:hint="default"/>
                <w:sz w:val="21"/>
                <w:szCs w:val="21"/>
              </w:rPr>
            </w:pPr>
            <w:r>
              <w:rPr>
                <w:rFonts w:ascii="宋体"/>
                <w:w w:val="100"/>
                <w:sz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731" w:right="0"/>
              <w:jc w:val="left"/>
              <w:rPr>
                <w:rFonts w:ascii="宋体" w:hAnsi="宋体" w:cs="宋体" w:eastAsia="宋体" w:hint="default"/>
                <w:sz w:val="21"/>
                <w:szCs w:val="21"/>
              </w:rPr>
            </w:pPr>
            <w:r>
              <w:rPr>
                <w:rFonts w:ascii="宋体"/>
                <w:sz w:val="21"/>
              </w:rPr>
              <w:t>32,637,398.18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9"/>
              <w:jc w:val="right"/>
              <w:rPr>
                <w:rFonts w:ascii="宋体" w:hAnsi="宋体" w:cs="宋体" w:eastAsia="宋体" w:hint="default"/>
                <w:sz w:val="21"/>
                <w:szCs w:val="21"/>
              </w:rPr>
            </w:pPr>
            <w:r>
              <w:rPr>
                <w:rFonts w:ascii="宋体"/>
                <w:w w:val="100"/>
                <w:sz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730" w:right="0"/>
              <w:jc w:val="left"/>
              <w:rPr>
                <w:rFonts w:ascii="宋体" w:hAnsi="宋体" w:cs="宋体" w:eastAsia="宋体" w:hint="default"/>
                <w:sz w:val="21"/>
                <w:szCs w:val="21"/>
              </w:rPr>
            </w:pPr>
            <w:r>
              <w:rPr>
                <w:rFonts w:ascii="宋体"/>
                <w:sz w:val="21"/>
              </w:rPr>
              <w:t>18,270,242.20</w:t>
            </w:r>
          </w:p>
        </w:tc>
      </w:tr>
      <w:tr>
        <w:trPr>
          <w:trHeight w:val="142" w:hRule="exact"/>
        </w:trPr>
        <w:tc>
          <w:tcPr>
            <w:tcW w:w="1769" w:type="dxa"/>
            <w:tcBorders>
              <w:top w:val="single" w:sz="4" w:space="0" w:color="000000"/>
              <w:left w:val="single" w:sz="4" w:space="0" w:color="000000"/>
              <w:bottom w:val="nil" w:sz="6" w:space="0" w:color="auto"/>
              <w:right w:val="single" w:sz="4" w:space="0" w:color="000000"/>
            </w:tcBorders>
            <w:shd w:val="clear" w:color="auto" w:fill="DCDCDC"/>
          </w:tcPr>
          <w:p>
            <w:pPr/>
          </w:p>
        </w:tc>
        <w:tc>
          <w:tcPr>
            <w:tcW w:w="1661" w:type="dxa"/>
            <w:vMerge w:val="restart"/>
            <w:tcBorders>
              <w:top w:val="single" w:sz="4" w:space="0" w:color="000000"/>
              <w:left w:val="single" w:sz="13" w:space="0" w:color="DCDCDC"/>
              <w:right w:val="single" w:sz="4" w:space="0" w:color="000000"/>
            </w:tcBorders>
          </w:tcPr>
          <w:p>
            <w:pPr>
              <w:pStyle w:val="TableParagraph"/>
              <w:spacing w:line="240" w:lineRule="auto" w:before="102"/>
              <w:ind w:left="249" w:right="0"/>
              <w:jc w:val="left"/>
              <w:rPr>
                <w:rFonts w:ascii="宋体" w:hAnsi="宋体" w:cs="宋体" w:eastAsia="宋体" w:hint="default"/>
                <w:sz w:val="21"/>
                <w:szCs w:val="21"/>
              </w:rPr>
            </w:pPr>
            <w:r>
              <w:rPr>
                <w:rFonts w:ascii="宋体"/>
                <w:sz w:val="21"/>
              </w:rPr>
              <w:t>10,000,000.00</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102"/>
              <w:ind w:left="731" w:right="0"/>
              <w:jc w:val="left"/>
              <w:rPr>
                <w:rFonts w:ascii="宋体" w:hAnsi="宋体" w:cs="宋体" w:eastAsia="宋体" w:hint="default"/>
                <w:sz w:val="21"/>
                <w:szCs w:val="21"/>
              </w:rPr>
            </w:pPr>
            <w:r>
              <w:rPr>
                <w:rFonts w:ascii="宋体"/>
                <w:sz w:val="21"/>
              </w:rPr>
              <w:t>25,313,388.01</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39.50%</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102"/>
              <w:ind w:left="730" w:right="0"/>
              <w:jc w:val="left"/>
              <w:rPr>
                <w:rFonts w:ascii="宋体" w:hAnsi="宋体" w:cs="宋体" w:eastAsia="宋体" w:hint="default"/>
                <w:sz w:val="21"/>
                <w:szCs w:val="21"/>
              </w:rPr>
            </w:pPr>
            <w:r>
              <w:rPr>
                <w:rFonts w:ascii="宋体"/>
                <w:sz w:val="21"/>
              </w:rPr>
              <w:t>52,382,381.15</w:t>
            </w:r>
          </w:p>
        </w:tc>
      </w:tr>
      <w:tr>
        <w:trPr>
          <w:trHeight w:val="271" w:hRule="exact"/>
        </w:trPr>
        <w:tc>
          <w:tcPr>
            <w:tcW w:w="176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61" w:type="dxa"/>
            <w:vMerge/>
            <w:tcBorders>
              <w:left w:val="single" w:sz="13" w:space="0" w:color="DCDCDC"/>
              <w:right w:val="single" w:sz="4" w:space="0" w:color="000000"/>
            </w:tcBorders>
          </w:tcPr>
          <w:p>
            <w:pPr/>
          </w:p>
        </w:tc>
        <w:tc>
          <w:tcPr>
            <w:tcW w:w="2127"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2127" w:type="dxa"/>
            <w:vMerge/>
            <w:tcBorders>
              <w:left w:val="single" w:sz="4" w:space="0" w:color="000000"/>
              <w:right w:val="single" w:sz="4" w:space="0" w:color="000000"/>
            </w:tcBorders>
          </w:tcPr>
          <w:p>
            <w:pPr/>
          </w:p>
        </w:tc>
      </w:tr>
      <w:tr>
        <w:trPr>
          <w:trHeight w:val="142" w:hRule="exact"/>
        </w:trPr>
        <w:tc>
          <w:tcPr>
            <w:tcW w:w="1769" w:type="dxa"/>
            <w:tcBorders>
              <w:top w:val="nil" w:sz="6" w:space="0" w:color="auto"/>
              <w:left w:val="single" w:sz="4" w:space="0" w:color="000000"/>
              <w:bottom w:val="single" w:sz="4" w:space="0" w:color="000000"/>
              <w:right w:val="single" w:sz="4" w:space="0" w:color="000000"/>
            </w:tcBorders>
            <w:shd w:val="clear" w:color="auto" w:fill="DCDCDC"/>
          </w:tcPr>
          <w:p>
            <w:pPr/>
          </w:p>
        </w:tc>
        <w:tc>
          <w:tcPr>
            <w:tcW w:w="1661" w:type="dxa"/>
            <w:vMerge/>
            <w:tcBorders>
              <w:left w:val="single" w:sz="13" w:space="0" w:color="DCDCDC"/>
              <w:bottom w:val="single" w:sz="54" w:space="0" w:color="DCDCDC"/>
              <w:right w:val="single" w:sz="4" w:space="0" w:color="000000"/>
            </w:tcBorders>
          </w:tcPr>
          <w:p>
            <w:pPr/>
          </w:p>
        </w:tc>
        <w:tc>
          <w:tcPr>
            <w:tcW w:w="2127" w:type="dxa"/>
            <w:vMerge/>
            <w:tcBorders>
              <w:left w:val="single" w:sz="4" w:space="0" w:color="000000"/>
              <w:bottom w:val="single" w:sz="54" w:space="0" w:color="DCDCDC"/>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r>
      <w:tr>
        <w:trPr>
          <w:trHeight w:val="530" w:hRule="exact"/>
        </w:trPr>
        <w:tc>
          <w:tcPr>
            <w:tcW w:w="5557" w:type="dxa"/>
            <w:gridSpan w:val="3"/>
            <w:tcBorders>
              <w:top w:val="single" w:sz="54" w:space="0" w:color="DCDCDC"/>
              <w:left w:val="single" w:sz="13" w:space="0" w:color="DCDCDC"/>
              <w:bottom w:val="single" w:sz="54" w:space="0" w:color="DCDCDC"/>
              <w:right w:val="single" w:sz="10" w:space="0" w:color="DCDCDC"/>
            </w:tcBorders>
          </w:tcPr>
          <w:p>
            <w:pPr>
              <w:pStyle w:val="TableParagraph"/>
              <w:tabs>
                <w:tab w:pos="5514" w:val="left" w:leader="none"/>
              </w:tabs>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pacing w:val="-34"/>
                <w:sz w:val="21"/>
                <w:szCs w:val="21"/>
                <w:shd w:fill="DCDCDC" w:color="auto" w:val="clear"/>
              </w:rPr>
              <w:t> </w:t>
            </w:r>
            <w:r>
              <w:rPr>
                <w:rFonts w:ascii="宋体" w:hAnsi="宋体" w:cs="宋体" w:eastAsia="宋体" w:hint="default"/>
                <w:sz w:val="21"/>
                <w:szCs w:val="21"/>
                <w:shd w:fill="DCDCDC" w:color="auto" w:val="clear"/>
              </w:rPr>
              <w:t>最近三年累计现金分红金额占最近年均净利润的比例（</w:t>
            </w:r>
            <w:r>
              <w:rPr>
                <w:rFonts w:ascii="宋体" w:hAnsi="宋体" w:cs="宋体" w:eastAsia="宋体" w:hint="default"/>
                <w:sz w:val="21"/>
                <w:szCs w:val="21"/>
                <w:shd w:fill="DCDCDC" w:color="auto" w:val="clear"/>
              </w:rPr>
              <w:t>%</w:t>
            </w:r>
            <w:r>
              <w:rPr>
                <w:rFonts w:ascii="宋体" w:hAnsi="宋体" w:cs="宋体" w:eastAsia="宋体" w:hint="default"/>
                <w:sz w:val="21"/>
                <w:szCs w:val="21"/>
                <w:shd w:fill="DCDCDC" w:color="auto" w:val="clear"/>
              </w:rPr>
              <w:t>）</w:t>
              <w:tab/>
            </w:r>
            <w:r>
              <w:rPr>
                <w:rFonts w:ascii="宋体" w:hAnsi="宋体" w:cs="宋体" w:eastAsia="宋体" w:hint="default"/>
                <w:sz w:val="21"/>
                <w:szCs w:val="21"/>
              </w:rPr>
            </w:r>
          </w:p>
        </w:tc>
        <w:tc>
          <w:tcPr>
            <w:tcW w:w="4112"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90"/>
              <w:ind w:right="17"/>
              <w:jc w:val="right"/>
              <w:rPr>
                <w:rFonts w:ascii="宋体" w:hAnsi="宋体" w:cs="宋体" w:eastAsia="宋体" w:hint="default"/>
                <w:sz w:val="21"/>
                <w:szCs w:val="21"/>
              </w:rPr>
            </w:pPr>
            <w:r>
              <w:rPr>
                <w:rFonts w:ascii="宋体"/>
                <w:sz w:val="21"/>
              </w:rPr>
              <w:t>28.24%</w:t>
            </w:r>
          </w:p>
        </w:tc>
      </w:tr>
    </w:tbl>
    <w:p>
      <w:pPr>
        <w:spacing w:line="448" w:lineRule="auto" w:before="17"/>
        <w:ind w:left="152" w:right="3887" w:firstLine="509"/>
        <w:jc w:val="left"/>
        <w:rPr>
          <w:rFonts w:ascii="宋体" w:hAnsi="宋体" w:cs="宋体" w:eastAsia="宋体" w:hint="default"/>
          <w:sz w:val="24"/>
          <w:szCs w:val="24"/>
        </w:rPr>
      </w:pPr>
      <w:r>
        <w:rPr>
          <w:rFonts w:ascii="宋体" w:hAnsi="宋体" w:cs="宋体" w:eastAsia="宋体" w:hint="default"/>
          <w:spacing w:val="6"/>
          <w:sz w:val="24"/>
          <w:szCs w:val="24"/>
        </w:rPr>
        <w:t>注：公司于</w:t>
      </w:r>
      <w:r>
        <w:rPr>
          <w:rFonts w:ascii="宋体" w:hAnsi="宋体" w:cs="宋体" w:eastAsia="宋体" w:hint="default"/>
          <w:spacing w:val="6"/>
          <w:sz w:val="24"/>
          <w:szCs w:val="24"/>
        </w:rPr>
        <w:t>2009</w:t>
      </w:r>
      <w:r>
        <w:rPr>
          <w:rFonts w:ascii="宋体" w:hAnsi="宋体" w:cs="宋体" w:eastAsia="宋体" w:hint="default"/>
          <w:spacing w:val="6"/>
          <w:sz w:val="24"/>
          <w:szCs w:val="24"/>
        </w:rPr>
        <w:t>年</w:t>
      </w:r>
      <w:r>
        <w:rPr>
          <w:rFonts w:ascii="宋体" w:hAnsi="宋体" w:cs="宋体" w:eastAsia="宋体" w:hint="default"/>
          <w:spacing w:val="6"/>
          <w:sz w:val="24"/>
          <w:szCs w:val="24"/>
        </w:rPr>
        <w:t>12</w:t>
      </w:r>
      <w:r>
        <w:rPr>
          <w:rFonts w:ascii="宋体" w:hAnsi="宋体" w:cs="宋体" w:eastAsia="宋体" w:hint="default"/>
          <w:spacing w:val="6"/>
          <w:sz w:val="24"/>
          <w:szCs w:val="24"/>
        </w:rPr>
        <w:t>月份股改，并于</w:t>
      </w:r>
      <w:r>
        <w:rPr>
          <w:rFonts w:ascii="宋体" w:hAnsi="宋体" w:cs="宋体" w:eastAsia="宋体" w:hint="default"/>
          <w:spacing w:val="6"/>
          <w:sz w:val="24"/>
          <w:szCs w:val="24"/>
        </w:rPr>
        <w:t>2011</w:t>
      </w:r>
      <w:r>
        <w:rPr>
          <w:rFonts w:ascii="宋体" w:hAnsi="宋体" w:cs="宋体" w:eastAsia="宋体" w:hint="default"/>
          <w:spacing w:val="6"/>
          <w:sz w:val="24"/>
          <w:szCs w:val="24"/>
        </w:rPr>
        <w:t>年</w:t>
      </w:r>
      <w:r>
        <w:rPr>
          <w:rFonts w:ascii="宋体" w:hAnsi="宋体" w:cs="宋体" w:eastAsia="宋体" w:hint="default"/>
          <w:spacing w:val="6"/>
          <w:sz w:val="24"/>
          <w:szCs w:val="24"/>
        </w:rPr>
        <w:t>6</w:t>
      </w:r>
      <w:r>
        <w:rPr>
          <w:rFonts w:ascii="宋体" w:hAnsi="宋体" w:cs="宋体" w:eastAsia="宋体" w:hint="default"/>
          <w:spacing w:val="6"/>
          <w:sz w:val="24"/>
          <w:szCs w:val="24"/>
        </w:rPr>
        <w:t>月上市。</w:t>
      </w:r>
      <w:r>
        <w:rPr>
          <w:rFonts w:ascii="宋体" w:hAnsi="宋体" w:cs="宋体" w:eastAsia="宋体" w:hint="default"/>
          <w:w w:val="102"/>
          <w:sz w:val="24"/>
          <w:szCs w:val="24"/>
        </w:rPr>
        <w:t> </w:t>
      </w:r>
      <w:r>
        <w:rPr>
          <w:rFonts w:ascii="宋体" w:hAnsi="宋体" w:cs="宋体" w:eastAsia="宋体" w:hint="default"/>
          <w:b/>
          <w:bCs/>
          <w:spacing w:val="6"/>
          <w:w w:val="105"/>
          <w:sz w:val="24"/>
          <w:szCs w:val="24"/>
        </w:rPr>
        <w:t>七、其他披露事项</w:t>
      </w:r>
      <w:r>
        <w:rPr>
          <w:rFonts w:ascii="宋体" w:hAnsi="宋体" w:cs="宋体" w:eastAsia="宋体" w:hint="default"/>
          <w:spacing w:val="6"/>
          <w:sz w:val="24"/>
          <w:szCs w:val="24"/>
        </w:rPr>
      </w:r>
    </w:p>
    <w:p>
      <w:pPr>
        <w:spacing w:after="0" w:line="448" w:lineRule="auto"/>
        <w:jc w:val="left"/>
        <w:rPr>
          <w:rFonts w:ascii="宋体" w:hAnsi="宋体" w:cs="宋体" w:eastAsia="宋体" w:hint="default"/>
          <w:sz w:val="24"/>
          <w:szCs w:val="24"/>
        </w:rPr>
        <w:sectPr>
          <w:pgSz w:w="11910" w:h="16840"/>
          <w:pgMar w:header="877" w:footer="956" w:top="1100" w:bottom="1140" w:left="980" w:right="0"/>
        </w:sectPr>
      </w:pPr>
    </w:p>
    <w:p>
      <w:pPr>
        <w:spacing w:line="240" w:lineRule="auto" w:before="11"/>
        <w:rPr>
          <w:rFonts w:ascii="宋体" w:hAnsi="宋体" w:cs="宋体" w:eastAsia="宋体" w:hint="default"/>
          <w:b/>
          <w:bCs/>
          <w:sz w:val="17"/>
          <w:szCs w:val="17"/>
        </w:rPr>
      </w:pPr>
    </w:p>
    <w:p>
      <w:pPr>
        <w:pStyle w:val="BodyText"/>
        <w:spacing w:line="357" w:lineRule="auto" w:before="26"/>
        <w:ind w:right="1076" w:firstLine="509"/>
        <w:jc w:val="both"/>
      </w:pPr>
      <w:r>
        <w:rPr>
          <w:spacing w:val="6"/>
        </w:rPr>
        <w:t>（一）公司指定董事会秘书为投资者关系管理负责人，董事会办公室负责投资者关</w:t>
      </w:r>
      <w:r>
        <w:rPr>
          <w:w w:val="102"/>
        </w:rPr>
        <w:t> </w:t>
      </w:r>
      <w:r>
        <w:rPr>
          <w:spacing w:val="8"/>
        </w:rPr>
        <w:t>系管理的日常事务。报告期内，公司充分重视投资者关系管理，积极接听投资者电话，</w:t>
      </w:r>
      <w:r>
        <w:rPr>
          <w:spacing w:val="131"/>
        </w:rPr>
        <w:t> </w:t>
      </w:r>
      <w:r>
        <w:rPr>
          <w:spacing w:val="131"/>
        </w:rPr>
      </w:r>
      <w:r>
        <w:rPr>
          <w:spacing w:val="6"/>
        </w:rPr>
        <w:t>安排专人接待投资者的来访，并对各次接待来访做好登记工作。公司通过证监会指定信</w:t>
      </w:r>
      <w:r>
        <w:rPr>
          <w:spacing w:val="131"/>
        </w:rPr>
        <w:t> </w:t>
      </w:r>
      <w:r>
        <w:rPr>
          <w:spacing w:val="131"/>
        </w:rPr>
      </w:r>
      <w:r>
        <w:rPr>
          <w:spacing w:val="8"/>
        </w:rPr>
        <w:t>息披露载体、公司网站、电话、网上互动平台等方式与投资者进行沟通，及时、准确、</w:t>
      </w:r>
      <w:r>
        <w:rPr>
          <w:spacing w:val="131"/>
        </w:rPr>
        <w:t> </w:t>
      </w:r>
      <w:r>
        <w:rPr>
          <w:spacing w:val="131"/>
        </w:rPr>
      </w:r>
      <w:r>
        <w:rPr>
          <w:spacing w:val="8"/>
        </w:rPr>
        <w:t>完整地披露应披露的信息。</w:t>
      </w:r>
    </w:p>
    <w:p>
      <w:pPr>
        <w:pStyle w:val="BodyText"/>
        <w:spacing w:line="357" w:lineRule="auto" w:before="154"/>
        <w:ind w:right="1119" w:firstLine="509"/>
        <w:jc w:val="left"/>
      </w:pPr>
      <w:r>
        <w:rPr>
          <w:spacing w:val="6"/>
        </w:rPr>
        <w:t>（二）公司指定《中国证券报》和巨潮资讯网（</w:t>
      </w:r>
      <w:hyperlink r:id="rId15">
        <w:r>
          <w:rPr>
            <w:rFonts w:ascii="宋体" w:hAnsi="宋体" w:cs="宋体" w:eastAsia="宋体" w:hint="default"/>
            <w:spacing w:val="6"/>
          </w:rPr>
          <w:t>www.cninfo.com.cn</w:t>
        </w:r>
      </w:hyperlink>
      <w:r>
        <w:rPr>
          <w:spacing w:val="6"/>
        </w:rPr>
        <w:t>）为刊登公司</w:t>
      </w:r>
      <w:r>
        <w:rPr>
          <w:w w:val="102"/>
        </w:rPr>
        <w:t> </w:t>
      </w:r>
      <w:r>
        <w:rPr>
          <w:spacing w:val="8"/>
        </w:rPr>
        <w:t>公告和其他需要信息披露的媒体。</w:t>
      </w:r>
    </w:p>
    <w:p>
      <w:pPr>
        <w:pStyle w:val="BodyText"/>
        <w:spacing w:line="355" w:lineRule="auto" w:before="156"/>
        <w:ind w:right="1152" w:firstLine="509"/>
        <w:jc w:val="both"/>
      </w:pPr>
      <w:r>
        <w:rPr>
          <w:spacing w:val="6"/>
        </w:rPr>
        <w:t>（三）报告期内，公司主要会计政策、会计估计及会计核算方法没有发生变更，也</w:t>
      </w:r>
      <w:r>
        <w:rPr>
          <w:w w:val="102"/>
        </w:rPr>
        <w:t> </w:t>
      </w:r>
      <w:r>
        <w:rPr>
          <w:spacing w:val="8"/>
        </w:rPr>
        <w:t>没有发生更换审计机构的情形。</w:t>
      </w:r>
    </w:p>
    <w:p>
      <w:pPr>
        <w:pStyle w:val="BodyText"/>
        <w:spacing w:line="357" w:lineRule="auto" w:before="158"/>
        <w:ind w:right="1152" w:firstLine="509"/>
        <w:jc w:val="both"/>
      </w:pPr>
      <w:r>
        <w:rPr>
          <w:spacing w:val="6"/>
        </w:rPr>
        <w:t>（四）报告期内，公司没有发生委托理财、套期保值等高风险业务，也没有持有境</w:t>
      </w:r>
      <w:r>
        <w:rPr>
          <w:w w:val="102"/>
        </w:rPr>
        <w:t> </w:t>
      </w:r>
      <w:r>
        <w:rPr>
          <w:spacing w:val="6"/>
        </w:rPr>
        <w:t>外金融资产。公司没有发生对创业企业投资等对外投资情形，也没有发生重大资产重组</w:t>
      </w:r>
      <w:r>
        <w:rPr>
          <w:spacing w:val="131"/>
        </w:rPr>
        <w:t> </w:t>
      </w:r>
      <w:r>
        <w:rPr>
          <w:spacing w:val="131"/>
        </w:rPr>
      </w:r>
      <w:r>
        <w:rPr>
          <w:spacing w:val="8"/>
        </w:rPr>
        <w:t>的情况。公司没有发生投资理财、委托贷款情况。</w:t>
      </w:r>
    </w:p>
    <w:p>
      <w:pPr>
        <w:pStyle w:val="BodyText"/>
        <w:spacing w:line="357" w:lineRule="auto" w:before="154"/>
        <w:ind w:right="1119" w:firstLine="509"/>
        <w:jc w:val="left"/>
      </w:pPr>
      <w:r>
        <w:rPr>
          <w:spacing w:val="6"/>
        </w:rPr>
        <w:t>（五）为规范公司的内幕信息管理，加强内幕信息保密工作，维护信息披露的公平</w:t>
      </w:r>
      <w:r>
        <w:rPr>
          <w:w w:val="102"/>
        </w:rPr>
        <w:t> </w:t>
      </w:r>
      <w:r>
        <w:rPr>
          <w:spacing w:val="6"/>
        </w:rPr>
        <w:t>原则，保护投资者的合法权益，根据相关法规要求，公司第一届董事会第十四次会议制</w:t>
      </w:r>
      <w:r>
        <w:rPr>
          <w:spacing w:val="129"/>
        </w:rPr>
        <w:t> </w:t>
      </w:r>
      <w:r>
        <w:rPr>
          <w:spacing w:val="129"/>
        </w:rPr>
      </w:r>
      <w:r>
        <w:rPr>
          <w:spacing w:val="6"/>
        </w:rPr>
        <w:t>定了《内幕信息知情人登记制度》。根据中国证监会于</w:t>
      </w:r>
      <w:r>
        <w:rPr>
          <w:rFonts w:ascii="宋体" w:hAnsi="宋体" w:cs="宋体" w:eastAsia="宋体" w:hint="default"/>
          <w:spacing w:val="6"/>
        </w:rPr>
        <w:t>2011</w:t>
      </w:r>
      <w:r>
        <w:rPr>
          <w:spacing w:val="6"/>
        </w:rPr>
        <w:t>年</w:t>
      </w:r>
      <w:r>
        <w:rPr>
          <w:rFonts w:ascii="宋体" w:hAnsi="宋体" w:cs="宋体" w:eastAsia="宋体" w:hint="default"/>
          <w:spacing w:val="6"/>
        </w:rPr>
        <w:t>10</w:t>
      </w:r>
      <w:r>
        <w:rPr>
          <w:spacing w:val="6"/>
        </w:rPr>
        <w:t>月</w:t>
      </w:r>
      <w:r>
        <w:rPr>
          <w:rFonts w:ascii="宋体" w:hAnsi="宋体" w:cs="宋体" w:eastAsia="宋体" w:hint="default"/>
          <w:spacing w:val="6"/>
        </w:rPr>
        <w:t>25</w:t>
      </w:r>
      <w:r>
        <w:rPr>
          <w:spacing w:val="6"/>
        </w:rPr>
        <w:t>日颁布的《关于上</w:t>
      </w:r>
      <w:r>
        <w:rPr>
          <w:spacing w:val="113"/>
        </w:rPr>
        <w:t> </w:t>
      </w:r>
      <w:r>
        <w:rPr>
          <w:spacing w:val="113"/>
        </w:rPr>
      </w:r>
      <w:r>
        <w:rPr>
          <w:spacing w:val="6"/>
        </w:rPr>
        <w:t>市公司建立内幕信息知情人登记管理制度的规定》，公司第一届董事会第十八次会议修</w:t>
      </w:r>
      <w:r>
        <w:rPr>
          <w:spacing w:val="131"/>
        </w:rPr>
        <w:t> </w:t>
      </w:r>
      <w:r>
        <w:rPr>
          <w:spacing w:val="131"/>
        </w:rPr>
      </w:r>
      <w:r>
        <w:rPr>
          <w:spacing w:val="6"/>
        </w:rPr>
        <w:t>订了《内幕信息知情人登记制度》。报告期内，公司认真执行该制度，在编制 </w:t>
      </w:r>
      <w:r>
        <w:rPr>
          <w:rFonts w:ascii="宋体" w:hAnsi="宋体" w:cs="宋体" w:eastAsia="宋体" w:hint="default"/>
          <w:spacing w:val="5"/>
        </w:rPr>
        <w:t>2011</w:t>
      </w:r>
      <w:r>
        <w:rPr>
          <w:spacing w:val="5"/>
        </w:rPr>
        <w:t>年半</w:t>
      </w:r>
      <w:r>
        <w:rPr>
          <w:spacing w:val="16"/>
        </w:rPr>
        <w:t> </w:t>
      </w:r>
      <w:r>
        <w:rPr>
          <w:spacing w:val="6"/>
        </w:rPr>
        <w:t>年度报告、</w:t>
      </w:r>
      <w:r>
        <w:rPr>
          <w:rFonts w:ascii="宋体" w:hAnsi="宋体" w:cs="宋体" w:eastAsia="宋体" w:hint="default"/>
          <w:spacing w:val="6"/>
        </w:rPr>
        <w:t>2011</w:t>
      </w:r>
      <w:r>
        <w:rPr>
          <w:spacing w:val="6"/>
        </w:rPr>
        <w:t>年度报告时，及时做好内幕信息知情人登记和报备工作。报告期内，公</w:t>
      </w:r>
      <w:r>
        <w:rPr>
          <w:spacing w:val="119"/>
        </w:rPr>
        <w:t> </w:t>
      </w:r>
      <w:r>
        <w:rPr>
          <w:spacing w:val="119"/>
        </w:rPr>
      </w:r>
      <w:r>
        <w:rPr>
          <w:spacing w:val="8"/>
        </w:rPr>
        <w:t>司未发现内幕信息知情人在影响公司股价的重大敏感信息披露前利用内幕信息买卖公</w:t>
      </w:r>
      <w:r>
        <w:rPr>
          <w:spacing w:val="125"/>
        </w:rPr>
        <w:t> </w:t>
      </w:r>
      <w:r>
        <w:rPr>
          <w:spacing w:val="125"/>
        </w:rPr>
      </w:r>
      <w:r>
        <w:rPr>
          <w:spacing w:val="8"/>
        </w:rPr>
        <w:t>司股票的情况，也未发生因上述原因受到监管部门采取监管措施及行政处罚的情况。</w:t>
      </w:r>
    </w:p>
    <w:p>
      <w:pPr>
        <w:pStyle w:val="BodyText"/>
        <w:spacing w:line="240" w:lineRule="auto" w:before="154"/>
        <w:ind w:left="662" w:right="1119"/>
        <w:jc w:val="left"/>
      </w:pPr>
      <w:r>
        <w:rPr>
          <w:spacing w:val="8"/>
        </w:rPr>
        <w:t>（六）报告期内，公司不存在重大环保或其他重大社会安全问题。</w:t>
      </w:r>
    </w:p>
    <w:p>
      <w:pPr>
        <w:spacing w:after="0" w:line="240" w:lineRule="auto"/>
        <w:jc w:val="left"/>
        <w:sectPr>
          <w:pgSz w:w="11910" w:h="16840"/>
          <w:pgMar w:header="877" w:footer="956" w:top="1100" w:bottom="1140" w:left="980" w:right="0"/>
        </w:sectPr>
      </w:pPr>
    </w:p>
    <w:p>
      <w:pPr>
        <w:spacing w:line="240" w:lineRule="auto" w:before="9"/>
        <w:rPr>
          <w:rFonts w:ascii="宋体" w:hAnsi="宋体" w:cs="宋体" w:eastAsia="宋体" w:hint="default"/>
          <w:sz w:val="27"/>
          <w:szCs w:val="27"/>
        </w:rPr>
      </w:pPr>
    </w:p>
    <w:p>
      <w:pPr>
        <w:pStyle w:val="Heading1"/>
        <w:tabs>
          <w:tab w:pos="4821" w:val="left" w:leader="none"/>
        </w:tabs>
        <w:spacing w:line="240" w:lineRule="auto"/>
        <w:ind w:left="3617" w:right="3887"/>
        <w:jc w:val="left"/>
        <w:rPr>
          <w:b w:val="0"/>
          <w:bCs w:val="0"/>
        </w:rPr>
      </w:pPr>
      <w:bookmarkStart w:name="_TOC_250003" w:id="9"/>
      <w:r>
        <w:rPr>
          <w:w w:val="95"/>
        </w:rPr>
        <w:t>第九节</w:t>
        <w:tab/>
      </w:r>
      <w:r>
        <w:rPr/>
        <w:t>监事会报告</w:t>
      </w:r>
      <w:bookmarkEnd w:id="9"/>
      <w:r>
        <w:rPr>
          <w:b w:val="0"/>
          <w:bCs w:val="0"/>
        </w:rPr>
      </w:r>
    </w:p>
    <w:p>
      <w:pPr>
        <w:spacing w:line="240" w:lineRule="auto" w:before="0"/>
        <w:rPr>
          <w:rFonts w:ascii="黑体" w:hAnsi="黑体" w:cs="黑体" w:eastAsia="黑体" w:hint="default"/>
          <w:b/>
          <w:bCs/>
          <w:sz w:val="20"/>
          <w:szCs w:val="20"/>
        </w:rPr>
      </w:pPr>
    </w:p>
    <w:p>
      <w:pPr>
        <w:pStyle w:val="Heading2"/>
        <w:spacing w:line="240" w:lineRule="auto" w:before="179"/>
        <w:ind w:right="3887"/>
        <w:jc w:val="left"/>
        <w:rPr>
          <w:b w:val="0"/>
          <w:bCs w:val="0"/>
        </w:rPr>
      </w:pPr>
      <w:r>
        <w:rPr>
          <w:spacing w:val="6"/>
          <w:w w:val="105"/>
        </w:rPr>
        <w:t>一、监事会工作情况</w:t>
      </w:r>
      <w:r>
        <w:rPr>
          <w:b w:val="0"/>
          <w:bCs w:val="0"/>
          <w:spacing w:val="6"/>
        </w:rPr>
      </w:r>
    </w:p>
    <w:p>
      <w:pPr>
        <w:spacing w:line="240" w:lineRule="auto" w:before="12"/>
        <w:rPr>
          <w:rFonts w:ascii="宋体" w:hAnsi="宋体" w:cs="宋体" w:eastAsia="宋体" w:hint="default"/>
          <w:b/>
          <w:bCs/>
          <w:sz w:val="20"/>
          <w:szCs w:val="20"/>
        </w:rPr>
      </w:pPr>
    </w:p>
    <w:p>
      <w:pPr>
        <w:pStyle w:val="BodyText"/>
        <w:spacing w:line="357" w:lineRule="auto"/>
        <w:ind w:right="1075" w:firstLine="509"/>
        <w:jc w:val="both"/>
      </w:pPr>
      <w:r>
        <w:rPr>
          <w:spacing w:val="8"/>
        </w:rPr>
        <w:t>报告期内，公司监事会严格按照《公司法》、《公司章程》、《监事会议事规则》</w:t>
      </w:r>
      <w:r>
        <w:rPr>
          <w:w w:val="102"/>
        </w:rPr>
        <w:t> </w:t>
      </w:r>
      <w:r>
        <w:rPr>
          <w:spacing w:val="6"/>
        </w:rPr>
        <w:t>及有关法律法规的要求，遵守诚信原则，认真履行监督职责，了解和掌握公司的经营决</w:t>
      </w:r>
      <w:r>
        <w:rPr>
          <w:spacing w:val="131"/>
        </w:rPr>
        <w:t> </w:t>
      </w:r>
      <w:r>
        <w:rPr>
          <w:spacing w:val="131"/>
        </w:rPr>
      </w:r>
      <w:r>
        <w:rPr>
          <w:spacing w:val="6"/>
        </w:rPr>
        <w:t>策、投资方案、财务状况和生产经营情况，对公司董事、总经理和其他高级管理人员的</w:t>
      </w:r>
      <w:r>
        <w:rPr>
          <w:spacing w:val="131"/>
        </w:rPr>
        <w:t> </w:t>
      </w:r>
      <w:r>
        <w:rPr>
          <w:spacing w:val="131"/>
        </w:rPr>
      </w:r>
      <w:r>
        <w:rPr>
          <w:spacing w:val="6"/>
        </w:rPr>
        <w:t>尽职尽责情况进行了监督，维护了公司利益和全体股东的合法权益，对企业的规范运作</w:t>
      </w:r>
      <w:r>
        <w:rPr>
          <w:spacing w:val="131"/>
        </w:rPr>
        <w:t> </w:t>
      </w:r>
      <w:r>
        <w:rPr>
          <w:spacing w:val="131"/>
        </w:rPr>
      </w:r>
      <w:r>
        <w:rPr>
          <w:spacing w:val="8"/>
        </w:rPr>
        <w:t>和发展起到了积极的作用。</w:t>
      </w:r>
    </w:p>
    <w:p>
      <w:pPr>
        <w:pStyle w:val="BodyText"/>
        <w:spacing w:line="240" w:lineRule="auto" w:before="154"/>
        <w:ind w:left="662" w:right="3887"/>
        <w:jc w:val="left"/>
      </w:pPr>
      <w:r>
        <w:rPr>
          <w:spacing w:val="8"/>
        </w:rPr>
        <w:t>报告期内，监事会共召开六次会议，会议情况如下：</w:t>
      </w:r>
    </w:p>
    <w:p>
      <w:pPr>
        <w:spacing w:line="240" w:lineRule="auto" w:before="12"/>
        <w:rPr>
          <w:rFonts w:ascii="宋体" w:hAnsi="宋体" w:cs="宋体" w:eastAsia="宋体" w:hint="default"/>
          <w:sz w:val="20"/>
          <w:szCs w:val="20"/>
        </w:rPr>
      </w:pPr>
    </w:p>
    <w:p>
      <w:pPr>
        <w:pStyle w:val="BodyText"/>
        <w:spacing w:line="355" w:lineRule="auto"/>
        <w:ind w:right="1119" w:firstLine="509"/>
        <w:jc w:val="left"/>
      </w:pPr>
      <w:r>
        <w:rPr>
          <w:spacing w:val="7"/>
        </w:rPr>
        <w:t>（一）</w:t>
      </w:r>
      <w:r>
        <w:rPr>
          <w:rFonts w:ascii="宋体" w:hAnsi="宋体" w:cs="宋体" w:eastAsia="宋体" w:hint="default"/>
          <w:spacing w:val="7"/>
        </w:rPr>
        <w:t>2011</w:t>
      </w:r>
      <w:r>
        <w:rPr>
          <w:spacing w:val="7"/>
        </w:rPr>
        <w:t>年</w:t>
      </w:r>
      <w:r>
        <w:rPr>
          <w:rFonts w:ascii="宋体" w:hAnsi="宋体" w:cs="宋体" w:eastAsia="宋体" w:hint="default"/>
          <w:spacing w:val="7"/>
        </w:rPr>
        <w:t>1</w:t>
      </w:r>
      <w:r>
        <w:rPr>
          <w:spacing w:val="7"/>
        </w:rPr>
        <w:t>月</w:t>
      </w:r>
      <w:r>
        <w:rPr>
          <w:rFonts w:ascii="宋体" w:hAnsi="宋体" w:cs="宋体" w:eastAsia="宋体" w:hint="default"/>
          <w:spacing w:val="7"/>
        </w:rPr>
        <w:t>21</w:t>
      </w:r>
      <w:r>
        <w:rPr>
          <w:spacing w:val="7"/>
        </w:rPr>
        <w:t>日，召开第一届监事会第六次会议，审议通过了《关于公司与</w:t>
      </w:r>
      <w:r>
        <w:rPr>
          <w:w w:val="102"/>
        </w:rPr>
        <w:t> </w:t>
      </w:r>
      <w:r>
        <w:rPr>
          <w:spacing w:val="7"/>
        </w:rPr>
        <w:t>关联方</w:t>
      </w:r>
      <w:r>
        <w:rPr>
          <w:rFonts w:ascii="宋体" w:hAnsi="宋体" w:cs="宋体" w:eastAsia="宋体" w:hint="default"/>
          <w:spacing w:val="7"/>
        </w:rPr>
        <w:t>2010</w:t>
      </w:r>
      <w:r>
        <w:rPr>
          <w:spacing w:val="7"/>
        </w:rPr>
        <w:t>年度关联交易情况报告的议案》。</w:t>
      </w:r>
    </w:p>
    <w:p>
      <w:pPr>
        <w:pStyle w:val="BodyText"/>
        <w:spacing w:line="355" w:lineRule="auto" w:before="158"/>
        <w:ind w:right="1119" w:firstLine="509"/>
        <w:jc w:val="left"/>
      </w:pPr>
      <w:r>
        <w:rPr>
          <w:spacing w:val="6"/>
        </w:rPr>
        <w:t>（二）</w:t>
      </w:r>
      <w:r>
        <w:rPr>
          <w:rFonts w:ascii="宋体" w:hAnsi="宋体" w:cs="宋体" w:eastAsia="宋体" w:hint="default"/>
          <w:spacing w:val="6"/>
        </w:rPr>
        <w:t>2011</w:t>
      </w:r>
      <w:r>
        <w:rPr>
          <w:spacing w:val="6"/>
        </w:rPr>
        <w:t>年</w:t>
      </w:r>
      <w:r>
        <w:rPr>
          <w:rFonts w:ascii="宋体" w:hAnsi="宋体" w:cs="宋体" w:eastAsia="宋体" w:hint="default"/>
          <w:spacing w:val="6"/>
        </w:rPr>
        <w:t>5</w:t>
      </w:r>
      <w:r>
        <w:rPr>
          <w:spacing w:val="6"/>
        </w:rPr>
        <w:t>月</w:t>
      </w:r>
      <w:r>
        <w:rPr>
          <w:rFonts w:ascii="宋体" w:hAnsi="宋体" w:cs="宋体" w:eastAsia="宋体" w:hint="default"/>
          <w:spacing w:val="6"/>
        </w:rPr>
        <w:t>9</w:t>
      </w:r>
      <w:r>
        <w:rPr>
          <w:spacing w:val="6"/>
        </w:rPr>
        <w:t>日，召开第一届监事会第七次会议，审议通过了《关于公司</w:t>
      </w:r>
      <w:r>
        <w:rPr>
          <w:rFonts w:ascii="宋体" w:hAnsi="宋体" w:cs="宋体" w:eastAsia="宋体" w:hint="default"/>
          <w:spacing w:val="6"/>
        </w:rPr>
        <w:t>2010</w:t>
      </w:r>
      <w:r>
        <w:rPr>
          <w:rFonts w:ascii="宋体" w:hAnsi="宋体" w:cs="宋体" w:eastAsia="宋体" w:hint="default"/>
          <w:w w:val="102"/>
        </w:rPr>
        <w:t> </w:t>
      </w:r>
      <w:r>
        <w:rPr>
          <w:spacing w:val="8"/>
        </w:rPr>
        <w:t>年度监事会工作报告的议案》。</w:t>
      </w:r>
    </w:p>
    <w:p>
      <w:pPr>
        <w:pStyle w:val="BodyText"/>
        <w:spacing w:line="355" w:lineRule="auto" w:before="158"/>
        <w:ind w:right="1119" w:firstLine="509"/>
        <w:jc w:val="left"/>
      </w:pPr>
      <w:r>
        <w:rPr>
          <w:spacing w:val="6"/>
        </w:rPr>
        <w:t>（三）</w:t>
      </w:r>
      <w:r>
        <w:rPr>
          <w:rFonts w:ascii="宋体" w:hAnsi="宋体" w:cs="宋体" w:eastAsia="宋体" w:hint="default"/>
          <w:spacing w:val="6"/>
        </w:rPr>
        <w:t>2011</w:t>
      </w:r>
      <w:r>
        <w:rPr>
          <w:spacing w:val="6"/>
        </w:rPr>
        <w:t>年</w:t>
      </w:r>
      <w:r>
        <w:rPr>
          <w:rFonts w:ascii="宋体" w:hAnsi="宋体" w:cs="宋体" w:eastAsia="宋体" w:hint="default"/>
          <w:spacing w:val="6"/>
        </w:rPr>
        <w:t>6</w:t>
      </w:r>
      <w:r>
        <w:rPr>
          <w:spacing w:val="6"/>
        </w:rPr>
        <w:t>月</w:t>
      </w:r>
      <w:r>
        <w:rPr>
          <w:rFonts w:ascii="宋体" w:hAnsi="宋体" w:cs="宋体" w:eastAsia="宋体" w:hint="default"/>
          <w:spacing w:val="6"/>
        </w:rPr>
        <w:t>26</w:t>
      </w:r>
      <w:r>
        <w:rPr>
          <w:spacing w:val="6"/>
        </w:rPr>
        <w:t>日，召开第一届监事会第八次会议，审议通过《关于修订</w:t>
      </w:r>
      <w:r>
        <w:rPr>
          <w:rFonts w:ascii="宋体" w:hAnsi="宋体" w:cs="宋体" w:eastAsia="宋体" w:hint="default"/>
          <w:spacing w:val="6"/>
        </w:rPr>
        <w:t>&lt;</w:t>
      </w:r>
      <w:r>
        <w:rPr>
          <w:spacing w:val="6"/>
        </w:rPr>
        <w:t>监事</w:t>
      </w:r>
      <w:r>
        <w:rPr>
          <w:spacing w:val="12"/>
          <w:w w:val="102"/>
        </w:rPr>
        <w:t> </w:t>
      </w:r>
      <w:r>
        <w:rPr>
          <w:spacing w:val="7"/>
        </w:rPr>
        <w:t>会议事规则</w:t>
      </w:r>
      <w:r>
        <w:rPr>
          <w:rFonts w:ascii="宋体" w:hAnsi="宋体" w:cs="宋体" w:eastAsia="宋体" w:hint="default"/>
          <w:spacing w:val="7"/>
        </w:rPr>
        <w:t>&gt;</w:t>
      </w:r>
      <w:r>
        <w:rPr>
          <w:spacing w:val="7"/>
        </w:rPr>
        <w:t>的议案》。</w:t>
      </w:r>
    </w:p>
    <w:p>
      <w:pPr>
        <w:pStyle w:val="BodyText"/>
        <w:spacing w:line="446" w:lineRule="auto" w:before="159"/>
        <w:ind w:left="662" w:right="1119"/>
        <w:jc w:val="left"/>
      </w:pPr>
      <w:r>
        <w:rPr>
          <w:spacing w:val="8"/>
        </w:rPr>
        <w:t>（四）</w:t>
      </w:r>
      <w:r>
        <w:rPr>
          <w:rFonts w:ascii="宋体" w:hAnsi="宋体" w:cs="宋体" w:eastAsia="宋体" w:hint="default"/>
          <w:spacing w:val="8"/>
        </w:rPr>
        <w:t>2011</w:t>
      </w:r>
      <w:r>
        <w:rPr>
          <w:spacing w:val="8"/>
        </w:rPr>
        <w:t>年</w:t>
      </w:r>
      <w:r>
        <w:rPr>
          <w:rFonts w:ascii="宋体" w:hAnsi="宋体" w:cs="宋体" w:eastAsia="宋体" w:hint="default"/>
          <w:spacing w:val="8"/>
        </w:rPr>
        <w:t>8</w:t>
      </w:r>
      <w:r>
        <w:rPr>
          <w:spacing w:val="8"/>
        </w:rPr>
        <w:t>月</w:t>
      </w:r>
      <w:r>
        <w:rPr>
          <w:rFonts w:ascii="宋体" w:hAnsi="宋体" w:cs="宋体" w:eastAsia="宋体" w:hint="default"/>
          <w:spacing w:val="8"/>
        </w:rPr>
        <w:t>15</w:t>
      </w:r>
      <w:r>
        <w:rPr>
          <w:spacing w:val="8"/>
        </w:rPr>
        <w:t>日，召开了第一届监事会第九次会议，审议通过了以下议案：</w:t>
      </w:r>
      <w:r>
        <w:rPr>
          <w:spacing w:val="92"/>
        </w:rPr>
        <w:t> </w:t>
      </w:r>
      <w:r>
        <w:rPr>
          <w:spacing w:val="92"/>
        </w:rPr>
      </w:r>
      <w:r>
        <w:rPr>
          <w:rFonts w:ascii="宋体" w:hAnsi="宋体" w:cs="宋体" w:eastAsia="宋体" w:hint="default"/>
          <w:spacing w:val="7"/>
        </w:rPr>
        <w:t>1</w:t>
      </w:r>
      <w:r>
        <w:rPr>
          <w:spacing w:val="7"/>
        </w:rPr>
        <w:t>、《关于</w:t>
      </w:r>
      <w:r>
        <w:rPr>
          <w:rFonts w:ascii="宋体" w:hAnsi="宋体" w:cs="宋体" w:eastAsia="宋体" w:hint="default"/>
          <w:spacing w:val="7"/>
        </w:rPr>
        <w:t>&lt;</w:t>
      </w:r>
      <w:r>
        <w:rPr>
          <w:spacing w:val="7"/>
        </w:rPr>
        <w:t>公司</w:t>
      </w:r>
      <w:r>
        <w:rPr>
          <w:rFonts w:ascii="宋体" w:hAnsi="宋体" w:cs="宋体" w:eastAsia="宋体" w:hint="default"/>
          <w:spacing w:val="7"/>
        </w:rPr>
        <w:t>2011</w:t>
      </w:r>
      <w:r>
        <w:rPr>
          <w:spacing w:val="7"/>
        </w:rPr>
        <w:t>年半年度财务报告</w:t>
      </w:r>
      <w:r>
        <w:rPr>
          <w:rFonts w:ascii="宋体" w:hAnsi="宋体" w:cs="宋体" w:eastAsia="宋体" w:hint="default"/>
          <w:spacing w:val="7"/>
        </w:rPr>
        <w:t>&gt;</w:t>
      </w:r>
      <w:r>
        <w:rPr>
          <w:spacing w:val="7"/>
        </w:rPr>
        <w:t>的议案》</w:t>
      </w:r>
    </w:p>
    <w:p>
      <w:pPr>
        <w:pStyle w:val="BodyText"/>
        <w:spacing w:line="240" w:lineRule="auto" w:before="67"/>
        <w:ind w:left="662" w:right="1119"/>
        <w:jc w:val="left"/>
      </w:pPr>
      <w:r>
        <w:rPr>
          <w:rFonts w:ascii="宋体" w:hAnsi="宋体" w:cs="宋体" w:eastAsia="宋体" w:hint="default"/>
          <w:spacing w:val="7"/>
        </w:rPr>
        <w:t>2</w:t>
      </w:r>
      <w:r>
        <w:rPr>
          <w:spacing w:val="7"/>
        </w:rPr>
        <w:t>、《关于</w:t>
      </w:r>
      <w:r>
        <w:rPr>
          <w:rFonts w:ascii="宋体" w:hAnsi="宋体" w:cs="宋体" w:eastAsia="宋体" w:hint="default"/>
          <w:spacing w:val="7"/>
        </w:rPr>
        <w:t>&lt;</w:t>
      </w:r>
      <w:r>
        <w:rPr>
          <w:spacing w:val="7"/>
        </w:rPr>
        <w:t>公司</w:t>
      </w:r>
      <w:r>
        <w:rPr>
          <w:rFonts w:ascii="宋体" w:hAnsi="宋体" w:cs="宋体" w:eastAsia="宋体" w:hint="default"/>
          <w:spacing w:val="7"/>
        </w:rPr>
        <w:t>2011</w:t>
      </w:r>
      <w:r>
        <w:rPr>
          <w:spacing w:val="7"/>
        </w:rPr>
        <w:t>年半年度报告</w:t>
      </w:r>
      <w:r>
        <w:rPr>
          <w:rFonts w:ascii="宋体" w:hAnsi="宋体" w:cs="宋体" w:eastAsia="宋体" w:hint="default"/>
          <w:spacing w:val="7"/>
        </w:rPr>
        <w:t>&gt;</w:t>
      </w:r>
      <w:r>
        <w:rPr>
          <w:spacing w:val="7"/>
        </w:rPr>
        <w:t>及</w:t>
      </w:r>
      <w:r>
        <w:rPr>
          <w:rFonts w:ascii="宋体" w:hAnsi="宋体" w:cs="宋体" w:eastAsia="宋体" w:hint="default"/>
          <w:spacing w:val="7"/>
        </w:rPr>
        <w:t>&lt;</w:t>
      </w:r>
      <w:r>
        <w:rPr>
          <w:spacing w:val="7"/>
        </w:rPr>
        <w:t>公司</w:t>
      </w:r>
      <w:r>
        <w:rPr>
          <w:rFonts w:ascii="宋体" w:hAnsi="宋体" w:cs="宋体" w:eastAsia="宋体" w:hint="default"/>
          <w:spacing w:val="7"/>
        </w:rPr>
        <w:t>2011</w:t>
      </w:r>
      <w:r>
        <w:rPr>
          <w:spacing w:val="7"/>
        </w:rPr>
        <w:t>年半年度报告摘要</w:t>
      </w:r>
      <w:r>
        <w:rPr>
          <w:rFonts w:ascii="宋体" w:hAnsi="宋体" w:cs="宋体" w:eastAsia="宋体" w:hint="default"/>
          <w:spacing w:val="7"/>
        </w:rPr>
        <w:t>&gt;</w:t>
      </w:r>
      <w:r>
        <w:rPr>
          <w:spacing w:val="7"/>
        </w:rPr>
        <w:t>的议案》</w:t>
      </w:r>
    </w:p>
    <w:p>
      <w:pPr>
        <w:spacing w:line="240" w:lineRule="auto" w:before="10"/>
        <w:rPr>
          <w:rFonts w:ascii="宋体" w:hAnsi="宋体" w:cs="宋体" w:eastAsia="宋体" w:hint="default"/>
          <w:sz w:val="20"/>
          <w:szCs w:val="20"/>
        </w:rPr>
      </w:pPr>
    </w:p>
    <w:p>
      <w:pPr>
        <w:pStyle w:val="BodyText"/>
        <w:spacing w:line="357" w:lineRule="auto"/>
        <w:ind w:right="1119" w:firstLine="509"/>
        <w:jc w:val="left"/>
      </w:pPr>
      <w:r>
        <w:rPr>
          <w:rFonts w:ascii="宋体" w:hAnsi="宋体" w:cs="宋体" w:eastAsia="宋体" w:hint="default"/>
          <w:spacing w:val="6"/>
        </w:rPr>
        <w:t>3</w:t>
      </w:r>
      <w:r>
        <w:rPr>
          <w:spacing w:val="6"/>
        </w:rPr>
        <w:t>、《关于使用部分超募资金对深圳市奥拓光电科技有限公司增资用于</w:t>
      </w:r>
      <w:r>
        <w:rPr>
          <w:rFonts w:ascii="宋体" w:hAnsi="宋体" w:cs="宋体" w:eastAsia="宋体" w:hint="default"/>
          <w:spacing w:val="6"/>
        </w:rPr>
        <w:t>LED</w:t>
      </w:r>
      <w:r>
        <w:rPr>
          <w:spacing w:val="6"/>
        </w:rPr>
        <w:t>照明应用</w:t>
      </w:r>
      <w:r>
        <w:rPr>
          <w:w w:val="102"/>
        </w:rPr>
        <w:t> </w:t>
      </w:r>
      <w:r>
        <w:rPr>
          <w:spacing w:val="7"/>
        </w:rPr>
        <w:t>项目的议案》</w:t>
      </w:r>
    </w:p>
    <w:p>
      <w:pPr>
        <w:pStyle w:val="BodyText"/>
        <w:spacing w:line="240" w:lineRule="auto" w:before="156"/>
        <w:ind w:left="662" w:right="1119"/>
        <w:jc w:val="left"/>
      </w:pPr>
      <w:r>
        <w:rPr>
          <w:rFonts w:ascii="宋体" w:hAnsi="宋体" w:cs="宋体" w:eastAsia="宋体" w:hint="default"/>
          <w:spacing w:val="8"/>
        </w:rPr>
        <w:t>4</w:t>
      </w:r>
      <w:r>
        <w:rPr>
          <w:spacing w:val="8"/>
        </w:rPr>
        <w:t>、《关于变更部分募集资金投资项目实施地点和实施主体的议案》。</w:t>
      </w:r>
    </w:p>
    <w:p>
      <w:pPr>
        <w:spacing w:line="240" w:lineRule="auto" w:before="10"/>
        <w:rPr>
          <w:rFonts w:ascii="宋体" w:hAnsi="宋体" w:cs="宋体" w:eastAsia="宋体" w:hint="default"/>
          <w:sz w:val="20"/>
          <w:szCs w:val="20"/>
        </w:rPr>
      </w:pPr>
    </w:p>
    <w:p>
      <w:pPr>
        <w:pStyle w:val="BodyText"/>
        <w:spacing w:line="448" w:lineRule="auto"/>
        <w:ind w:left="662" w:right="1119"/>
        <w:jc w:val="left"/>
      </w:pPr>
      <w:r>
        <w:rPr>
          <w:spacing w:val="8"/>
        </w:rPr>
        <w:t>（五）</w:t>
      </w:r>
      <w:r>
        <w:rPr>
          <w:rFonts w:ascii="宋体" w:hAnsi="宋体" w:cs="宋体" w:eastAsia="宋体" w:hint="default"/>
          <w:spacing w:val="8"/>
        </w:rPr>
        <w:t>2011</w:t>
      </w:r>
      <w:r>
        <w:rPr>
          <w:spacing w:val="8"/>
        </w:rPr>
        <w:t>年</w:t>
      </w:r>
      <w:r>
        <w:rPr>
          <w:rFonts w:ascii="宋体" w:hAnsi="宋体" w:cs="宋体" w:eastAsia="宋体" w:hint="default"/>
          <w:spacing w:val="8"/>
        </w:rPr>
        <w:t>9</w:t>
      </w:r>
      <w:r>
        <w:rPr>
          <w:spacing w:val="8"/>
        </w:rPr>
        <w:t>月</w:t>
      </w:r>
      <w:r>
        <w:rPr>
          <w:rFonts w:ascii="宋体" w:hAnsi="宋体" w:cs="宋体" w:eastAsia="宋体" w:hint="default"/>
          <w:spacing w:val="8"/>
        </w:rPr>
        <w:t>26</w:t>
      </w:r>
      <w:r>
        <w:rPr>
          <w:spacing w:val="8"/>
        </w:rPr>
        <w:t>日，召开第一届监事会第十次会议，审议通过了以下议案：</w:t>
      </w:r>
      <w:r>
        <w:rPr>
          <w:spacing w:val="86"/>
        </w:rPr>
        <w:t> </w:t>
      </w:r>
      <w:r>
        <w:rPr>
          <w:spacing w:val="86"/>
        </w:rPr>
      </w:r>
      <w:r>
        <w:rPr>
          <w:rFonts w:ascii="宋体" w:hAnsi="宋体" w:cs="宋体" w:eastAsia="宋体" w:hint="default"/>
          <w:spacing w:val="6"/>
        </w:rPr>
        <w:t>1</w:t>
      </w:r>
      <w:r>
        <w:rPr>
          <w:spacing w:val="6"/>
        </w:rPr>
        <w:t>、《</w:t>
      </w:r>
      <w:r>
        <w:rPr>
          <w:rFonts w:ascii="宋体" w:hAnsi="宋体" w:cs="宋体" w:eastAsia="宋体" w:hint="default"/>
          <w:spacing w:val="6"/>
        </w:rPr>
        <w:t>&lt;</w:t>
      </w:r>
      <w:r>
        <w:rPr>
          <w:spacing w:val="6"/>
        </w:rPr>
        <w:t>关于“加强上市公司治理专项活动”的自查报告和整改计划</w:t>
      </w:r>
      <w:r>
        <w:rPr>
          <w:rFonts w:ascii="宋体" w:hAnsi="宋体" w:cs="宋体" w:eastAsia="宋体" w:hint="default"/>
          <w:spacing w:val="6"/>
        </w:rPr>
        <w:t>&gt;</w:t>
      </w:r>
      <w:r>
        <w:rPr>
          <w:spacing w:val="6"/>
        </w:rPr>
        <w:t>及</w:t>
      </w:r>
      <w:r>
        <w:rPr>
          <w:rFonts w:ascii="宋体" w:hAnsi="宋体" w:cs="宋体" w:eastAsia="宋体" w:hint="default"/>
          <w:spacing w:val="6"/>
        </w:rPr>
        <w:t>&lt;</w:t>
      </w:r>
      <w:r>
        <w:rPr>
          <w:spacing w:val="6"/>
        </w:rPr>
        <w:t>关于“加强</w:t>
      </w:r>
    </w:p>
    <w:p>
      <w:pPr>
        <w:pStyle w:val="BodyText"/>
        <w:spacing w:line="257" w:lineRule="exact"/>
        <w:ind w:right="3887"/>
        <w:jc w:val="left"/>
      </w:pPr>
      <w:r>
        <w:rPr>
          <w:spacing w:val="8"/>
        </w:rPr>
        <w:t>上市公司治理专项活动”的自查事项报告</w:t>
      </w:r>
      <w:r>
        <w:rPr>
          <w:rFonts w:ascii="宋体" w:hAnsi="宋体" w:cs="宋体" w:eastAsia="宋体" w:hint="default"/>
          <w:spacing w:val="8"/>
        </w:rPr>
        <w:t>&gt;</w:t>
      </w:r>
      <w:r>
        <w:rPr>
          <w:spacing w:val="8"/>
        </w:rPr>
        <w:t>的议案》</w:t>
      </w:r>
    </w:p>
    <w:p>
      <w:pPr>
        <w:spacing w:line="240" w:lineRule="auto" w:before="12"/>
        <w:rPr>
          <w:rFonts w:ascii="宋体" w:hAnsi="宋体" w:cs="宋体" w:eastAsia="宋体" w:hint="default"/>
          <w:sz w:val="20"/>
          <w:szCs w:val="20"/>
        </w:rPr>
      </w:pPr>
    </w:p>
    <w:p>
      <w:pPr>
        <w:pStyle w:val="BodyText"/>
        <w:spacing w:line="240" w:lineRule="auto"/>
        <w:ind w:left="662" w:right="1119"/>
        <w:jc w:val="left"/>
      </w:pPr>
      <w:r>
        <w:rPr>
          <w:rFonts w:ascii="宋体" w:hAnsi="宋体" w:cs="宋体" w:eastAsia="宋体" w:hint="default"/>
          <w:spacing w:val="8"/>
        </w:rPr>
        <w:t>2</w:t>
      </w:r>
      <w:r>
        <w:rPr>
          <w:spacing w:val="8"/>
        </w:rPr>
        <w:t>、《</w:t>
      </w:r>
      <w:r>
        <w:rPr>
          <w:rFonts w:ascii="宋体" w:hAnsi="宋体" w:cs="宋体" w:eastAsia="宋体" w:hint="default"/>
          <w:spacing w:val="8"/>
        </w:rPr>
        <w:t>&lt;</w:t>
      </w:r>
      <w:r>
        <w:rPr>
          <w:spacing w:val="8"/>
        </w:rPr>
        <w:t>关于开展规范财务会计基础工作专项活动的自查报告</w:t>
      </w:r>
      <w:r>
        <w:rPr>
          <w:rFonts w:ascii="宋体" w:hAnsi="宋体" w:cs="宋体" w:eastAsia="宋体" w:hint="default"/>
          <w:spacing w:val="8"/>
        </w:rPr>
        <w:t>&gt;</w:t>
      </w:r>
      <w:r>
        <w:rPr>
          <w:spacing w:val="8"/>
        </w:rPr>
        <w:t>的议案》</w:t>
      </w:r>
    </w:p>
    <w:p>
      <w:pPr>
        <w:spacing w:line="240" w:lineRule="auto" w:before="10"/>
        <w:rPr>
          <w:rFonts w:ascii="宋体" w:hAnsi="宋体" w:cs="宋体" w:eastAsia="宋体" w:hint="default"/>
          <w:sz w:val="20"/>
          <w:szCs w:val="20"/>
        </w:rPr>
      </w:pPr>
    </w:p>
    <w:p>
      <w:pPr>
        <w:pStyle w:val="BodyText"/>
        <w:spacing w:line="240" w:lineRule="auto"/>
        <w:ind w:left="662" w:right="3887"/>
        <w:jc w:val="left"/>
      </w:pPr>
      <w:r>
        <w:rPr>
          <w:rFonts w:ascii="宋体" w:hAnsi="宋体" w:cs="宋体" w:eastAsia="宋体" w:hint="default"/>
          <w:spacing w:val="8"/>
        </w:rPr>
        <w:t>3</w:t>
      </w:r>
      <w:r>
        <w:rPr>
          <w:spacing w:val="8"/>
        </w:rPr>
        <w:t>、《关于续聘会计师事务所的议案》</w:t>
      </w:r>
    </w:p>
    <w:p>
      <w:pPr>
        <w:spacing w:line="240" w:lineRule="auto" w:before="12"/>
        <w:rPr>
          <w:rFonts w:ascii="宋体" w:hAnsi="宋体" w:cs="宋体" w:eastAsia="宋体" w:hint="default"/>
          <w:sz w:val="20"/>
          <w:szCs w:val="20"/>
        </w:rPr>
      </w:pPr>
    </w:p>
    <w:p>
      <w:pPr>
        <w:pStyle w:val="BodyText"/>
        <w:spacing w:line="240" w:lineRule="auto"/>
        <w:ind w:left="662" w:right="1119"/>
        <w:jc w:val="left"/>
      </w:pPr>
      <w:r>
        <w:rPr>
          <w:rFonts w:ascii="宋体" w:hAnsi="宋体" w:cs="宋体" w:eastAsia="宋体" w:hint="default"/>
          <w:spacing w:val="8"/>
        </w:rPr>
        <w:t>4</w:t>
      </w:r>
      <w:r>
        <w:rPr>
          <w:spacing w:val="8"/>
        </w:rPr>
        <w:t>、《关于公司使用募集资金置换先期投入募集资金投资项目自筹资金的议案》</w:t>
      </w:r>
    </w:p>
    <w:p>
      <w:pPr>
        <w:spacing w:after="0" w:line="240" w:lineRule="auto"/>
        <w:jc w:val="left"/>
        <w:sectPr>
          <w:pgSz w:w="11910" w:h="16840"/>
          <w:pgMar w:header="877" w:footer="956" w:top="1100" w:bottom="1140" w:left="980" w:right="0"/>
        </w:sectPr>
      </w:pPr>
    </w:p>
    <w:p>
      <w:pPr>
        <w:spacing w:line="240" w:lineRule="auto" w:before="11"/>
        <w:rPr>
          <w:rFonts w:ascii="宋体" w:hAnsi="宋体" w:cs="宋体" w:eastAsia="宋体" w:hint="default"/>
          <w:sz w:val="17"/>
          <w:szCs w:val="17"/>
        </w:rPr>
      </w:pPr>
    </w:p>
    <w:p>
      <w:pPr>
        <w:pStyle w:val="BodyText"/>
        <w:spacing w:line="355" w:lineRule="auto" w:before="26"/>
        <w:ind w:right="1119" w:firstLine="509"/>
        <w:jc w:val="left"/>
      </w:pPr>
      <w:r>
        <w:rPr/>
        <w:t>（六）</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25</w:t>
      </w:r>
      <w:r>
        <w:rPr/>
        <w:t>日，召开第一届监事会第十一次会议，审议通过《关于公司</w:t>
      </w:r>
      <w:r>
        <w:rPr>
          <w:rFonts w:ascii="宋体" w:hAnsi="宋体" w:cs="宋体" w:eastAsia="宋体" w:hint="default"/>
        </w:rPr>
        <w:t>2011</w:t>
      </w:r>
      <w:r>
        <w:rPr>
          <w:rFonts w:ascii="宋体" w:hAnsi="宋体" w:cs="宋体" w:eastAsia="宋体" w:hint="default"/>
          <w:w w:val="102"/>
        </w:rPr>
        <w:t> </w:t>
      </w:r>
      <w:r>
        <w:rPr>
          <w:spacing w:val="8"/>
        </w:rPr>
        <w:t>年第三季度报告全文及正文的议案》。</w:t>
      </w:r>
    </w:p>
    <w:p>
      <w:pPr>
        <w:pStyle w:val="Heading2"/>
        <w:spacing w:line="240" w:lineRule="auto" w:before="158"/>
        <w:ind w:right="3887"/>
        <w:jc w:val="left"/>
        <w:rPr>
          <w:b w:val="0"/>
          <w:bCs w:val="0"/>
        </w:rPr>
      </w:pPr>
      <w:r>
        <w:rPr>
          <w:spacing w:val="6"/>
          <w:w w:val="105"/>
        </w:rPr>
        <w:t>二、监事会对</w:t>
      </w:r>
      <w:r>
        <w:rPr>
          <w:rFonts w:ascii="宋体" w:hAnsi="宋体" w:cs="宋体" w:eastAsia="宋体" w:hint="default"/>
          <w:spacing w:val="6"/>
          <w:w w:val="105"/>
        </w:rPr>
        <w:t>2011</w:t>
      </w:r>
      <w:r>
        <w:rPr>
          <w:spacing w:val="6"/>
          <w:w w:val="105"/>
        </w:rPr>
        <w:t>年度有关事项的独立意见</w:t>
      </w:r>
      <w:r>
        <w:rPr>
          <w:b w:val="0"/>
          <w:bCs w:val="0"/>
          <w:spacing w:val="6"/>
        </w:rPr>
      </w:r>
    </w:p>
    <w:p>
      <w:pPr>
        <w:spacing w:line="240" w:lineRule="auto" w:before="10"/>
        <w:rPr>
          <w:rFonts w:ascii="宋体" w:hAnsi="宋体" w:cs="宋体" w:eastAsia="宋体" w:hint="default"/>
          <w:b/>
          <w:bCs/>
          <w:sz w:val="20"/>
          <w:szCs w:val="20"/>
        </w:rPr>
      </w:pPr>
    </w:p>
    <w:p>
      <w:pPr>
        <w:pStyle w:val="BodyText"/>
        <w:spacing w:line="448" w:lineRule="auto"/>
        <w:ind w:left="664" w:right="1119"/>
        <w:jc w:val="left"/>
      </w:pPr>
      <w:r>
        <w:rPr>
          <w:spacing w:val="8"/>
        </w:rPr>
        <w:t>（一）公司依法运作情况</w:t>
      </w:r>
      <w:r>
        <w:rPr>
          <w:spacing w:val="-56"/>
        </w:rPr>
        <w:t> </w:t>
      </w:r>
      <w:r>
        <w:rPr>
          <w:spacing w:val="-56"/>
        </w:rPr>
      </w:r>
      <w:r>
        <w:rPr>
          <w:spacing w:val="6"/>
        </w:rPr>
        <w:t>报告期内，监事会严格按照《公司法》、《公司章程》等规定，认真履行职责积极</w:t>
      </w:r>
    </w:p>
    <w:p>
      <w:pPr>
        <w:pStyle w:val="BodyText"/>
        <w:spacing w:line="257" w:lineRule="exact"/>
        <w:ind w:right="1119"/>
        <w:jc w:val="left"/>
      </w:pPr>
      <w:r>
        <w:rPr>
          <w:spacing w:val="6"/>
        </w:rPr>
        <w:t>参加股东大会，列席董事会会议，对公司的决策程序、内部控制制度的建立与执行等依</w:t>
      </w:r>
    </w:p>
    <w:p>
      <w:pPr>
        <w:pStyle w:val="BodyText"/>
        <w:spacing w:line="357" w:lineRule="auto" w:before="154"/>
        <w:ind w:right="1119"/>
        <w:jc w:val="left"/>
      </w:pPr>
      <w:r>
        <w:rPr>
          <w:spacing w:val="8"/>
        </w:rPr>
        <w:t>法运作情况进行监督，监事会认为，公司建立了完善的内部控制制度并得到有效执行；</w:t>
      </w:r>
      <w:r>
        <w:rPr>
          <w:spacing w:val="131"/>
        </w:rPr>
        <w:t> </w:t>
      </w:r>
      <w:r>
        <w:rPr>
          <w:spacing w:val="131"/>
        </w:rPr>
      </w:r>
      <w:r>
        <w:rPr>
          <w:spacing w:val="6"/>
        </w:rPr>
        <w:t>股东大会、董事会运作规范、决策合理、程序合法；公司董事、高级管理人员执行公司</w:t>
      </w:r>
      <w:r>
        <w:rPr>
          <w:spacing w:val="129"/>
        </w:rPr>
        <w:t> </w:t>
      </w:r>
      <w:r>
        <w:rPr>
          <w:spacing w:val="129"/>
        </w:rPr>
      </w:r>
      <w:r>
        <w:rPr>
          <w:spacing w:val="6"/>
        </w:rPr>
        <w:t>职务时均能做到勤勉尽责，不存在违反法律、法规、《公司章程》或损害公司及股东利</w:t>
      </w:r>
      <w:r>
        <w:rPr>
          <w:spacing w:val="130"/>
        </w:rPr>
        <w:t> </w:t>
      </w:r>
      <w:r>
        <w:rPr>
          <w:spacing w:val="130"/>
        </w:rPr>
      </w:r>
      <w:r>
        <w:rPr>
          <w:spacing w:val="7"/>
        </w:rPr>
        <w:t>益的行为。</w:t>
      </w:r>
    </w:p>
    <w:p>
      <w:pPr>
        <w:pStyle w:val="BodyText"/>
        <w:spacing w:line="448" w:lineRule="auto" w:before="154"/>
        <w:ind w:left="662" w:right="1119" w:firstLine="2"/>
        <w:jc w:val="left"/>
      </w:pPr>
      <w:r>
        <w:rPr>
          <w:spacing w:val="8"/>
        </w:rPr>
        <w:t>（二）检查公司财务情况</w:t>
      </w:r>
      <w:r>
        <w:rPr>
          <w:spacing w:val="-58"/>
        </w:rPr>
        <w:t> </w:t>
      </w:r>
      <w:r>
        <w:rPr>
          <w:spacing w:val="-58"/>
        </w:rPr>
      </w:r>
      <w:r>
        <w:rPr>
          <w:spacing w:val="6"/>
        </w:rPr>
        <w:t>监事会通过对公司</w:t>
      </w:r>
      <w:r>
        <w:rPr>
          <w:rFonts w:ascii="宋体" w:hAnsi="宋体" w:cs="宋体" w:eastAsia="宋体" w:hint="default"/>
          <w:spacing w:val="6"/>
        </w:rPr>
        <w:t>2011</w:t>
      </w:r>
      <w:r>
        <w:rPr>
          <w:spacing w:val="6"/>
        </w:rPr>
        <w:t>年度的财务情况的监督、检查和审核，认为公司财务制度健</w:t>
      </w:r>
    </w:p>
    <w:p>
      <w:pPr>
        <w:pStyle w:val="BodyText"/>
        <w:spacing w:line="276" w:lineRule="exact"/>
        <w:ind w:right="1119"/>
        <w:jc w:val="left"/>
      </w:pPr>
      <w:r>
        <w:rPr>
          <w:spacing w:val="3"/>
        </w:rPr>
        <w:t>全，财务状况良好，</w:t>
      </w:r>
      <w:r>
        <w:rPr>
          <w:rFonts w:ascii="宋体" w:hAnsi="宋体" w:cs="宋体" w:eastAsia="宋体" w:hint="default"/>
          <w:spacing w:val="3"/>
        </w:rPr>
        <w:t>2011</w:t>
      </w:r>
      <w:r>
        <w:rPr>
          <w:spacing w:val="3"/>
        </w:rPr>
        <w:t>年度财务报告</w:t>
      </w:r>
      <w:r>
        <w:rPr>
          <w:spacing w:val="3"/>
          <w:position w:val="2"/>
        </w:rPr>
        <w:t>真实、完整地反映了公司</w:t>
      </w:r>
      <w:r>
        <w:rPr>
          <w:rFonts w:ascii="宋体" w:hAnsi="宋体" w:cs="宋体" w:eastAsia="宋体" w:hint="default"/>
          <w:spacing w:val="3"/>
          <w:position w:val="2"/>
        </w:rPr>
        <w:t>2011</w:t>
      </w:r>
      <w:r>
        <w:rPr>
          <w:spacing w:val="3"/>
          <w:position w:val="2"/>
        </w:rPr>
        <w:t>年度的财务状况、经</w:t>
      </w:r>
      <w:r>
        <w:rPr>
          <w:spacing w:val="3"/>
        </w:rPr>
      </w:r>
    </w:p>
    <w:p>
      <w:pPr>
        <w:pStyle w:val="BodyText"/>
        <w:spacing w:line="240" w:lineRule="auto" w:before="154"/>
        <w:ind w:right="3887"/>
        <w:jc w:val="left"/>
      </w:pPr>
      <w:r>
        <w:rPr/>
        <w:t>营结果和现金流情况。</w:t>
      </w:r>
    </w:p>
    <w:p>
      <w:pPr>
        <w:spacing w:line="240" w:lineRule="auto" w:before="13"/>
        <w:rPr>
          <w:rFonts w:ascii="宋体" w:hAnsi="宋体" w:cs="宋体" w:eastAsia="宋体" w:hint="default"/>
          <w:sz w:val="20"/>
          <w:szCs w:val="20"/>
        </w:rPr>
      </w:pPr>
    </w:p>
    <w:p>
      <w:pPr>
        <w:pStyle w:val="BodyText"/>
        <w:spacing w:line="446" w:lineRule="auto"/>
        <w:ind w:left="664" w:right="1119"/>
        <w:jc w:val="left"/>
      </w:pPr>
      <w:r>
        <w:rPr>
          <w:spacing w:val="8"/>
        </w:rPr>
        <w:t>（三）募集资金情况</w:t>
      </w:r>
      <w:r>
        <w:rPr>
          <w:spacing w:val="-69"/>
        </w:rPr>
        <w:t> </w:t>
      </w:r>
      <w:r>
        <w:rPr>
          <w:spacing w:val="-69"/>
        </w:rPr>
      </w:r>
      <w:r>
        <w:rPr>
          <w:spacing w:val="6"/>
        </w:rPr>
        <w:t>监事会通过对公司</w:t>
      </w:r>
      <w:r>
        <w:rPr>
          <w:rFonts w:ascii="宋体" w:hAnsi="宋体" w:cs="宋体" w:eastAsia="宋体" w:hint="default"/>
          <w:spacing w:val="6"/>
        </w:rPr>
        <w:t>2011</w:t>
      </w:r>
      <w:r>
        <w:rPr>
          <w:spacing w:val="6"/>
        </w:rPr>
        <w:t>年度募集资金存放和使用情况的检查，认为公司募集资金投</w:t>
      </w:r>
    </w:p>
    <w:p>
      <w:pPr>
        <w:pStyle w:val="BodyText"/>
        <w:spacing w:line="279" w:lineRule="exact"/>
        <w:ind w:right="1119"/>
        <w:jc w:val="left"/>
      </w:pPr>
      <w:r>
        <w:rPr>
          <w:spacing w:val="8"/>
        </w:rPr>
        <w:t>资项目</w:t>
      </w:r>
      <w:r>
        <w:rPr>
          <w:rFonts w:ascii="Arial" w:hAnsi="Arial" w:cs="Arial" w:eastAsia="Arial" w:hint="default"/>
          <w:spacing w:val="8"/>
        </w:rPr>
        <w:t>—</w:t>
      </w:r>
      <w:r>
        <w:rPr>
          <w:spacing w:val="8"/>
        </w:rPr>
        <w:t>“高端</w:t>
      </w:r>
      <w:r>
        <w:rPr>
          <w:rFonts w:ascii="宋体" w:hAnsi="宋体" w:cs="宋体" w:eastAsia="宋体" w:hint="default"/>
          <w:spacing w:val="8"/>
        </w:rPr>
        <w:t>LED</w:t>
      </w:r>
      <w:r>
        <w:rPr>
          <w:spacing w:val="8"/>
        </w:rPr>
        <w:t>视频显示系统项目”在经过公司董事会和股东大会审议通过后，变</w:t>
      </w:r>
    </w:p>
    <w:p>
      <w:pPr>
        <w:pStyle w:val="BodyText"/>
        <w:spacing w:line="357" w:lineRule="auto" w:before="134"/>
        <w:ind w:right="1119"/>
        <w:jc w:val="left"/>
      </w:pPr>
      <w:r>
        <w:rPr>
          <w:spacing w:val="6"/>
        </w:rPr>
        <w:t>更了实施地点和实施主体，变更程序合法。除了上述项目实地地点和实地主体发生变更</w:t>
      </w:r>
      <w:r>
        <w:rPr>
          <w:spacing w:val="131"/>
        </w:rPr>
        <w:t> </w:t>
      </w:r>
      <w:r>
        <w:rPr>
          <w:spacing w:val="131"/>
        </w:rPr>
      </w:r>
      <w:r>
        <w:rPr>
          <w:spacing w:val="8"/>
        </w:rPr>
        <w:t>外，其他募集资金实际投入项目均与承诺投入项目一致。</w:t>
      </w:r>
    </w:p>
    <w:p>
      <w:pPr>
        <w:pStyle w:val="BodyText"/>
        <w:spacing w:line="448" w:lineRule="auto" w:before="154"/>
        <w:ind w:left="664" w:right="3887"/>
        <w:jc w:val="left"/>
      </w:pPr>
      <w:r>
        <w:rPr>
          <w:spacing w:val="8"/>
        </w:rPr>
        <w:t>（四）公司收购、出售资产情况</w:t>
      </w:r>
      <w:r>
        <w:rPr>
          <w:spacing w:val="-34"/>
        </w:rPr>
        <w:t> </w:t>
      </w:r>
      <w:r>
        <w:rPr>
          <w:spacing w:val="-34"/>
        </w:rPr>
      </w:r>
      <w:r>
        <w:rPr>
          <w:spacing w:val="8"/>
        </w:rPr>
        <w:t>报告期内，公司无重大收购及出售资产事项。</w:t>
      </w:r>
    </w:p>
    <w:p>
      <w:pPr>
        <w:pStyle w:val="BodyText"/>
        <w:spacing w:line="240" w:lineRule="auto" w:before="63"/>
        <w:ind w:left="664" w:right="3887"/>
        <w:jc w:val="left"/>
      </w:pPr>
      <w:r>
        <w:rPr>
          <w:spacing w:val="8"/>
        </w:rPr>
        <w:t>（五）公司关联交易情况</w:t>
      </w:r>
    </w:p>
    <w:p>
      <w:pPr>
        <w:spacing w:line="240" w:lineRule="auto" w:before="11"/>
        <w:rPr>
          <w:rFonts w:ascii="宋体" w:hAnsi="宋体" w:cs="宋体" w:eastAsia="宋体" w:hint="default"/>
          <w:sz w:val="20"/>
          <w:szCs w:val="20"/>
        </w:rPr>
      </w:pPr>
    </w:p>
    <w:p>
      <w:pPr>
        <w:pStyle w:val="BodyText"/>
        <w:spacing w:line="352" w:lineRule="auto"/>
        <w:ind w:right="1148" w:firstLine="511"/>
        <w:jc w:val="both"/>
      </w:pPr>
      <w:r>
        <w:rPr>
          <w:spacing w:val="7"/>
        </w:rPr>
        <w:t>报告期内，公司发生的关联交易为日常经营性关联交易，交易价格为</w:t>
      </w:r>
      <w:r>
        <w:rPr>
          <w:spacing w:val="7"/>
          <w:position w:val="2"/>
        </w:rPr>
        <w:t>按市场化原则</w:t>
      </w:r>
      <w:r>
        <w:rPr>
          <w:position w:val="2"/>
        </w:rPr>
        <w:t> </w:t>
      </w:r>
      <w:r>
        <w:rPr/>
        <w:t>由双方协商确定，或者参照政府指导价并按市场化原则由双方协商确定，定价符合公允性原</w:t>
      </w:r>
      <w:r>
        <w:rPr/>
        <w:t> 则，无损害公司利益的情形。</w:t>
      </w:r>
    </w:p>
    <w:p>
      <w:pPr>
        <w:pStyle w:val="BodyText"/>
        <w:spacing w:line="240" w:lineRule="auto" w:before="161"/>
        <w:ind w:left="664" w:right="3887"/>
        <w:jc w:val="left"/>
      </w:pPr>
      <w:r>
        <w:rPr>
          <w:spacing w:val="8"/>
        </w:rPr>
        <w:t>（六）对公司内部控制自我评价的意见</w:t>
      </w:r>
    </w:p>
    <w:p>
      <w:pPr>
        <w:spacing w:line="240" w:lineRule="auto" w:before="10"/>
        <w:rPr>
          <w:rFonts w:ascii="宋体" w:hAnsi="宋体" w:cs="宋体" w:eastAsia="宋体" w:hint="default"/>
          <w:sz w:val="20"/>
          <w:szCs w:val="20"/>
        </w:rPr>
      </w:pPr>
    </w:p>
    <w:p>
      <w:pPr>
        <w:pStyle w:val="BodyText"/>
        <w:spacing w:line="240" w:lineRule="auto"/>
        <w:ind w:left="664" w:right="1119"/>
        <w:jc w:val="left"/>
      </w:pPr>
      <w:r>
        <w:rPr>
          <w:spacing w:val="6"/>
        </w:rPr>
        <w:t>监事会对公司董事会出具的《</w:t>
      </w:r>
      <w:r>
        <w:rPr>
          <w:rFonts w:ascii="宋体" w:hAnsi="宋体" w:cs="宋体" w:eastAsia="宋体" w:hint="default"/>
          <w:spacing w:val="6"/>
        </w:rPr>
        <w:t>2011</w:t>
      </w:r>
      <w:r>
        <w:rPr>
          <w:spacing w:val="6"/>
        </w:rPr>
        <w:t>年度内部控制自我评价报告》进行了审核，监事</w:t>
      </w:r>
    </w:p>
    <w:p>
      <w:pPr>
        <w:spacing w:after="0" w:line="240" w:lineRule="auto"/>
        <w:jc w:val="left"/>
        <w:sectPr>
          <w:footerReference w:type="default" r:id="rId26"/>
          <w:pgSz w:w="11910" w:h="16840"/>
          <w:pgMar w:footer="956" w:header="877" w:top="1100" w:bottom="1140" w:left="980" w:right="0"/>
          <w:pgNumType w:start="48"/>
        </w:sectPr>
      </w:pPr>
    </w:p>
    <w:p>
      <w:pPr>
        <w:spacing w:line="240" w:lineRule="auto" w:before="11"/>
        <w:rPr>
          <w:rFonts w:ascii="宋体" w:hAnsi="宋体" w:cs="宋体" w:eastAsia="宋体" w:hint="default"/>
          <w:sz w:val="17"/>
          <w:szCs w:val="17"/>
        </w:rPr>
      </w:pPr>
    </w:p>
    <w:p>
      <w:pPr>
        <w:pStyle w:val="BodyText"/>
        <w:spacing w:line="357" w:lineRule="auto" w:before="26"/>
        <w:ind w:right="1023"/>
        <w:jc w:val="both"/>
      </w:pPr>
      <w:r>
        <w:rPr>
          <w:spacing w:val="4"/>
          <w:w w:val="102"/>
        </w:rPr>
        <w:t>会认为公司已经建立了较为合理的内部控制体系，并已得到有效执行，能够对编制真实、</w:t>
      </w:r>
      <w:r>
        <w:rPr>
          <w:spacing w:val="-98"/>
          <w:w w:val="102"/>
        </w:rPr>
        <w:t> </w:t>
      </w:r>
      <w:r>
        <w:rPr>
          <w:spacing w:val="-98"/>
          <w:w w:val="102"/>
        </w:rPr>
      </w:r>
      <w:r>
        <w:rPr>
          <w:spacing w:val="8"/>
        </w:rPr>
        <w:t>公允的财务报表提供合理保证。公司董事会出具的《</w:t>
      </w:r>
      <w:r>
        <w:rPr>
          <w:rFonts w:ascii="宋体" w:hAnsi="宋体" w:cs="宋体" w:eastAsia="宋体" w:hint="default"/>
          <w:spacing w:val="8"/>
        </w:rPr>
        <w:t>2011</w:t>
      </w:r>
      <w:r>
        <w:rPr>
          <w:spacing w:val="8"/>
        </w:rPr>
        <w:t>年度内部控制自我评价报告》</w:t>
      </w:r>
      <w:r>
        <w:rPr>
          <w:spacing w:val="121"/>
        </w:rPr>
        <w:t> </w:t>
      </w:r>
      <w:r>
        <w:rPr>
          <w:spacing w:val="121"/>
        </w:rPr>
      </w:r>
      <w:r>
        <w:rPr>
          <w:spacing w:val="8"/>
        </w:rPr>
        <w:t>真实、客观地反映了公司内部控制制度的建设及运行情况。</w:t>
      </w:r>
    </w:p>
    <w:p>
      <w:pPr>
        <w:pStyle w:val="BodyText"/>
        <w:spacing w:line="448" w:lineRule="auto" w:before="154"/>
        <w:ind w:left="664" w:right="1119"/>
        <w:jc w:val="left"/>
      </w:pPr>
      <w:r>
        <w:rPr>
          <w:spacing w:val="8"/>
        </w:rPr>
        <w:t>（七）公司建立和实施内幕信息知情人管理制度的情况</w:t>
      </w:r>
      <w:r>
        <w:rPr>
          <w:spacing w:val="34"/>
        </w:rPr>
        <w:t> </w:t>
      </w:r>
      <w:r>
        <w:rPr>
          <w:spacing w:val="34"/>
        </w:rPr>
      </w:r>
      <w:r>
        <w:rPr>
          <w:spacing w:val="8"/>
        </w:rPr>
        <w:t>公司已按相关法规的要求建立和修订了《内幕信息知情人登记制度》。报告期内，</w:t>
      </w:r>
    </w:p>
    <w:p>
      <w:pPr>
        <w:pStyle w:val="BodyText"/>
        <w:spacing w:line="257" w:lineRule="exact"/>
        <w:ind w:right="0"/>
        <w:jc w:val="both"/>
      </w:pPr>
      <w:r>
        <w:rPr>
          <w:spacing w:val="6"/>
        </w:rPr>
        <w:t>公司严格执行该制度，认真做好了内幕信息的保密和管理工作。监事会认为：公司内幕</w:t>
      </w:r>
    </w:p>
    <w:p>
      <w:pPr>
        <w:pStyle w:val="BodyText"/>
        <w:spacing w:line="357" w:lineRule="auto" w:before="154"/>
        <w:ind w:right="1029"/>
        <w:jc w:val="both"/>
      </w:pPr>
      <w:r>
        <w:rPr>
          <w:spacing w:val="6"/>
        </w:rPr>
        <w:t>信息知情人登记制度的建立和实施，符合中国证监会颁布的《关于上市公司建立内幕信</w:t>
      </w:r>
      <w:r>
        <w:rPr>
          <w:spacing w:val="131"/>
        </w:rPr>
        <w:t> </w:t>
      </w:r>
      <w:r>
        <w:rPr>
          <w:spacing w:val="131"/>
        </w:rPr>
      </w:r>
      <w:r>
        <w:rPr>
          <w:spacing w:val="3"/>
        </w:rPr>
        <w:t>息知情人登记管理制度的规定》等相关规定的要求，该制度执行良好，未发生违规现象。</w:t>
      </w:r>
    </w:p>
    <w:p>
      <w:pPr>
        <w:spacing w:after="0" w:line="357" w:lineRule="auto"/>
        <w:jc w:val="both"/>
        <w:sectPr>
          <w:pgSz w:w="11910" w:h="16840"/>
          <w:pgMar w:header="877" w:footer="956" w:top="1100" w:bottom="1140" w:left="980" w:right="0"/>
        </w:sectPr>
      </w:pPr>
    </w:p>
    <w:p>
      <w:pPr>
        <w:spacing w:line="240" w:lineRule="auto" w:before="9"/>
        <w:rPr>
          <w:rFonts w:ascii="宋体" w:hAnsi="宋体" w:cs="宋体" w:eastAsia="宋体" w:hint="default"/>
          <w:sz w:val="27"/>
          <w:szCs w:val="27"/>
        </w:rPr>
      </w:pPr>
    </w:p>
    <w:p>
      <w:pPr>
        <w:pStyle w:val="Heading1"/>
        <w:tabs>
          <w:tab w:pos="1204" w:val="left" w:leader="none"/>
        </w:tabs>
        <w:spacing w:line="240" w:lineRule="auto"/>
        <w:ind w:right="979"/>
        <w:jc w:val="center"/>
        <w:rPr>
          <w:b w:val="0"/>
          <w:bCs w:val="0"/>
        </w:rPr>
      </w:pPr>
      <w:bookmarkStart w:name="_TOC_250002" w:id="10"/>
      <w:r>
        <w:rPr>
          <w:w w:val="95"/>
        </w:rPr>
        <w:t>第十节</w:t>
        <w:tab/>
      </w:r>
      <w:r>
        <w:rPr/>
        <w:t>重要事项</w:t>
      </w:r>
      <w:bookmarkEnd w:id="10"/>
      <w:r>
        <w:rPr>
          <w:b w:val="0"/>
          <w:bCs w:val="0"/>
        </w:rPr>
      </w:r>
    </w:p>
    <w:p>
      <w:pPr>
        <w:spacing w:line="240" w:lineRule="auto" w:before="0"/>
        <w:rPr>
          <w:rFonts w:ascii="黑体" w:hAnsi="黑体" w:cs="黑体" w:eastAsia="黑体" w:hint="default"/>
          <w:b/>
          <w:bCs/>
          <w:sz w:val="20"/>
          <w:szCs w:val="20"/>
        </w:rPr>
      </w:pPr>
    </w:p>
    <w:p>
      <w:pPr>
        <w:spacing w:line="448" w:lineRule="auto" w:before="179"/>
        <w:ind w:left="662" w:right="3887" w:hanging="510"/>
        <w:jc w:val="left"/>
        <w:rPr>
          <w:rFonts w:ascii="宋体" w:hAnsi="宋体" w:cs="宋体" w:eastAsia="宋体" w:hint="default"/>
          <w:sz w:val="24"/>
          <w:szCs w:val="24"/>
        </w:rPr>
      </w:pPr>
      <w:r>
        <w:rPr>
          <w:rFonts w:ascii="宋体" w:hAnsi="宋体" w:cs="宋体" w:eastAsia="宋体" w:hint="default"/>
          <w:b/>
          <w:bCs/>
          <w:spacing w:val="6"/>
          <w:w w:val="105"/>
          <w:sz w:val="24"/>
          <w:szCs w:val="24"/>
        </w:rPr>
        <w:t>一、重大诉讼、仲裁事项</w:t>
      </w:r>
      <w:r>
        <w:rPr>
          <w:rFonts w:ascii="宋体" w:hAnsi="宋体" w:cs="宋体" w:eastAsia="宋体" w:hint="default"/>
          <w:b/>
          <w:bCs/>
          <w:w w:val="103"/>
          <w:sz w:val="24"/>
          <w:szCs w:val="24"/>
        </w:rPr>
        <w:t> </w:t>
      </w:r>
      <w:r>
        <w:rPr>
          <w:rFonts w:ascii="宋体" w:hAnsi="宋体" w:cs="宋体" w:eastAsia="宋体" w:hint="default"/>
          <w:spacing w:val="8"/>
          <w:sz w:val="24"/>
          <w:szCs w:val="24"/>
        </w:rPr>
        <w:t>报告期内，公司无重大诉讼、仲裁事项。</w:t>
      </w:r>
    </w:p>
    <w:p>
      <w:pPr>
        <w:spacing w:line="448" w:lineRule="auto" w:before="62"/>
        <w:ind w:left="662" w:right="5473" w:hanging="510"/>
        <w:jc w:val="left"/>
        <w:rPr>
          <w:rFonts w:ascii="宋体" w:hAnsi="宋体" w:cs="宋体" w:eastAsia="宋体" w:hint="default"/>
          <w:sz w:val="24"/>
          <w:szCs w:val="24"/>
        </w:rPr>
      </w:pPr>
      <w:r>
        <w:rPr>
          <w:rFonts w:ascii="宋体" w:hAnsi="宋体" w:cs="宋体" w:eastAsia="宋体" w:hint="default"/>
          <w:b/>
          <w:bCs/>
          <w:spacing w:val="6"/>
          <w:w w:val="105"/>
          <w:sz w:val="24"/>
          <w:szCs w:val="24"/>
        </w:rPr>
        <w:t>二、破产重整相关事项</w:t>
      </w:r>
      <w:r>
        <w:rPr>
          <w:rFonts w:ascii="宋体" w:hAnsi="宋体" w:cs="宋体" w:eastAsia="宋体" w:hint="default"/>
          <w:b/>
          <w:bCs/>
          <w:w w:val="103"/>
          <w:sz w:val="24"/>
          <w:szCs w:val="24"/>
        </w:rPr>
        <w:t> </w:t>
      </w:r>
      <w:r>
        <w:rPr>
          <w:rFonts w:ascii="宋体" w:hAnsi="宋体" w:cs="宋体" w:eastAsia="宋体" w:hint="default"/>
          <w:spacing w:val="8"/>
          <w:sz w:val="24"/>
          <w:szCs w:val="24"/>
        </w:rPr>
        <w:t>报告期内，公司无破产重整相关事项。</w:t>
      </w:r>
    </w:p>
    <w:p>
      <w:pPr>
        <w:spacing w:line="448" w:lineRule="auto" w:before="62"/>
        <w:ind w:left="662" w:right="1119" w:hanging="510"/>
        <w:jc w:val="left"/>
        <w:rPr>
          <w:rFonts w:ascii="宋体" w:hAnsi="宋体" w:cs="宋体" w:eastAsia="宋体" w:hint="default"/>
          <w:sz w:val="24"/>
          <w:szCs w:val="24"/>
        </w:rPr>
      </w:pPr>
      <w:r>
        <w:rPr>
          <w:rFonts w:ascii="宋体" w:hAnsi="宋体" w:cs="宋体" w:eastAsia="宋体" w:hint="default"/>
          <w:b/>
          <w:bCs/>
          <w:spacing w:val="7"/>
          <w:w w:val="105"/>
          <w:sz w:val="24"/>
          <w:szCs w:val="24"/>
        </w:rPr>
        <w:t>三、持有其他上市公司股权及参股金融企业股权情况</w:t>
      </w:r>
      <w:r>
        <w:rPr>
          <w:rFonts w:ascii="宋体" w:hAnsi="宋体" w:cs="宋体" w:eastAsia="宋体" w:hint="default"/>
          <w:b/>
          <w:bCs/>
          <w:w w:val="103"/>
          <w:sz w:val="24"/>
          <w:szCs w:val="24"/>
        </w:rPr>
        <w:t> </w:t>
      </w:r>
      <w:r>
        <w:rPr>
          <w:rFonts w:ascii="宋体" w:hAnsi="宋体" w:cs="宋体" w:eastAsia="宋体" w:hint="default"/>
          <w:spacing w:val="8"/>
          <w:sz w:val="24"/>
          <w:szCs w:val="24"/>
        </w:rPr>
        <w:t>报告期内，公司无买卖其他上市公司股权或参股商业银行、证券公司、保险公司、</w:t>
      </w:r>
    </w:p>
    <w:p>
      <w:pPr>
        <w:pStyle w:val="BodyText"/>
        <w:spacing w:line="257" w:lineRule="exact"/>
        <w:ind w:right="1119"/>
        <w:jc w:val="left"/>
      </w:pPr>
      <w:r>
        <w:rPr>
          <w:spacing w:val="6"/>
        </w:rPr>
        <w:t>信托公司和期货公司等金融企业股权的事项；公司无持有其他上市公司股权及参股金融</w:t>
      </w:r>
    </w:p>
    <w:p>
      <w:pPr>
        <w:spacing w:line="446" w:lineRule="auto" w:before="154"/>
        <w:ind w:left="152" w:right="5473" w:firstLine="0"/>
        <w:jc w:val="left"/>
        <w:rPr>
          <w:rFonts w:ascii="宋体" w:hAnsi="宋体" w:cs="宋体" w:eastAsia="宋体" w:hint="default"/>
          <w:sz w:val="24"/>
          <w:szCs w:val="24"/>
        </w:rPr>
      </w:pPr>
      <w:r>
        <w:rPr>
          <w:rFonts w:ascii="宋体" w:hAnsi="宋体" w:cs="宋体" w:eastAsia="宋体" w:hint="default"/>
          <w:spacing w:val="7"/>
          <w:w w:val="105"/>
          <w:sz w:val="24"/>
          <w:szCs w:val="24"/>
        </w:rPr>
        <w:t>企业股权的情况。</w:t>
      </w:r>
      <w:r>
        <w:rPr>
          <w:rFonts w:ascii="宋体" w:hAnsi="宋体" w:cs="宋体" w:eastAsia="宋体" w:hint="default"/>
          <w:w w:val="102"/>
          <w:sz w:val="24"/>
          <w:szCs w:val="24"/>
        </w:rPr>
        <w:t> </w:t>
      </w:r>
      <w:r>
        <w:rPr>
          <w:rFonts w:ascii="宋体" w:hAnsi="宋体" w:cs="宋体" w:eastAsia="宋体" w:hint="default"/>
          <w:b/>
          <w:bCs/>
          <w:spacing w:val="7"/>
          <w:sz w:val="24"/>
          <w:szCs w:val="24"/>
        </w:rPr>
        <w:t>四、收购及出售资产、企业合并事项</w:t>
      </w:r>
      <w:r>
        <w:rPr>
          <w:rFonts w:ascii="宋体" w:hAnsi="宋体" w:cs="宋体" w:eastAsia="宋体" w:hint="default"/>
          <w:spacing w:val="7"/>
          <w:sz w:val="24"/>
          <w:szCs w:val="24"/>
        </w:rPr>
      </w:r>
    </w:p>
    <w:p>
      <w:pPr>
        <w:spacing w:line="446" w:lineRule="auto" w:before="67"/>
        <w:ind w:left="152" w:right="3887" w:firstLine="509"/>
        <w:jc w:val="left"/>
        <w:rPr>
          <w:rFonts w:ascii="宋体" w:hAnsi="宋体" w:cs="宋体" w:eastAsia="宋体" w:hint="default"/>
          <w:sz w:val="24"/>
          <w:szCs w:val="24"/>
        </w:rPr>
      </w:pPr>
      <w:r>
        <w:rPr>
          <w:rFonts w:ascii="宋体" w:hAnsi="宋体" w:cs="宋体" w:eastAsia="宋体" w:hint="default"/>
          <w:spacing w:val="8"/>
          <w:sz w:val="24"/>
          <w:szCs w:val="24"/>
        </w:rPr>
        <w:t>报告期内，公司无重大收购及出售资产、企业合并事项。</w:t>
      </w:r>
      <w:r>
        <w:rPr>
          <w:rFonts w:ascii="宋体" w:hAnsi="宋体" w:cs="宋体" w:eastAsia="宋体" w:hint="default"/>
          <w:w w:val="102"/>
          <w:sz w:val="24"/>
          <w:szCs w:val="24"/>
        </w:rPr>
        <w:t> </w:t>
      </w:r>
      <w:r>
        <w:rPr>
          <w:rFonts w:ascii="宋体" w:hAnsi="宋体" w:cs="宋体" w:eastAsia="宋体" w:hint="default"/>
          <w:b/>
          <w:bCs/>
          <w:spacing w:val="6"/>
          <w:w w:val="105"/>
          <w:sz w:val="24"/>
          <w:szCs w:val="24"/>
        </w:rPr>
        <w:t>五、股权激励计划实施事项</w:t>
      </w:r>
      <w:r>
        <w:rPr>
          <w:rFonts w:ascii="宋体" w:hAnsi="宋体" w:cs="宋体" w:eastAsia="宋体" w:hint="default"/>
          <w:spacing w:val="6"/>
          <w:sz w:val="24"/>
          <w:szCs w:val="24"/>
        </w:rPr>
      </w:r>
    </w:p>
    <w:p>
      <w:pPr>
        <w:spacing w:line="448" w:lineRule="auto" w:before="67"/>
        <w:ind w:left="152" w:right="5473" w:firstLine="530"/>
        <w:jc w:val="left"/>
        <w:rPr>
          <w:rFonts w:ascii="宋体" w:hAnsi="宋体" w:cs="宋体" w:eastAsia="宋体" w:hint="default"/>
          <w:sz w:val="24"/>
          <w:szCs w:val="24"/>
        </w:rPr>
      </w:pPr>
      <w:r>
        <w:rPr>
          <w:rFonts w:ascii="宋体" w:hAnsi="宋体" w:cs="宋体" w:eastAsia="宋体" w:hint="default"/>
          <w:spacing w:val="8"/>
          <w:sz w:val="24"/>
          <w:szCs w:val="24"/>
        </w:rPr>
        <w:t>报告期内，公司无股权激励计划。</w:t>
      </w:r>
      <w:r>
        <w:rPr>
          <w:rFonts w:ascii="宋体" w:hAnsi="宋体" w:cs="宋体" w:eastAsia="宋体" w:hint="default"/>
          <w:w w:val="102"/>
          <w:sz w:val="24"/>
          <w:szCs w:val="24"/>
        </w:rPr>
        <w:t> </w:t>
      </w:r>
      <w:r>
        <w:rPr>
          <w:rFonts w:ascii="宋体" w:hAnsi="宋体" w:cs="宋体" w:eastAsia="宋体" w:hint="default"/>
          <w:b/>
          <w:bCs/>
          <w:spacing w:val="6"/>
          <w:w w:val="105"/>
          <w:sz w:val="24"/>
          <w:szCs w:val="24"/>
        </w:rPr>
        <w:t>六、重大关联交易事项</w:t>
      </w:r>
      <w:r>
        <w:rPr>
          <w:rFonts w:ascii="宋体" w:hAnsi="宋体" w:cs="宋体" w:eastAsia="宋体" w:hint="default"/>
          <w:spacing w:val="6"/>
          <w:sz w:val="24"/>
          <w:szCs w:val="24"/>
        </w:rPr>
      </w:r>
    </w:p>
    <w:p>
      <w:pPr>
        <w:pStyle w:val="BodyText"/>
        <w:spacing w:line="355" w:lineRule="auto" w:before="65"/>
        <w:ind w:right="1119" w:firstLine="509"/>
        <w:jc w:val="left"/>
      </w:pPr>
      <w:r>
        <w:rPr>
          <w:spacing w:val="6"/>
        </w:rPr>
        <w:t>报告期内，公司无对单一关联方累计关联交易总额高于</w:t>
      </w:r>
      <w:r>
        <w:rPr>
          <w:rFonts w:ascii="宋体" w:hAnsi="宋体" w:cs="宋体" w:eastAsia="宋体" w:hint="default"/>
          <w:spacing w:val="6"/>
        </w:rPr>
        <w:t>3000</w:t>
      </w:r>
      <w:r>
        <w:rPr>
          <w:spacing w:val="6"/>
        </w:rPr>
        <w:t>万元且占公司最近一期</w:t>
      </w:r>
      <w:r>
        <w:rPr>
          <w:w w:val="102"/>
        </w:rPr>
        <w:t> </w:t>
      </w:r>
      <w:r>
        <w:rPr>
          <w:spacing w:val="8"/>
        </w:rPr>
        <w:t>经审计净资产值</w:t>
      </w:r>
      <w:r>
        <w:rPr>
          <w:rFonts w:ascii="宋体" w:hAnsi="宋体" w:cs="宋体" w:eastAsia="宋体" w:hint="default"/>
          <w:spacing w:val="8"/>
        </w:rPr>
        <w:t>5%</w:t>
      </w:r>
      <w:r>
        <w:rPr>
          <w:spacing w:val="8"/>
        </w:rPr>
        <w:t>以上的关联交易事项。</w:t>
      </w:r>
    </w:p>
    <w:p>
      <w:pPr>
        <w:pStyle w:val="BodyText"/>
        <w:spacing w:line="240" w:lineRule="auto" w:before="158"/>
        <w:ind w:left="662" w:right="3887"/>
        <w:jc w:val="left"/>
      </w:pPr>
      <w:r>
        <w:rPr>
          <w:spacing w:val="8"/>
        </w:rPr>
        <w:t>报告期内，公司发生的关联交易情况如下：</w:t>
      </w:r>
    </w:p>
    <w:p>
      <w:pPr>
        <w:spacing w:line="240" w:lineRule="auto" w:before="3"/>
        <w:rPr>
          <w:rFonts w:ascii="宋体" w:hAnsi="宋体" w:cs="宋体" w:eastAsia="宋体" w:hint="default"/>
          <w:sz w:val="22"/>
          <w:szCs w:val="22"/>
        </w:rPr>
      </w:pPr>
    </w:p>
    <w:p>
      <w:pPr>
        <w:pStyle w:val="BodyText"/>
        <w:tabs>
          <w:tab w:pos="1833" w:val="left" w:leader="none"/>
        </w:tabs>
        <w:spacing w:line="240" w:lineRule="auto"/>
        <w:ind w:left="662" w:right="3887"/>
        <w:jc w:val="left"/>
      </w:pPr>
      <w:r>
        <w:rPr>
          <w:spacing w:val="6"/>
        </w:rPr>
        <w:t>（一）</w:t>
        <w:tab/>
      </w:r>
      <w:r>
        <w:rPr>
          <w:spacing w:val="8"/>
        </w:rPr>
        <w:t>购销商品、提供和接受劳务的关联交易</w:t>
      </w:r>
    </w:p>
    <w:p>
      <w:pPr>
        <w:spacing w:line="240" w:lineRule="auto" w:before="12"/>
        <w:rPr>
          <w:rFonts w:ascii="宋体" w:hAnsi="宋体" w:cs="宋体" w:eastAsia="宋体" w:hint="default"/>
          <w:sz w:val="20"/>
          <w:szCs w:val="20"/>
        </w:rPr>
      </w:pPr>
    </w:p>
    <w:p>
      <w:pPr>
        <w:pStyle w:val="BodyText"/>
        <w:spacing w:line="240" w:lineRule="auto"/>
        <w:ind w:left="0" w:right="1144"/>
        <w:jc w:val="right"/>
      </w:pPr>
      <w:r>
        <w:rPr>
          <w:spacing w:val="6"/>
        </w:rPr>
        <w:t>单位：元</w:t>
      </w:r>
    </w:p>
    <w:p>
      <w:pPr>
        <w:spacing w:line="240" w:lineRule="auto" w:before="1"/>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146"/>
        <w:gridCol w:w="1311"/>
        <w:gridCol w:w="1646"/>
        <w:gridCol w:w="1477"/>
        <w:gridCol w:w="1318"/>
      </w:tblGrid>
      <w:tr>
        <w:trPr>
          <w:trHeight w:val="512" w:hRule="exact"/>
        </w:trPr>
        <w:tc>
          <w:tcPr>
            <w:tcW w:w="4146" w:type="dxa"/>
            <w:vMerge w:val="restart"/>
            <w:tcBorders>
              <w:top w:val="single" w:sz="4" w:space="0" w:color="000000"/>
              <w:left w:val="single" w:sz="4"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0"/>
                <w:szCs w:val="20"/>
              </w:rPr>
            </w:pPr>
            <w:r>
              <w:rPr>
                <w:rFonts w:ascii="宋体" w:hAnsi="宋体" w:cs="宋体" w:eastAsia="宋体" w:hint="default"/>
                <w:sz w:val="20"/>
                <w:szCs w:val="20"/>
              </w:rPr>
              <w:t>关联方</w:t>
            </w:r>
          </w:p>
        </w:tc>
        <w:tc>
          <w:tcPr>
            <w:tcW w:w="2957" w:type="dxa"/>
            <w:gridSpan w:val="2"/>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年度</w:t>
            </w:r>
          </w:p>
        </w:tc>
        <w:tc>
          <w:tcPr>
            <w:tcW w:w="2794" w:type="dxa"/>
            <w:gridSpan w:val="2"/>
            <w:tcBorders>
              <w:top w:val="single" w:sz="4" w:space="0" w:color="000000"/>
              <w:left w:val="single" w:sz="6" w:space="0" w:color="000000"/>
              <w:bottom w:val="single" w:sz="6"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年度</w:t>
            </w:r>
          </w:p>
        </w:tc>
      </w:tr>
      <w:tr>
        <w:trPr>
          <w:trHeight w:val="654" w:hRule="exact"/>
        </w:trPr>
        <w:tc>
          <w:tcPr>
            <w:tcW w:w="4146" w:type="dxa"/>
            <w:vMerge/>
            <w:tcBorders>
              <w:left w:val="single" w:sz="4" w:space="0" w:color="000000"/>
              <w:bottom w:val="single" w:sz="6" w:space="0" w:color="000000"/>
              <w:right w:val="single" w:sz="6" w:space="0" w:color="000000"/>
            </w:tcBorders>
            <w:shd w:val="clear" w:color="auto" w:fill="D9D9D9"/>
          </w:tcPr>
          <w:p>
            <w:pPr/>
          </w:p>
        </w:tc>
        <w:tc>
          <w:tcPr>
            <w:tcW w:w="13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6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before="115"/>
              <w:ind w:left="266" w:right="115" w:hanging="149"/>
              <w:jc w:val="left"/>
              <w:rPr>
                <w:rFonts w:ascii="宋体" w:hAnsi="宋体" w:cs="宋体" w:eastAsia="宋体" w:hint="default"/>
                <w:sz w:val="20"/>
                <w:szCs w:val="20"/>
              </w:rPr>
            </w:pPr>
            <w:r>
              <w:rPr>
                <w:rFonts w:ascii="宋体" w:hAnsi="宋体" w:cs="宋体" w:eastAsia="宋体" w:hint="default"/>
                <w:sz w:val="20"/>
                <w:szCs w:val="20"/>
              </w:rPr>
              <w:t>占同类交易金额</w:t>
            </w:r>
            <w:r>
              <w:rPr>
                <w:rFonts w:ascii="宋体" w:hAnsi="宋体" w:cs="宋体" w:eastAsia="宋体" w:hint="default"/>
                <w:w w:val="99"/>
                <w:sz w:val="20"/>
                <w:szCs w:val="20"/>
              </w:rPr>
              <w:t> </w:t>
            </w:r>
            <w:r>
              <w:rPr>
                <w:rFonts w:ascii="宋体" w:hAnsi="宋体" w:cs="宋体" w:eastAsia="宋体" w:hint="default"/>
                <w:sz w:val="20"/>
                <w:szCs w:val="20"/>
              </w:rPr>
              <w:t>的比例（</w:t>
            </w:r>
            <w:r>
              <w:rPr>
                <w:rFonts w:ascii="宋体" w:hAnsi="宋体" w:cs="宋体" w:eastAsia="宋体" w:hint="default"/>
                <w:sz w:val="20"/>
                <w:szCs w:val="20"/>
              </w:rPr>
              <w:t>%</w:t>
            </w:r>
            <w:r>
              <w:rPr>
                <w:rFonts w:ascii="宋体" w:hAnsi="宋体" w:cs="宋体" w:eastAsia="宋体" w:hint="default"/>
                <w:sz w:val="20"/>
                <w:szCs w:val="20"/>
              </w:rPr>
              <w:t>）</w:t>
            </w:r>
          </w:p>
        </w:tc>
        <w:tc>
          <w:tcPr>
            <w:tcW w:w="14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金额</w:t>
            </w:r>
          </w:p>
        </w:tc>
        <w:tc>
          <w:tcPr>
            <w:tcW w:w="1318" w:type="dxa"/>
            <w:tcBorders>
              <w:top w:val="single" w:sz="6" w:space="0" w:color="000000"/>
              <w:left w:val="single" w:sz="6" w:space="0" w:color="000000"/>
              <w:bottom w:val="single" w:sz="6" w:space="0" w:color="000000"/>
              <w:right w:val="single" w:sz="4" w:space="0" w:color="000000"/>
            </w:tcBorders>
            <w:shd w:val="clear" w:color="auto" w:fill="D9D9D9"/>
          </w:tcPr>
          <w:p>
            <w:pPr>
              <w:pStyle w:val="TableParagraph"/>
              <w:spacing w:line="260" w:lineRule="exact" w:before="115"/>
              <w:ind w:left="23" w:right="-17" w:firstLine="26"/>
              <w:jc w:val="left"/>
              <w:rPr>
                <w:rFonts w:ascii="宋体" w:hAnsi="宋体" w:cs="宋体" w:eastAsia="宋体" w:hint="default"/>
                <w:sz w:val="20"/>
                <w:szCs w:val="20"/>
              </w:rPr>
            </w:pPr>
            <w:r>
              <w:rPr>
                <w:rFonts w:ascii="宋体" w:hAnsi="宋体" w:cs="宋体" w:eastAsia="宋体" w:hint="default"/>
                <w:sz w:val="20"/>
                <w:szCs w:val="20"/>
              </w:rPr>
              <w:t>占同类交易金</w:t>
            </w:r>
            <w:r>
              <w:rPr>
                <w:rFonts w:ascii="宋体" w:hAnsi="宋体" w:cs="宋体" w:eastAsia="宋体" w:hint="default"/>
                <w:w w:val="99"/>
                <w:sz w:val="20"/>
                <w:szCs w:val="20"/>
              </w:rPr>
              <w:t> </w:t>
            </w:r>
            <w:r>
              <w:rPr>
                <w:rFonts w:ascii="宋体" w:hAnsi="宋体" w:cs="宋体" w:eastAsia="宋体" w:hint="default"/>
                <w:sz w:val="20"/>
                <w:szCs w:val="20"/>
              </w:rPr>
              <w:t>额的比例（</w:t>
            </w:r>
            <w:r>
              <w:rPr>
                <w:rFonts w:ascii="宋体" w:hAnsi="宋体" w:cs="宋体" w:eastAsia="宋体" w:hint="default"/>
                <w:sz w:val="20"/>
                <w:szCs w:val="20"/>
              </w:rPr>
              <w:t>%</w:t>
            </w:r>
            <w:r>
              <w:rPr>
                <w:rFonts w:ascii="宋体" w:hAnsi="宋体" w:cs="宋体" w:eastAsia="宋体" w:hint="default"/>
                <w:sz w:val="20"/>
                <w:szCs w:val="20"/>
              </w:rPr>
              <w:t>）</w:t>
            </w:r>
          </w:p>
        </w:tc>
      </w:tr>
      <w:tr>
        <w:trPr>
          <w:trHeight w:val="576" w:hRule="exact"/>
        </w:trPr>
        <w:tc>
          <w:tcPr>
            <w:tcW w:w="414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0"/>
                <w:szCs w:val="20"/>
              </w:rPr>
            </w:pPr>
            <w:r>
              <w:rPr>
                <w:rFonts w:ascii="宋体" w:hAnsi="宋体" w:cs="宋体" w:eastAsia="宋体" w:hint="default"/>
                <w:sz w:val="20"/>
                <w:szCs w:val="20"/>
              </w:rPr>
              <w:t>深圳市奥伦德光电有限公司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8"/>
              <w:jc w:val="right"/>
              <w:rPr>
                <w:rFonts w:ascii="宋体" w:hAnsi="宋体" w:cs="宋体" w:eastAsia="宋体" w:hint="default"/>
                <w:sz w:val="20"/>
                <w:szCs w:val="20"/>
              </w:rPr>
            </w:pPr>
            <w:r>
              <w:rPr>
                <w:rFonts w:ascii="宋体"/>
                <w:w w:val="99"/>
                <w:sz w:val="20"/>
              </w:rPr>
              <w:t>-</w:t>
            </w:r>
            <w:r>
              <w:rPr>
                <w:rFonts w:ascii="宋体"/>
                <w:sz w:val="20"/>
              </w:rPr>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20"/>
                <w:szCs w:val="20"/>
              </w:rPr>
            </w:pPr>
            <w:r>
              <w:rPr>
                <w:rFonts w:ascii="宋体"/>
                <w:w w:val="99"/>
                <w:sz w:val="20"/>
              </w:rPr>
              <w:t>-</w:t>
            </w:r>
            <w:r>
              <w:rPr>
                <w:rFonts w:ascii="宋体"/>
                <w:sz w:val="20"/>
              </w:rPr>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20"/>
                <w:szCs w:val="20"/>
              </w:rPr>
            </w:pPr>
            <w:r>
              <w:rPr>
                <w:rFonts w:ascii="宋体"/>
                <w:w w:val="95"/>
                <w:sz w:val="20"/>
              </w:rPr>
              <w:t>1,581,552.32</w:t>
            </w:r>
            <w:r>
              <w:rPr>
                <w:rFonts w:ascii="宋体"/>
                <w:sz w:val="20"/>
              </w:rPr>
            </w:r>
          </w:p>
        </w:tc>
        <w:tc>
          <w:tcPr>
            <w:tcW w:w="131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20"/>
                <w:szCs w:val="20"/>
              </w:rPr>
            </w:pPr>
            <w:r>
              <w:rPr>
                <w:rFonts w:ascii="宋体"/>
                <w:sz w:val="20"/>
              </w:rPr>
              <w:t>1.27</w:t>
            </w:r>
          </w:p>
        </w:tc>
      </w:tr>
      <w:tr>
        <w:trPr>
          <w:trHeight w:val="576" w:hRule="exact"/>
        </w:trPr>
        <w:tc>
          <w:tcPr>
            <w:tcW w:w="414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0"/>
                <w:szCs w:val="20"/>
              </w:rPr>
            </w:pPr>
            <w:r>
              <w:rPr>
                <w:rFonts w:ascii="宋体" w:hAnsi="宋体" w:cs="宋体" w:eastAsia="宋体" w:hint="default"/>
                <w:sz w:val="20"/>
                <w:szCs w:val="20"/>
              </w:rPr>
              <w:t>深圳市奥伦德科技有限公司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0"/>
                <w:szCs w:val="20"/>
              </w:rPr>
            </w:pPr>
            <w:r>
              <w:rPr>
                <w:rFonts w:ascii="宋体"/>
                <w:w w:val="95"/>
                <w:sz w:val="20"/>
              </w:rPr>
              <w:t>214,433.98</w:t>
            </w:r>
            <w:r>
              <w:rPr>
                <w:rFonts w:ascii="宋体"/>
                <w:sz w:val="20"/>
              </w:rPr>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8"/>
              <w:jc w:val="right"/>
              <w:rPr>
                <w:rFonts w:ascii="宋体" w:hAnsi="宋体" w:cs="宋体" w:eastAsia="宋体" w:hint="default"/>
                <w:sz w:val="20"/>
                <w:szCs w:val="20"/>
              </w:rPr>
            </w:pPr>
            <w:r>
              <w:rPr>
                <w:rFonts w:ascii="宋体"/>
                <w:w w:val="95"/>
                <w:sz w:val="20"/>
              </w:rPr>
              <w:t>0.68</w:t>
            </w:r>
            <w:r>
              <w:rPr>
                <w:rFonts w:ascii="宋体"/>
                <w:sz w:val="20"/>
              </w:rPr>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20"/>
                <w:szCs w:val="20"/>
              </w:rPr>
            </w:pPr>
            <w:r>
              <w:rPr>
                <w:rFonts w:ascii="宋体"/>
                <w:w w:val="99"/>
                <w:sz w:val="20"/>
              </w:rPr>
              <w:t>-</w:t>
            </w:r>
            <w:r>
              <w:rPr>
                <w:rFonts w:ascii="宋体"/>
                <w:sz w:val="20"/>
              </w:rPr>
            </w:r>
          </w:p>
        </w:tc>
        <w:tc>
          <w:tcPr>
            <w:tcW w:w="131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20"/>
                <w:szCs w:val="20"/>
              </w:rPr>
            </w:pPr>
            <w:r>
              <w:rPr>
                <w:rFonts w:ascii="宋体"/>
                <w:w w:val="99"/>
                <w:sz w:val="20"/>
              </w:rPr>
              <w:t>-</w:t>
            </w:r>
            <w:r>
              <w:rPr>
                <w:rFonts w:ascii="宋体"/>
                <w:sz w:val="20"/>
              </w:rPr>
            </w:r>
          </w:p>
        </w:tc>
      </w:tr>
      <w:tr>
        <w:trPr>
          <w:trHeight w:val="530" w:hRule="exact"/>
        </w:trPr>
        <w:tc>
          <w:tcPr>
            <w:tcW w:w="4146"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20"/>
                <w:szCs w:val="20"/>
              </w:rPr>
            </w:pPr>
            <w:r>
              <w:rPr>
                <w:rFonts w:ascii="宋体" w:hAnsi="宋体" w:cs="宋体" w:eastAsia="宋体" w:hint="default"/>
                <w:sz w:val="20"/>
                <w:szCs w:val="20"/>
              </w:rPr>
              <w:t>中检集团南方电子产品测试（深圳）有限公司</w:t>
            </w:r>
          </w:p>
        </w:tc>
        <w:tc>
          <w:tcPr>
            <w:tcW w:w="131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20"/>
                <w:szCs w:val="20"/>
              </w:rPr>
            </w:pPr>
            <w:r>
              <w:rPr>
                <w:rFonts w:ascii="宋体"/>
                <w:w w:val="95"/>
                <w:sz w:val="20"/>
              </w:rPr>
              <w:t>412,007.36</w:t>
            </w:r>
            <w:r>
              <w:rPr>
                <w:rFonts w:ascii="宋体"/>
                <w:sz w:val="20"/>
              </w:rPr>
            </w:r>
          </w:p>
        </w:tc>
        <w:tc>
          <w:tcPr>
            <w:tcW w:w="164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0"/>
                <w:szCs w:val="20"/>
              </w:rPr>
            </w:pPr>
            <w:r>
              <w:rPr>
                <w:rFonts w:ascii="宋体"/>
                <w:w w:val="95"/>
                <w:sz w:val="20"/>
              </w:rPr>
              <w:t>37.15</w:t>
            </w:r>
            <w:r>
              <w:rPr>
                <w:rFonts w:ascii="宋体"/>
                <w:sz w:val="20"/>
              </w:rPr>
            </w:r>
          </w:p>
        </w:tc>
        <w:tc>
          <w:tcPr>
            <w:tcW w:w="147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0"/>
                <w:szCs w:val="20"/>
              </w:rPr>
            </w:pPr>
            <w:r>
              <w:rPr>
                <w:rFonts w:ascii="宋体"/>
                <w:w w:val="95"/>
                <w:sz w:val="20"/>
              </w:rPr>
              <w:t>244,726.90</w:t>
            </w:r>
            <w:r>
              <w:rPr>
                <w:rFonts w:ascii="宋体"/>
                <w:sz w:val="20"/>
              </w:rPr>
            </w:r>
          </w:p>
        </w:tc>
        <w:tc>
          <w:tcPr>
            <w:tcW w:w="131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20"/>
                <w:szCs w:val="20"/>
              </w:rPr>
            </w:pPr>
            <w:r>
              <w:rPr>
                <w:rFonts w:ascii="宋体"/>
                <w:w w:val="95"/>
                <w:sz w:val="20"/>
              </w:rPr>
              <w:t>34.97</w:t>
            </w:r>
            <w:r>
              <w:rPr>
                <w:rFonts w:ascii="宋体"/>
                <w:sz w:val="20"/>
              </w:rPr>
            </w:r>
          </w:p>
        </w:tc>
      </w:tr>
    </w:tbl>
    <w:p>
      <w:pPr>
        <w:spacing w:after="0" w:line="240" w:lineRule="auto"/>
        <w:jc w:val="right"/>
        <w:rPr>
          <w:rFonts w:ascii="宋体" w:hAnsi="宋体" w:cs="宋体" w:eastAsia="宋体" w:hint="default"/>
          <w:sz w:val="20"/>
          <w:szCs w:val="20"/>
        </w:rPr>
        <w:sectPr>
          <w:footerReference w:type="default" r:id="rId27"/>
          <w:pgSz w:w="11910" w:h="16840"/>
          <w:pgMar w:footer="956" w:header="877" w:top="1100" w:bottom="1140" w:left="980" w:right="0"/>
        </w:sectPr>
      </w:pPr>
    </w:p>
    <w:p>
      <w:pPr>
        <w:spacing w:line="240" w:lineRule="auto" w:before="12"/>
        <w:rPr>
          <w:rFonts w:ascii="宋体" w:hAnsi="宋体" w:cs="宋体" w:eastAsia="宋体" w:hint="default"/>
          <w:sz w:val="22"/>
          <w:szCs w:val="22"/>
        </w:rPr>
      </w:pPr>
    </w:p>
    <w:tbl>
      <w:tblPr>
        <w:tblW w:w="0" w:type="auto"/>
        <w:jc w:val="left"/>
        <w:tblInd w:w="148" w:type="dxa"/>
        <w:tblLayout w:type="fixed"/>
        <w:tblCellMar>
          <w:top w:w="0" w:type="dxa"/>
          <w:left w:w="0" w:type="dxa"/>
          <w:bottom w:w="0" w:type="dxa"/>
          <w:right w:w="0" w:type="dxa"/>
        </w:tblCellMar>
        <w:tblLook w:val="01E0"/>
      </w:tblPr>
      <w:tblGrid>
        <w:gridCol w:w="4146"/>
        <w:gridCol w:w="1311"/>
        <w:gridCol w:w="1646"/>
        <w:gridCol w:w="1477"/>
        <w:gridCol w:w="1318"/>
      </w:tblGrid>
      <w:tr>
        <w:trPr>
          <w:trHeight w:val="528" w:hRule="exact"/>
        </w:trPr>
        <w:tc>
          <w:tcPr>
            <w:tcW w:w="414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58"/>
              <w:ind w:left="26" w:right="0"/>
              <w:jc w:val="left"/>
              <w:rPr>
                <w:rFonts w:ascii="宋体" w:hAnsi="宋体" w:cs="宋体" w:eastAsia="宋体" w:hint="default"/>
                <w:sz w:val="20"/>
                <w:szCs w:val="20"/>
              </w:rPr>
            </w:pPr>
            <w:r>
              <w:rPr>
                <w:rFonts w:ascii="宋体" w:hAnsi="宋体" w:cs="宋体" w:eastAsia="宋体" w:hint="default"/>
                <w:sz w:val="20"/>
                <w:szCs w:val="20"/>
              </w:rPr>
              <w:t>深圳中认南方检测技术有限公司</w:t>
            </w:r>
          </w:p>
        </w:tc>
        <w:tc>
          <w:tcPr>
            <w:tcW w:w="131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5" w:right="0"/>
              <w:jc w:val="left"/>
              <w:rPr>
                <w:rFonts w:ascii="宋体" w:hAnsi="宋体" w:cs="宋体" w:eastAsia="宋体" w:hint="default"/>
                <w:sz w:val="20"/>
                <w:szCs w:val="20"/>
              </w:rPr>
            </w:pPr>
            <w:r>
              <w:rPr>
                <w:rFonts w:ascii="宋体"/>
                <w:sz w:val="20"/>
              </w:rPr>
              <w:t>144,300.00</w:t>
            </w:r>
          </w:p>
        </w:tc>
        <w:tc>
          <w:tcPr>
            <w:tcW w:w="164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0"/>
                <w:szCs w:val="20"/>
              </w:rPr>
            </w:pPr>
            <w:r>
              <w:rPr>
                <w:rFonts w:ascii="宋体"/>
                <w:w w:val="95"/>
                <w:sz w:val="20"/>
              </w:rPr>
              <w:t>13.01</w:t>
            </w:r>
            <w:r>
              <w:rPr>
                <w:rFonts w:ascii="宋体"/>
                <w:sz w:val="20"/>
              </w:rPr>
            </w:r>
          </w:p>
        </w:tc>
        <w:tc>
          <w:tcPr>
            <w:tcW w:w="1477"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39" w:right="0"/>
              <w:jc w:val="left"/>
              <w:rPr>
                <w:rFonts w:ascii="宋体" w:hAnsi="宋体" w:cs="宋体" w:eastAsia="宋体" w:hint="default"/>
                <w:sz w:val="20"/>
                <w:szCs w:val="20"/>
              </w:rPr>
            </w:pPr>
            <w:r>
              <w:rPr>
                <w:rFonts w:ascii="宋体"/>
                <w:sz w:val="20"/>
              </w:rPr>
              <w:t>57,890.00</w:t>
            </w:r>
          </w:p>
        </w:tc>
        <w:tc>
          <w:tcPr>
            <w:tcW w:w="13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20"/>
                <w:szCs w:val="20"/>
              </w:rPr>
            </w:pPr>
            <w:r>
              <w:rPr>
                <w:rFonts w:ascii="宋体"/>
                <w:sz w:val="20"/>
              </w:rPr>
              <w:t>8.27</w:t>
            </w:r>
          </w:p>
        </w:tc>
      </w:tr>
    </w:tbl>
    <w:p>
      <w:pPr>
        <w:pStyle w:val="BodyText"/>
        <w:spacing w:line="240" w:lineRule="auto" w:before="79"/>
        <w:ind w:left="662" w:right="3887"/>
        <w:jc w:val="left"/>
      </w:pPr>
      <w:r>
        <w:rPr>
          <w:spacing w:val="8"/>
        </w:rPr>
        <w:t>（二）关联担保情况</w:t>
      </w:r>
    </w:p>
    <w:p>
      <w:pPr>
        <w:spacing w:line="240" w:lineRule="auto" w:before="0"/>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716"/>
        <w:gridCol w:w="1277"/>
        <w:gridCol w:w="1699"/>
        <w:gridCol w:w="1419"/>
        <w:gridCol w:w="1560"/>
        <w:gridCol w:w="2127"/>
      </w:tblGrid>
      <w:tr>
        <w:trPr>
          <w:trHeight w:val="415" w:hRule="exact"/>
        </w:trPr>
        <w:tc>
          <w:tcPr>
            <w:tcW w:w="17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2"/>
              <w:jc w:val="center"/>
              <w:rPr>
                <w:rFonts w:ascii="宋体" w:hAnsi="宋体" w:cs="宋体" w:eastAsia="宋体" w:hint="default"/>
                <w:sz w:val="20"/>
                <w:szCs w:val="20"/>
              </w:rPr>
            </w:pPr>
            <w:r>
              <w:rPr>
                <w:rFonts w:ascii="宋体" w:hAnsi="宋体" w:cs="宋体" w:eastAsia="宋体" w:hint="default"/>
                <w:sz w:val="20"/>
                <w:szCs w:val="20"/>
              </w:rPr>
              <w:t>担保方</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3"/>
              <w:jc w:val="center"/>
              <w:rPr>
                <w:rFonts w:ascii="宋体" w:hAnsi="宋体" w:cs="宋体" w:eastAsia="宋体" w:hint="default"/>
                <w:sz w:val="20"/>
                <w:szCs w:val="20"/>
              </w:rPr>
            </w:pPr>
            <w:r>
              <w:rPr>
                <w:rFonts w:ascii="宋体" w:hAnsi="宋体" w:cs="宋体" w:eastAsia="宋体" w:hint="default"/>
                <w:sz w:val="20"/>
                <w:szCs w:val="20"/>
              </w:rPr>
              <w:t>被担保方</w:t>
            </w:r>
          </w:p>
        </w:tc>
        <w:tc>
          <w:tcPr>
            <w:tcW w:w="1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0"/>
              <w:jc w:val="center"/>
              <w:rPr>
                <w:rFonts w:ascii="宋体" w:hAnsi="宋体" w:cs="宋体" w:eastAsia="宋体" w:hint="default"/>
                <w:sz w:val="20"/>
                <w:szCs w:val="20"/>
              </w:rPr>
            </w:pPr>
            <w:r>
              <w:rPr>
                <w:rFonts w:ascii="宋体" w:hAnsi="宋体" w:cs="宋体" w:eastAsia="宋体" w:hint="default"/>
                <w:sz w:val="20"/>
                <w:szCs w:val="20"/>
              </w:rPr>
              <w:t>担保金额</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left="206" w:right="0"/>
              <w:jc w:val="left"/>
              <w:rPr>
                <w:rFonts w:ascii="宋体" w:hAnsi="宋体" w:cs="宋体" w:eastAsia="宋体" w:hint="default"/>
                <w:sz w:val="20"/>
                <w:szCs w:val="20"/>
              </w:rPr>
            </w:pPr>
            <w:r>
              <w:rPr>
                <w:rFonts w:ascii="宋体" w:hAnsi="宋体" w:cs="宋体" w:eastAsia="宋体" w:hint="default"/>
                <w:sz w:val="20"/>
                <w:szCs w:val="20"/>
              </w:rPr>
              <w:t>担保起始日</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0"/>
              <w:jc w:val="center"/>
              <w:rPr>
                <w:rFonts w:ascii="宋体" w:hAnsi="宋体" w:cs="宋体" w:eastAsia="宋体" w:hint="default"/>
                <w:sz w:val="20"/>
                <w:szCs w:val="20"/>
              </w:rPr>
            </w:pPr>
            <w:r>
              <w:rPr>
                <w:rFonts w:ascii="宋体" w:hAnsi="宋体" w:cs="宋体" w:eastAsia="宋体" w:hint="default"/>
                <w:sz w:val="20"/>
                <w:szCs w:val="20"/>
              </w:rPr>
              <w:t>担保到期日</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0"/>
              <w:jc w:val="center"/>
              <w:rPr>
                <w:rFonts w:ascii="宋体" w:hAnsi="宋体" w:cs="宋体" w:eastAsia="宋体" w:hint="default"/>
                <w:sz w:val="20"/>
                <w:szCs w:val="20"/>
              </w:rPr>
            </w:pPr>
            <w:r>
              <w:rPr>
                <w:rFonts w:ascii="宋体" w:hAnsi="宋体" w:cs="宋体" w:eastAsia="宋体" w:hint="default"/>
                <w:sz w:val="20"/>
                <w:szCs w:val="20"/>
              </w:rPr>
              <w:t>担保是否已履行完毕</w:t>
            </w:r>
          </w:p>
        </w:tc>
      </w:tr>
      <w:tr>
        <w:trPr>
          <w:trHeight w:val="415"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宋体" w:hAnsi="宋体" w:cs="宋体" w:eastAsia="宋体" w:hint="default"/>
                <w:sz w:val="20"/>
                <w:szCs w:val="20"/>
              </w:rPr>
            </w:pPr>
            <w:r>
              <w:rPr>
                <w:rFonts w:ascii="宋体" w:hAnsi="宋体" w:cs="宋体" w:eastAsia="宋体" w:hint="default"/>
                <w:sz w:val="20"/>
                <w:szCs w:val="20"/>
              </w:rPr>
              <w:t>吴涵渠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宋体" w:hAnsi="宋体" w:cs="宋体" w:eastAsia="宋体" w:hint="default"/>
                <w:sz w:val="20"/>
                <w:szCs w:val="20"/>
              </w:rPr>
            </w:pPr>
            <w:r>
              <w:rPr>
                <w:rFonts w:ascii="宋体" w:hAnsi="宋体" w:cs="宋体" w:eastAsia="宋体" w:hint="default"/>
                <w:sz w:val="20"/>
                <w:szCs w:val="20"/>
              </w:rPr>
              <w:t>本公司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6" w:right="0"/>
              <w:jc w:val="center"/>
              <w:rPr>
                <w:rFonts w:ascii="宋体" w:hAnsi="宋体" w:cs="宋体" w:eastAsia="宋体" w:hint="default"/>
                <w:sz w:val="20"/>
                <w:szCs w:val="20"/>
              </w:rPr>
            </w:pPr>
            <w:r>
              <w:rPr>
                <w:rFonts w:ascii="宋体"/>
                <w:sz w:val="20"/>
              </w:rPr>
              <w:t>30,000,000.00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06" w:right="0"/>
              <w:jc w:val="left"/>
              <w:rPr>
                <w:rFonts w:ascii="宋体" w:hAnsi="宋体" w:cs="宋体" w:eastAsia="宋体" w:hint="default"/>
                <w:sz w:val="20"/>
                <w:szCs w:val="20"/>
              </w:rPr>
            </w:pPr>
            <w:r>
              <w:rPr>
                <w:rFonts w:ascii="宋体"/>
                <w:sz w:val="20"/>
              </w:rPr>
              <w:t>2010.12.16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宋体" w:hAnsi="宋体" w:cs="宋体" w:eastAsia="宋体" w:hint="default"/>
                <w:sz w:val="20"/>
                <w:szCs w:val="20"/>
              </w:rPr>
            </w:pPr>
            <w:r>
              <w:rPr>
                <w:rFonts w:ascii="宋体"/>
                <w:sz w:val="20"/>
              </w:rPr>
              <w:t>2013.12.16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bl>
    <w:p>
      <w:pPr>
        <w:pStyle w:val="Heading2"/>
        <w:spacing w:line="240" w:lineRule="auto" w:before="79"/>
        <w:ind w:right="3887"/>
        <w:jc w:val="left"/>
        <w:rPr>
          <w:b w:val="0"/>
          <w:bCs w:val="0"/>
        </w:rPr>
      </w:pPr>
      <w:r>
        <w:rPr>
          <w:spacing w:val="7"/>
          <w:w w:val="105"/>
        </w:rPr>
        <w:t>七、报告期内重大合同及其履行情况</w:t>
      </w:r>
      <w:r>
        <w:rPr>
          <w:b w:val="0"/>
          <w:bCs w:val="0"/>
          <w:spacing w:val="7"/>
        </w:rPr>
      </w:r>
    </w:p>
    <w:p>
      <w:pPr>
        <w:spacing w:line="240" w:lineRule="auto" w:before="10"/>
        <w:rPr>
          <w:rFonts w:ascii="宋体" w:hAnsi="宋体" w:cs="宋体" w:eastAsia="宋体" w:hint="default"/>
          <w:b/>
          <w:bCs/>
          <w:sz w:val="20"/>
          <w:szCs w:val="20"/>
        </w:rPr>
      </w:pPr>
    </w:p>
    <w:p>
      <w:pPr>
        <w:pStyle w:val="BodyText"/>
        <w:spacing w:line="357" w:lineRule="auto"/>
        <w:ind w:right="1154"/>
        <w:jc w:val="left"/>
      </w:pPr>
      <w:r>
        <w:rPr/>
        <w:t>（一）报告期内，公司没有发生或以前期间发生但延续到报告期的重大的托管、承包、租赁 其他公司资产或其他公司托管、承包、租赁公司资产的事项。</w:t>
      </w:r>
    </w:p>
    <w:p>
      <w:pPr>
        <w:pStyle w:val="BodyText"/>
        <w:spacing w:line="240" w:lineRule="auto" w:before="154"/>
        <w:ind w:right="3887"/>
        <w:jc w:val="left"/>
      </w:pPr>
      <w:r>
        <w:rPr>
          <w:spacing w:val="9"/>
        </w:rPr>
        <w:t>（二）报告期内，公司无对外担保事项。</w:t>
      </w:r>
      <w:r>
        <w:rPr/>
      </w:r>
    </w:p>
    <w:p>
      <w:pPr>
        <w:spacing w:line="240" w:lineRule="auto" w:before="12"/>
        <w:rPr>
          <w:rFonts w:ascii="宋体" w:hAnsi="宋体" w:cs="宋体" w:eastAsia="宋体" w:hint="default"/>
          <w:sz w:val="20"/>
          <w:szCs w:val="20"/>
        </w:rPr>
      </w:pPr>
    </w:p>
    <w:p>
      <w:pPr>
        <w:pStyle w:val="BodyText"/>
        <w:spacing w:line="355" w:lineRule="auto"/>
        <w:ind w:right="1119"/>
        <w:jc w:val="left"/>
      </w:pPr>
      <w:r>
        <w:rPr>
          <w:spacing w:val="6"/>
        </w:rPr>
        <w:t>（三）报告期内，公司未发生也没有以前期间发生但延续到报告期的重大委托他人进行</w:t>
      </w:r>
      <w:r>
        <w:rPr>
          <w:spacing w:val="131"/>
        </w:rPr>
        <w:t> </w:t>
      </w:r>
      <w:r>
        <w:rPr>
          <w:spacing w:val="131"/>
        </w:rPr>
      </w:r>
      <w:r>
        <w:rPr>
          <w:spacing w:val="8"/>
        </w:rPr>
        <w:t>现金资产管理的事项。</w:t>
      </w:r>
    </w:p>
    <w:p>
      <w:pPr>
        <w:pStyle w:val="BodyText"/>
        <w:spacing w:line="448" w:lineRule="auto" w:before="158"/>
        <w:ind w:left="662" w:right="1119" w:hanging="510"/>
        <w:jc w:val="left"/>
      </w:pPr>
      <w:r>
        <w:rPr>
          <w:spacing w:val="8"/>
        </w:rPr>
        <w:t>（四）其他重大合同情况。</w:t>
      </w:r>
      <w:r>
        <w:rPr>
          <w:spacing w:val="-48"/>
        </w:rPr>
        <w:t> </w:t>
      </w:r>
      <w:r>
        <w:rPr>
          <w:spacing w:val="-48"/>
        </w:rPr>
      </w:r>
      <w:r>
        <w:rPr>
          <w:rFonts w:ascii="宋体" w:hAnsi="宋体" w:cs="宋体" w:eastAsia="宋体" w:hint="default"/>
          <w:spacing w:val="6"/>
        </w:rPr>
        <w:t>1</w:t>
      </w:r>
      <w:r>
        <w:rPr>
          <w:spacing w:val="6"/>
        </w:rPr>
        <w:t>、</w:t>
      </w:r>
      <w:r>
        <w:rPr>
          <w:rFonts w:ascii="宋体" w:hAnsi="宋体" w:cs="宋体" w:eastAsia="宋体" w:hint="default"/>
          <w:spacing w:val="6"/>
        </w:rPr>
        <w:t>2011</w:t>
      </w:r>
      <w:r>
        <w:rPr>
          <w:spacing w:val="6"/>
        </w:rPr>
        <w:t>年</w:t>
      </w:r>
      <w:r>
        <w:rPr>
          <w:rFonts w:ascii="宋体" w:hAnsi="宋体" w:cs="宋体" w:eastAsia="宋体" w:hint="default"/>
          <w:spacing w:val="6"/>
        </w:rPr>
        <w:t>5</w:t>
      </w:r>
      <w:r>
        <w:rPr>
          <w:spacing w:val="6"/>
        </w:rPr>
        <w:t>月</w:t>
      </w:r>
      <w:r>
        <w:rPr>
          <w:rFonts w:ascii="宋体" w:hAnsi="宋体" w:cs="宋体" w:eastAsia="宋体" w:hint="default"/>
          <w:spacing w:val="6"/>
        </w:rPr>
        <w:t>11</w:t>
      </w:r>
      <w:r>
        <w:rPr>
          <w:spacing w:val="6"/>
        </w:rPr>
        <w:t>日，公司全资子公司惠州市奥拓电子科技有限公司与惠州市国土资</w:t>
      </w:r>
    </w:p>
    <w:p>
      <w:pPr>
        <w:pStyle w:val="BodyText"/>
        <w:spacing w:line="257" w:lineRule="exact"/>
        <w:ind w:right="1119"/>
        <w:jc w:val="left"/>
      </w:pPr>
      <w:r>
        <w:rPr>
          <w:spacing w:val="6"/>
        </w:rPr>
        <w:t>源局签订了惠州大亚湾西区响水河工业园</w:t>
      </w:r>
      <w:r>
        <w:rPr>
          <w:rFonts w:ascii="宋体" w:hAnsi="宋体" w:cs="宋体" w:eastAsia="宋体" w:hint="default"/>
          <w:spacing w:val="6"/>
        </w:rPr>
        <w:t>28,238</w:t>
      </w:r>
      <w:r>
        <w:rPr>
          <w:spacing w:val="6"/>
        </w:rPr>
        <w:t>平方米土地的《国有建设用地使用权出</w:t>
      </w:r>
    </w:p>
    <w:p>
      <w:pPr>
        <w:pStyle w:val="BodyText"/>
        <w:spacing w:line="448" w:lineRule="auto" w:before="154"/>
        <w:ind w:left="662" w:right="1119" w:hanging="510"/>
        <w:jc w:val="left"/>
      </w:pPr>
      <w:r>
        <w:rPr>
          <w:spacing w:val="7"/>
        </w:rPr>
        <w:t>让合同》，合同金额为</w:t>
      </w:r>
      <w:r>
        <w:rPr>
          <w:rFonts w:ascii="宋体" w:hAnsi="宋体" w:cs="宋体" w:eastAsia="宋体" w:hint="default"/>
          <w:spacing w:val="7"/>
        </w:rPr>
        <w:t>1,208.59</w:t>
      </w:r>
      <w:r>
        <w:rPr>
          <w:spacing w:val="7"/>
        </w:rPr>
        <w:t>万元。目前该国有土地使用权证正在办理中。</w:t>
      </w:r>
      <w:r>
        <w:rPr>
          <w:spacing w:val="110"/>
        </w:rPr>
        <w:t> </w:t>
      </w:r>
      <w:r>
        <w:rPr>
          <w:spacing w:val="110"/>
        </w:rPr>
      </w:r>
      <w:r>
        <w:rPr>
          <w:rFonts w:ascii="宋体" w:hAnsi="宋体" w:cs="宋体" w:eastAsia="宋体" w:hint="default"/>
          <w:spacing w:val="7"/>
        </w:rPr>
        <w:t>2</w:t>
      </w:r>
      <w:r>
        <w:rPr>
          <w:spacing w:val="7"/>
        </w:rPr>
        <w:t>、</w:t>
      </w:r>
      <w:r>
        <w:rPr>
          <w:rFonts w:ascii="宋体" w:hAnsi="宋体" w:cs="宋体" w:eastAsia="宋体" w:hint="default"/>
          <w:spacing w:val="7"/>
        </w:rPr>
        <w:t>2011</w:t>
      </w:r>
      <w:r>
        <w:rPr>
          <w:spacing w:val="7"/>
        </w:rPr>
        <w:t>年</w:t>
      </w:r>
      <w:r>
        <w:rPr>
          <w:rFonts w:ascii="宋体" w:hAnsi="宋体" w:cs="宋体" w:eastAsia="宋体" w:hint="default"/>
          <w:spacing w:val="7"/>
        </w:rPr>
        <w:t>10</w:t>
      </w:r>
      <w:r>
        <w:rPr>
          <w:spacing w:val="7"/>
        </w:rPr>
        <w:t>月</w:t>
      </w:r>
      <w:r>
        <w:rPr>
          <w:rFonts w:ascii="宋体" w:hAnsi="宋体" w:cs="宋体" w:eastAsia="宋体" w:hint="default"/>
          <w:spacing w:val="7"/>
        </w:rPr>
        <w:t>21</w:t>
      </w:r>
      <w:r>
        <w:rPr>
          <w:spacing w:val="7"/>
        </w:rPr>
        <w:t>日，公司全资子公司南京奥拓电子科技有限公司与江苏省建筑工</w:t>
      </w:r>
    </w:p>
    <w:p>
      <w:pPr>
        <w:pStyle w:val="BodyText"/>
        <w:spacing w:line="259" w:lineRule="exact"/>
        <w:ind w:right="1119"/>
        <w:jc w:val="left"/>
      </w:pPr>
      <w:r>
        <w:rPr>
          <w:spacing w:val="6"/>
        </w:rPr>
        <w:t>程集团有限公司签订《奥拓南京工业园一阶段项目综合楼</w:t>
      </w:r>
      <w:r>
        <w:rPr>
          <w:rFonts w:ascii="宋体" w:hAnsi="宋体" w:cs="宋体" w:eastAsia="宋体" w:hint="default"/>
          <w:spacing w:val="6"/>
        </w:rPr>
        <w:t>C</w:t>
      </w:r>
      <w:r>
        <w:rPr>
          <w:spacing w:val="6"/>
        </w:rPr>
        <w:t>、厂房</w:t>
      </w:r>
      <w:r>
        <w:rPr>
          <w:rFonts w:ascii="宋体" w:hAnsi="宋体" w:cs="宋体" w:eastAsia="宋体" w:hint="default"/>
          <w:spacing w:val="6"/>
        </w:rPr>
        <w:t>A</w:t>
      </w:r>
      <w:r>
        <w:rPr>
          <w:spacing w:val="6"/>
        </w:rPr>
        <w:t>土建安装建设工程施</w:t>
      </w:r>
    </w:p>
    <w:p>
      <w:pPr>
        <w:pStyle w:val="BodyText"/>
        <w:spacing w:line="357" w:lineRule="auto" w:before="151"/>
        <w:ind w:right="1119"/>
        <w:jc w:val="left"/>
      </w:pPr>
      <w:r>
        <w:rPr>
          <w:spacing w:val="7"/>
        </w:rPr>
        <w:t>工合同》，合同金额合计</w:t>
      </w:r>
      <w:r>
        <w:rPr>
          <w:rFonts w:ascii="宋体" w:hAnsi="宋体" w:cs="宋体" w:eastAsia="宋体" w:hint="default"/>
          <w:spacing w:val="7"/>
        </w:rPr>
        <w:t>2626.69</w:t>
      </w:r>
      <w:r>
        <w:rPr>
          <w:spacing w:val="7"/>
        </w:rPr>
        <w:t>万元。截至</w:t>
      </w:r>
      <w:r>
        <w:rPr>
          <w:rFonts w:ascii="宋体" w:hAnsi="宋体" w:cs="宋体" w:eastAsia="宋体" w:hint="default"/>
          <w:spacing w:val="7"/>
        </w:rPr>
        <w:t>2012</w:t>
      </w:r>
      <w:r>
        <w:rPr>
          <w:spacing w:val="7"/>
        </w:rPr>
        <w:t>年一季度末，已完成综合楼</w:t>
      </w:r>
      <w:r>
        <w:rPr>
          <w:rFonts w:ascii="宋体" w:hAnsi="宋体" w:cs="宋体" w:eastAsia="宋体" w:hint="default"/>
          <w:spacing w:val="7"/>
        </w:rPr>
        <w:t>C</w:t>
      </w:r>
      <w:r>
        <w:rPr>
          <w:spacing w:val="7"/>
        </w:rPr>
        <w:t>的</w:t>
      </w:r>
      <w:r>
        <w:rPr>
          <w:rFonts w:ascii="宋体" w:hAnsi="宋体" w:cs="宋体" w:eastAsia="宋体" w:hint="default"/>
          <w:spacing w:val="7"/>
        </w:rPr>
        <w:t>5</w:t>
      </w:r>
      <w:r>
        <w:rPr>
          <w:spacing w:val="7"/>
        </w:rPr>
        <w:t>层主</w:t>
      </w:r>
      <w:r>
        <w:rPr>
          <w:spacing w:val="13"/>
        </w:rPr>
        <w:t> </w:t>
      </w:r>
      <w:r>
        <w:rPr>
          <w:spacing w:val="8"/>
        </w:rPr>
        <w:t>体结构工程和厂房</w:t>
      </w:r>
      <w:r>
        <w:rPr>
          <w:rFonts w:ascii="宋体" w:hAnsi="宋体" w:cs="宋体" w:eastAsia="宋体" w:hint="default"/>
          <w:spacing w:val="8"/>
        </w:rPr>
        <w:t>A</w:t>
      </w:r>
      <w:r>
        <w:rPr>
          <w:spacing w:val="8"/>
        </w:rPr>
        <w:t>的</w:t>
      </w:r>
      <w:r>
        <w:rPr>
          <w:rFonts w:ascii="宋体" w:hAnsi="宋体" w:cs="宋体" w:eastAsia="宋体" w:hint="default"/>
          <w:spacing w:val="8"/>
        </w:rPr>
        <w:t>3</w:t>
      </w:r>
      <w:r>
        <w:rPr>
          <w:spacing w:val="8"/>
        </w:rPr>
        <w:t>层主体结构工程，支付江苏省建筑工程集团有限公司合同价款</w:t>
      </w:r>
      <w:r>
        <w:rPr>
          <w:spacing w:val="118"/>
        </w:rPr>
        <w:t> </w:t>
      </w:r>
      <w:r>
        <w:rPr>
          <w:spacing w:val="118"/>
        </w:rPr>
      </w:r>
      <w:r>
        <w:rPr>
          <w:rFonts w:ascii="宋体" w:hAnsi="宋体" w:cs="宋体" w:eastAsia="宋体" w:hint="default"/>
          <w:spacing w:val="7"/>
        </w:rPr>
        <w:t>656.57</w:t>
      </w:r>
      <w:r>
        <w:rPr>
          <w:spacing w:val="7"/>
        </w:rPr>
        <w:t>万元。该工程项目施工进度正常，预计</w:t>
      </w:r>
      <w:r>
        <w:rPr>
          <w:rFonts w:ascii="宋体" w:hAnsi="宋体" w:cs="宋体" w:eastAsia="宋体" w:hint="default"/>
          <w:spacing w:val="7"/>
        </w:rPr>
        <w:t>2012</w:t>
      </w:r>
      <w:r>
        <w:rPr>
          <w:spacing w:val="7"/>
        </w:rPr>
        <w:t>年底完成竣工验收，并投产使用。</w:t>
      </w:r>
    </w:p>
    <w:p>
      <w:pPr>
        <w:pStyle w:val="BodyText"/>
        <w:spacing w:line="350" w:lineRule="auto" w:before="156"/>
        <w:ind w:right="1148" w:firstLine="509"/>
        <w:jc w:val="both"/>
      </w:pPr>
      <w:r>
        <w:rPr>
          <w:rFonts w:ascii="宋体" w:hAnsi="宋体" w:cs="宋体" w:eastAsia="宋体" w:hint="default"/>
          <w:spacing w:val="7"/>
        </w:rPr>
        <w:t>3</w:t>
      </w:r>
      <w:r>
        <w:rPr>
          <w:spacing w:val="7"/>
        </w:rPr>
        <w:t>、</w:t>
      </w:r>
      <w:r>
        <w:rPr>
          <w:rFonts w:ascii="宋体" w:hAnsi="宋体" w:cs="宋体" w:eastAsia="宋体" w:hint="default"/>
          <w:spacing w:val="7"/>
        </w:rPr>
        <w:t>2011</w:t>
      </w:r>
      <w:r>
        <w:rPr>
          <w:spacing w:val="7"/>
        </w:rPr>
        <w:t>年</w:t>
      </w:r>
      <w:r>
        <w:rPr>
          <w:rFonts w:ascii="宋体" w:hAnsi="宋体" w:cs="宋体" w:eastAsia="宋体" w:hint="default"/>
          <w:spacing w:val="7"/>
        </w:rPr>
        <w:t>12</w:t>
      </w:r>
      <w:r>
        <w:rPr>
          <w:spacing w:val="7"/>
        </w:rPr>
        <w:t>月</w:t>
      </w:r>
      <w:r>
        <w:rPr>
          <w:rFonts w:ascii="宋体" w:hAnsi="宋体" w:cs="宋体" w:eastAsia="宋体" w:hint="default"/>
          <w:spacing w:val="7"/>
        </w:rPr>
        <w:t>15</w:t>
      </w:r>
      <w:r>
        <w:rPr>
          <w:spacing w:val="7"/>
        </w:rPr>
        <w:t>日，公司与中国银行就“</w:t>
      </w:r>
      <w:r>
        <w:rPr>
          <w:rFonts w:ascii="宋体" w:hAnsi="宋体" w:cs="宋体" w:eastAsia="宋体" w:hint="default"/>
          <w:spacing w:val="7"/>
        </w:rPr>
        <w:t>LED</w:t>
      </w:r>
      <w:r>
        <w:rPr>
          <w:spacing w:val="7"/>
        </w:rPr>
        <w:t>显示屏、</w:t>
      </w:r>
      <w:r>
        <w:rPr>
          <w:rFonts w:ascii="宋体" w:hAnsi="宋体" w:cs="宋体" w:eastAsia="宋体" w:hint="default"/>
          <w:spacing w:val="7"/>
        </w:rPr>
        <w:t>LCD</w:t>
      </w:r>
      <w:r>
        <w:rPr>
          <w:spacing w:val="7"/>
        </w:rPr>
        <w:t>广告屏入围供应商公开</w:t>
      </w:r>
      <w:r>
        <w:rPr>
          <w:w w:val="102"/>
        </w:rPr>
        <w:t> </w:t>
      </w:r>
      <w:r>
        <w:rPr>
          <w:spacing w:val="6"/>
        </w:rPr>
        <w:t>选型项目</w:t>
      </w:r>
      <w:r>
        <w:rPr>
          <w:rFonts w:ascii="Arial" w:hAnsi="Arial" w:cs="Arial" w:eastAsia="Arial" w:hint="default"/>
          <w:spacing w:val="6"/>
        </w:rPr>
        <w:t>—</w:t>
      </w:r>
      <w:r>
        <w:rPr>
          <w:spacing w:val="6"/>
        </w:rPr>
        <w:t>第</w:t>
      </w:r>
      <w:r>
        <w:rPr>
          <w:rFonts w:ascii="宋体" w:hAnsi="宋体" w:cs="宋体" w:eastAsia="宋体" w:hint="default"/>
          <w:spacing w:val="6"/>
        </w:rPr>
        <w:t>1</w:t>
      </w:r>
      <w:r>
        <w:rPr>
          <w:spacing w:val="6"/>
        </w:rPr>
        <w:t>包：</w:t>
      </w:r>
      <w:r>
        <w:rPr>
          <w:rFonts w:ascii="宋体" w:hAnsi="宋体" w:cs="宋体" w:eastAsia="宋体" w:hint="default"/>
          <w:spacing w:val="6"/>
        </w:rPr>
        <w:t>LED</w:t>
      </w:r>
      <w:r>
        <w:rPr>
          <w:spacing w:val="6"/>
        </w:rPr>
        <w:t>显示屏”项目签订了《合作协议》。《深圳市奥拓电子股份有限</w:t>
      </w:r>
      <w:r>
        <w:rPr>
          <w:spacing w:val="123"/>
        </w:rPr>
        <w:t> </w:t>
      </w:r>
      <w:r>
        <w:rPr>
          <w:spacing w:val="123"/>
        </w:rPr>
      </w:r>
      <w:r>
        <w:rPr>
          <w:spacing w:val="8"/>
        </w:rPr>
        <w:t>公司关于与中国银行就“</w:t>
      </w:r>
      <w:r>
        <w:rPr>
          <w:rFonts w:ascii="宋体" w:hAnsi="宋体" w:cs="宋体" w:eastAsia="宋体" w:hint="default"/>
          <w:spacing w:val="8"/>
        </w:rPr>
        <w:t>LED</w:t>
      </w:r>
      <w:r>
        <w:rPr>
          <w:spacing w:val="8"/>
        </w:rPr>
        <w:t>显示屏入围供应商公开选型项目”签订合作协议的公告》</w:t>
      </w:r>
      <w:r>
        <w:rPr>
          <w:spacing w:val="119"/>
        </w:rPr>
        <w:t> </w:t>
      </w:r>
      <w:r>
        <w:rPr>
          <w:spacing w:val="119"/>
        </w:rPr>
      </w:r>
      <w:r>
        <w:rPr>
          <w:spacing w:val="6"/>
        </w:rPr>
        <w:t>于</w:t>
      </w:r>
      <w:r>
        <w:rPr>
          <w:rFonts w:ascii="宋体" w:hAnsi="宋体" w:cs="宋体" w:eastAsia="宋体" w:hint="default"/>
          <w:spacing w:val="6"/>
        </w:rPr>
        <w:t>2011</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19</w:t>
      </w:r>
      <w:r>
        <w:rPr>
          <w:spacing w:val="6"/>
        </w:rPr>
        <w:t>日刊登在指定信息披露网站巨潮资讯网（</w:t>
      </w:r>
      <w:hyperlink r:id="rId15">
        <w:r>
          <w:rPr>
            <w:rFonts w:ascii="宋体" w:hAnsi="宋体" w:cs="宋体" w:eastAsia="宋体" w:hint="default"/>
            <w:spacing w:val="6"/>
          </w:rPr>
          <w:t>www.cninfo.com.cn</w:t>
        </w:r>
      </w:hyperlink>
      <w:r>
        <w:rPr>
          <w:spacing w:val="6"/>
        </w:rPr>
        <w:t>）。</w:t>
      </w:r>
      <w:r>
        <w:rPr/>
      </w:r>
    </w:p>
    <w:p>
      <w:pPr>
        <w:spacing w:line="240" w:lineRule="auto" w:before="7"/>
        <w:rPr>
          <w:rFonts w:ascii="宋体" w:hAnsi="宋体" w:cs="宋体" w:eastAsia="宋体" w:hint="default"/>
          <w:sz w:val="10"/>
          <w:szCs w:val="10"/>
        </w:rPr>
      </w:pPr>
    </w:p>
    <w:p>
      <w:pPr>
        <w:pStyle w:val="BodyText"/>
        <w:spacing w:line="240" w:lineRule="auto" w:before="26"/>
        <w:ind w:left="662" w:right="1119"/>
        <w:jc w:val="left"/>
      </w:pPr>
      <w:r>
        <w:rPr>
          <w:spacing w:val="6"/>
        </w:rPr>
        <w:t>截至</w:t>
      </w:r>
      <w:r>
        <w:rPr>
          <w:rFonts w:ascii="宋体" w:hAnsi="宋体" w:cs="宋体" w:eastAsia="宋体" w:hint="default"/>
          <w:spacing w:val="6"/>
        </w:rPr>
        <w:t>2011</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31</w:t>
      </w:r>
      <w:r>
        <w:rPr>
          <w:spacing w:val="6"/>
        </w:rPr>
        <w:t>日，公司尚未与中国银行省分行分别就采购具体项目签订采购合</w:t>
      </w:r>
    </w:p>
    <w:p>
      <w:pPr>
        <w:pStyle w:val="BodyText"/>
        <w:spacing w:line="240" w:lineRule="auto" w:before="151"/>
        <w:ind w:right="3887"/>
        <w:jc w:val="left"/>
      </w:pPr>
      <w:r>
        <w:rPr>
          <w:spacing w:val="8"/>
        </w:rPr>
        <w:t>同。</w:t>
      </w:r>
      <w:r>
        <w:rPr/>
      </w:r>
    </w:p>
    <w:p>
      <w:pPr>
        <w:spacing w:line="240" w:lineRule="auto" w:before="12"/>
        <w:rPr>
          <w:rFonts w:ascii="宋体" w:hAnsi="宋体" w:cs="宋体" w:eastAsia="宋体" w:hint="default"/>
          <w:sz w:val="18"/>
          <w:szCs w:val="18"/>
        </w:rPr>
      </w:pPr>
    </w:p>
    <w:p>
      <w:pPr>
        <w:pStyle w:val="BodyText"/>
        <w:spacing w:line="357" w:lineRule="auto" w:before="26"/>
        <w:ind w:right="1119" w:firstLine="509"/>
        <w:jc w:val="left"/>
      </w:pPr>
      <w:r>
        <w:rPr>
          <w:rFonts w:ascii="宋体" w:hAnsi="宋体" w:cs="宋体" w:eastAsia="宋体" w:hint="default"/>
          <w:spacing w:val="7"/>
        </w:rPr>
        <w:t>4</w:t>
      </w:r>
      <w:r>
        <w:rPr>
          <w:spacing w:val="7"/>
        </w:rPr>
        <w:t>、</w:t>
      </w:r>
      <w:r>
        <w:rPr>
          <w:rFonts w:ascii="宋体" w:hAnsi="宋体" w:cs="宋体" w:eastAsia="宋体" w:hint="default"/>
          <w:spacing w:val="7"/>
        </w:rPr>
        <w:t>2011</w:t>
      </w:r>
      <w:r>
        <w:rPr>
          <w:spacing w:val="7"/>
        </w:rPr>
        <w:t>年</w:t>
      </w:r>
      <w:r>
        <w:rPr>
          <w:rFonts w:ascii="宋体" w:hAnsi="宋体" w:cs="宋体" w:eastAsia="宋体" w:hint="default"/>
          <w:spacing w:val="7"/>
        </w:rPr>
        <w:t>12</w:t>
      </w:r>
      <w:r>
        <w:rPr>
          <w:spacing w:val="7"/>
        </w:rPr>
        <w:t>月</w:t>
      </w:r>
      <w:r>
        <w:rPr>
          <w:rFonts w:ascii="宋体" w:hAnsi="宋体" w:cs="宋体" w:eastAsia="宋体" w:hint="default"/>
          <w:spacing w:val="7"/>
        </w:rPr>
        <w:t>19</w:t>
      </w:r>
      <w:r>
        <w:rPr>
          <w:spacing w:val="7"/>
        </w:rPr>
        <w:t>日，公司与中国银行就“</w:t>
      </w:r>
      <w:r>
        <w:rPr>
          <w:rFonts w:ascii="宋体" w:hAnsi="宋体" w:cs="宋体" w:eastAsia="宋体" w:hint="default"/>
          <w:spacing w:val="7"/>
        </w:rPr>
        <w:t>LED</w:t>
      </w:r>
      <w:r>
        <w:rPr>
          <w:spacing w:val="7"/>
        </w:rPr>
        <w:t>显示屏、</w:t>
      </w:r>
      <w:r>
        <w:rPr>
          <w:rFonts w:ascii="宋体" w:hAnsi="宋体" w:cs="宋体" w:eastAsia="宋体" w:hint="default"/>
          <w:spacing w:val="7"/>
        </w:rPr>
        <w:t>LCD</w:t>
      </w:r>
      <w:r>
        <w:rPr>
          <w:spacing w:val="7"/>
        </w:rPr>
        <w:t>广告屏入围供应商公开</w:t>
      </w:r>
      <w:r>
        <w:rPr>
          <w:w w:val="102"/>
        </w:rPr>
        <w:t> </w:t>
      </w:r>
      <w:r>
        <w:rPr>
          <w:spacing w:val="8"/>
        </w:rPr>
        <w:t>选型项目</w:t>
      </w:r>
      <w:r>
        <w:rPr>
          <w:rFonts w:ascii="Arial" w:hAnsi="Arial" w:cs="Arial" w:eastAsia="Arial" w:hint="default"/>
          <w:spacing w:val="8"/>
        </w:rPr>
        <w:t>—</w:t>
      </w:r>
      <w:r>
        <w:rPr>
          <w:spacing w:val="8"/>
        </w:rPr>
        <w:t>第</w:t>
      </w:r>
      <w:r>
        <w:rPr>
          <w:rFonts w:ascii="宋体" w:hAnsi="宋体" w:cs="宋体" w:eastAsia="宋体" w:hint="default"/>
          <w:spacing w:val="8"/>
        </w:rPr>
        <w:t>2</w:t>
      </w:r>
      <w:r>
        <w:rPr>
          <w:spacing w:val="8"/>
        </w:rPr>
        <w:t>包：</w:t>
      </w:r>
      <w:r>
        <w:rPr>
          <w:rFonts w:ascii="宋体" w:hAnsi="宋体" w:cs="宋体" w:eastAsia="宋体" w:hint="default"/>
          <w:spacing w:val="8"/>
        </w:rPr>
        <w:t>LCD</w:t>
      </w:r>
      <w:r>
        <w:rPr>
          <w:spacing w:val="8"/>
        </w:rPr>
        <w:t>广告屏”项目签订了《中国银行</w:t>
      </w:r>
      <w:r>
        <w:rPr>
          <w:rFonts w:ascii="宋体" w:hAnsi="宋体" w:cs="宋体" w:eastAsia="宋体" w:hint="default"/>
          <w:spacing w:val="8"/>
        </w:rPr>
        <w:t>LCD</w:t>
      </w:r>
      <w:r>
        <w:rPr>
          <w:spacing w:val="8"/>
        </w:rPr>
        <w:t>采购合同》。《深圳市奥拓</w:t>
      </w:r>
    </w:p>
    <w:p>
      <w:pPr>
        <w:spacing w:after="0" w:line="357" w:lineRule="auto"/>
        <w:jc w:val="left"/>
        <w:sectPr>
          <w:footerReference w:type="default" r:id="rId28"/>
          <w:pgSz w:w="11910" w:h="16840"/>
          <w:pgMar w:footer="956" w:header="877" w:top="1100" w:bottom="1140" w:left="980" w:right="0"/>
          <w:pgNumType w:start="51"/>
        </w:sectPr>
      </w:pPr>
    </w:p>
    <w:p>
      <w:pPr>
        <w:spacing w:line="240" w:lineRule="auto" w:before="11"/>
        <w:rPr>
          <w:rFonts w:ascii="宋体" w:hAnsi="宋体" w:cs="宋体" w:eastAsia="宋体" w:hint="default"/>
          <w:sz w:val="17"/>
          <w:szCs w:val="17"/>
        </w:rPr>
      </w:pPr>
    </w:p>
    <w:p>
      <w:pPr>
        <w:pStyle w:val="BodyText"/>
        <w:spacing w:line="355" w:lineRule="auto" w:before="26"/>
        <w:ind w:right="1119"/>
        <w:jc w:val="left"/>
      </w:pPr>
      <w:r>
        <w:rPr>
          <w:spacing w:val="7"/>
        </w:rPr>
        <w:t>电子股份有限公司关于签订</w:t>
      </w:r>
      <w:r>
        <w:rPr>
          <w:rFonts w:ascii="宋体" w:hAnsi="宋体" w:cs="宋体" w:eastAsia="宋体" w:hint="default"/>
          <w:spacing w:val="7"/>
        </w:rPr>
        <w:t>&lt;</w:t>
      </w:r>
      <w:r>
        <w:rPr>
          <w:spacing w:val="7"/>
        </w:rPr>
        <w:t>中国银行</w:t>
      </w:r>
      <w:r>
        <w:rPr>
          <w:rFonts w:ascii="宋体" w:hAnsi="宋体" w:cs="宋体" w:eastAsia="宋体" w:hint="default"/>
          <w:spacing w:val="7"/>
        </w:rPr>
        <w:t>LCD</w:t>
      </w:r>
      <w:r>
        <w:rPr>
          <w:spacing w:val="7"/>
        </w:rPr>
        <w:t>采购合同</w:t>
      </w:r>
      <w:r>
        <w:rPr>
          <w:rFonts w:ascii="宋体" w:hAnsi="宋体" w:cs="宋体" w:eastAsia="宋体" w:hint="default"/>
          <w:spacing w:val="7"/>
        </w:rPr>
        <w:t>&gt;</w:t>
      </w:r>
      <w:r>
        <w:rPr>
          <w:spacing w:val="7"/>
        </w:rPr>
        <w:t>的公告》于</w:t>
      </w:r>
      <w:r>
        <w:rPr>
          <w:rFonts w:ascii="宋体" w:hAnsi="宋体" w:cs="宋体" w:eastAsia="宋体" w:hint="default"/>
          <w:spacing w:val="7"/>
        </w:rPr>
        <w:t>2011</w:t>
      </w:r>
      <w:r>
        <w:rPr>
          <w:spacing w:val="7"/>
        </w:rPr>
        <w:t>年</w:t>
      </w:r>
      <w:r>
        <w:rPr>
          <w:rFonts w:ascii="宋体" w:hAnsi="宋体" w:cs="宋体" w:eastAsia="宋体" w:hint="default"/>
          <w:spacing w:val="7"/>
        </w:rPr>
        <w:t>12</w:t>
      </w:r>
      <w:r>
        <w:rPr>
          <w:spacing w:val="7"/>
        </w:rPr>
        <w:t>月</w:t>
      </w:r>
      <w:r>
        <w:rPr>
          <w:rFonts w:ascii="宋体" w:hAnsi="宋体" w:cs="宋体" w:eastAsia="宋体" w:hint="default"/>
          <w:spacing w:val="7"/>
        </w:rPr>
        <w:t>21</w:t>
      </w:r>
      <w:r>
        <w:rPr>
          <w:spacing w:val="7"/>
        </w:rPr>
        <w:t>日刊登在</w:t>
      </w:r>
      <w:r>
        <w:rPr>
          <w:spacing w:val="14"/>
        </w:rPr>
        <w:t> </w:t>
      </w:r>
      <w:r>
        <w:rPr>
          <w:spacing w:val="14"/>
        </w:rPr>
      </w:r>
      <w:r>
        <w:rPr>
          <w:spacing w:val="6"/>
        </w:rPr>
        <w:t>指定信息披露网站巨潮资讯网（</w:t>
      </w:r>
      <w:hyperlink r:id="rId15">
        <w:r>
          <w:rPr>
            <w:rFonts w:ascii="宋体" w:hAnsi="宋体" w:cs="宋体" w:eastAsia="宋体" w:hint="default"/>
            <w:spacing w:val="6"/>
          </w:rPr>
          <w:t>www.cninfo.com.cn</w:t>
        </w:r>
      </w:hyperlink>
      <w:r>
        <w:rPr>
          <w:spacing w:val="6"/>
        </w:rPr>
        <w:t>）。</w:t>
      </w:r>
      <w:r>
        <w:rPr/>
      </w:r>
    </w:p>
    <w:p>
      <w:pPr>
        <w:pStyle w:val="BodyText"/>
        <w:spacing w:line="355" w:lineRule="auto" w:before="158"/>
        <w:ind w:right="1119" w:firstLine="509"/>
        <w:jc w:val="left"/>
      </w:pPr>
      <w:r>
        <w:rPr>
          <w:spacing w:val="6"/>
        </w:rPr>
        <w:t>截至</w:t>
      </w:r>
      <w:r>
        <w:rPr>
          <w:rFonts w:ascii="宋体" w:hAnsi="宋体" w:cs="宋体" w:eastAsia="宋体" w:hint="default"/>
          <w:spacing w:val="6"/>
        </w:rPr>
        <w:t>2011</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31</w:t>
      </w:r>
      <w:r>
        <w:rPr>
          <w:spacing w:val="6"/>
        </w:rPr>
        <w:t>日，已发货金额</w:t>
      </w:r>
      <w:r>
        <w:rPr>
          <w:rFonts w:ascii="宋体" w:hAnsi="宋体" w:cs="宋体" w:eastAsia="宋体" w:hint="default"/>
          <w:spacing w:val="6"/>
        </w:rPr>
        <w:t>5,525,220.00</w:t>
      </w:r>
      <w:r>
        <w:rPr>
          <w:spacing w:val="6"/>
        </w:rPr>
        <w:t>元，已确认销售收入为</w:t>
      </w:r>
      <w:r>
        <w:rPr>
          <w:w w:val="102"/>
        </w:rPr>
        <w:t> </w:t>
      </w:r>
      <w:r>
        <w:rPr>
          <w:rFonts w:ascii="宋体" w:hAnsi="宋体" w:cs="宋体" w:eastAsia="宋体" w:hint="default"/>
          <w:spacing w:val="6"/>
        </w:rPr>
        <w:t>2,505,538.41</w:t>
      </w:r>
      <w:r>
        <w:rPr>
          <w:spacing w:val="6"/>
        </w:rPr>
        <w:t>元（不含税），当年未回款。</w:t>
      </w:r>
    </w:p>
    <w:p>
      <w:pPr>
        <w:pStyle w:val="Heading2"/>
        <w:spacing w:line="240" w:lineRule="auto" w:before="158"/>
        <w:ind w:right="3887"/>
        <w:jc w:val="left"/>
        <w:rPr>
          <w:b w:val="0"/>
          <w:bCs w:val="0"/>
        </w:rPr>
      </w:pPr>
      <w:r>
        <w:rPr>
          <w:spacing w:val="6"/>
          <w:w w:val="105"/>
        </w:rPr>
        <w:t>八、公司或持有公司股份</w:t>
      </w:r>
      <w:r>
        <w:rPr>
          <w:rFonts w:ascii="宋体" w:hAnsi="宋体" w:cs="宋体" w:eastAsia="宋体" w:hint="default"/>
          <w:spacing w:val="6"/>
          <w:w w:val="105"/>
        </w:rPr>
        <w:t>5%</w:t>
      </w:r>
      <w:r>
        <w:rPr>
          <w:spacing w:val="6"/>
          <w:w w:val="105"/>
        </w:rPr>
        <w:t>以上（含</w:t>
      </w:r>
      <w:r>
        <w:rPr>
          <w:rFonts w:ascii="宋体" w:hAnsi="宋体" w:cs="宋体" w:eastAsia="宋体" w:hint="default"/>
          <w:spacing w:val="6"/>
          <w:w w:val="105"/>
        </w:rPr>
        <w:t>5%</w:t>
      </w:r>
      <w:r>
        <w:rPr>
          <w:spacing w:val="6"/>
          <w:w w:val="105"/>
        </w:rPr>
        <w:t>）的股东承诺事项</w:t>
      </w:r>
      <w:r>
        <w:rPr>
          <w:b w:val="0"/>
          <w:bCs w:val="0"/>
          <w:spacing w:val="6"/>
        </w:rPr>
      </w:r>
    </w:p>
    <w:p>
      <w:pPr>
        <w:spacing w:line="240" w:lineRule="auto" w:before="10"/>
        <w:rPr>
          <w:rFonts w:ascii="宋体" w:hAnsi="宋体" w:cs="宋体" w:eastAsia="宋体" w:hint="default"/>
          <w:b/>
          <w:bCs/>
          <w:sz w:val="20"/>
          <w:szCs w:val="20"/>
        </w:rPr>
      </w:pPr>
    </w:p>
    <w:p>
      <w:pPr>
        <w:pStyle w:val="BodyText"/>
        <w:spacing w:line="357" w:lineRule="auto"/>
        <w:ind w:right="1119" w:firstLine="511"/>
        <w:jc w:val="left"/>
      </w:pPr>
      <w:r>
        <w:rPr>
          <w:spacing w:val="6"/>
        </w:rPr>
        <w:t>（一）吴涵渠作为公司控股股东及实际控制人，同时担任公司董事、高管承诺：自</w:t>
      </w:r>
      <w:r>
        <w:rPr>
          <w:w w:val="102"/>
        </w:rPr>
        <w:t> </w:t>
      </w:r>
      <w:r>
        <w:rPr>
          <w:spacing w:val="6"/>
        </w:rPr>
        <w:t>发行人股票上市之日起</w:t>
      </w:r>
      <w:r>
        <w:rPr>
          <w:rFonts w:ascii="宋体" w:hAnsi="宋体" w:cs="宋体" w:eastAsia="宋体" w:hint="default"/>
          <w:spacing w:val="6"/>
        </w:rPr>
        <w:t>36</w:t>
      </w:r>
      <w:r>
        <w:rPr>
          <w:spacing w:val="6"/>
        </w:rPr>
        <w:t>个月内，不转让或者委托他人管理本人持有的发行人公开发行</w:t>
      </w:r>
      <w:r>
        <w:rPr>
          <w:spacing w:val="127"/>
        </w:rPr>
        <w:t> </w:t>
      </w:r>
      <w:r>
        <w:rPr>
          <w:spacing w:val="127"/>
        </w:rPr>
      </w:r>
      <w:r>
        <w:rPr>
          <w:spacing w:val="6"/>
        </w:rPr>
        <w:t>股票前已发行的股份，也不由发行人回购本人持有的发行人公开发行股票前已发行的股</w:t>
      </w:r>
      <w:r>
        <w:rPr>
          <w:spacing w:val="7"/>
        </w:rPr>
        <w:t> </w:t>
      </w:r>
      <w:r>
        <w:rPr>
          <w:spacing w:val="7"/>
        </w:rPr>
      </w:r>
      <w:r>
        <w:rPr>
          <w:spacing w:val="6"/>
        </w:rPr>
        <w:t>份。上述锁定期届满后，在本人任职期间，每年转让的股份不超过本人持有股份总数的</w:t>
      </w:r>
      <w:r>
        <w:rPr>
          <w:spacing w:val="129"/>
        </w:rPr>
        <w:t> </w:t>
      </w:r>
      <w:r>
        <w:rPr>
          <w:spacing w:val="129"/>
        </w:rPr>
      </w:r>
      <w:r>
        <w:rPr>
          <w:rFonts w:ascii="宋体" w:hAnsi="宋体" w:cs="宋体" w:eastAsia="宋体" w:hint="default"/>
          <w:spacing w:val="6"/>
        </w:rPr>
        <w:t>25%</w:t>
      </w:r>
      <w:r>
        <w:rPr>
          <w:spacing w:val="6"/>
        </w:rPr>
        <w:t>，且在离职后半年内，不转让本人所持有的股份；在申报离职</w:t>
      </w:r>
      <w:r>
        <w:rPr>
          <w:rFonts w:ascii="宋体" w:hAnsi="宋体" w:cs="宋体" w:eastAsia="宋体" w:hint="default"/>
          <w:spacing w:val="6"/>
        </w:rPr>
        <w:t>6</w:t>
      </w:r>
      <w:r>
        <w:rPr>
          <w:spacing w:val="6"/>
        </w:rPr>
        <w:t>个月后的</w:t>
      </w:r>
      <w:r>
        <w:rPr>
          <w:rFonts w:ascii="宋体" w:hAnsi="宋体" w:cs="宋体" w:eastAsia="宋体" w:hint="default"/>
          <w:spacing w:val="6"/>
        </w:rPr>
        <w:t>12</w:t>
      </w:r>
      <w:r>
        <w:rPr>
          <w:spacing w:val="6"/>
        </w:rPr>
        <w:t>个月内通</w:t>
      </w:r>
      <w:r>
        <w:rPr>
          <w:spacing w:val="119"/>
        </w:rPr>
        <w:t> </w:t>
      </w:r>
      <w:r>
        <w:rPr>
          <w:spacing w:val="119"/>
        </w:rPr>
      </w:r>
      <w:r>
        <w:rPr>
          <w:spacing w:val="8"/>
        </w:rPr>
        <w:t>过证券交易所挂牌交易出售公司股票的数量占本人所持有公司股票总数的比例不超过</w:t>
      </w:r>
      <w:r>
        <w:rPr>
          <w:spacing w:val="125"/>
        </w:rPr>
        <w:t> </w:t>
      </w:r>
      <w:r>
        <w:rPr>
          <w:spacing w:val="125"/>
        </w:rPr>
      </w:r>
      <w:r>
        <w:rPr>
          <w:rFonts w:ascii="宋体" w:hAnsi="宋体" w:cs="宋体" w:eastAsia="宋体" w:hint="default"/>
          <w:spacing w:val="2"/>
        </w:rPr>
        <w:t>50%</w:t>
      </w:r>
      <w:r>
        <w:rPr>
          <w:spacing w:val="2"/>
        </w:rPr>
        <w:t>。</w:t>
      </w:r>
    </w:p>
    <w:p>
      <w:pPr>
        <w:pStyle w:val="BodyText"/>
        <w:spacing w:line="357" w:lineRule="auto" w:before="34"/>
        <w:ind w:right="1119" w:firstLine="511"/>
        <w:jc w:val="left"/>
      </w:pPr>
      <w:r>
        <w:rPr>
          <w:spacing w:val="3"/>
        </w:rPr>
        <w:t>担任公司董事、监事或高级管理人员的股东郭卫华、沈毅、赵旭峰、邱荣邦、黄斌、</w:t>
      </w:r>
      <w:r>
        <w:rPr>
          <w:w w:val="102"/>
        </w:rPr>
        <w:t> </w:t>
      </w:r>
      <w:r>
        <w:rPr>
          <w:spacing w:val="9"/>
        </w:rPr>
        <w:t>杨四化、矫人全、吴振志、彭世新、王昊翔、李军承诺：自发行人股票上市之日起</w:t>
      </w:r>
      <w:r>
        <w:rPr>
          <w:rFonts w:ascii="宋体" w:hAnsi="宋体" w:cs="宋体" w:eastAsia="宋体" w:hint="default"/>
          <w:spacing w:val="9"/>
        </w:rPr>
        <w:t>12</w:t>
      </w:r>
      <w:r>
        <w:rPr>
          <w:rFonts w:ascii="宋体" w:hAnsi="宋体" w:cs="宋体" w:eastAsia="宋体" w:hint="default"/>
          <w:spacing w:val="103"/>
        </w:rPr>
        <w:t> </w:t>
      </w:r>
      <w:r>
        <w:rPr>
          <w:spacing w:val="9"/>
        </w:rPr>
        <w:t>个月内，不转让本人持有的发行人公开发行股票前已发行的股份；上述锁定期届满后，</w:t>
      </w:r>
      <w:r>
        <w:rPr>
          <w:spacing w:val="102"/>
        </w:rPr>
        <w:t> </w:t>
      </w:r>
      <w:r>
        <w:rPr>
          <w:spacing w:val="102"/>
        </w:rPr>
      </w:r>
      <w:r>
        <w:rPr>
          <w:spacing w:val="6"/>
        </w:rPr>
        <w:t>在本人任职期间，每年转让的股份不超过本人持有股份总数的</w:t>
      </w:r>
      <w:r>
        <w:rPr>
          <w:rFonts w:ascii="宋体" w:hAnsi="宋体" w:cs="宋体" w:eastAsia="宋体" w:hint="default"/>
          <w:spacing w:val="6"/>
        </w:rPr>
        <w:t>25%</w:t>
      </w:r>
      <w:r>
        <w:rPr>
          <w:spacing w:val="6"/>
        </w:rPr>
        <w:t>，且在离职后半年内，</w:t>
      </w:r>
      <w:r>
        <w:rPr>
          <w:spacing w:val="7"/>
        </w:rPr>
        <w:t> </w:t>
      </w:r>
      <w:r>
        <w:rPr>
          <w:spacing w:val="7"/>
        </w:rPr>
      </w:r>
      <w:r>
        <w:rPr>
          <w:spacing w:val="8"/>
        </w:rPr>
        <w:t>不转让本人所持有的股份；在申报离职</w:t>
      </w:r>
      <w:r>
        <w:rPr>
          <w:rFonts w:ascii="宋体" w:hAnsi="宋体" w:cs="宋体" w:eastAsia="宋体" w:hint="default"/>
          <w:spacing w:val="8"/>
        </w:rPr>
        <w:t>6</w:t>
      </w:r>
      <w:r>
        <w:rPr>
          <w:spacing w:val="8"/>
        </w:rPr>
        <w:t>个月后的</w:t>
      </w:r>
      <w:r>
        <w:rPr>
          <w:rFonts w:ascii="宋体" w:hAnsi="宋体" w:cs="宋体" w:eastAsia="宋体" w:hint="default"/>
          <w:spacing w:val="8"/>
        </w:rPr>
        <w:t>12</w:t>
      </w:r>
      <w:r>
        <w:rPr>
          <w:spacing w:val="8"/>
        </w:rPr>
        <w:t>个月内通过证券交易所挂牌交易出</w:t>
      </w:r>
      <w:r>
        <w:rPr>
          <w:spacing w:val="122"/>
        </w:rPr>
        <w:t> </w:t>
      </w:r>
      <w:r>
        <w:rPr>
          <w:spacing w:val="122"/>
        </w:rPr>
      </w:r>
      <w:r>
        <w:rPr>
          <w:spacing w:val="8"/>
        </w:rPr>
        <w:t>售公司股票的数量占本人所持有公司股票总数的比例不超过</w:t>
      </w:r>
      <w:r>
        <w:rPr>
          <w:rFonts w:ascii="宋体" w:hAnsi="宋体" w:cs="宋体" w:eastAsia="宋体" w:hint="default"/>
          <w:spacing w:val="8"/>
        </w:rPr>
        <w:t>50%</w:t>
      </w:r>
      <w:r>
        <w:rPr>
          <w:spacing w:val="8"/>
        </w:rPr>
        <w:t>。</w:t>
      </w:r>
    </w:p>
    <w:p>
      <w:pPr>
        <w:pStyle w:val="BodyText"/>
        <w:spacing w:line="357" w:lineRule="auto" w:before="34"/>
        <w:ind w:right="1119" w:firstLine="511"/>
        <w:jc w:val="left"/>
      </w:pPr>
      <w:r>
        <w:rPr>
          <w:spacing w:val="8"/>
        </w:rPr>
        <w:t>公司其他股东梁怀文、陈国雄、邱俊、王黎山、任胜江、古莹、黄永忠、杨叶叶、</w:t>
      </w:r>
      <w:r>
        <w:rPr>
          <w:w w:val="102"/>
        </w:rPr>
        <w:t> </w:t>
      </w:r>
      <w:r>
        <w:rPr>
          <w:spacing w:val="3"/>
        </w:rPr>
        <w:t>岳彩轩、蔡海燕、王勇、孙信中、杜金盛、王启权、王胜国、赵士宏、胡学华、吉少波、</w:t>
      </w:r>
      <w:r>
        <w:rPr>
          <w:spacing w:val="9"/>
        </w:rPr>
        <w:t> </w:t>
      </w:r>
      <w:r>
        <w:rPr>
          <w:spacing w:val="9"/>
        </w:rPr>
      </w:r>
      <w:r>
        <w:rPr>
          <w:spacing w:val="6"/>
        </w:rPr>
        <w:t>钟东、刘钦红、李昌桂、胡建平、李明泉、深圳市国成科技投资有限公司、中检集团南</w:t>
      </w:r>
      <w:r>
        <w:rPr>
          <w:spacing w:val="129"/>
        </w:rPr>
        <w:t> </w:t>
      </w:r>
      <w:r>
        <w:rPr>
          <w:spacing w:val="129"/>
        </w:rPr>
      </w:r>
      <w:r>
        <w:rPr>
          <w:spacing w:val="7"/>
        </w:rPr>
        <w:t>方电子产品测试（深圳）有限公司（原名：深圳电子产品质量检测中心）承诺：自发行</w:t>
      </w:r>
      <w:r>
        <w:rPr>
          <w:spacing w:val="98"/>
        </w:rPr>
        <w:t> </w:t>
      </w:r>
      <w:r>
        <w:rPr>
          <w:spacing w:val="98"/>
        </w:rPr>
      </w:r>
      <w:r>
        <w:rPr>
          <w:spacing w:val="6"/>
        </w:rPr>
        <w:t>人股票上市之日起</w:t>
      </w:r>
      <w:r>
        <w:rPr>
          <w:rFonts w:ascii="宋体" w:hAnsi="宋体" w:cs="宋体" w:eastAsia="宋体" w:hint="default"/>
          <w:spacing w:val="6"/>
        </w:rPr>
        <w:t>12</w:t>
      </w:r>
      <w:r>
        <w:rPr>
          <w:spacing w:val="6"/>
        </w:rPr>
        <w:t>个月内，不转让或者委托他人管理本人持有的发行人公开发行股票</w:t>
      </w:r>
      <w:r>
        <w:rPr>
          <w:spacing w:val="127"/>
        </w:rPr>
        <w:t> </w:t>
      </w:r>
      <w:r>
        <w:rPr>
          <w:spacing w:val="127"/>
        </w:rPr>
      </w:r>
      <w:r>
        <w:rPr>
          <w:spacing w:val="8"/>
        </w:rPr>
        <w:t>前已发行的股份，也不由发行人回购本人持有的发行人公开发行股票前已发行的股份。</w:t>
      </w:r>
    </w:p>
    <w:p>
      <w:pPr>
        <w:pStyle w:val="BodyText"/>
        <w:spacing w:line="240" w:lineRule="auto" w:before="36"/>
        <w:ind w:left="664" w:right="3887"/>
        <w:jc w:val="left"/>
      </w:pPr>
      <w:r>
        <w:rPr>
          <w:spacing w:val="8"/>
        </w:rPr>
        <w:t>报告期内，上述承诺得到严格履行。</w:t>
      </w:r>
    </w:p>
    <w:p>
      <w:pPr>
        <w:spacing w:line="240" w:lineRule="auto" w:before="9"/>
        <w:rPr>
          <w:rFonts w:ascii="宋体" w:hAnsi="宋体" w:cs="宋体" w:eastAsia="宋体" w:hint="default"/>
          <w:sz w:val="20"/>
          <w:szCs w:val="20"/>
        </w:rPr>
      </w:pPr>
    </w:p>
    <w:p>
      <w:pPr>
        <w:pStyle w:val="BodyText"/>
        <w:spacing w:line="436" w:lineRule="auto"/>
        <w:ind w:left="638" w:right="1119" w:firstLine="31"/>
        <w:jc w:val="left"/>
      </w:pPr>
      <w:r>
        <w:rPr/>
        <w:t>（二）</w:t>
      </w:r>
      <w:r>
        <w:rPr>
          <w:position w:val="2"/>
        </w:rPr>
        <w:t>公司控股股东和实际控制人吴涵渠作出如下承诺：</w:t>
      </w:r>
      <w:r>
        <w:rPr>
          <w:spacing w:val="-105"/>
          <w:position w:val="2"/>
        </w:rPr>
        <w:t> </w:t>
      </w:r>
      <w:r>
        <w:rPr>
          <w:spacing w:val="-105"/>
          <w:position w:val="2"/>
        </w:rPr>
      </w:r>
      <w:r>
        <w:rPr>
          <w:rFonts w:ascii="宋体" w:hAnsi="宋体" w:cs="宋体" w:eastAsia="宋体" w:hint="default"/>
          <w:spacing w:val="-3"/>
        </w:rPr>
        <w:t>1</w:t>
      </w:r>
      <w:r>
        <w:rPr>
          <w:spacing w:val="-3"/>
        </w:rPr>
        <w:t>、本人及本人控制的企业均未直接或间接经营任何与奥拓电子及其子公司经营的业务构</w:t>
      </w:r>
    </w:p>
    <w:p>
      <w:pPr>
        <w:pStyle w:val="BodyText"/>
        <w:spacing w:line="271" w:lineRule="exact"/>
        <w:ind w:right="1119"/>
        <w:jc w:val="left"/>
      </w:pPr>
      <w:r>
        <w:rPr/>
        <w:t>成竞争或可能构成竞争的业务，也未参与投资任何与奥拓电子及其子公司经营的业务构成竞</w:t>
      </w:r>
    </w:p>
    <w:p>
      <w:pPr>
        <w:pStyle w:val="BodyText"/>
        <w:spacing w:line="240" w:lineRule="auto" w:before="151"/>
        <w:ind w:right="3887"/>
        <w:jc w:val="left"/>
      </w:pPr>
      <w:r>
        <w:rPr/>
        <w:t>争或可能构成竞争的其他企业。</w:t>
      </w:r>
    </w:p>
    <w:p>
      <w:pPr>
        <w:spacing w:after="0" w:line="240" w:lineRule="auto"/>
        <w:jc w:val="left"/>
        <w:sectPr>
          <w:pgSz w:w="11910" w:h="16840"/>
          <w:pgMar w:header="877" w:footer="956" w:top="1100" w:bottom="1140" w:left="980" w:right="0"/>
        </w:sectPr>
      </w:pPr>
    </w:p>
    <w:p>
      <w:pPr>
        <w:spacing w:line="240" w:lineRule="auto" w:before="11"/>
        <w:rPr>
          <w:rFonts w:ascii="宋体" w:hAnsi="宋体" w:cs="宋体" w:eastAsia="宋体" w:hint="default"/>
          <w:sz w:val="17"/>
          <w:szCs w:val="17"/>
        </w:rPr>
      </w:pPr>
    </w:p>
    <w:p>
      <w:pPr>
        <w:pStyle w:val="BodyText"/>
        <w:spacing w:line="357" w:lineRule="auto" w:before="26"/>
        <w:ind w:right="1131" w:firstLine="485"/>
        <w:jc w:val="both"/>
      </w:pPr>
      <w:r>
        <w:rPr>
          <w:rFonts w:ascii="宋体" w:hAnsi="宋体" w:cs="宋体" w:eastAsia="宋体" w:hint="default"/>
          <w:spacing w:val="-3"/>
        </w:rPr>
        <w:t>2</w:t>
      </w:r>
      <w:r>
        <w:rPr>
          <w:spacing w:val="-3"/>
        </w:rPr>
        <w:t>、本人及本人控制的企业将不直接或间接经营任何与奥拓电子及其子公司经营的业务构</w:t>
      </w:r>
      <w:r>
        <w:rPr/>
        <w:t> 成竞争或可能构成竞争的业务，也不参与投资任何与奥拓电子及其子公司经营的业务构成竞 争或可能构成竞争的其他企业。</w:t>
      </w:r>
    </w:p>
    <w:p>
      <w:pPr>
        <w:pStyle w:val="BodyText"/>
        <w:spacing w:line="357" w:lineRule="auto" w:before="154"/>
        <w:ind w:right="1132" w:firstLine="485"/>
        <w:jc w:val="both"/>
      </w:pPr>
      <w:r>
        <w:rPr>
          <w:rFonts w:ascii="宋体" w:hAnsi="宋体" w:cs="宋体" w:eastAsia="宋体" w:hint="default"/>
          <w:spacing w:val="-3"/>
        </w:rPr>
        <w:t>3</w:t>
      </w:r>
      <w:r>
        <w:rPr>
          <w:spacing w:val="-3"/>
        </w:rPr>
        <w:t>、若本人及本人控制的企业进一步拓展业务范围，本人及本人控制的企业将不与奥拓电</w:t>
      </w:r>
      <w:r>
        <w:rPr/>
        <w:t> 子及其子公司拓展后的业务相竞争；若与奥拓电子及其子公司拓展后的业务产生竞争，则本 人及本人控制的企业将以停止经营相竞争的业务的方式，或者将相竞争的业务纳入到奥拓电 子经营的方式，或者将相竞争的业务转让给无关联关系的第三方的方式避免同业竞争。</w:t>
      </w:r>
    </w:p>
    <w:p>
      <w:pPr>
        <w:pStyle w:val="BodyText"/>
        <w:spacing w:line="357" w:lineRule="auto" w:before="156"/>
        <w:ind w:right="1131" w:firstLine="485"/>
        <w:jc w:val="both"/>
      </w:pPr>
      <w:r>
        <w:rPr>
          <w:rFonts w:ascii="宋体" w:hAnsi="宋体" w:cs="宋体" w:eastAsia="宋体" w:hint="default"/>
          <w:spacing w:val="-3"/>
        </w:rPr>
        <w:t>4</w:t>
      </w:r>
      <w:r>
        <w:rPr>
          <w:spacing w:val="-3"/>
        </w:rPr>
        <w:t>、在本人及本人控制的企业与奥拓电子存在关联关系期间，本承诺函为有效之承诺。如</w:t>
      </w:r>
      <w:r>
        <w:rPr/>
        <w:t> </w:t>
      </w:r>
      <w:r>
        <w:rPr>
          <w:spacing w:val="-2"/>
        </w:rPr>
        <w:t>上述承诺被证明是不真实的或未被遵守</w:t>
      </w:r>
      <w:r>
        <w:rPr>
          <w:rFonts w:ascii="宋体" w:hAnsi="宋体" w:cs="宋体" w:eastAsia="宋体" w:hint="default"/>
          <w:spacing w:val="-2"/>
        </w:rPr>
        <w:t>,</w:t>
      </w:r>
      <w:r>
        <w:rPr>
          <w:spacing w:val="-2"/>
        </w:rPr>
        <w:t>本人将向奥拓电子赔偿一切直接和间接损失，并承担</w:t>
      </w:r>
      <w:r>
        <w:rPr/>
        <w:t> 相应的法律责任。</w:t>
      </w:r>
    </w:p>
    <w:p>
      <w:pPr>
        <w:spacing w:line="448" w:lineRule="auto" w:before="34"/>
        <w:ind w:left="152" w:right="3887" w:firstLine="511"/>
        <w:jc w:val="left"/>
        <w:rPr>
          <w:rFonts w:ascii="宋体" w:hAnsi="宋体" w:cs="宋体" w:eastAsia="宋体" w:hint="default"/>
          <w:sz w:val="24"/>
          <w:szCs w:val="24"/>
        </w:rPr>
      </w:pPr>
      <w:r>
        <w:rPr>
          <w:rFonts w:ascii="宋体" w:hAnsi="宋体" w:cs="宋体" w:eastAsia="宋体" w:hint="default"/>
          <w:spacing w:val="8"/>
          <w:sz w:val="24"/>
          <w:szCs w:val="24"/>
        </w:rPr>
        <w:t>报告期内，上述承诺得到严格履行。</w:t>
      </w:r>
      <w:r>
        <w:rPr>
          <w:rFonts w:ascii="宋体" w:hAnsi="宋体" w:cs="宋体" w:eastAsia="宋体" w:hint="default"/>
          <w:w w:val="102"/>
          <w:sz w:val="24"/>
          <w:szCs w:val="24"/>
        </w:rPr>
        <w:t> </w:t>
      </w:r>
      <w:r>
        <w:rPr>
          <w:rFonts w:ascii="宋体" w:hAnsi="宋体" w:cs="宋体" w:eastAsia="宋体" w:hint="default"/>
          <w:b/>
          <w:bCs/>
          <w:spacing w:val="6"/>
          <w:w w:val="105"/>
          <w:sz w:val="24"/>
          <w:szCs w:val="24"/>
        </w:rPr>
        <w:t>九、公司聘任会计师事务所情况</w:t>
      </w:r>
      <w:r>
        <w:rPr>
          <w:rFonts w:ascii="宋体" w:hAnsi="宋体" w:cs="宋体" w:eastAsia="宋体" w:hint="default"/>
          <w:spacing w:val="6"/>
          <w:sz w:val="24"/>
          <w:szCs w:val="24"/>
        </w:rPr>
      </w:r>
    </w:p>
    <w:p>
      <w:pPr>
        <w:pStyle w:val="BodyText"/>
        <w:spacing w:line="357" w:lineRule="auto" w:before="62"/>
        <w:ind w:right="1071" w:firstLine="511"/>
        <w:jc w:val="both"/>
      </w:pPr>
      <w:r>
        <w:rPr>
          <w:spacing w:val="6"/>
        </w:rPr>
        <w:t>报告期内，公司续聘深圳市鹏城会计师事务所有限公司为本公司</w:t>
      </w:r>
      <w:r>
        <w:rPr>
          <w:rFonts w:ascii="宋体" w:hAnsi="宋体" w:cs="宋体" w:eastAsia="宋体" w:hint="default"/>
          <w:spacing w:val="6"/>
        </w:rPr>
        <w:t>2011</w:t>
      </w:r>
      <w:r>
        <w:rPr>
          <w:spacing w:val="6"/>
        </w:rPr>
        <w:t>年年报审计机</w:t>
      </w:r>
      <w:r>
        <w:rPr>
          <w:w w:val="102"/>
        </w:rPr>
        <w:t> </w:t>
      </w:r>
      <w:r>
        <w:rPr>
          <w:spacing w:val="6"/>
        </w:rPr>
        <w:t>构，相关审计费用为</w:t>
      </w:r>
      <w:r>
        <w:rPr>
          <w:rFonts w:ascii="宋体" w:hAnsi="宋体" w:cs="宋体" w:eastAsia="宋体" w:hint="default"/>
          <w:spacing w:val="6"/>
        </w:rPr>
        <w:t>34</w:t>
      </w:r>
      <w:r>
        <w:rPr>
          <w:spacing w:val="6"/>
        </w:rPr>
        <w:t>万元。深圳市鹏城会计师事务所有限公司已连续</w:t>
      </w:r>
      <w:r>
        <w:rPr>
          <w:rFonts w:ascii="宋体" w:hAnsi="宋体" w:cs="宋体" w:eastAsia="宋体" w:hint="default"/>
          <w:spacing w:val="6"/>
        </w:rPr>
        <w:t>12</w:t>
      </w:r>
      <w:r>
        <w:rPr>
          <w:spacing w:val="6"/>
        </w:rPr>
        <w:t>年为本公司提</w:t>
      </w:r>
      <w:r>
        <w:rPr>
          <w:spacing w:val="128"/>
        </w:rPr>
        <w:t> </w:t>
      </w:r>
      <w:r>
        <w:rPr>
          <w:spacing w:val="128"/>
        </w:rPr>
      </w:r>
      <w:r>
        <w:rPr>
          <w:spacing w:val="8"/>
        </w:rPr>
        <w:t>供审计服务，现为公司</w:t>
      </w:r>
      <w:r>
        <w:rPr>
          <w:rFonts w:ascii="宋体" w:hAnsi="宋体" w:cs="宋体" w:eastAsia="宋体" w:hint="default"/>
          <w:spacing w:val="8"/>
        </w:rPr>
        <w:t>2011</w:t>
      </w:r>
      <w:r>
        <w:rPr>
          <w:spacing w:val="8"/>
        </w:rPr>
        <w:t>年度提供审计服务的签字会计师为谢翠女士、蒋芳晖女士。</w:t>
      </w:r>
      <w:r>
        <w:rPr>
          <w:spacing w:val="118"/>
        </w:rPr>
        <w:t> </w:t>
      </w:r>
      <w:r>
        <w:rPr>
          <w:spacing w:val="118"/>
        </w:rPr>
      </w:r>
      <w:r>
        <w:rPr>
          <w:spacing w:val="5"/>
        </w:rPr>
        <w:t>其中，谢翠女士为公司</w:t>
      </w:r>
      <w:r>
        <w:rPr>
          <w:rFonts w:ascii="宋体" w:hAnsi="宋体" w:cs="宋体" w:eastAsia="宋体" w:hint="default"/>
          <w:spacing w:val="5"/>
        </w:rPr>
        <w:t>2008</w:t>
      </w:r>
      <w:r>
        <w:rPr>
          <w:spacing w:val="5"/>
        </w:rPr>
        <w:t>年度、</w:t>
      </w:r>
      <w:r>
        <w:rPr>
          <w:rFonts w:ascii="宋体" w:hAnsi="宋体" w:cs="宋体" w:eastAsia="宋体" w:hint="default"/>
          <w:spacing w:val="5"/>
        </w:rPr>
        <w:t>2009</w:t>
      </w:r>
      <w:r>
        <w:rPr>
          <w:spacing w:val="5"/>
        </w:rPr>
        <w:t>年度、</w:t>
      </w:r>
      <w:r>
        <w:rPr>
          <w:rFonts w:ascii="宋体" w:hAnsi="宋体" w:cs="宋体" w:eastAsia="宋体" w:hint="default"/>
          <w:spacing w:val="5"/>
        </w:rPr>
        <w:t>2010</w:t>
      </w:r>
      <w:r>
        <w:rPr>
          <w:spacing w:val="5"/>
        </w:rPr>
        <w:t>年度和</w:t>
      </w:r>
      <w:r>
        <w:rPr>
          <w:rFonts w:ascii="宋体" w:hAnsi="宋体" w:cs="宋体" w:eastAsia="宋体" w:hint="default"/>
          <w:spacing w:val="5"/>
        </w:rPr>
        <w:t>2011</w:t>
      </w:r>
      <w:r>
        <w:rPr>
          <w:spacing w:val="5"/>
        </w:rPr>
        <w:t>年度审计报告的签字会计</w:t>
      </w:r>
      <w:r>
        <w:rPr>
          <w:spacing w:val="7"/>
        </w:rPr>
        <w:t> </w:t>
      </w:r>
      <w:r>
        <w:rPr>
          <w:spacing w:val="7"/>
        </w:rPr>
      </w:r>
      <w:r>
        <w:rPr>
          <w:spacing w:val="8"/>
        </w:rPr>
        <w:t>师，蒋芳晖女士为公司</w:t>
      </w:r>
      <w:r>
        <w:rPr>
          <w:rFonts w:ascii="宋体" w:hAnsi="宋体" w:cs="宋体" w:eastAsia="宋体" w:hint="default"/>
          <w:spacing w:val="8"/>
        </w:rPr>
        <w:t>2011</w:t>
      </w:r>
      <w:r>
        <w:rPr>
          <w:spacing w:val="8"/>
        </w:rPr>
        <w:t>年度审计报告的签字会计师。</w:t>
      </w:r>
    </w:p>
    <w:p>
      <w:pPr>
        <w:spacing w:line="446" w:lineRule="auto" w:before="156"/>
        <w:ind w:left="664" w:right="1119" w:hanging="512"/>
        <w:jc w:val="left"/>
        <w:rPr>
          <w:rFonts w:ascii="宋体" w:hAnsi="宋体" w:cs="宋体" w:eastAsia="宋体" w:hint="default"/>
          <w:sz w:val="24"/>
          <w:szCs w:val="24"/>
        </w:rPr>
      </w:pPr>
      <w:r>
        <w:rPr>
          <w:rFonts w:ascii="宋体" w:hAnsi="宋体" w:cs="宋体" w:eastAsia="宋体" w:hint="default"/>
          <w:b/>
          <w:bCs/>
          <w:spacing w:val="7"/>
          <w:w w:val="105"/>
          <w:sz w:val="24"/>
          <w:szCs w:val="24"/>
        </w:rPr>
        <w:t>十、受监管部门处罚、通报批评、公开谴责等情况。</w:t>
      </w:r>
      <w:r>
        <w:rPr>
          <w:rFonts w:ascii="宋体" w:hAnsi="宋体" w:cs="宋体" w:eastAsia="宋体" w:hint="default"/>
          <w:b/>
          <w:bCs/>
          <w:w w:val="103"/>
          <w:sz w:val="24"/>
          <w:szCs w:val="24"/>
        </w:rPr>
        <w:t> </w:t>
      </w:r>
      <w:r>
        <w:rPr>
          <w:rFonts w:ascii="宋体" w:hAnsi="宋体" w:cs="宋体" w:eastAsia="宋体" w:hint="default"/>
          <w:spacing w:val="6"/>
          <w:sz w:val="24"/>
          <w:szCs w:val="24"/>
        </w:rPr>
        <w:t>报告期内，公司及其董事、监事、高级管理人员、公司股东、实际控制人没有受有</w:t>
      </w:r>
    </w:p>
    <w:p>
      <w:pPr>
        <w:pStyle w:val="BodyText"/>
        <w:spacing w:line="262" w:lineRule="exact"/>
        <w:ind w:right="1119"/>
        <w:jc w:val="left"/>
      </w:pPr>
      <w:r>
        <w:rPr>
          <w:spacing w:val="6"/>
        </w:rPr>
        <w:t>权机关调查、司法纪检部门采取强制措施、被移送司法机关或追究刑事责任、中国证监</w:t>
      </w:r>
    </w:p>
    <w:p>
      <w:pPr>
        <w:pStyle w:val="BodyText"/>
        <w:spacing w:line="357" w:lineRule="auto" w:before="151"/>
        <w:ind w:right="1119"/>
        <w:jc w:val="left"/>
      </w:pPr>
      <w:r>
        <w:rPr>
          <w:spacing w:val="6"/>
        </w:rPr>
        <w:t>会稽查、中国证监会行政处罚、证券市场禁入、认定为不适当人选被其他行政管理部门</w:t>
      </w:r>
      <w:r>
        <w:rPr>
          <w:spacing w:val="129"/>
        </w:rPr>
        <w:t> </w:t>
      </w:r>
      <w:r>
        <w:rPr>
          <w:spacing w:val="129"/>
        </w:rPr>
      </w:r>
      <w:r>
        <w:rPr>
          <w:spacing w:val="8"/>
        </w:rPr>
        <w:t>处罚及证券交易所公开谴责的情况。</w:t>
      </w:r>
    </w:p>
    <w:p>
      <w:pPr>
        <w:pStyle w:val="Heading2"/>
        <w:spacing w:line="446" w:lineRule="auto" w:before="157"/>
        <w:ind w:right="1119"/>
        <w:jc w:val="left"/>
        <w:rPr>
          <w:b w:val="0"/>
          <w:bCs w:val="0"/>
        </w:rPr>
      </w:pPr>
      <w:r>
        <w:rPr>
          <w:spacing w:val="7"/>
        </w:rPr>
        <w:t>十一、报告期内，公司控股股东及其他关联方非经营性占用公司资金的情</w:t>
      </w:r>
      <w:r>
        <w:rPr>
          <w:spacing w:val="62"/>
        </w:rPr>
        <w:t> </w:t>
      </w:r>
      <w:r>
        <w:rPr>
          <w:spacing w:val="62"/>
        </w:rPr>
      </w:r>
      <w:r>
        <w:rPr>
          <w:spacing w:val="6"/>
          <w:w w:val="105"/>
        </w:rPr>
        <w:t>况及公司对外担保事项。</w:t>
      </w:r>
      <w:r>
        <w:rPr>
          <w:b w:val="0"/>
          <w:bCs w:val="0"/>
          <w:spacing w:val="6"/>
        </w:rPr>
      </w:r>
    </w:p>
    <w:p>
      <w:pPr>
        <w:pStyle w:val="BodyText"/>
        <w:spacing w:line="355" w:lineRule="auto" w:before="67"/>
        <w:ind w:right="1119" w:firstLine="511"/>
        <w:jc w:val="left"/>
      </w:pPr>
      <w:r>
        <w:rPr>
          <w:spacing w:val="8"/>
        </w:rPr>
        <w:t>报告期内，公司无控股股东及其他关联方非经营性占用公司资金的情</w:t>
      </w:r>
      <w:r>
        <w:rPr>
          <w:w w:val="102"/>
        </w:rPr>
        <w:t> </w:t>
      </w:r>
      <w:r>
        <w:rPr>
          <w:spacing w:val="8"/>
        </w:rPr>
        <w:t>况及公司对外担保事项。</w:t>
      </w:r>
    </w:p>
    <w:p>
      <w:pPr>
        <w:pStyle w:val="Heading2"/>
        <w:spacing w:line="240" w:lineRule="auto" w:before="158"/>
        <w:ind w:right="3887"/>
        <w:jc w:val="left"/>
        <w:rPr>
          <w:b w:val="0"/>
          <w:bCs w:val="0"/>
        </w:rPr>
      </w:pPr>
      <w:r>
        <w:rPr>
          <w:spacing w:val="6"/>
          <w:w w:val="105"/>
        </w:rPr>
        <w:t>十二、</w:t>
      </w:r>
      <w:r>
        <w:rPr>
          <w:rFonts w:ascii="宋体" w:hAnsi="宋体" w:cs="宋体" w:eastAsia="宋体" w:hint="default"/>
          <w:spacing w:val="6"/>
          <w:w w:val="105"/>
        </w:rPr>
        <w:t>2011</w:t>
      </w:r>
      <w:r>
        <w:rPr>
          <w:spacing w:val="6"/>
          <w:w w:val="105"/>
        </w:rPr>
        <w:t>年度公告信息披露索引</w:t>
      </w:r>
      <w:r>
        <w:rPr>
          <w:b w:val="0"/>
          <w:bCs w:val="0"/>
          <w:spacing w:val="6"/>
        </w:rPr>
      </w:r>
    </w:p>
    <w:p>
      <w:pPr>
        <w:spacing w:line="240" w:lineRule="auto" w:before="10"/>
        <w:rPr>
          <w:rFonts w:ascii="宋体" w:hAnsi="宋体" w:cs="宋体" w:eastAsia="宋体" w:hint="default"/>
          <w:b/>
          <w:bCs/>
          <w:sz w:val="20"/>
          <w:szCs w:val="20"/>
        </w:rPr>
      </w:pPr>
    </w:p>
    <w:p>
      <w:pPr>
        <w:pStyle w:val="BodyText"/>
        <w:spacing w:line="240" w:lineRule="auto"/>
        <w:ind w:left="662" w:right="1119"/>
        <w:jc w:val="left"/>
        <w:rPr>
          <w:rFonts w:ascii="宋体" w:hAnsi="宋体" w:cs="宋体" w:eastAsia="宋体" w:hint="default"/>
        </w:rPr>
      </w:pPr>
      <w:r>
        <w:rPr>
          <w:spacing w:val="7"/>
        </w:rPr>
        <w:t>公司于</w:t>
      </w:r>
      <w:r>
        <w:rPr>
          <w:rFonts w:ascii="宋体" w:hAnsi="宋体" w:cs="宋体" w:eastAsia="宋体" w:hint="default"/>
          <w:spacing w:val="7"/>
        </w:rPr>
        <w:t>2011</w:t>
      </w:r>
      <w:r>
        <w:rPr>
          <w:spacing w:val="7"/>
        </w:rPr>
        <w:t>年</w:t>
      </w:r>
      <w:r>
        <w:rPr>
          <w:rFonts w:ascii="宋体" w:hAnsi="宋体" w:cs="宋体" w:eastAsia="宋体" w:hint="default"/>
          <w:spacing w:val="7"/>
        </w:rPr>
        <w:t>6</w:t>
      </w:r>
      <w:r>
        <w:rPr>
          <w:spacing w:val="7"/>
        </w:rPr>
        <w:t>月</w:t>
      </w:r>
      <w:r>
        <w:rPr>
          <w:rFonts w:ascii="宋体" w:hAnsi="宋体" w:cs="宋体" w:eastAsia="宋体" w:hint="default"/>
          <w:spacing w:val="7"/>
        </w:rPr>
        <w:t>10</w:t>
      </w:r>
      <w:r>
        <w:rPr>
          <w:spacing w:val="7"/>
        </w:rPr>
        <w:t>日在深圳证券交易所中小企业板上市。自公司上市首日至</w:t>
      </w:r>
      <w:r>
        <w:rPr>
          <w:rFonts w:ascii="宋体" w:hAnsi="宋体" w:cs="宋体" w:eastAsia="宋体" w:hint="default"/>
          <w:spacing w:val="7"/>
        </w:rPr>
        <w:t>2011</w:t>
      </w:r>
    </w:p>
    <w:p>
      <w:pPr>
        <w:spacing w:after="0" w:line="240" w:lineRule="auto"/>
        <w:jc w:val="left"/>
        <w:rPr>
          <w:rFonts w:ascii="宋体" w:hAnsi="宋体" w:cs="宋体" w:eastAsia="宋体" w:hint="default"/>
        </w:rPr>
        <w:sectPr>
          <w:pgSz w:w="11910" w:h="16840"/>
          <w:pgMar w:header="877" w:footer="956" w:top="1100" w:bottom="1140" w:left="980" w:right="0"/>
        </w:sectPr>
      </w:pPr>
    </w:p>
    <w:p>
      <w:pPr>
        <w:spacing w:line="240" w:lineRule="auto" w:before="11"/>
        <w:rPr>
          <w:rFonts w:ascii="宋体" w:hAnsi="宋体" w:cs="宋体" w:eastAsia="宋体" w:hint="default"/>
          <w:sz w:val="17"/>
          <w:szCs w:val="17"/>
        </w:rPr>
      </w:pPr>
    </w:p>
    <w:p>
      <w:pPr>
        <w:pStyle w:val="BodyText"/>
        <w:spacing w:line="240" w:lineRule="auto" w:before="26"/>
        <w:ind w:right="3887"/>
        <w:jc w:val="left"/>
      </w:pPr>
      <w:r>
        <w:rPr>
          <w:spacing w:val="7"/>
        </w:rPr>
        <w:t>年</w:t>
      </w:r>
      <w:r>
        <w:rPr>
          <w:rFonts w:ascii="宋体" w:hAnsi="宋体" w:cs="宋体" w:eastAsia="宋体" w:hint="default"/>
          <w:spacing w:val="7"/>
        </w:rPr>
        <w:t>12</w:t>
      </w:r>
      <w:r>
        <w:rPr>
          <w:spacing w:val="7"/>
        </w:rPr>
        <w:t>月</w:t>
      </w:r>
      <w:r>
        <w:rPr>
          <w:rFonts w:ascii="宋体" w:hAnsi="宋体" w:cs="宋体" w:eastAsia="宋体" w:hint="default"/>
          <w:spacing w:val="7"/>
        </w:rPr>
        <w:t>31</w:t>
      </w:r>
      <w:r>
        <w:rPr>
          <w:spacing w:val="7"/>
        </w:rPr>
        <w:t>日的信息披露情况如下：</w:t>
      </w:r>
    </w:p>
    <w:p>
      <w:pPr>
        <w:spacing w:line="240" w:lineRule="auto" w:before="10"/>
        <w:rPr>
          <w:rFonts w:ascii="宋体" w:hAnsi="宋体" w:cs="宋体" w:eastAsia="宋体" w:hint="default"/>
          <w:sz w:val="14"/>
          <w:szCs w:val="14"/>
        </w:rPr>
      </w:pPr>
    </w:p>
    <w:tbl>
      <w:tblPr>
        <w:tblW w:w="0" w:type="auto"/>
        <w:jc w:val="left"/>
        <w:tblInd w:w="287" w:type="dxa"/>
        <w:tblLayout w:type="fixed"/>
        <w:tblCellMar>
          <w:top w:w="0" w:type="dxa"/>
          <w:left w:w="0" w:type="dxa"/>
          <w:bottom w:w="0" w:type="dxa"/>
          <w:right w:w="0" w:type="dxa"/>
        </w:tblCellMar>
        <w:tblLook w:val="01E0"/>
      </w:tblPr>
      <w:tblGrid>
        <w:gridCol w:w="2386"/>
        <w:gridCol w:w="1801"/>
        <w:gridCol w:w="2700"/>
        <w:gridCol w:w="2475"/>
      </w:tblGrid>
      <w:tr>
        <w:trPr>
          <w:trHeight w:val="419" w:hRule="exact"/>
        </w:trPr>
        <w:tc>
          <w:tcPr>
            <w:tcW w:w="23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公告编号</w:t>
            </w:r>
            <w:r>
              <w:rPr>
                <w:rFonts w:ascii="宋体" w:hAnsi="宋体" w:cs="宋体" w:eastAsia="宋体" w:hint="default"/>
                <w:sz w:val="21"/>
                <w:szCs w:val="21"/>
              </w:rPr>
            </w:r>
          </w:p>
        </w:tc>
        <w:tc>
          <w:tcPr>
            <w:tcW w:w="18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公告日期</w:t>
            </w:r>
            <w:r>
              <w:rPr>
                <w:rFonts w:ascii="宋体" w:hAnsi="宋体" w:cs="宋体" w:eastAsia="宋体" w:hint="default"/>
                <w:sz w:val="21"/>
                <w:szCs w:val="21"/>
              </w:rPr>
            </w:r>
          </w:p>
        </w:tc>
        <w:tc>
          <w:tcPr>
            <w:tcW w:w="2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公告名称</w:t>
            </w:r>
            <w:r>
              <w:rPr>
                <w:rFonts w:ascii="宋体" w:hAnsi="宋体" w:cs="宋体" w:eastAsia="宋体" w:hint="default"/>
                <w:sz w:val="21"/>
                <w:szCs w:val="21"/>
              </w:rPr>
            </w:r>
          </w:p>
        </w:tc>
        <w:tc>
          <w:tcPr>
            <w:tcW w:w="24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信息披露载体</w:t>
            </w:r>
            <w:r>
              <w:rPr>
                <w:rFonts w:ascii="宋体" w:hAnsi="宋体" w:cs="宋体" w:eastAsia="宋体" w:hint="default"/>
                <w:sz w:val="21"/>
                <w:szCs w:val="21"/>
              </w:rPr>
            </w:r>
          </w:p>
        </w:tc>
      </w:tr>
      <w:tr>
        <w:trPr>
          <w:trHeight w:val="826"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sz w:val="21"/>
              </w:rPr>
              <w:t>2011-001</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第一届董事会第十三次会</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议决议公告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r>
        <w:trPr>
          <w:trHeight w:val="828"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 w:right="0"/>
              <w:jc w:val="center"/>
              <w:rPr>
                <w:rFonts w:ascii="宋体" w:hAnsi="宋体" w:cs="宋体" w:eastAsia="宋体" w:hint="default"/>
                <w:sz w:val="21"/>
                <w:szCs w:val="21"/>
              </w:rPr>
            </w:pPr>
            <w:r>
              <w:rPr>
                <w:rFonts w:ascii="宋体"/>
                <w:sz w:val="21"/>
              </w:rPr>
              <w:t>2011-002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第一届监事会第八次会议</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决议公告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r>
        <w:trPr>
          <w:trHeight w:val="828"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sz w:val="21"/>
              </w:rPr>
              <w:t>2011-003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z w:val="21"/>
                <w:szCs w:val="21"/>
              </w:rPr>
              <w:t>2011</w:t>
            </w:r>
            <w:r>
              <w:rPr>
                <w:rFonts w:ascii="宋体" w:hAnsi="宋体" w:cs="宋体" w:eastAsia="宋体" w:hint="default"/>
                <w:sz w:val="21"/>
                <w:szCs w:val="21"/>
              </w:rPr>
              <w:t>年第二次临</w:t>
            </w: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sz w:val="21"/>
                <w:szCs w:val="21"/>
              </w:rPr>
              <w:t>时股东大会通知的公告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r>
        <w:trPr>
          <w:trHeight w:val="826"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sz w:val="21"/>
              </w:rPr>
              <w:t>2011-004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关于签订募集资金三方监</w:t>
            </w: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sz w:val="21"/>
                <w:szCs w:val="21"/>
              </w:rPr>
              <w:t>管协议的公告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r>
        <w:trPr>
          <w:trHeight w:val="828"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83" w:right="0"/>
              <w:jc w:val="center"/>
              <w:rPr>
                <w:rFonts w:ascii="宋体" w:hAnsi="宋体" w:cs="宋体" w:eastAsia="宋体" w:hint="default"/>
                <w:sz w:val="21"/>
                <w:szCs w:val="21"/>
              </w:rPr>
            </w:pPr>
            <w:r>
              <w:rPr>
                <w:rFonts w:ascii="宋体"/>
                <w:sz w:val="21"/>
              </w:rPr>
              <w:t>2011-005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14</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年第二次临时股东大</w:t>
            </w:r>
          </w:p>
          <w:p>
            <w:pPr>
              <w:pStyle w:val="TableParagraph"/>
              <w:spacing w:line="240" w:lineRule="auto" w:before="135"/>
              <w:ind w:right="0"/>
              <w:jc w:val="center"/>
              <w:rPr>
                <w:rFonts w:ascii="宋体" w:hAnsi="宋体" w:cs="宋体" w:eastAsia="宋体" w:hint="default"/>
                <w:sz w:val="21"/>
                <w:szCs w:val="21"/>
              </w:rPr>
            </w:pPr>
            <w:r>
              <w:rPr>
                <w:rFonts w:ascii="宋体" w:hAnsi="宋体" w:cs="宋体" w:eastAsia="宋体" w:hint="default"/>
                <w:sz w:val="21"/>
                <w:szCs w:val="21"/>
              </w:rPr>
              <w:t>会决议公告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r>
        <w:trPr>
          <w:trHeight w:val="826"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sz w:val="21"/>
              </w:rPr>
              <w:t>2011-006</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21</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关于取得发明专利证书的</w:t>
            </w: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sz w:val="21"/>
                <w:szCs w:val="21"/>
              </w:rPr>
              <w:t>公告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r>
        <w:trPr>
          <w:trHeight w:val="828"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 w:right="0"/>
              <w:jc w:val="center"/>
              <w:rPr>
                <w:rFonts w:ascii="宋体" w:hAnsi="宋体" w:cs="宋体" w:eastAsia="宋体" w:hint="default"/>
                <w:sz w:val="21"/>
                <w:szCs w:val="21"/>
              </w:rPr>
            </w:pPr>
            <w:r>
              <w:rPr>
                <w:rFonts w:ascii="宋体"/>
                <w:sz w:val="21"/>
              </w:rPr>
              <w:t>2011-007</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29</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关于完成工商变更登记的</w:t>
            </w:r>
          </w:p>
          <w:p>
            <w:pPr>
              <w:pStyle w:val="TableParagraph"/>
              <w:spacing w:line="240" w:lineRule="auto" w:before="135"/>
              <w:ind w:left="2" w:right="0"/>
              <w:jc w:val="center"/>
              <w:rPr>
                <w:rFonts w:ascii="宋体" w:hAnsi="宋体" w:cs="宋体" w:eastAsia="宋体" w:hint="default"/>
                <w:sz w:val="21"/>
                <w:szCs w:val="21"/>
              </w:rPr>
            </w:pPr>
            <w:r>
              <w:rPr>
                <w:rFonts w:ascii="宋体" w:hAnsi="宋体" w:cs="宋体" w:eastAsia="宋体" w:hint="default"/>
                <w:sz w:val="21"/>
                <w:szCs w:val="21"/>
              </w:rPr>
              <w:t>公告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r>
        <w:trPr>
          <w:trHeight w:val="828"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sz w:val="21"/>
              </w:rPr>
              <w:t>2011-008</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5</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第一届董事会第十四次会</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议决议公告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r>
        <w:trPr>
          <w:trHeight w:val="826"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sz w:val="21"/>
              </w:rPr>
              <w:t>2011-009</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17</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第一届董事会第十五次会</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议决议公告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r>
        <w:trPr>
          <w:trHeight w:val="828"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sz w:val="21"/>
              </w:rPr>
              <w:t>2011-010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17</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第一届监事会第九次会议</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决议公告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r>
        <w:trPr>
          <w:trHeight w:val="418"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2011-011</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17</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年半年度报告摘要</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r>
        <w:trPr>
          <w:trHeight w:val="1645"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2011-012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17</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关于使用部分超募资金对</w:t>
            </w:r>
          </w:p>
          <w:p>
            <w:pPr>
              <w:pStyle w:val="TableParagraph"/>
              <w:spacing w:line="357" w:lineRule="auto" w:before="133"/>
              <w:ind w:left="136" w:right="134" w:firstLine="2"/>
              <w:jc w:val="center"/>
              <w:rPr>
                <w:rFonts w:ascii="宋体" w:hAnsi="宋体" w:cs="宋体" w:eastAsia="宋体" w:hint="default"/>
                <w:sz w:val="21"/>
                <w:szCs w:val="21"/>
              </w:rPr>
            </w:pPr>
            <w:r>
              <w:rPr>
                <w:rFonts w:ascii="宋体" w:hAnsi="宋体" w:cs="宋体" w:eastAsia="宋体" w:hint="default"/>
                <w:sz w:val="21"/>
                <w:szCs w:val="21"/>
              </w:rPr>
              <w:t>深圳市奥拓光电科技有限</w:t>
            </w:r>
            <w:r>
              <w:rPr>
                <w:rFonts w:ascii="宋体" w:hAnsi="宋体" w:cs="宋体" w:eastAsia="宋体" w:hint="default"/>
                <w:w w:val="100"/>
                <w:sz w:val="21"/>
                <w:szCs w:val="21"/>
              </w:rPr>
              <w:t> </w:t>
            </w:r>
            <w:r>
              <w:rPr>
                <w:rFonts w:ascii="宋体" w:hAnsi="宋体" w:cs="宋体" w:eastAsia="宋体" w:hint="default"/>
                <w:spacing w:val="-2"/>
                <w:sz w:val="21"/>
                <w:szCs w:val="21"/>
              </w:rPr>
              <w:t>公司增资用于</w:t>
            </w:r>
            <w:r>
              <w:rPr>
                <w:rFonts w:ascii="宋体" w:hAnsi="宋体" w:cs="宋体" w:eastAsia="宋体" w:hint="default"/>
                <w:spacing w:val="-2"/>
                <w:sz w:val="21"/>
                <w:szCs w:val="21"/>
              </w:rPr>
              <w:t>LED</w:t>
            </w:r>
            <w:r>
              <w:rPr>
                <w:rFonts w:ascii="宋体" w:hAnsi="宋体" w:cs="宋体" w:eastAsia="宋体" w:hint="default"/>
                <w:spacing w:val="-2"/>
                <w:sz w:val="21"/>
                <w:szCs w:val="21"/>
              </w:rPr>
              <w:t>照明应用</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项目的公告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r>
        <w:trPr>
          <w:trHeight w:val="1236"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2011-013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17</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关于变更部分募集资金投</w:t>
            </w:r>
          </w:p>
          <w:p>
            <w:pPr>
              <w:pStyle w:val="TableParagraph"/>
              <w:spacing w:line="357" w:lineRule="auto" w:before="133"/>
              <w:ind w:left="924" w:right="185" w:hanging="735"/>
              <w:jc w:val="left"/>
              <w:rPr>
                <w:rFonts w:ascii="宋体" w:hAnsi="宋体" w:cs="宋体" w:eastAsia="宋体" w:hint="default"/>
                <w:sz w:val="21"/>
                <w:szCs w:val="21"/>
              </w:rPr>
            </w:pPr>
            <w:r>
              <w:rPr>
                <w:rFonts w:ascii="宋体" w:hAnsi="宋体" w:cs="宋体" w:eastAsia="宋体" w:hint="default"/>
                <w:spacing w:val="-2"/>
                <w:sz w:val="21"/>
                <w:szCs w:val="21"/>
              </w:rPr>
              <w:t>资项目实施地点和实施主</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体的公告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r>
        <w:trPr>
          <w:trHeight w:val="828"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sz w:val="21"/>
              </w:rPr>
              <w:t>2011-014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17</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z w:val="21"/>
                <w:szCs w:val="21"/>
              </w:rPr>
              <w:t>2011</w:t>
            </w:r>
            <w:r>
              <w:rPr>
                <w:rFonts w:ascii="宋体" w:hAnsi="宋体" w:cs="宋体" w:eastAsia="宋体" w:hint="default"/>
                <w:sz w:val="21"/>
                <w:szCs w:val="21"/>
              </w:rPr>
              <w:t>年第三次临</w:t>
            </w: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sz w:val="21"/>
                <w:szCs w:val="21"/>
              </w:rPr>
              <w:t>时股东大会通知的公告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r>
        <w:trPr>
          <w:trHeight w:val="826"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sz w:val="21"/>
              </w:rPr>
              <w:t>2011-015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w:t>
            </w:r>
            <w:r>
              <w:rPr>
                <w:rFonts w:ascii="宋体" w:hAnsi="宋体" w:cs="宋体" w:eastAsia="宋体" w:hint="default"/>
                <w:sz w:val="21"/>
                <w:szCs w:val="21"/>
              </w:rPr>
              <w:t>2</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年第三次临时股东大</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会决议公告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bl>
    <w:p>
      <w:pPr>
        <w:spacing w:after="0" w:line="240" w:lineRule="auto"/>
        <w:jc w:val="center"/>
        <w:rPr>
          <w:rFonts w:ascii="宋体" w:hAnsi="宋体" w:cs="宋体" w:eastAsia="宋体" w:hint="default"/>
          <w:sz w:val="21"/>
          <w:szCs w:val="21"/>
        </w:rPr>
        <w:sectPr>
          <w:pgSz w:w="11910" w:h="16840"/>
          <w:pgMar w:header="877" w:footer="956" w:top="1100" w:bottom="1140" w:left="980" w:right="0"/>
        </w:sectPr>
      </w:pPr>
    </w:p>
    <w:p>
      <w:pPr>
        <w:spacing w:line="240" w:lineRule="auto" w:before="1"/>
        <w:rPr>
          <w:rFonts w:ascii="Times New Roman" w:hAnsi="Times New Roman" w:cs="Times New Roman" w:eastAsia="Times New Roman" w:hint="default"/>
          <w:sz w:val="26"/>
          <w:szCs w:val="26"/>
        </w:rPr>
      </w:pPr>
    </w:p>
    <w:tbl>
      <w:tblPr>
        <w:tblW w:w="0" w:type="auto"/>
        <w:jc w:val="left"/>
        <w:tblInd w:w="287" w:type="dxa"/>
        <w:tblLayout w:type="fixed"/>
        <w:tblCellMar>
          <w:top w:w="0" w:type="dxa"/>
          <w:left w:w="0" w:type="dxa"/>
          <w:bottom w:w="0" w:type="dxa"/>
          <w:right w:w="0" w:type="dxa"/>
        </w:tblCellMar>
        <w:tblLook w:val="01E0"/>
      </w:tblPr>
      <w:tblGrid>
        <w:gridCol w:w="2386"/>
        <w:gridCol w:w="1801"/>
        <w:gridCol w:w="2700"/>
        <w:gridCol w:w="2475"/>
      </w:tblGrid>
      <w:tr>
        <w:trPr>
          <w:trHeight w:val="826"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sz w:val="21"/>
              </w:rPr>
              <w:t>2011-016</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w:t>
            </w:r>
            <w:r>
              <w:rPr>
                <w:rFonts w:ascii="宋体" w:hAnsi="宋体" w:cs="宋体" w:eastAsia="宋体" w:hint="default"/>
                <w:sz w:val="21"/>
                <w:szCs w:val="21"/>
              </w:rPr>
              <w:t>7</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关于网下配售股份上市流</w:t>
            </w: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sz w:val="21"/>
                <w:szCs w:val="21"/>
              </w:rPr>
              <w:t>通的提示性公告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r>
        <w:trPr>
          <w:trHeight w:val="828"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 w:right="0"/>
              <w:jc w:val="center"/>
              <w:rPr>
                <w:rFonts w:ascii="宋体" w:hAnsi="宋体" w:cs="宋体" w:eastAsia="宋体" w:hint="default"/>
                <w:sz w:val="21"/>
                <w:szCs w:val="21"/>
              </w:rPr>
            </w:pPr>
            <w:r>
              <w:rPr>
                <w:rFonts w:ascii="宋体"/>
                <w:sz w:val="21"/>
              </w:rPr>
              <w:t>2011-017</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第一届董事会第十六次会</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议决议公告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r>
        <w:trPr>
          <w:trHeight w:val="828"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sz w:val="21"/>
              </w:rPr>
              <w:t>2011-018</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第一届监事会第十六次会</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议决议公告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r>
        <w:trPr>
          <w:trHeight w:val="1234"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 w:right="0"/>
              <w:jc w:val="center"/>
              <w:rPr>
                <w:rFonts w:ascii="宋体" w:hAnsi="宋体" w:cs="宋体" w:eastAsia="宋体" w:hint="default"/>
                <w:sz w:val="21"/>
                <w:szCs w:val="21"/>
              </w:rPr>
            </w:pPr>
            <w:r>
              <w:rPr>
                <w:rFonts w:ascii="宋体"/>
                <w:sz w:val="21"/>
              </w:rPr>
              <w:t>2011-019</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关于“加强上市公司治理专</w:t>
            </w:r>
          </w:p>
          <w:p>
            <w:pPr>
              <w:pStyle w:val="TableParagraph"/>
              <w:spacing w:line="355" w:lineRule="auto" w:before="133"/>
              <w:ind w:left="818" w:right="98" w:hanging="716"/>
              <w:jc w:val="left"/>
              <w:rPr>
                <w:rFonts w:ascii="宋体" w:hAnsi="宋体" w:cs="宋体" w:eastAsia="宋体" w:hint="default"/>
                <w:sz w:val="21"/>
                <w:szCs w:val="21"/>
              </w:rPr>
            </w:pPr>
            <w:r>
              <w:rPr>
                <w:rFonts w:ascii="宋体" w:hAnsi="宋体" w:cs="宋体" w:eastAsia="宋体" w:hint="default"/>
                <w:spacing w:val="-5"/>
                <w:sz w:val="21"/>
                <w:szCs w:val="21"/>
              </w:rPr>
              <w:t>项活动”的自查报告和整改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计划的公告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r>
        <w:trPr>
          <w:trHeight w:val="829"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2" w:right="0"/>
              <w:jc w:val="center"/>
              <w:rPr>
                <w:rFonts w:ascii="宋体" w:hAnsi="宋体" w:cs="宋体" w:eastAsia="宋体" w:hint="default"/>
                <w:sz w:val="21"/>
                <w:szCs w:val="21"/>
              </w:rPr>
            </w:pPr>
            <w:r>
              <w:rPr>
                <w:rFonts w:ascii="宋体"/>
                <w:sz w:val="21"/>
              </w:rPr>
              <w:t>2011-020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关于续聘会计师事务所的</w:t>
            </w: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sz w:val="21"/>
                <w:szCs w:val="21"/>
              </w:rPr>
              <w:t>公告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r>
        <w:trPr>
          <w:trHeight w:val="1236"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 w:right="0"/>
              <w:jc w:val="center"/>
              <w:rPr>
                <w:rFonts w:ascii="宋体" w:hAnsi="宋体" w:cs="宋体" w:eastAsia="宋体" w:hint="default"/>
                <w:sz w:val="21"/>
                <w:szCs w:val="21"/>
              </w:rPr>
            </w:pPr>
            <w:r>
              <w:rPr>
                <w:rFonts w:ascii="宋体"/>
                <w:sz w:val="21"/>
              </w:rPr>
              <w:t>2011-021</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关于使用募集资金置换先</w:t>
            </w:r>
          </w:p>
          <w:p>
            <w:pPr>
              <w:pStyle w:val="TableParagraph"/>
              <w:spacing w:line="357" w:lineRule="auto" w:before="133"/>
              <w:ind w:left="609" w:right="185" w:hanging="420"/>
              <w:jc w:val="left"/>
              <w:rPr>
                <w:rFonts w:ascii="宋体" w:hAnsi="宋体" w:cs="宋体" w:eastAsia="宋体" w:hint="default"/>
                <w:sz w:val="21"/>
                <w:szCs w:val="21"/>
              </w:rPr>
            </w:pPr>
            <w:r>
              <w:rPr>
                <w:rFonts w:ascii="宋体" w:hAnsi="宋体" w:cs="宋体" w:eastAsia="宋体" w:hint="default"/>
                <w:spacing w:val="-2"/>
                <w:sz w:val="21"/>
                <w:szCs w:val="21"/>
              </w:rPr>
              <w:t>期投入募集资金投资项目</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自筹资金的公告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r>
        <w:trPr>
          <w:trHeight w:val="826"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sz w:val="21"/>
              </w:rPr>
              <w:t>2011-022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z w:val="21"/>
                <w:szCs w:val="21"/>
              </w:rPr>
              <w:t>2011</w:t>
            </w:r>
            <w:r>
              <w:rPr>
                <w:rFonts w:ascii="宋体" w:hAnsi="宋体" w:cs="宋体" w:eastAsia="宋体" w:hint="default"/>
                <w:sz w:val="21"/>
                <w:szCs w:val="21"/>
              </w:rPr>
              <w:t>年第四次临</w:t>
            </w: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sz w:val="21"/>
                <w:szCs w:val="21"/>
              </w:rPr>
              <w:t>时股东大会通知的公告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r>
        <w:trPr>
          <w:trHeight w:val="2463"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2011-023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w:t>
            </w:r>
            <w:r>
              <w:rPr>
                <w:rFonts w:ascii="宋体" w:hAnsi="宋体" w:cs="宋体" w:eastAsia="宋体" w:hint="default"/>
                <w:sz w:val="21"/>
                <w:szCs w:val="21"/>
              </w:rPr>
              <w:t>30</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《广发证券股份有限公司</w:t>
            </w:r>
          </w:p>
          <w:p>
            <w:pPr>
              <w:pStyle w:val="TableParagraph"/>
              <w:spacing w:line="357" w:lineRule="auto" w:before="133"/>
              <w:ind w:left="103" w:right="62" w:hanging="37"/>
              <w:jc w:val="center"/>
              <w:rPr>
                <w:rFonts w:ascii="宋体" w:hAnsi="宋体" w:cs="宋体" w:eastAsia="宋体" w:hint="default"/>
                <w:sz w:val="21"/>
                <w:szCs w:val="21"/>
              </w:rPr>
            </w:pPr>
            <w:r>
              <w:rPr>
                <w:rFonts w:ascii="宋体" w:hAnsi="宋体" w:cs="宋体" w:eastAsia="宋体" w:hint="default"/>
                <w:sz w:val="21"/>
                <w:szCs w:val="21"/>
              </w:rPr>
              <w:t>关于深圳市奥拓电子股份</w:t>
            </w:r>
            <w:r>
              <w:rPr>
                <w:rFonts w:ascii="宋体" w:hAnsi="宋体" w:cs="宋体" w:eastAsia="宋体" w:hint="default"/>
                <w:w w:val="100"/>
                <w:sz w:val="21"/>
                <w:szCs w:val="21"/>
              </w:rPr>
              <w:t> </w:t>
            </w:r>
            <w:r>
              <w:rPr>
                <w:rFonts w:ascii="宋体" w:hAnsi="宋体" w:cs="宋体" w:eastAsia="宋体" w:hint="default"/>
                <w:sz w:val="21"/>
                <w:szCs w:val="21"/>
              </w:rPr>
              <w:t>有限公司使用募集资金置</w:t>
            </w:r>
            <w:r>
              <w:rPr>
                <w:rFonts w:ascii="宋体" w:hAnsi="宋体" w:cs="宋体" w:eastAsia="宋体" w:hint="default"/>
                <w:w w:val="100"/>
                <w:sz w:val="21"/>
                <w:szCs w:val="21"/>
              </w:rPr>
              <w:t> </w:t>
            </w:r>
            <w:r>
              <w:rPr>
                <w:rFonts w:ascii="宋体" w:hAnsi="宋体" w:cs="宋体" w:eastAsia="宋体" w:hint="default"/>
                <w:sz w:val="21"/>
                <w:szCs w:val="21"/>
              </w:rPr>
              <w:t>换先期投入募集资金投资</w:t>
            </w:r>
            <w:r>
              <w:rPr>
                <w:rFonts w:ascii="宋体" w:hAnsi="宋体" w:cs="宋体" w:eastAsia="宋体" w:hint="default"/>
                <w:w w:val="100"/>
                <w:sz w:val="21"/>
                <w:szCs w:val="21"/>
              </w:rPr>
              <w:t> </w:t>
            </w:r>
            <w:r>
              <w:rPr>
                <w:rFonts w:ascii="宋体" w:hAnsi="宋体" w:cs="宋体" w:eastAsia="宋体" w:hint="default"/>
                <w:spacing w:val="-2"/>
                <w:sz w:val="21"/>
                <w:szCs w:val="21"/>
              </w:rPr>
              <w:t>项目自筹资金的核查意见》</w:t>
            </w:r>
            <w:r>
              <w:rPr>
                <w:rFonts w:ascii="宋体" w:hAnsi="宋体" w:cs="宋体" w:eastAsia="宋体" w:hint="default"/>
                <w:w w:val="100"/>
                <w:sz w:val="21"/>
                <w:szCs w:val="21"/>
              </w:rPr>
              <w:t> </w:t>
            </w:r>
            <w:r>
              <w:rPr>
                <w:rFonts w:ascii="宋体" w:hAnsi="宋体" w:cs="宋体" w:eastAsia="宋体" w:hint="default"/>
                <w:sz w:val="21"/>
                <w:szCs w:val="21"/>
              </w:rPr>
              <w:t>的更正公告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r>
        <w:trPr>
          <w:trHeight w:val="826"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sz w:val="21"/>
              </w:rPr>
              <w:t>2011-024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w:t>
            </w:r>
            <w:r>
              <w:rPr>
                <w:rFonts w:ascii="宋体" w:hAnsi="宋体" w:cs="宋体" w:eastAsia="宋体" w:hint="default"/>
                <w:sz w:val="21"/>
                <w:szCs w:val="21"/>
              </w:rPr>
              <w:t>18</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年第四次临时股东大</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会决议公告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r>
        <w:trPr>
          <w:trHeight w:val="1237"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 w:right="0"/>
              <w:jc w:val="center"/>
              <w:rPr>
                <w:rFonts w:ascii="宋体" w:hAnsi="宋体" w:cs="宋体" w:eastAsia="宋体" w:hint="default"/>
                <w:sz w:val="21"/>
                <w:szCs w:val="21"/>
              </w:rPr>
            </w:pPr>
            <w:r>
              <w:rPr>
                <w:rFonts w:ascii="宋体"/>
                <w:sz w:val="21"/>
              </w:rPr>
              <w:t>2011-025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w:t>
            </w:r>
            <w:r>
              <w:rPr>
                <w:rFonts w:ascii="宋体" w:hAnsi="宋体" w:cs="宋体" w:eastAsia="宋体" w:hint="default"/>
                <w:sz w:val="21"/>
                <w:szCs w:val="21"/>
              </w:rPr>
              <w:t>27</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9" w:right="0"/>
              <w:jc w:val="left"/>
              <w:rPr>
                <w:rFonts w:ascii="宋体" w:hAnsi="宋体" w:cs="宋体" w:eastAsia="宋体" w:hint="default"/>
                <w:sz w:val="21"/>
                <w:szCs w:val="21"/>
              </w:rPr>
            </w:pPr>
            <w:r>
              <w:rPr>
                <w:rFonts w:ascii="宋体" w:hAnsi="宋体" w:cs="宋体" w:eastAsia="宋体" w:hint="default"/>
                <w:sz w:val="21"/>
                <w:szCs w:val="21"/>
              </w:rPr>
              <w:t>深圳市奥拓电子股份有限</w:t>
            </w:r>
          </w:p>
          <w:p>
            <w:pPr>
              <w:pStyle w:val="TableParagraph"/>
              <w:spacing w:line="355" w:lineRule="auto" w:before="133"/>
              <w:ind w:left="924" w:right="184" w:hanging="735"/>
              <w:jc w:val="left"/>
              <w:rPr>
                <w:rFonts w:ascii="宋体" w:hAnsi="宋体" w:cs="宋体" w:eastAsia="宋体" w:hint="default"/>
                <w:sz w:val="21"/>
                <w:szCs w:val="21"/>
              </w:rPr>
            </w:pPr>
            <w:r>
              <w:rPr>
                <w:rFonts w:ascii="宋体" w:hAnsi="宋体" w:cs="宋体" w:eastAsia="宋体" w:hint="default"/>
                <w:spacing w:val="-1"/>
                <w:sz w:val="21"/>
                <w:szCs w:val="21"/>
              </w:rPr>
              <w:t>公司</w:t>
            </w:r>
            <w:r>
              <w:rPr>
                <w:rFonts w:ascii="宋体" w:hAnsi="宋体" w:cs="宋体" w:eastAsia="宋体" w:hint="default"/>
                <w:spacing w:val="-1"/>
                <w:sz w:val="21"/>
                <w:szCs w:val="21"/>
              </w:rPr>
              <w:t>2011</w:t>
            </w:r>
            <w:r>
              <w:rPr>
                <w:rFonts w:ascii="宋体" w:hAnsi="宋体" w:cs="宋体" w:eastAsia="宋体" w:hint="default"/>
                <w:spacing w:val="-1"/>
                <w:sz w:val="21"/>
                <w:szCs w:val="21"/>
              </w:rPr>
              <w:t>年第三季度季度</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报告正文</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r>
        <w:trPr>
          <w:trHeight w:val="828"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 w:right="0"/>
              <w:jc w:val="center"/>
              <w:rPr>
                <w:rFonts w:ascii="宋体" w:hAnsi="宋体" w:cs="宋体" w:eastAsia="宋体" w:hint="default"/>
                <w:sz w:val="21"/>
                <w:szCs w:val="21"/>
              </w:rPr>
            </w:pPr>
            <w:r>
              <w:rPr>
                <w:rFonts w:ascii="宋体"/>
                <w:sz w:val="21"/>
              </w:rPr>
              <w:t>2011-026</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10</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关于签订募集资金五方监</w:t>
            </w:r>
          </w:p>
          <w:p>
            <w:pPr>
              <w:pStyle w:val="TableParagraph"/>
              <w:spacing w:line="240" w:lineRule="auto" w:before="135"/>
              <w:ind w:left="2" w:right="0"/>
              <w:jc w:val="center"/>
              <w:rPr>
                <w:rFonts w:ascii="宋体" w:hAnsi="宋体" w:cs="宋体" w:eastAsia="宋体" w:hint="default"/>
                <w:sz w:val="21"/>
                <w:szCs w:val="21"/>
              </w:rPr>
            </w:pPr>
            <w:r>
              <w:rPr>
                <w:rFonts w:ascii="宋体" w:hAnsi="宋体" w:cs="宋体" w:eastAsia="宋体" w:hint="default"/>
                <w:sz w:val="21"/>
                <w:szCs w:val="21"/>
              </w:rPr>
              <w:t>管协议的公告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r>
        <w:trPr>
          <w:trHeight w:val="826"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sz w:val="21"/>
              </w:rPr>
              <w:t>2011-027</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30</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关于入围中国银行</w:t>
            </w:r>
            <w:r>
              <w:rPr>
                <w:rFonts w:ascii="宋体" w:hAnsi="宋体" w:cs="宋体" w:eastAsia="宋体" w:hint="default"/>
                <w:sz w:val="21"/>
                <w:szCs w:val="21"/>
              </w:rPr>
              <w:t>LCD</w:t>
            </w:r>
            <w:r>
              <w:rPr>
                <w:rFonts w:ascii="宋体" w:hAnsi="宋体" w:cs="宋体" w:eastAsia="宋体" w:hint="default"/>
                <w:sz w:val="21"/>
                <w:szCs w:val="21"/>
              </w:rPr>
              <w:t>广告</w:t>
            </w: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sz w:val="21"/>
                <w:szCs w:val="21"/>
              </w:rPr>
              <w:t>屏供应商的公告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r>
        <w:trPr>
          <w:trHeight w:val="828"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 w:right="0"/>
              <w:jc w:val="center"/>
              <w:rPr>
                <w:rFonts w:ascii="宋体" w:hAnsi="宋体" w:cs="宋体" w:eastAsia="宋体" w:hint="default"/>
                <w:sz w:val="21"/>
                <w:szCs w:val="21"/>
              </w:rPr>
            </w:pPr>
            <w:r>
              <w:rPr>
                <w:rFonts w:ascii="宋体"/>
                <w:sz w:val="21"/>
              </w:rPr>
              <w:t>2011-028</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第一届董事会第十八次会</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议决议公告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r>
        <w:trPr>
          <w:trHeight w:val="420"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2011-029</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2</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关于子公司完成工商变更</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bl>
    <w:p>
      <w:pPr>
        <w:spacing w:after="0" w:line="241" w:lineRule="exact"/>
        <w:jc w:val="center"/>
        <w:rPr>
          <w:rFonts w:ascii="宋体" w:hAnsi="宋体" w:cs="宋体" w:eastAsia="宋体" w:hint="default"/>
          <w:sz w:val="21"/>
          <w:szCs w:val="21"/>
        </w:rPr>
        <w:sectPr>
          <w:pgSz w:w="11910" w:h="16840"/>
          <w:pgMar w:header="877" w:footer="956" w:top="1100" w:bottom="1140" w:left="980" w:right="0"/>
        </w:sectPr>
      </w:pPr>
    </w:p>
    <w:p>
      <w:pPr>
        <w:spacing w:line="240" w:lineRule="auto" w:before="1"/>
        <w:rPr>
          <w:rFonts w:ascii="Times New Roman" w:hAnsi="Times New Roman" w:cs="Times New Roman" w:eastAsia="Times New Roman" w:hint="default"/>
          <w:sz w:val="26"/>
          <w:szCs w:val="26"/>
        </w:rPr>
      </w:pPr>
    </w:p>
    <w:tbl>
      <w:tblPr>
        <w:tblW w:w="0" w:type="auto"/>
        <w:jc w:val="left"/>
        <w:tblInd w:w="287" w:type="dxa"/>
        <w:tblLayout w:type="fixed"/>
        <w:tblCellMar>
          <w:top w:w="0" w:type="dxa"/>
          <w:left w:w="0" w:type="dxa"/>
          <w:bottom w:w="0" w:type="dxa"/>
          <w:right w:w="0" w:type="dxa"/>
        </w:tblCellMar>
        <w:tblLook w:val="01E0"/>
      </w:tblPr>
      <w:tblGrid>
        <w:gridCol w:w="2386"/>
        <w:gridCol w:w="1801"/>
        <w:gridCol w:w="2700"/>
        <w:gridCol w:w="2475"/>
      </w:tblGrid>
      <w:tr>
        <w:trPr>
          <w:trHeight w:val="418" w:hRule="exact"/>
        </w:trPr>
        <w:tc>
          <w:tcPr>
            <w:tcW w:w="2386"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登记的公告</w:t>
            </w:r>
          </w:p>
        </w:tc>
        <w:tc>
          <w:tcPr>
            <w:tcW w:w="2475" w:type="dxa"/>
            <w:tcBorders>
              <w:top w:val="single" w:sz="4" w:space="0" w:color="000000"/>
              <w:left w:val="single" w:sz="4" w:space="0" w:color="000000"/>
              <w:bottom w:val="single" w:sz="4" w:space="0" w:color="000000"/>
              <w:right w:val="single" w:sz="4" w:space="0" w:color="000000"/>
            </w:tcBorders>
          </w:tcPr>
          <w:p>
            <w:pPr/>
          </w:p>
        </w:tc>
      </w:tr>
      <w:tr>
        <w:trPr>
          <w:trHeight w:val="1236"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 w:right="0"/>
              <w:jc w:val="center"/>
              <w:rPr>
                <w:rFonts w:ascii="宋体" w:hAnsi="宋体" w:cs="宋体" w:eastAsia="宋体" w:hint="default"/>
                <w:sz w:val="21"/>
                <w:szCs w:val="21"/>
              </w:rPr>
            </w:pPr>
            <w:r>
              <w:rPr>
                <w:rFonts w:ascii="宋体"/>
                <w:sz w:val="21"/>
              </w:rPr>
              <w:t>2011-030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2</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hanging="87"/>
              <w:jc w:val="left"/>
              <w:rPr>
                <w:rFonts w:ascii="宋体" w:hAnsi="宋体" w:cs="宋体" w:eastAsia="宋体" w:hint="default"/>
                <w:sz w:val="21"/>
                <w:szCs w:val="21"/>
              </w:rPr>
            </w:pPr>
            <w:r>
              <w:rPr>
                <w:rFonts w:ascii="宋体" w:hAnsi="宋体" w:cs="宋体" w:eastAsia="宋体" w:hint="default"/>
                <w:spacing w:val="-5"/>
                <w:sz w:val="21"/>
                <w:szCs w:val="21"/>
              </w:rPr>
              <w:t>关于中标交通银行《大堂经</w:t>
            </w:r>
          </w:p>
          <w:p>
            <w:pPr>
              <w:pStyle w:val="TableParagraph"/>
              <w:spacing w:line="355" w:lineRule="auto" w:before="135"/>
              <w:ind w:left="503" w:right="185" w:hanging="315"/>
              <w:jc w:val="left"/>
              <w:rPr>
                <w:rFonts w:ascii="宋体" w:hAnsi="宋体" w:cs="宋体" w:eastAsia="宋体" w:hint="default"/>
                <w:sz w:val="21"/>
                <w:szCs w:val="21"/>
              </w:rPr>
            </w:pPr>
            <w:r>
              <w:rPr>
                <w:rFonts w:ascii="宋体" w:hAnsi="宋体" w:cs="宋体" w:eastAsia="宋体" w:hint="default"/>
                <w:spacing w:val="-2"/>
                <w:sz w:val="21"/>
                <w:szCs w:val="21"/>
              </w:rPr>
              <w:t>理手持设备和智能排队叫</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号机》项目的公告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r>
        <w:trPr>
          <w:trHeight w:val="828"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sz w:val="21"/>
              </w:rPr>
              <w:t>2011-031</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9</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关于入围中国银行</w:t>
            </w:r>
            <w:r>
              <w:rPr>
                <w:rFonts w:ascii="宋体" w:hAnsi="宋体" w:cs="宋体" w:eastAsia="宋体" w:hint="default"/>
                <w:sz w:val="21"/>
                <w:szCs w:val="21"/>
              </w:rPr>
              <w:t>LED</w:t>
            </w:r>
            <w:r>
              <w:rPr>
                <w:rFonts w:ascii="宋体" w:hAnsi="宋体" w:cs="宋体" w:eastAsia="宋体" w:hint="default"/>
                <w:sz w:val="21"/>
                <w:szCs w:val="21"/>
              </w:rPr>
              <w:t>显示</w:t>
            </w: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sz w:val="21"/>
                <w:szCs w:val="21"/>
              </w:rPr>
              <w:t>屏供应商的公告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r>
        <w:trPr>
          <w:trHeight w:val="1645"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2" w:right="0"/>
              <w:jc w:val="center"/>
              <w:rPr>
                <w:rFonts w:ascii="宋体" w:hAnsi="宋体" w:cs="宋体" w:eastAsia="宋体" w:hint="default"/>
                <w:sz w:val="21"/>
                <w:szCs w:val="21"/>
              </w:rPr>
            </w:pPr>
            <w:r>
              <w:rPr>
                <w:rFonts w:ascii="宋体"/>
                <w:sz w:val="21"/>
              </w:rPr>
              <w:t>2011-032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关于与中国银行就“</w:t>
            </w:r>
            <w:r>
              <w:rPr>
                <w:rFonts w:ascii="宋体" w:hAnsi="宋体" w:cs="宋体" w:eastAsia="宋体" w:hint="default"/>
                <w:sz w:val="21"/>
                <w:szCs w:val="21"/>
              </w:rPr>
              <w:t>LED</w:t>
            </w:r>
            <w:r>
              <w:rPr>
                <w:rFonts w:ascii="宋体" w:hAnsi="宋体" w:cs="宋体" w:eastAsia="宋体" w:hint="default"/>
                <w:sz w:val="21"/>
                <w:szCs w:val="21"/>
              </w:rPr>
              <w:t>显</w:t>
            </w:r>
          </w:p>
          <w:p>
            <w:pPr>
              <w:pStyle w:val="TableParagraph"/>
              <w:spacing w:line="355" w:lineRule="auto" w:before="133"/>
              <w:ind w:left="103" w:right="98"/>
              <w:jc w:val="center"/>
              <w:rPr>
                <w:rFonts w:ascii="宋体" w:hAnsi="宋体" w:cs="宋体" w:eastAsia="宋体" w:hint="default"/>
                <w:sz w:val="21"/>
                <w:szCs w:val="21"/>
              </w:rPr>
            </w:pPr>
            <w:r>
              <w:rPr>
                <w:rFonts w:ascii="宋体" w:hAnsi="宋体" w:cs="宋体" w:eastAsia="宋体" w:hint="default"/>
                <w:sz w:val="21"/>
                <w:szCs w:val="21"/>
              </w:rPr>
              <w:t>示屏入围供应商公开选型</w:t>
            </w:r>
            <w:r>
              <w:rPr>
                <w:rFonts w:ascii="宋体" w:hAnsi="宋体" w:cs="宋体" w:eastAsia="宋体" w:hint="default"/>
                <w:w w:val="100"/>
                <w:sz w:val="21"/>
                <w:szCs w:val="21"/>
              </w:rPr>
              <w:t> </w:t>
            </w:r>
            <w:r>
              <w:rPr>
                <w:rFonts w:ascii="宋体" w:hAnsi="宋体" w:cs="宋体" w:eastAsia="宋体" w:hint="default"/>
                <w:spacing w:val="-5"/>
                <w:sz w:val="21"/>
                <w:szCs w:val="21"/>
              </w:rPr>
              <w:t>项目”签订《合作协议》的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公告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r>
        <w:trPr>
          <w:trHeight w:val="826"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sz w:val="21"/>
              </w:rPr>
              <w:t>2011-033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21</w:t>
            </w:r>
            <w:r>
              <w:rPr>
                <w:rFonts w:ascii="宋体" w:hAnsi="宋体" w:cs="宋体" w:eastAsia="宋体" w:hint="default"/>
                <w:sz w:val="21"/>
                <w:szCs w:val="21"/>
              </w:rPr>
              <w:t>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关于签订《中国银行</w:t>
            </w:r>
            <w:r>
              <w:rPr>
                <w:rFonts w:ascii="宋体" w:hAnsi="宋体" w:cs="宋体" w:eastAsia="宋体" w:hint="default"/>
                <w:sz w:val="21"/>
                <w:szCs w:val="21"/>
              </w:rPr>
              <w:t>LCD</w:t>
            </w:r>
            <w:r>
              <w:rPr>
                <w:rFonts w:ascii="宋体" w:hAnsi="宋体" w:cs="宋体" w:eastAsia="宋体" w:hint="default"/>
                <w:sz w:val="21"/>
                <w:szCs w:val="21"/>
              </w:rPr>
              <w:t>采</w:t>
            </w: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sz w:val="21"/>
                <w:szCs w:val="21"/>
              </w:rPr>
              <w:t>购合同》的公告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中国证券报、巨潮资讯网</w:t>
            </w:r>
          </w:p>
        </w:tc>
      </w:tr>
    </w:tbl>
    <w:p>
      <w:pPr>
        <w:pStyle w:val="BodyText"/>
        <w:spacing w:line="448" w:lineRule="auto" w:before="79"/>
        <w:ind w:left="630" w:right="1276" w:hanging="479"/>
        <w:jc w:val="left"/>
        <w:rPr>
          <w:rFonts w:ascii="宋体" w:hAnsi="宋体" w:cs="宋体" w:eastAsia="宋体" w:hint="default"/>
        </w:rPr>
      </w:pPr>
      <w:r>
        <w:rPr>
          <w:rFonts w:ascii="宋体" w:hAnsi="宋体" w:cs="宋体" w:eastAsia="宋体" w:hint="default"/>
          <w:b/>
          <w:bCs/>
          <w:spacing w:val="6"/>
        </w:rPr>
        <w:t>十三、其他事项</w:t>
      </w:r>
      <w:r>
        <w:rPr>
          <w:rFonts w:ascii="宋体" w:hAnsi="宋体" w:cs="宋体" w:eastAsia="宋体" w:hint="default"/>
          <w:b/>
          <w:bCs/>
          <w:spacing w:val="-51"/>
        </w:rPr>
        <w:t> </w:t>
      </w:r>
      <w:r>
        <w:rPr>
          <w:rFonts w:ascii="宋体" w:hAnsi="宋体" w:cs="宋体" w:eastAsia="宋体" w:hint="default"/>
          <w:b/>
          <w:bCs/>
          <w:spacing w:val="-51"/>
        </w:rPr>
      </w:r>
      <w:r>
        <w:rPr/>
        <w:t>公司股东深圳电子产品质量检测中心（截止</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1</w:t>
      </w:r>
      <w:r>
        <w:rPr/>
        <w:t>日，持有本公司股票</w:t>
      </w:r>
      <w:r>
        <w:rPr>
          <w:rFonts w:ascii="宋体" w:hAnsi="宋体" w:cs="宋体" w:eastAsia="宋体" w:hint="default"/>
        </w:rPr>
        <w:t>4,308,969</w:t>
      </w:r>
    </w:p>
    <w:p>
      <w:pPr>
        <w:pStyle w:val="BodyText"/>
        <w:spacing w:line="257" w:lineRule="exact"/>
        <w:ind w:right="1119"/>
        <w:jc w:val="left"/>
      </w:pPr>
      <w:r>
        <w:rPr>
          <w:spacing w:val="-8"/>
        </w:rPr>
        <w:t>股，占公司总股本的比例为</w:t>
      </w:r>
      <w:r>
        <w:rPr>
          <w:rFonts w:ascii="宋体" w:hAnsi="宋体" w:cs="宋体" w:eastAsia="宋体" w:hint="default"/>
          <w:spacing w:val="-8"/>
        </w:rPr>
        <w:t>5.13%</w:t>
      </w:r>
      <w:r>
        <w:rPr>
          <w:spacing w:val="-8"/>
        </w:rPr>
        <w:t>），其企业名称由“深圳电子产品质量检测中心”变更为“中</w:t>
      </w:r>
    </w:p>
    <w:p>
      <w:pPr>
        <w:pStyle w:val="BodyText"/>
        <w:spacing w:line="357" w:lineRule="auto" w:before="154"/>
        <w:ind w:right="1154"/>
        <w:jc w:val="left"/>
      </w:pPr>
      <w:r>
        <w:rPr/>
        <w:t>检集团南方电子产品测试（深圳）有限公司”，法定代表人等事项也发生变更，并已经深圳 市市场监督管理局核准。具体内容详见</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9</w:t>
      </w:r>
      <w:r>
        <w:rPr/>
        <w:t>日在指定信息披露网站巨潮资讯网</w:t>
      </w:r>
    </w:p>
    <w:p>
      <w:pPr>
        <w:pStyle w:val="BodyText"/>
        <w:spacing w:line="240" w:lineRule="auto" w:before="34"/>
        <w:ind w:right="996"/>
        <w:jc w:val="left"/>
      </w:pPr>
      <w:r>
        <w:rPr/>
        <w:t>（</w:t>
      </w:r>
      <w:hyperlink r:id="rId15">
        <w:r>
          <w:rPr>
            <w:rFonts w:ascii="宋体" w:hAnsi="宋体" w:cs="宋体" w:eastAsia="宋体" w:hint="default"/>
          </w:rPr>
          <w:t>www.cninfo.com.cn</w:t>
        </w:r>
      </w:hyperlink>
      <w:r>
        <w:rPr/>
        <w:t>）上披露的《</w:t>
      </w:r>
      <w:hyperlink r:id="rId29">
        <w:r>
          <w:rPr/>
          <w:t>奥拓电子关于持股</w:t>
        </w:r>
        <w:r>
          <w:rPr>
            <w:rFonts w:ascii="宋体" w:hAnsi="宋体" w:cs="宋体" w:eastAsia="宋体" w:hint="default"/>
          </w:rPr>
          <w:t>5%</w:t>
        </w:r>
        <w:r>
          <w:rPr/>
          <w:t>以上股东名称等事项变更的公告</w:t>
        </w:r>
      </w:hyperlink>
      <w:r>
        <w:rPr/>
        <w:t>》。</w:t>
      </w:r>
    </w:p>
    <w:p>
      <w:pPr>
        <w:spacing w:after="0" w:line="240" w:lineRule="auto"/>
        <w:jc w:val="left"/>
        <w:sectPr>
          <w:pgSz w:w="11910" w:h="16840"/>
          <w:pgMar w:header="877" w:footer="956" w:top="1100" w:bottom="1140" w:left="980" w:right="0"/>
        </w:sectPr>
      </w:pPr>
    </w:p>
    <w:p>
      <w:pPr>
        <w:spacing w:line="240" w:lineRule="auto" w:before="9"/>
        <w:rPr>
          <w:rFonts w:ascii="宋体" w:hAnsi="宋体" w:cs="宋体" w:eastAsia="宋体" w:hint="default"/>
          <w:sz w:val="27"/>
          <w:szCs w:val="27"/>
        </w:rPr>
      </w:pPr>
    </w:p>
    <w:p>
      <w:pPr>
        <w:pStyle w:val="Heading1"/>
        <w:tabs>
          <w:tab w:pos="1507" w:val="left" w:leader="none"/>
        </w:tabs>
        <w:spacing w:line="240" w:lineRule="auto"/>
        <w:ind w:right="981"/>
        <w:jc w:val="center"/>
        <w:rPr>
          <w:b w:val="0"/>
          <w:bCs w:val="0"/>
        </w:rPr>
      </w:pPr>
      <w:bookmarkStart w:name="_TOC_250001" w:id="11"/>
      <w:r>
        <w:rPr>
          <w:w w:val="95"/>
        </w:rPr>
        <w:t>第十一节</w:t>
        <w:tab/>
      </w:r>
      <w:r>
        <w:rPr/>
        <w:t>财务报告</w:t>
      </w:r>
      <w:bookmarkEnd w:id="11"/>
      <w:r>
        <w:rPr>
          <w:b w:val="0"/>
          <w:bCs w:val="0"/>
        </w:rPr>
      </w:r>
    </w:p>
    <w:p>
      <w:pPr>
        <w:spacing w:line="240" w:lineRule="auto" w:before="9"/>
        <w:rPr>
          <w:rFonts w:ascii="黑体" w:hAnsi="黑体" w:cs="黑体" w:eastAsia="黑体" w:hint="default"/>
          <w:b/>
          <w:bCs/>
          <w:sz w:val="40"/>
          <w:szCs w:val="40"/>
        </w:rPr>
      </w:pPr>
    </w:p>
    <w:p>
      <w:pPr>
        <w:spacing w:before="0"/>
        <w:ind w:left="0" w:right="980" w:firstLine="0"/>
        <w:jc w:val="center"/>
        <w:rPr>
          <w:rFonts w:ascii="黑体" w:hAnsi="黑体" w:cs="黑体" w:eastAsia="黑体" w:hint="default"/>
          <w:sz w:val="32"/>
          <w:szCs w:val="32"/>
        </w:rPr>
      </w:pPr>
      <w:r>
        <w:rPr>
          <w:rFonts w:ascii="黑体" w:hAnsi="黑体" w:cs="黑体" w:eastAsia="黑体" w:hint="default"/>
          <w:sz w:val="32"/>
          <w:szCs w:val="32"/>
        </w:rPr>
        <w:t>审 计 报</w:t>
      </w:r>
      <w:r>
        <w:rPr>
          <w:rFonts w:ascii="黑体" w:hAnsi="黑体" w:cs="黑体" w:eastAsia="黑体" w:hint="default"/>
          <w:spacing w:val="-3"/>
          <w:sz w:val="32"/>
          <w:szCs w:val="32"/>
        </w:rPr>
        <w:t> </w:t>
      </w:r>
      <w:r>
        <w:rPr>
          <w:rFonts w:ascii="黑体" w:hAnsi="黑体" w:cs="黑体" w:eastAsia="黑体" w:hint="default"/>
          <w:sz w:val="32"/>
          <w:szCs w:val="32"/>
        </w:rPr>
        <w:t>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4"/>
          <w:szCs w:val="14"/>
        </w:rPr>
      </w:pPr>
    </w:p>
    <w:p>
      <w:pPr>
        <w:spacing w:before="36"/>
        <w:ind w:left="0" w:right="1131" w:firstLine="0"/>
        <w:jc w:val="right"/>
        <w:rPr>
          <w:rFonts w:ascii="宋体" w:hAnsi="宋体" w:cs="宋体" w:eastAsia="宋体" w:hint="default"/>
          <w:sz w:val="21"/>
          <w:szCs w:val="21"/>
        </w:rPr>
      </w:pPr>
      <w:r>
        <w:rPr>
          <w:rFonts w:ascii="宋体" w:hAnsi="宋体" w:cs="宋体" w:eastAsia="宋体" w:hint="default"/>
          <w:sz w:val="21"/>
          <w:szCs w:val="21"/>
        </w:rPr>
        <w:t>深鹏所股审字</w:t>
      </w:r>
      <w:r>
        <w:rPr>
          <w:rFonts w:ascii="Calibri" w:hAnsi="Calibri" w:cs="Calibri" w:eastAsia="Calibri" w:hint="default"/>
          <w:sz w:val="21"/>
          <w:szCs w:val="21"/>
        </w:rPr>
        <w:t>[2012]0097</w:t>
      </w:r>
      <w:r>
        <w:rPr>
          <w:rFonts w:ascii="Calibri" w:hAnsi="Calibri" w:cs="Calibri" w:eastAsia="Calibri" w:hint="default"/>
          <w:spacing w:val="-2"/>
          <w:sz w:val="21"/>
          <w:szCs w:val="21"/>
        </w:rPr>
        <w:t> </w:t>
      </w:r>
      <w:r>
        <w:rPr>
          <w:rFonts w:ascii="宋体" w:hAnsi="宋体" w:cs="宋体" w:eastAsia="宋体" w:hint="default"/>
          <w:sz w:val="21"/>
          <w:szCs w:val="21"/>
        </w:rPr>
        <w:t>号</w:t>
      </w:r>
    </w:p>
    <w:p>
      <w:pPr>
        <w:spacing w:line="240" w:lineRule="auto" w:before="4"/>
        <w:rPr>
          <w:rFonts w:ascii="宋体" w:hAnsi="宋体" w:cs="宋体" w:eastAsia="宋体" w:hint="default"/>
          <w:sz w:val="12"/>
          <w:szCs w:val="12"/>
        </w:rPr>
      </w:pPr>
    </w:p>
    <w:p>
      <w:pPr>
        <w:spacing w:line="422" w:lineRule="auto" w:before="36"/>
        <w:ind w:left="573" w:right="1151" w:hanging="421"/>
        <w:jc w:val="left"/>
        <w:rPr>
          <w:rFonts w:ascii="Calibri" w:hAnsi="Calibri" w:cs="Calibri" w:eastAsia="Calibri" w:hint="default"/>
          <w:sz w:val="21"/>
          <w:szCs w:val="21"/>
        </w:rPr>
      </w:pPr>
      <w:r>
        <w:rPr>
          <w:rFonts w:ascii="宋体" w:hAnsi="宋体" w:cs="宋体" w:eastAsia="宋体" w:hint="default"/>
          <w:sz w:val="21"/>
          <w:szCs w:val="21"/>
        </w:rPr>
        <w:t>深圳市奥拓电子股份有限公司全体股东：</w:t>
      </w:r>
      <w:r>
        <w:rPr>
          <w:rFonts w:ascii="宋体" w:hAnsi="宋体" w:cs="宋体" w:eastAsia="宋体" w:hint="default"/>
          <w:w w:val="100"/>
          <w:sz w:val="21"/>
          <w:szCs w:val="21"/>
        </w:rPr>
        <w:t> </w:t>
      </w:r>
      <w:r>
        <w:rPr>
          <w:rFonts w:ascii="宋体" w:hAnsi="宋体" w:cs="宋体" w:eastAsia="宋体" w:hint="default"/>
          <w:spacing w:val="-9"/>
          <w:w w:val="100"/>
          <w:sz w:val="21"/>
          <w:szCs w:val="21"/>
        </w:rPr>
        <w:t>我们审计了后附的深圳市奥拓电子股份有限公司（以下简称奥拓公司）合并及公司财务报表，包括</w:t>
      </w:r>
      <w:r>
        <w:rPr>
          <w:rFonts w:ascii="宋体" w:hAnsi="宋体" w:cs="宋体" w:eastAsia="宋体" w:hint="default"/>
          <w:spacing w:val="-38"/>
          <w:w w:val="100"/>
          <w:sz w:val="21"/>
          <w:szCs w:val="21"/>
        </w:rPr>
        <w:t> </w:t>
      </w:r>
      <w:r>
        <w:rPr>
          <w:rFonts w:ascii="Calibri" w:hAnsi="Calibri" w:cs="Calibri" w:eastAsia="Calibri" w:hint="default"/>
          <w:spacing w:val="-2"/>
          <w:w w:val="100"/>
          <w:sz w:val="21"/>
          <w:szCs w:val="21"/>
        </w:rPr>
        <w:t>2011</w:t>
      </w:r>
      <w:r>
        <w:rPr>
          <w:rFonts w:ascii="Calibri" w:hAnsi="Calibri" w:cs="Calibri" w:eastAsia="Calibri" w:hint="default"/>
          <w:w w:val="100"/>
          <w:sz w:val="21"/>
          <w:szCs w:val="21"/>
        </w:rPr>
      </w:r>
    </w:p>
    <w:p>
      <w:pPr>
        <w:spacing w:line="285" w:lineRule="exact" w:before="0"/>
        <w:ind w:left="152" w:right="1119" w:firstLine="0"/>
        <w:jc w:val="left"/>
        <w:rPr>
          <w:rFonts w:ascii="宋体" w:hAnsi="宋体" w:cs="宋体" w:eastAsia="宋体" w:hint="default"/>
          <w:sz w:val="21"/>
          <w:szCs w:val="21"/>
        </w:rPr>
      </w:pPr>
      <w:r>
        <w:rPr>
          <w:rFonts w:ascii="宋体" w:hAnsi="宋体" w:cs="宋体" w:eastAsia="宋体" w:hint="default"/>
          <w:sz w:val="21"/>
          <w:szCs w:val="21"/>
        </w:rPr>
        <w:t>年 </w:t>
      </w:r>
      <w:r>
        <w:rPr>
          <w:rFonts w:ascii="Calibri" w:hAnsi="Calibri" w:cs="Calibri" w:eastAsia="Calibri" w:hint="default"/>
          <w:sz w:val="21"/>
          <w:szCs w:val="21"/>
        </w:rPr>
        <w:t>12 </w:t>
      </w:r>
      <w:r>
        <w:rPr>
          <w:rFonts w:ascii="宋体" w:hAnsi="宋体" w:cs="宋体" w:eastAsia="宋体" w:hint="default"/>
          <w:sz w:val="21"/>
          <w:szCs w:val="21"/>
        </w:rPr>
        <w:t>月 </w:t>
      </w:r>
      <w:r>
        <w:rPr>
          <w:rFonts w:ascii="Calibri" w:hAnsi="Calibri" w:cs="Calibri" w:eastAsia="Calibri" w:hint="default"/>
          <w:sz w:val="21"/>
          <w:szCs w:val="21"/>
        </w:rPr>
        <w:t>31 </w:t>
      </w:r>
      <w:r>
        <w:rPr>
          <w:rFonts w:ascii="宋体" w:hAnsi="宋体" w:cs="宋体" w:eastAsia="宋体" w:hint="default"/>
          <w:sz w:val="21"/>
          <w:szCs w:val="21"/>
        </w:rPr>
        <w:t>日的合并及公司资产负债表，</w:t>
      </w: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年度的合并及公司利润表、股东权益变动表和现金流量表</w:t>
      </w:r>
    </w:p>
    <w:p>
      <w:pPr>
        <w:spacing w:before="179"/>
        <w:ind w:left="152" w:right="3887" w:firstLine="0"/>
        <w:jc w:val="left"/>
        <w:rPr>
          <w:rFonts w:ascii="宋体" w:hAnsi="宋体" w:cs="宋体" w:eastAsia="宋体" w:hint="default"/>
          <w:sz w:val="21"/>
          <w:szCs w:val="21"/>
        </w:rPr>
      </w:pPr>
      <w:r>
        <w:rPr>
          <w:rFonts w:ascii="宋体" w:hAnsi="宋体" w:cs="宋体" w:eastAsia="宋体" w:hint="default"/>
          <w:sz w:val="21"/>
          <w:szCs w:val="21"/>
        </w:rPr>
        <w:t>以及财务报表附注。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0"/>
        <w:ind w:left="575" w:right="3887" w:firstLine="0"/>
        <w:jc w:val="left"/>
        <w:rPr>
          <w:rFonts w:ascii="黑体" w:hAnsi="黑体" w:cs="黑体" w:eastAsia="黑体" w:hint="default"/>
          <w:sz w:val="21"/>
          <w:szCs w:val="21"/>
        </w:rPr>
      </w:pPr>
      <w:r>
        <w:rPr>
          <w:rFonts w:ascii="黑体" w:hAnsi="黑体" w:cs="黑体" w:eastAsia="黑体" w:hint="default"/>
          <w:b/>
          <w:bCs/>
          <w:sz w:val="21"/>
          <w:szCs w:val="21"/>
        </w:rPr>
        <w:t>一、管理层对财务报表的责任</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14"/>
          <w:szCs w:val="14"/>
        </w:rPr>
      </w:pPr>
    </w:p>
    <w:p>
      <w:pPr>
        <w:spacing w:line="381" w:lineRule="auto" w:before="0"/>
        <w:ind w:left="152" w:right="1148" w:firstLine="420"/>
        <w:jc w:val="both"/>
        <w:rPr>
          <w:rFonts w:ascii="宋体" w:hAnsi="宋体" w:cs="宋体" w:eastAsia="宋体" w:hint="default"/>
          <w:sz w:val="21"/>
          <w:szCs w:val="21"/>
        </w:rPr>
      </w:pPr>
      <w:r>
        <w:rPr>
          <w:rFonts w:ascii="宋体" w:hAnsi="宋体" w:cs="宋体" w:eastAsia="宋体" w:hint="default"/>
          <w:spacing w:val="-5"/>
          <w:w w:val="100"/>
          <w:sz w:val="21"/>
          <w:szCs w:val="21"/>
        </w:rPr>
        <w:t>编制和公允列报财务报表是管理层的责任，这种责任包括：（</w:t>
      </w:r>
      <w:r>
        <w:rPr>
          <w:rFonts w:ascii="Calibri" w:hAnsi="Calibri" w:cs="Calibri" w:eastAsia="Calibri" w:hint="default"/>
          <w:spacing w:val="-5"/>
          <w:w w:val="100"/>
          <w:sz w:val="21"/>
          <w:szCs w:val="21"/>
        </w:rPr>
        <w:t>1</w:t>
      </w:r>
      <w:r>
        <w:rPr>
          <w:rFonts w:ascii="宋体" w:hAnsi="宋体" w:cs="宋体" w:eastAsia="宋体" w:hint="default"/>
          <w:spacing w:val="-5"/>
          <w:w w:val="100"/>
          <w:sz w:val="21"/>
          <w:szCs w:val="21"/>
        </w:rPr>
        <w:t>）按照企业会计准则的规定编制财务报</w:t>
      </w:r>
      <w:r>
        <w:rPr>
          <w:rFonts w:ascii="宋体" w:hAnsi="宋体" w:cs="宋体" w:eastAsia="宋体" w:hint="default"/>
          <w:w w:val="100"/>
          <w:sz w:val="21"/>
          <w:szCs w:val="21"/>
        </w:rPr>
        <w:t> </w:t>
      </w:r>
      <w:r>
        <w:rPr>
          <w:rFonts w:ascii="宋体" w:hAnsi="宋体" w:cs="宋体" w:eastAsia="宋体" w:hint="default"/>
          <w:spacing w:val="-5"/>
          <w:w w:val="100"/>
          <w:sz w:val="21"/>
          <w:szCs w:val="21"/>
        </w:rPr>
        <w:t>表，并使其实现公允反映；（</w:t>
      </w:r>
      <w:r>
        <w:rPr>
          <w:rFonts w:ascii="Calibri" w:hAnsi="Calibri" w:cs="Calibri" w:eastAsia="Calibri" w:hint="default"/>
          <w:spacing w:val="-5"/>
          <w:w w:val="100"/>
          <w:sz w:val="21"/>
          <w:szCs w:val="21"/>
        </w:rPr>
        <w:t>2</w:t>
      </w:r>
      <w:r>
        <w:rPr>
          <w:rFonts w:ascii="宋体" w:hAnsi="宋体" w:cs="宋体" w:eastAsia="宋体" w:hint="default"/>
          <w:spacing w:val="-5"/>
          <w:w w:val="100"/>
          <w:sz w:val="21"/>
          <w:szCs w:val="21"/>
        </w:rPr>
        <w:t>）设计、执行和维护必要的内部控制，以使财务报表不存在由于舞弊或错误</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z w:val="21"/>
          <w:szCs w:val="21"/>
        </w:rPr>
        <w:t>导致的重大错报。</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before="0"/>
        <w:ind w:left="575" w:right="3887" w:firstLine="0"/>
        <w:jc w:val="left"/>
        <w:rPr>
          <w:rFonts w:ascii="黑体" w:hAnsi="黑体" w:cs="黑体" w:eastAsia="黑体" w:hint="default"/>
          <w:sz w:val="21"/>
          <w:szCs w:val="21"/>
        </w:rPr>
      </w:pPr>
      <w:r>
        <w:rPr>
          <w:rFonts w:ascii="黑体" w:hAnsi="黑体" w:cs="黑体" w:eastAsia="黑体" w:hint="default"/>
          <w:b/>
          <w:bCs/>
          <w:sz w:val="21"/>
          <w:szCs w:val="21"/>
        </w:rPr>
        <w:t>二、注册会计师的责任</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14"/>
          <w:szCs w:val="14"/>
        </w:rPr>
      </w:pPr>
    </w:p>
    <w:p>
      <w:pPr>
        <w:spacing w:line="420" w:lineRule="auto" w:before="0"/>
        <w:ind w:left="152" w:right="1148" w:firstLine="420"/>
        <w:jc w:val="both"/>
        <w:rPr>
          <w:rFonts w:ascii="宋体" w:hAnsi="宋体" w:cs="宋体" w:eastAsia="宋体" w:hint="default"/>
          <w:sz w:val="21"/>
          <w:szCs w:val="21"/>
        </w:rPr>
      </w:pPr>
      <w:r>
        <w:rPr>
          <w:rFonts w:ascii="宋体" w:hAnsi="宋体" w:cs="宋体" w:eastAsia="宋体" w:hint="default"/>
          <w:spacing w:val="-3"/>
          <w:sz w:val="21"/>
          <w:szCs w:val="21"/>
        </w:rPr>
        <w:t>我们的责任是在执行审计工作的基础上对财务报表发表审计意见。我们按照中国注册会计师审计准则</w:t>
      </w:r>
      <w:r>
        <w:rPr>
          <w:rFonts w:ascii="宋体" w:hAnsi="宋体" w:cs="宋体" w:eastAsia="宋体" w:hint="default"/>
          <w:w w:val="100"/>
          <w:sz w:val="21"/>
          <w:szCs w:val="21"/>
        </w:rPr>
        <w:t> </w:t>
      </w:r>
      <w:r>
        <w:rPr>
          <w:rFonts w:ascii="宋体" w:hAnsi="宋体" w:cs="宋体" w:eastAsia="宋体" w:hint="default"/>
          <w:spacing w:val="-3"/>
          <w:sz w:val="21"/>
          <w:szCs w:val="21"/>
        </w:rPr>
        <w:t>的规定执行了审计工作。中国注册会计师审计准则要求我们遵守职业道德守则，计划和执行审计工作以对</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合并财务报表是否不存在重大错报获取合理保证。</w:t>
      </w:r>
    </w:p>
    <w:p>
      <w:pPr>
        <w:spacing w:line="420" w:lineRule="auto" w:before="47"/>
        <w:ind w:left="152" w:right="1107" w:firstLine="420"/>
        <w:jc w:val="both"/>
        <w:rPr>
          <w:rFonts w:ascii="宋体" w:hAnsi="宋体" w:cs="宋体" w:eastAsia="宋体" w:hint="default"/>
          <w:sz w:val="21"/>
          <w:szCs w:val="21"/>
        </w:rPr>
      </w:pPr>
      <w:r>
        <w:rPr>
          <w:rFonts w:ascii="宋体" w:hAnsi="宋体" w:cs="宋体" w:eastAsia="宋体" w:hint="default"/>
          <w:spacing w:val="-3"/>
          <w:sz w:val="21"/>
          <w:szCs w:val="21"/>
        </w:rPr>
        <w:t>审计工作涉及实施审计程序，以获取有关财务报表金额和披露的审计证据。选择的审计程序取决于注</w:t>
      </w:r>
      <w:r>
        <w:rPr>
          <w:rFonts w:ascii="宋体" w:hAnsi="宋体" w:cs="宋体" w:eastAsia="宋体" w:hint="default"/>
          <w:w w:val="100"/>
          <w:sz w:val="21"/>
          <w:szCs w:val="21"/>
        </w:rPr>
        <w:t> </w:t>
      </w:r>
      <w:r>
        <w:rPr>
          <w:rFonts w:ascii="宋体" w:hAnsi="宋体" w:cs="宋体" w:eastAsia="宋体" w:hint="default"/>
          <w:spacing w:val="-2"/>
          <w:sz w:val="21"/>
          <w:szCs w:val="21"/>
        </w:rPr>
        <w:t>册会计师的判断，包括对由于舞弊或错误导致的合并财务报表重大错报风险的评估。在进行风险评估时，</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3"/>
          <w:sz w:val="21"/>
          <w:szCs w:val="21"/>
        </w:rPr>
        <w:t>注册会计师考虑与合并财务报表编制和公允列报相关的内部控制，以设计恰当的审计程序，但目的并非对</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2"/>
          <w:sz w:val="21"/>
          <w:szCs w:val="21"/>
        </w:rPr>
        <w:t>内部控制的有效性发表意见。审计工作还包括评价管理层选用会计政策的恰当性和作出会计估计的合理</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性，以及评价合并财务报表的总体列报。</w:t>
      </w:r>
    </w:p>
    <w:p>
      <w:pPr>
        <w:spacing w:before="86"/>
        <w:ind w:left="573" w:right="1119"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p>
    <w:p>
      <w:pPr>
        <w:spacing w:after="0"/>
        <w:jc w:val="left"/>
        <w:rPr>
          <w:rFonts w:ascii="宋体" w:hAnsi="宋体" w:cs="宋体" w:eastAsia="宋体" w:hint="default"/>
          <w:sz w:val="21"/>
          <w:szCs w:val="21"/>
        </w:rPr>
        <w:sectPr>
          <w:pgSz w:w="11910" w:h="16840"/>
          <w:pgMar w:header="877" w:footer="956" w:top="1100" w:bottom="11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36"/>
        <w:ind w:left="675" w:right="0" w:firstLine="0"/>
        <w:jc w:val="left"/>
        <w:rPr>
          <w:rFonts w:ascii="黑体" w:hAnsi="黑体" w:cs="黑体" w:eastAsia="黑体" w:hint="default"/>
          <w:sz w:val="21"/>
          <w:szCs w:val="21"/>
        </w:rPr>
      </w:pPr>
      <w:r>
        <w:rPr>
          <w:rFonts w:ascii="黑体" w:hAnsi="黑体" w:cs="黑体" w:eastAsia="黑体" w:hint="default"/>
          <w:b/>
          <w:bCs/>
          <w:sz w:val="21"/>
          <w:szCs w:val="21"/>
        </w:rPr>
        <w:t>三、审计意见</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20"/>
          <w:szCs w:val="20"/>
        </w:rPr>
      </w:pPr>
    </w:p>
    <w:p>
      <w:pPr>
        <w:spacing w:before="0"/>
        <w:ind w:left="673"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我们认为，财务报表在所有重大方面按照企业会计准则的规定编制，公允反映了奥拓公司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spacing w:line="240" w:lineRule="auto" w:before="8"/>
        <w:rPr>
          <w:rFonts w:ascii="Times New Roman" w:hAnsi="Times New Roman" w:cs="Times New Roman" w:eastAsia="Times New Roman" w:hint="default"/>
          <w:sz w:val="21"/>
          <w:szCs w:val="21"/>
        </w:rPr>
      </w:pPr>
    </w:p>
    <w:p>
      <w:pPr>
        <w:spacing w:before="0"/>
        <w:ind w:left="252" w:right="0"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日的合并及公司财务状况以及</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年度合并及公司经营成果和现金流量。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tbl>
      <w:tblPr>
        <w:tblW w:w="0" w:type="auto"/>
        <w:jc w:val="left"/>
        <w:tblInd w:w="110" w:type="dxa"/>
        <w:tblLayout w:type="fixed"/>
        <w:tblCellMar>
          <w:top w:w="0" w:type="dxa"/>
          <w:left w:w="0" w:type="dxa"/>
          <w:bottom w:w="0" w:type="dxa"/>
          <w:right w:w="0" w:type="dxa"/>
        </w:tblCellMar>
        <w:tblLook w:val="01E0"/>
      </w:tblPr>
      <w:tblGrid>
        <w:gridCol w:w="7543"/>
        <w:gridCol w:w="2160"/>
      </w:tblGrid>
      <w:tr>
        <w:trPr>
          <w:trHeight w:val="406" w:hRule="exact"/>
        </w:trPr>
        <w:tc>
          <w:tcPr>
            <w:tcW w:w="7543"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深圳市鹏城会计师事务所有限公司</w:t>
            </w:r>
          </w:p>
        </w:tc>
        <w:tc>
          <w:tcPr>
            <w:tcW w:w="2160" w:type="dxa"/>
            <w:tcBorders>
              <w:top w:val="nil" w:sz="6" w:space="0" w:color="auto"/>
              <w:left w:val="nil" w:sz="6" w:space="0" w:color="auto"/>
              <w:bottom w:val="nil" w:sz="6" w:space="0" w:color="auto"/>
              <w:right w:val="nil" w:sz="6" w:space="0" w:color="auto"/>
            </w:tcBorders>
          </w:tcPr>
          <w:p>
            <w:pPr>
              <w:pStyle w:val="TableParagraph"/>
              <w:spacing w:line="211" w:lineRule="exact"/>
              <w:ind w:left="5" w:right="0"/>
              <w:jc w:val="center"/>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605" w:hRule="exact"/>
        </w:trPr>
        <w:tc>
          <w:tcPr>
            <w:tcW w:w="7543"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203" w:right="0"/>
              <w:jc w:val="left"/>
              <w:rPr>
                <w:rFonts w:ascii="宋体" w:hAnsi="宋体" w:cs="宋体" w:eastAsia="宋体" w:hint="default"/>
                <w:sz w:val="21"/>
                <w:szCs w:val="21"/>
              </w:rPr>
            </w:pPr>
            <w:r>
              <w:rPr>
                <w:rFonts w:ascii="宋体" w:hAnsi="宋体" w:cs="宋体" w:eastAsia="宋体" w:hint="default"/>
                <w:sz w:val="21"/>
                <w:szCs w:val="21"/>
              </w:rPr>
              <w:t>中国 </w:t>
            </w:r>
            <w:r>
              <w:rPr>
                <w:rFonts w:ascii="Wingdings" w:hAnsi="Wingdings" w:cs="Wingdings" w:eastAsia="Wingdings" w:hint="default"/>
                <w:sz w:val="21"/>
                <w:szCs w:val="21"/>
              </w:rPr>
              <w:t></w:t>
            </w:r>
            <w:r>
              <w:rPr>
                <w:rFonts w:ascii="Wingdings" w:hAnsi="Wingdings" w:cs="Wingdings" w:eastAsia="Wingdings" w:hint="default"/>
                <w:spacing w:val="-103"/>
                <w:sz w:val="21"/>
                <w:szCs w:val="21"/>
              </w:rPr>
              <w:t></w:t>
            </w:r>
            <w:r>
              <w:rPr>
                <w:rFonts w:ascii="Times New Roman" w:hAnsi="Times New Roman" w:cs="Times New Roman" w:eastAsia="Times New Roman" w:hint="default"/>
                <w:spacing w:val="-103"/>
                <w:sz w:val="21"/>
                <w:szCs w:val="21"/>
              </w:rPr>
            </w:r>
            <w:r>
              <w:rPr>
                <w:rFonts w:ascii="宋体" w:hAnsi="宋体" w:cs="宋体" w:eastAsia="宋体" w:hint="default"/>
                <w:sz w:val="21"/>
                <w:szCs w:val="21"/>
              </w:rPr>
              <w:t>深圳</w:t>
            </w:r>
          </w:p>
        </w:tc>
        <w:tc>
          <w:tcPr>
            <w:tcW w:w="2160" w:type="dxa"/>
            <w:tcBorders>
              <w:top w:val="nil" w:sz="6" w:space="0" w:color="auto"/>
              <w:left w:val="nil" w:sz="6" w:space="0" w:color="auto"/>
              <w:bottom w:val="nil" w:sz="6" w:space="0" w:color="auto"/>
              <w:right w:val="nil" w:sz="6" w:space="0" w:color="auto"/>
            </w:tcBorders>
          </w:tcPr>
          <w:p>
            <w:pPr/>
          </w:p>
        </w:tc>
      </w:tr>
      <w:tr>
        <w:trPr>
          <w:trHeight w:val="436" w:hRule="exact"/>
        </w:trPr>
        <w:tc>
          <w:tcPr>
            <w:tcW w:w="754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131" w:right="0"/>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4</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5</w:t>
            </w:r>
            <w:r>
              <w:rPr>
                <w:rFonts w:ascii="Calibri" w:hAnsi="Calibri" w:cs="Calibri" w:eastAsia="Calibri" w:hint="default"/>
                <w:spacing w:val="6"/>
                <w:sz w:val="21"/>
                <w:szCs w:val="21"/>
              </w:rPr>
              <w:t> </w:t>
            </w:r>
            <w:r>
              <w:rPr>
                <w:rFonts w:ascii="宋体" w:hAnsi="宋体" w:cs="宋体" w:eastAsia="宋体" w:hint="default"/>
                <w:sz w:val="21"/>
                <w:szCs w:val="21"/>
              </w:rPr>
              <w:t>日</w:t>
            </w:r>
          </w:p>
        </w:tc>
        <w:tc>
          <w:tcPr>
            <w:tcW w:w="2160" w:type="dxa"/>
            <w:tcBorders>
              <w:top w:val="nil" w:sz="6" w:space="0" w:color="auto"/>
              <w:left w:val="nil" w:sz="6" w:space="0" w:color="auto"/>
              <w:bottom w:val="single" w:sz="4" w:space="0" w:color="000000"/>
              <w:right w:val="nil" w:sz="6" w:space="0" w:color="auto"/>
            </w:tcBorders>
          </w:tcPr>
          <w:p>
            <w:pPr/>
          </w:p>
        </w:tc>
      </w:tr>
      <w:tr>
        <w:trPr>
          <w:trHeight w:val="471" w:hRule="exact"/>
        </w:trPr>
        <w:tc>
          <w:tcPr>
            <w:tcW w:w="7543"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0"/>
              <w:left w:val="nil" w:sz="6" w:space="0" w:color="auto"/>
              <w:bottom w:val="nil" w:sz="6" w:space="0" w:color="auto"/>
              <w:right w:val="nil" w:sz="6" w:space="0" w:color="auto"/>
            </w:tcBorders>
          </w:tcPr>
          <w:p>
            <w:pPr>
              <w:pStyle w:val="TableParagraph"/>
              <w:tabs>
                <w:tab w:pos="427" w:val="left" w:leader="none"/>
              </w:tabs>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谢</w:t>
              <w:tab/>
              <w:t>翠</w:t>
            </w:r>
          </w:p>
        </w:tc>
      </w:tr>
      <w:tr>
        <w:trPr>
          <w:trHeight w:val="1641" w:hRule="exact"/>
        </w:trPr>
        <w:tc>
          <w:tcPr>
            <w:tcW w:w="7543"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single" w:sz="4" w:space="0" w:color="000000"/>
              <w:right w:val="nil" w:sz="6" w:space="0" w:color="auto"/>
            </w:tcBorders>
          </w:tcPr>
          <w:p>
            <w:pPr>
              <w:pStyle w:val="TableParagraph"/>
              <w:spacing w:line="240" w:lineRule="auto" w:before="130"/>
              <w:ind w:left="5" w:right="0"/>
              <w:jc w:val="center"/>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274" w:hRule="exact"/>
        </w:trPr>
        <w:tc>
          <w:tcPr>
            <w:tcW w:w="7543"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0"/>
              <w:left w:val="nil" w:sz="6" w:space="0" w:color="auto"/>
              <w:bottom w:val="nil" w:sz="6" w:space="0" w:color="auto"/>
              <w:right w:val="nil" w:sz="6" w:space="0" w:color="auto"/>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蒋芳晖</w:t>
            </w:r>
          </w:p>
        </w:tc>
      </w:tr>
    </w:tbl>
    <w:p>
      <w:pPr>
        <w:spacing w:after="0" w:line="270" w:lineRule="exact"/>
        <w:jc w:val="center"/>
        <w:rPr>
          <w:rFonts w:ascii="宋体" w:hAnsi="宋体" w:cs="宋体" w:eastAsia="宋体" w:hint="default"/>
          <w:sz w:val="21"/>
          <w:szCs w:val="21"/>
        </w:rPr>
        <w:sectPr>
          <w:pgSz w:w="11910" w:h="16840"/>
          <w:pgMar w:header="877" w:footer="956" w:top="1100" w:bottom="1140" w:left="880" w:right="0"/>
        </w:sectPr>
      </w:pPr>
    </w:p>
    <w:p>
      <w:pPr>
        <w:spacing w:line="240" w:lineRule="auto" w:before="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416" w:lineRule="exact" w:before="0"/>
        <w:ind w:left="2975" w:right="3958" w:firstLine="0"/>
        <w:jc w:val="center"/>
        <w:rPr>
          <w:rFonts w:ascii="黑体" w:hAnsi="黑体" w:cs="黑体" w:eastAsia="黑体" w:hint="default"/>
          <w:sz w:val="32"/>
          <w:szCs w:val="32"/>
        </w:rPr>
      </w:pPr>
      <w:r>
        <w:rPr>
          <w:rFonts w:ascii="黑体" w:hAnsi="黑体" w:cs="黑体" w:eastAsia="黑体" w:hint="default"/>
          <w:w w:val="95"/>
          <w:sz w:val="32"/>
          <w:szCs w:val="32"/>
        </w:rPr>
        <w:t>深圳市奥拓电子股份有限公司</w:t>
      </w:r>
      <w:r>
        <w:rPr>
          <w:rFonts w:ascii="黑体" w:hAnsi="黑体" w:cs="黑体" w:eastAsia="黑体" w:hint="default"/>
          <w:spacing w:val="47"/>
          <w:w w:val="95"/>
          <w:sz w:val="32"/>
          <w:szCs w:val="32"/>
        </w:rPr>
        <w:t> </w:t>
      </w:r>
      <w:r>
        <w:rPr>
          <w:rFonts w:ascii="黑体" w:hAnsi="黑体" w:cs="黑体" w:eastAsia="黑体" w:hint="default"/>
          <w:spacing w:val="47"/>
          <w:w w:val="95"/>
          <w:sz w:val="32"/>
          <w:szCs w:val="32"/>
        </w:rPr>
      </w:r>
      <w:r>
        <w:rPr>
          <w:rFonts w:ascii="黑体" w:hAnsi="黑体" w:cs="黑体" w:eastAsia="黑体" w:hint="default"/>
          <w:sz w:val="32"/>
          <w:szCs w:val="32"/>
        </w:rPr>
        <w:t>财务报表</w:t>
      </w:r>
    </w:p>
    <w:p>
      <w:pPr>
        <w:spacing w:line="240" w:lineRule="auto" w:before="6"/>
        <w:rPr>
          <w:rFonts w:ascii="黑体" w:hAnsi="黑体" w:cs="黑体" w:eastAsia="黑体" w:hint="default"/>
          <w:sz w:val="27"/>
          <w:szCs w:val="27"/>
        </w:rPr>
      </w:pPr>
    </w:p>
    <w:p>
      <w:pPr>
        <w:spacing w:before="0"/>
        <w:ind w:left="0" w:right="983" w:firstLine="0"/>
        <w:jc w:val="center"/>
        <w:rPr>
          <w:rFonts w:ascii="黑体" w:hAnsi="黑体" w:cs="黑体" w:eastAsia="黑体" w:hint="default"/>
          <w:sz w:val="32"/>
          <w:szCs w:val="32"/>
        </w:rPr>
      </w:pPr>
      <w:r>
        <w:rPr>
          <w:rFonts w:ascii="黑体" w:hAnsi="黑体" w:cs="黑体" w:eastAsia="黑体" w:hint="default"/>
          <w:sz w:val="32"/>
          <w:szCs w:val="32"/>
        </w:rPr>
        <w:t>合并资产负债表</w:t>
      </w:r>
    </w:p>
    <w:p>
      <w:pPr>
        <w:tabs>
          <w:tab w:pos="7246" w:val="left" w:leader="none"/>
          <w:tab w:pos="8298" w:val="left" w:leader="none"/>
        </w:tabs>
        <w:spacing w:before="144"/>
        <w:ind w:left="0" w:right="1059" w:firstLine="0"/>
        <w:jc w:val="center"/>
        <w:rPr>
          <w:rFonts w:ascii="宋体" w:hAnsi="宋体" w:cs="宋体" w:eastAsia="宋体" w:hint="default"/>
          <w:sz w:val="21"/>
          <w:szCs w:val="21"/>
        </w:rPr>
      </w:pPr>
      <w:r>
        <w:rPr>
          <w:rFonts w:ascii="宋体" w:hAnsi="宋体" w:cs="宋体" w:eastAsia="宋体" w:hint="default"/>
          <w:spacing w:val="-2"/>
          <w:sz w:val="21"/>
          <w:szCs w:val="21"/>
        </w:rPr>
        <w:t>编制单位：深圳市奥拓电子股份有限公司</w:t>
        <w:tab/>
      </w: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0" w:lineRule="exact"/>
        <w:ind w:left="1198" w:right="0" w:firstLine="0"/>
        <w:rPr>
          <w:rFonts w:ascii="宋体" w:hAnsi="宋体" w:cs="宋体" w:eastAsia="宋体" w:hint="default"/>
          <w:sz w:val="2"/>
          <w:szCs w:val="2"/>
        </w:rPr>
      </w:pPr>
      <w:r>
        <w:rPr>
          <w:rFonts w:ascii="宋体" w:hAnsi="宋体" w:cs="宋体" w:eastAsia="宋体" w:hint="default"/>
          <w:sz w:val="2"/>
          <w:szCs w:val="2"/>
        </w:rPr>
        <w:pict>
          <v:group style="width:137.2pt;height:.6pt;mso-position-horizontal-relative:char;mso-position-vertical-relative:line" coordorigin="0,0" coordsize="2744,12">
            <v:group style="position:absolute;left:6;top:6;width:2732;height:2" coordorigin="6,6" coordsize="2732,2">
              <v:shape style="position:absolute;left:6;top:6;width:2732;height:2" coordorigin="6,6" coordsize="2732,0" path="m6,6l2738,6e" filled="false" stroked="true" strokeweight=".600010pt" strokecolor="#000000">
                <v:path arrowok="t"/>
              </v:shape>
            </v:group>
          </v:group>
        </w:pict>
      </w:r>
      <w:r>
        <w:rPr>
          <w:rFonts w:ascii="宋体" w:hAnsi="宋体" w:cs="宋体" w:eastAsia="宋体" w:hint="default"/>
          <w:sz w:val="2"/>
          <w:szCs w:val="2"/>
        </w:rPr>
      </w:r>
    </w:p>
    <w:tbl>
      <w:tblPr>
        <w:tblW w:w="0" w:type="auto"/>
        <w:jc w:val="left"/>
        <w:tblInd w:w="133" w:type="dxa"/>
        <w:tblLayout w:type="fixed"/>
        <w:tblCellMar>
          <w:top w:w="0" w:type="dxa"/>
          <w:left w:w="0" w:type="dxa"/>
          <w:bottom w:w="0" w:type="dxa"/>
          <w:right w:w="0" w:type="dxa"/>
        </w:tblCellMar>
        <w:tblLook w:val="01E0"/>
      </w:tblPr>
      <w:tblGrid>
        <w:gridCol w:w="3707"/>
        <w:gridCol w:w="1274"/>
        <w:gridCol w:w="2338"/>
        <w:gridCol w:w="2336"/>
      </w:tblGrid>
      <w:tr>
        <w:trPr>
          <w:trHeight w:val="278"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46" w:right="0"/>
              <w:jc w:val="left"/>
              <w:rPr>
                <w:rFonts w:ascii="Calibri" w:hAnsi="Calibri" w:cs="Calibri" w:eastAsia="Calibri" w:hint="default"/>
                <w:sz w:val="18"/>
                <w:szCs w:val="18"/>
              </w:rPr>
            </w:pPr>
            <w:r>
              <w:rPr>
                <w:rFonts w:ascii="Calibri"/>
                <w:sz w:val="18"/>
              </w:rPr>
              <w:t>2011-12-31</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left="744" w:right="0"/>
              <w:jc w:val="left"/>
              <w:rPr>
                <w:rFonts w:ascii="Calibri" w:hAnsi="Calibri" w:cs="Calibri" w:eastAsia="Calibri" w:hint="default"/>
                <w:sz w:val="18"/>
                <w:szCs w:val="18"/>
              </w:rPr>
            </w:pPr>
            <w:r>
              <w:rPr>
                <w:rFonts w:ascii="Calibri"/>
                <w:sz w:val="18"/>
              </w:rPr>
              <w:t>2010-12-31</w:t>
            </w:r>
          </w:p>
        </w:tc>
      </w:tr>
      <w:tr>
        <w:trPr>
          <w:trHeight w:val="281"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Calibri" w:hAnsi="Calibri" w:cs="Calibri" w:eastAsia="Calibri" w:hint="default"/>
                <w:sz w:val="18"/>
                <w:szCs w:val="18"/>
              </w:rPr>
            </w:pPr>
            <w:r>
              <w:rPr>
                <w:rFonts w:ascii="Calibri"/>
                <w:sz w:val="18"/>
              </w:rPr>
              <w:t>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Calibri" w:hAnsi="Calibri" w:cs="Calibri" w:eastAsia="Calibri" w:hint="default"/>
                <w:sz w:val="18"/>
                <w:szCs w:val="18"/>
              </w:rPr>
            </w:pPr>
            <w:r>
              <w:rPr>
                <w:rFonts w:ascii="Calibri"/>
                <w:sz w:val="18"/>
              </w:rPr>
              <w:t>405,982,680.42</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0"/>
              <w:jc w:val="right"/>
              <w:rPr>
                <w:rFonts w:ascii="Calibri" w:hAnsi="Calibri" w:cs="Calibri" w:eastAsia="Calibri" w:hint="default"/>
                <w:sz w:val="18"/>
                <w:szCs w:val="18"/>
              </w:rPr>
            </w:pPr>
            <w:r>
              <w:rPr>
                <w:rFonts w:ascii="Calibri"/>
                <w:sz w:val="18"/>
              </w:rPr>
              <w:t>109,665,184.93</w:t>
            </w:r>
          </w:p>
        </w:tc>
      </w:tr>
      <w:tr>
        <w:trPr>
          <w:trHeight w:val="278"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27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Calibri" w:hAnsi="Calibri" w:cs="Calibri" w:eastAsia="Calibri" w:hint="default"/>
                <w:sz w:val="18"/>
                <w:szCs w:val="18"/>
              </w:rPr>
            </w:pPr>
            <w:r>
              <w:rPr>
                <w:rFonts w:ascii="Calibri"/>
                <w:sz w:val="18"/>
              </w:rPr>
              <w:t>-</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Calibri" w:hAnsi="Calibri" w:cs="Calibri" w:eastAsia="Calibri" w:hint="default"/>
                <w:sz w:val="18"/>
                <w:szCs w:val="18"/>
              </w:rPr>
            </w:pPr>
            <w:r>
              <w:rPr>
                <w:rFonts w:ascii="Calibri"/>
                <w:sz w:val="18"/>
              </w:rPr>
              <w:t>-</w:t>
            </w:r>
          </w:p>
        </w:tc>
      </w:tr>
      <w:tr>
        <w:trPr>
          <w:trHeight w:val="281"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27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Calibri" w:hAnsi="Calibri" w:cs="Calibri" w:eastAsia="Calibri" w:hint="default"/>
                <w:sz w:val="18"/>
                <w:szCs w:val="18"/>
              </w:rPr>
            </w:pPr>
            <w:r>
              <w:rPr>
                <w:rFonts w:ascii="Calibri"/>
                <w:sz w:val="18"/>
              </w:rPr>
              <w:t>-</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Calibri" w:hAnsi="Calibri" w:cs="Calibri" w:eastAsia="Calibri" w:hint="default"/>
                <w:sz w:val="18"/>
                <w:szCs w:val="18"/>
              </w:rPr>
            </w:pPr>
            <w:r>
              <w:rPr>
                <w:rFonts w:ascii="Calibri"/>
                <w:sz w:val="18"/>
              </w:rPr>
              <w:t>-</w:t>
            </w:r>
          </w:p>
        </w:tc>
      </w:tr>
      <w:tr>
        <w:trPr>
          <w:trHeight w:val="281"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27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Calibri" w:hAnsi="Calibri" w:cs="Calibri" w:eastAsia="Calibri" w:hint="default"/>
                <w:sz w:val="18"/>
                <w:szCs w:val="18"/>
              </w:rPr>
            </w:pPr>
            <w:r>
              <w:rPr>
                <w:rFonts w:ascii="Calibri"/>
                <w:sz w:val="18"/>
              </w:rPr>
              <w:t>-</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Calibri" w:hAnsi="Calibri" w:cs="Calibri" w:eastAsia="Calibri" w:hint="default"/>
                <w:sz w:val="18"/>
                <w:szCs w:val="18"/>
              </w:rPr>
            </w:pPr>
            <w:r>
              <w:rPr>
                <w:rFonts w:ascii="Calibri"/>
                <w:sz w:val="18"/>
              </w:rPr>
              <w:t>-</w:t>
            </w:r>
          </w:p>
        </w:tc>
      </w:tr>
      <w:tr>
        <w:trPr>
          <w:trHeight w:val="278"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7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Calibri" w:hAnsi="Calibri" w:cs="Calibri" w:eastAsia="Calibri" w:hint="default"/>
                <w:sz w:val="18"/>
                <w:szCs w:val="18"/>
              </w:rPr>
            </w:pPr>
            <w:r>
              <w:rPr>
                <w:rFonts w:ascii="Calibri"/>
                <w:sz w:val="18"/>
              </w:rPr>
              <w:t>-</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Calibri" w:hAnsi="Calibri" w:cs="Calibri" w:eastAsia="Calibri" w:hint="default"/>
                <w:sz w:val="18"/>
                <w:szCs w:val="18"/>
              </w:rPr>
            </w:pPr>
            <w:r>
              <w:rPr>
                <w:rFonts w:ascii="Calibri"/>
                <w:sz w:val="18"/>
              </w:rPr>
              <w:t>-</w:t>
            </w:r>
          </w:p>
        </w:tc>
      </w:tr>
      <w:tr>
        <w:trPr>
          <w:trHeight w:val="281"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Calibri" w:hAnsi="Calibri" w:cs="Calibri" w:eastAsia="Calibri" w:hint="default"/>
                <w:sz w:val="18"/>
                <w:szCs w:val="18"/>
              </w:rPr>
            </w:pPr>
            <w:r>
              <w:rPr>
                <w:rFonts w:ascii="Calibri"/>
                <w:sz w:val="18"/>
              </w:rPr>
              <w:t>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6"/>
              <w:jc w:val="right"/>
              <w:rPr>
                <w:rFonts w:ascii="Calibri" w:hAnsi="Calibri" w:cs="Calibri" w:eastAsia="Calibri" w:hint="default"/>
                <w:sz w:val="18"/>
                <w:szCs w:val="18"/>
              </w:rPr>
            </w:pPr>
            <w:r>
              <w:rPr>
                <w:rFonts w:ascii="Calibri"/>
                <w:sz w:val="18"/>
              </w:rPr>
              <w:t>53,612,655.49</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1"/>
              <w:jc w:val="right"/>
              <w:rPr>
                <w:rFonts w:ascii="Calibri" w:hAnsi="Calibri" w:cs="Calibri" w:eastAsia="Calibri" w:hint="default"/>
                <w:sz w:val="18"/>
                <w:szCs w:val="18"/>
              </w:rPr>
            </w:pPr>
            <w:r>
              <w:rPr>
                <w:rFonts w:ascii="Calibri"/>
                <w:spacing w:val="-1"/>
                <w:sz w:val="18"/>
              </w:rPr>
              <w:t>40,023,351.84</w:t>
            </w:r>
          </w:p>
        </w:tc>
      </w:tr>
      <w:tr>
        <w:trPr>
          <w:trHeight w:val="281"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Calibri" w:hAnsi="Calibri" w:cs="Calibri" w:eastAsia="Calibri" w:hint="default"/>
                <w:sz w:val="18"/>
                <w:szCs w:val="18"/>
              </w:rPr>
            </w:pPr>
            <w:r>
              <w:rPr>
                <w:rFonts w:ascii="Calibri"/>
                <w:sz w:val="18"/>
              </w:rPr>
              <w:t>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Calibri" w:hAnsi="Calibri" w:cs="Calibri" w:eastAsia="Calibri" w:hint="default"/>
                <w:sz w:val="18"/>
                <w:szCs w:val="18"/>
              </w:rPr>
            </w:pPr>
            <w:r>
              <w:rPr>
                <w:rFonts w:ascii="Calibri"/>
                <w:spacing w:val="-1"/>
                <w:sz w:val="18"/>
              </w:rPr>
              <w:t>5,484,673.88</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Calibri" w:hAnsi="Calibri" w:cs="Calibri" w:eastAsia="Calibri" w:hint="default"/>
                <w:sz w:val="18"/>
                <w:szCs w:val="18"/>
              </w:rPr>
            </w:pPr>
            <w:r>
              <w:rPr>
                <w:rFonts w:ascii="Calibri"/>
                <w:spacing w:val="-1"/>
                <w:sz w:val="18"/>
              </w:rPr>
              <w:t>668,285.78</w:t>
            </w:r>
          </w:p>
        </w:tc>
      </w:tr>
      <w:tr>
        <w:trPr>
          <w:trHeight w:val="278"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27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Calibri" w:hAnsi="Calibri" w:cs="Calibri" w:eastAsia="Calibri" w:hint="default"/>
                <w:sz w:val="18"/>
                <w:szCs w:val="18"/>
              </w:rPr>
            </w:pPr>
            <w:r>
              <w:rPr>
                <w:rFonts w:ascii="Calibri"/>
                <w:sz w:val="18"/>
              </w:rPr>
              <w:t>-</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Calibri" w:hAnsi="Calibri" w:cs="Calibri" w:eastAsia="Calibri" w:hint="default"/>
                <w:sz w:val="18"/>
                <w:szCs w:val="18"/>
              </w:rPr>
            </w:pPr>
            <w:r>
              <w:rPr>
                <w:rFonts w:ascii="Calibri"/>
                <w:sz w:val="18"/>
              </w:rPr>
              <w:t>-</w:t>
            </w:r>
          </w:p>
        </w:tc>
      </w:tr>
      <w:tr>
        <w:trPr>
          <w:trHeight w:val="281"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27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Calibri" w:hAnsi="Calibri" w:cs="Calibri" w:eastAsia="Calibri" w:hint="default"/>
                <w:sz w:val="18"/>
                <w:szCs w:val="18"/>
              </w:rPr>
            </w:pPr>
            <w:r>
              <w:rPr>
                <w:rFonts w:ascii="Calibri"/>
                <w:sz w:val="18"/>
              </w:rPr>
              <w:t>-</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Calibri" w:hAnsi="Calibri" w:cs="Calibri" w:eastAsia="Calibri" w:hint="default"/>
                <w:sz w:val="18"/>
                <w:szCs w:val="18"/>
              </w:rPr>
            </w:pPr>
            <w:r>
              <w:rPr>
                <w:rFonts w:ascii="Calibri"/>
                <w:sz w:val="18"/>
              </w:rPr>
              <w:t>-</w:t>
            </w:r>
          </w:p>
        </w:tc>
      </w:tr>
      <w:tr>
        <w:trPr>
          <w:trHeight w:val="281"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27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Calibri" w:hAnsi="Calibri" w:cs="Calibri" w:eastAsia="Calibri" w:hint="default"/>
                <w:sz w:val="18"/>
                <w:szCs w:val="18"/>
              </w:rPr>
            </w:pPr>
            <w:r>
              <w:rPr>
                <w:rFonts w:ascii="Calibri"/>
                <w:sz w:val="18"/>
              </w:rPr>
              <w:t>-</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Calibri" w:hAnsi="Calibri" w:cs="Calibri" w:eastAsia="Calibri" w:hint="default"/>
                <w:sz w:val="18"/>
                <w:szCs w:val="18"/>
              </w:rPr>
            </w:pPr>
            <w:r>
              <w:rPr>
                <w:rFonts w:ascii="Calibri"/>
                <w:sz w:val="18"/>
              </w:rPr>
              <w:t>-</w:t>
            </w:r>
          </w:p>
        </w:tc>
      </w:tr>
      <w:tr>
        <w:trPr>
          <w:trHeight w:val="278"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27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Calibri" w:hAnsi="Calibri" w:cs="Calibri" w:eastAsia="Calibri" w:hint="default"/>
                <w:sz w:val="18"/>
                <w:szCs w:val="18"/>
              </w:rPr>
            </w:pPr>
            <w:r>
              <w:rPr>
                <w:rFonts w:ascii="Calibri"/>
                <w:spacing w:val="-1"/>
                <w:sz w:val="18"/>
              </w:rPr>
              <w:t>1,924,564.65</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Calibri" w:hAnsi="Calibri" w:cs="Calibri" w:eastAsia="Calibri" w:hint="default"/>
                <w:sz w:val="18"/>
                <w:szCs w:val="18"/>
              </w:rPr>
            </w:pPr>
            <w:r>
              <w:rPr>
                <w:rFonts w:ascii="Calibri"/>
                <w:sz w:val="18"/>
              </w:rPr>
              <w:t>-</w:t>
            </w:r>
          </w:p>
        </w:tc>
      </w:tr>
      <w:tr>
        <w:trPr>
          <w:trHeight w:val="281"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27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Calibri" w:hAnsi="Calibri" w:cs="Calibri" w:eastAsia="Calibri" w:hint="default"/>
                <w:sz w:val="18"/>
                <w:szCs w:val="18"/>
              </w:rPr>
            </w:pPr>
            <w:r>
              <w:rPr>
                <w:rFonts w:ascii="Calibri"/>
                <w:sz w:val="18"/>
              </w:rPr>
              <w:t>-</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Calibri" w:hAnsi="Calibri" w:cs="Calibri" w:eastAsia="Calibri" w:hint="default"/>
                <w:sz w:val="18"/>
                <w:szCs w:val="18"/>
              </w:rPr>
            </w:pPr>
            <w:r>
              <w:rPr>
                <w:rFonts w:ascii="Calibri"/>
                <w:sz w:val="18"/>
              </w:rPr>
              <w:t>-</w:t>
            </w:r>
          </w:p>
        </w:tc>
      </w:tr>
      <w:tr>
        <w:trPr>
          <w:trHeight w:val="281"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Calibri" w:hAnsi="Calibri" w:cs="Calibri" w:eastAsia="Calibri" w:hint="default"/>
                <w:sz w:val="18"/>
                <w:szCs w:val="18"/>
              </w:rPr>
            </w:pPr>
            <w:r>
              <w:rPr>
                <w:rFonts w:ascii="Calibri"/>
                <w:sz w:val="18"/>
              </w:rPr>
              <w:t>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Calibri" w:hAnsi="Calibri" w:cs="Calibri" w:eastAsia="Calibri" w:hint="default"/>
                <w:sz w:val="18"/>
                <w:szCs w:val="18"/>
              </w:rPr>
            </w:pPr>
            <w:r>
              <w:rPr>
                <w:rFonts w:ascii="Calibri"/>
                <w:sz w:val="18"/>
              </w:rPr>
              <w:t>2,646,759.58</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1"/>
              <w:jc w:val="right"/>
              <w:rPr>
                <w:rFonts w:ascii="Calibri" w:hAnsi="Calibri" w:cs="Calibri" w:eastAsia="Calibri" w:hint="default"/>
                <w:sz w:val="18"/>
                <w:szCs w:val="18"/>
              </w:rPr>
            </w:pPr>
            <w:r>
              <w:rPr>
                <w:rFonts w:ascii="Calibri"/>
                <w:spacing w:val="-1"/>
                <w:sz w:val="18"/>
              </w:rPr>
              <w:t>8,514,768.96</w:t>
            </w:r>
          </w:p>
        </w:tc>
      </w:tr>
      <w:tr>
        <w:trPr>
          <w:trHeight w:val="278"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27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Calibri" w:hAnsi="Calibri" w:cs="Calibri" w:eastAsia="Calibri" w:hint="default"/>
                <w:sz w:val="18"/>
                <w:szCs w:val="18"/>
              </w:rPr>
            </w:pPr>
            <w:r>
              <w:rPr>
                <w:rFonts w:ascii="Calibri"/>
                <w:sz w:val="18"/>
              </w:rPr>
              <w:t>-</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Calibri" w:hAnsi="Calibri" w:cs="Calibri" w:eastAsia="Calibri" w:hint="default"/>
                <w:sz w:val="18"/>
                <w:szCs w:val="18"/>
              </w:rPr>
            </w:pPr>
            <w:r>
              <w:rPr>
                <w:rFonts w:ascii="Calibri"/>
                <w:sz w:val="18"/>
              </w:rPr>
              <w:t>-</w:t>
            </w:r>
          </w:p>
        </w:tc>
      </w:tr>
      <w:tr>
        <w:trPr>
          <w:trHeight w:val="281"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Calibri" w:hAnsi="Calibri" w:cs="Calibri" w:eastAsia="Calibri" w:hint="default"/>
                <w:sz w:val="18"/>
                <w:szCs w:val="18"/>
              </w:rPr>
            </w:pPr>
            <w:r>
              <w:rPr>
                <w:rFonts w:ascii="Calibri"/>
                <w:sz w:val="18"/>
              </w:rPr>
              <w:t>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Calibri" w:hAnsi="Calibri" w:cs="Calibri" w:eastAsia="Calibri" w:hint="default"/>
                <w:sz w:val="18"/>
                <w:szCs w:val="18"/>
              </w:rPr>
            </w:pPr>
            <w:r>
              <w:rPr>
                <w:rFonts w:ascii="Calibri"/>
                <w:spacing w:val="-2"/>
                <w:sz w:val="18"/>
              </w:rPr>
              <w:t>57,136,270.70</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Calibri" w:hAnsi="Calibri" w:cs="Calibri" w:eastAsia="Calibri" w:hint="default"/>
                <w:sz w:val="18"/>
                <w:szCs w:val="18"/>
              </w:rPr>
            </w:pPr>
            <w:r>
              <w:rPr>
                <w:rFonts w:ascii="Calibri"/>
                <w:spacing w:val="-1"/>
                <w:sz w:val="18"/>
              </w:rPr>
              <w:t>37,427,109.15</w:t>
            </w:r>
          </w:p>
        </w:tc>
      </w:tr>
      <w:tr>
        <w:trPr>
          <w:trHeight w:val="281"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27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Calibri" w:hAnsi="Calibri" w:cs="Calibri" w:eastAsia="Calibri" w:hint="default"/>
                <w:sz w:val="18"/>
                <w:szCs w:val="18"/>
              </w:rPr>
            </w:pPr>
            <w:r>
              <w:rPr>
                <w:rFonts w:ascii="Calibri"/>
                <w:sz w:val="18"/>
              </w:rPr>
              <w:t>-</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Calibri" w:hAnsi="Calibri" w:cs="Calibri" w:eastAsia="Calibri" w:hint="default"/>
                <w:sz w:val="18"/>
                <w:szCs w:val="18"/>
              </w:rPr>
            </w:pPr>
            <w:r>
              <w:rPr>
                <w:rFonts w:ascii="Calibri"/>
                <w:sz w:val="18"/>
              </w:rPr>
              <w:t>-</w:t>
            </w:r>
          </w:p>
        </w:tc>
      </w:tr>
      <w:tr>
        <w:trPr>
          <w:trHeight w:val="278"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7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Calibri" w:hAnsi="Calibri" w:cs="Calibri" w:eastAsia="Calibri" w:hint="default"/>
                <w:sz w:val="18"/>
                <w:szCs w:val="18"/>
              </w:rPr>
            </w:pPr>
            <w:r>
              <w:rPr>
                <w:rFonts w:ascii="Calibri"/>
                <w:sz w:val="18"/>
              </w:rPr>
              <w:t>-</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Calibri" w:hAnsi="Calibri" w:cs="Calibri" w:eastAsia="Calibri" w:hint="default"/>
                <w:sz w:val="18"/>
                <w:szCs w:val="18"/>
              </w:rPr>
            </w:pPr>
            <w:r>
              <w:rPr>
                <w:rFonts w:ascii="Calibri"/>
                <w:sz w:val="18"/>
              </w:rPr>
              <w:t>-</w:t>
            </w:r>
          </w:p>
        </w:tc>
      </w:tr>
      <w:tr>
        <w:trPr>
          <w:trHeight w:val="281"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4" w:right="0"/>
              <w:jc w:val="center"/>
              <w:rPr>
                <w:rFonts w:ascii="宋体" w:hAnsi="宋体" w:cs="宋体" w:eastAsia="宋体" w:hint="default"/>
                <w:sz w:val="18"/>
                <w:szCs w:val="18"/>
              </w:rPr>
            </w:pPr>
            <w:r>
              <w:rPr>
                <w:rFonts w:ascii="宋体" w:hAnsi="宋体" w:cs="宋体" w:eastAsia="宋体" w:hint="default"/>
                <w:sz w:val="18"/>
                <w:szCs w:val="18"/>
              </w:rPr>
              <w:t>流动资产合计</w:t>
            </w:r>
          </w:p>
        </w:tc>
        <w:tc>
          <w:tcPr>
            <w:tcW w:w="127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Calibri" w:hAnsi="Calibri" w:cs="Calibri" w:eastAsia="Calibri" w:hint="default"/>
                <w:sz w:val="18"/>
                <w:szCs w:val="18"/>
              </w:rPr>
            </w:pPr>
            <w:r>
              <w:rPr>
                <w:rFonts w:ascii="Calibri"/>
                <w:spacing w:val="-1"/>
                <w:sz w:val="18"/>
              </w:rPr>
              <w:t>526,787,604.72</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1"/>
              <w:jc w:val="right"/>
              <w:rPr>
                <w:rFonts w:ascii="Calibri" w:hAnsi="Calibri" w:cs="Calibri" w:eastAsia="Calibri" w:hint="default"/>
                <w:sz w:val="18"/>
                <w:szCs w:val="18"/>
              </w:rPr>
            </w:pPr>
            <w:r>
              <w:rPr>
                <w:rFonts w:ascii="Calibri"/>
                <w:spacing w:val="-1"/>
                <w:sz w:val="18"/>
              </w:rPr>
              <w:t>196,298,700.66</w:t>
            </w:r>
          </w:p>
        </w:tc>
      </w:tr>
      <w:tr>
        <w:trPr>
          <w:trHeight w:val="281"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7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nil" w:sz="6" w:space="0" w:color="auto"/>
            </w:tcBorders>
          </w:tcPr>
          <w:p>
            <w:pPr/>
          </w:p>
        </w:tc>
      </w:tr>
      <w:tr>
        <w:trPr>
          <w:trHeight w:val="278"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127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Calibri" w:hAnsi="Calibri" w:cs="Calibri" w:eastAsia="Calibri" w:hint="default"/>
                <w:sz w:val="18"/>
                <w:szCs w:val="18"/>
              </w:rPr>
            </w:pPr>
            <w:r>
              <w:rPr>
                <w:rFonts w:ascii="Calibri"/>
                <w:sz w:val="18"/>
              </w:rPr>
              <w:t>-</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Calibri" w:hAnsi="Calibri" w:cs="Calibri" w:eastAsia="Calibri" w:hint="default"/>
                <w:sz w:val="18"/>
                <w:szCs w:val="18"/>
              </w:rPr>
            </w:pPr>
            <w:r>
              <w:rPr>
                <w:rFonts w:ascii="Calibri"/>
                <w:sz w:val="18"/>
              </w:rPr>
              <w:t>-</w:t>
            </w:r>
          </w:p>
        </w:tc>
      </w:tr>
      <w:tr>
        <w:trPr>
          <w:trHeight w:val="281"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7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Calibri" w:hAnsi="Calibri" w:cs="Calibri" w:eastAsia="Calibri" w:hint="default"/>
                <w:sz w:val="18"/>
                <w:szCs w:val="18"/>
              </w:rPr>
            </w:pPr>
            <w:r>
              <w:rPr>
                <w:rFonts w:ascii="Calibri"/>
                <w:sz w:val="18"/>
              </w:rPr>
              <w:t>-</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Calibri" w:hAnsi="Calibri" w:cs="Calibri" w:eastAsia="Calibri" w:hint="default"/>
                <w:sz w:val="18"/>
                <w:szCs w:val="18"/>
              </w:rPr>
            </w:pPr>
            <w:r>
              <w:rPr>
                <w:rFonts w:ascii="Calibri"/>
                <w:sz w:val="18"/>
              </w:rPr>
              <w:t>-</w:t>
            </w:r>
          </w:p>
        </w:tc>
      </w:tr>
      <w:tr>
        <w:trPr>
          <w:trHeight w:val="281"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27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Calibri" w:hAnsi="Calibri" w:cs="Calibri" w:eastAsia="Calibri" w:hint="default"/>
                <w:sz w:val="18"/>
                <w:szCs w:val="18"/>
              </w:rPr>
            </w:pPr>
            <w:r>
              <w:rPr>
                <w:rFonts w:ascii="Calibri"/>
                <w:sz w:val="18"/>
              </w:rPr>
              <w:t>-</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Calibri" w:hAnsi="Calibri" w:cs="Calibri" w:eastAsia="Calibri" w:hint="default"/>
                <w:sz w:val="18"/>
                <w:szCs w:val="18"/>
              </w:rPr>
            </w:pPr>
            <w:r>
              <w:rPr>
                <w:rFonts w:ascii="Calibri"/>
                <w:sz w:val="18"/>
              </w:rPr>
              <w:t>-</w:t>
            </w:r>
          </w:p>
        </w:tc>
      </w:tr>
      <w:tr>
        <w:trPr>
          <w:trHeight w:val="278"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27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Calibri" w:hAnsi="Calibri" w:cs="Calibri" w:eastAsia="Calibri" w:hint="default"/>
                <w:sz w:val="18"/>
                <w:szCs w:val="18"/>
              </w:rPr>
            </w:pPr>
            <w:r>
              <w:rPr>
                <w:rFonts w:ascii="Calibri"/>
                <w:sz w:val="18"/>
              </w:rPr>
              <w:t>-</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Calibri" w:hAnsi="Calibri" w:cs="Calibri" w:eastAsia="Calibri" w:hint="default"/>
                <w:sz w:val="18"/>
                <w:szCs w:val="18"/>
              </w:rPr>
            </w:pPr>
            <w:r>
              <w:rPr>
                <w:rFonts w:ascii="Calibri"/>
                <w:sz w:val="18"/>
              </w:rPr>
              <w:t>-</w:t>
            </w:r>
          </w:p>
        </w:tc>
      </w:tr>
      <w:tr>
        <w:trPr>
          <w:trHeight w:val="281"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7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Calibri" w:hAnsi="Calibri" w:cs="Calibri" w:eastAsia="Calibri" w:hint="default"/>
                <w:sz w:val="18"/>
                <w:szCs w:val="18"/>
              </w:rPr>
            </w:pPr>
            <w:r>
              <w:rPr>
                <w:rFonts w:ascii="Calibri"/>
                <w:sz w:val="18"/>
              </w:rPr>
              <w:t>-</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Calibri" w:hAnsi="Calibri" w:cs="Calibri" w:eastAsia="Calibri" w:hint="default"/>
                <w:sz w:val="18"/>
                <w:szCs w:val="18"/>
              </w:rPr>
            </w:pPr>
            <w:r>
              <w:rPr>
                <w:rFonts w:ascii="Calibri"/>
                <w:sz w:val="18"/>
              </w:rPr>
              <w:t>-</w:t>
            </w:r>
          </w:p>
        </w:tc>
      </w:tr>
      <w:tr>
        <w:trPr>
          <w:trHeight w:val="281"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7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Calibri" w:hAnsi="Calibri" w:cs="Calibri" w:eastAsia="Calibri" w:hint="default"/>
                <w:sz w:val="18"/>
                <w:szCs w:val="18"/>
              </w:rPr>
            </w:pPr>
            <w:r>
              <w:rPr>
                <w:rFonts w:ascii="Calibri"/>
                <w:sz w:val="18"/>
              </w:rPr>
              <w:t>-</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Calibri" w:hAnsi="Calibri" w:cs="Calibri" w:eastAsia="Calibri" w:hint="default"/>
                <w:sz w:val="18"/>
                <w:szCs w:val="18"/>
              </w:rPr>
            </w:pPr>
            <w:r>
              <w:rPr>
                <w:rFonts w:ascii="Calibri"/>
                <w:sz w:val="18"/>
              </w:rPr>
              <w:t>-</w:t>
            </w:r>
          </w:p>
        </w:tc>
      </w:tr>
      <w:tr>
        <w:trPr>
          <w:trHeight w:val="278"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Calibri" w:hAnsi="Calibri" w:cs="Calibri" w:eastAsia="Calibri" w:hint="default"/>
                <w:sz w:val="18"/>
                <w:szCs w:val="18"/>
              </w:rPr>
            </w:pPr>
            <w:r>
              <w:rPr>
                <w:rFonts w:ascii="Calibri"/>
                <w:sz w:val="18"/>
              </w:rPr>
              <w:t>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Calibri" w:hAnsi="Calibri" w:cs="Calibri" w:eastAsia="Calibri" w:hint="default"/>
                <w:sz w:val="18"/>
                <w:szCs w:val="18"/>
              </w:rPr>
            </w:pPr>
            <w:r>
              <w:rPr>
                <w:rFonts w:ascii="Calibri"/>
                <w:spacing w:val="-1"/>
                <w:sz w:val="18"/>
              </w:rPr>
              <w:t>12,300,214.47</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1"/>
              <w:jc w:val="right"/>
              <w:rPr>
                <w:rFonts w:ascii="Calibri" w:hAnsi="Calibri" w:cs="Calibri" w:eastAsia="Calibri" w:hint="default"/>
                <w:sz w:val="18"/>
                <w:szCs w:val="18"/>
              </w:rPr>
            </w:pPr>
            <w:r>
              <w:rPr>
                <w:rFonts w:ascii="Calibri"/>
                <w:sz w:val="18"/>
              </w:rPr>
              <w:t>12,226,642.79</w:t>
            </w:r>
          </w:p>
        </w:tc>
      </w:tr>
      <w:tr>
        <w:trPr>
          <w:trHeight w:val="281"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Calibri" w:hAnsi="Calibri" w:cs="Calibri" w:eastAsia="Calibri" w:hint="default"/>
                <w:sz w:val="18"/>
                <w:szCs w:val="18"/>
              </w:rPr>
            </w:pPr>
            <w:r>
              <w:rPr>
                <w:rFonts w:ascii="Calibri"/>
                <w:sz w:val="18"/>
              </w:rPr>
              <w:t>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Calibri" w:hAnsi="Calibri" w:cs="Calibri" w:eastAsia="Calibri" w:hint="default"/>
                <w:sz w:val="18"/>
                <w:szCs w:val="18"/>
              </w:rPr>
            </w:pPr>
            <w:r>
              <w:rPr>
                <w:rFonts w:ascii="Calibri"/>
                <w:spacing w:val="-1"/>
                <w:sz w:val="18"/>
              </w:rPr>
              <w:t>5,070,023.33</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Calibri" w:hAnsi="Calibri" w:cs="Calibri" w:eastAsia="Calibri" w:hint="default"/>
                <w:sz w:val="18"/>
                <w:szCs w:val="18"/>
              </w:rPr>
            </w:pPr>
            <w:r>
              <w:rPr>
                <w:rFonts w:ascii="Calibri"/>
                <w:sz w:val="18"/>
              </w:rPr>
              <w:t>156,223.60</w:t>
            </w:r>
          </w:p>
        </w:tc>
      </w:tr>
      <w:tr>
        <w:trPr>
          <w:trHeight w:val="281"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27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Calibri" w:hAnsi="Calibri" w:cs="Calibri" w:eastAsia="Calibri" w:hint="default"/>
                <w:sz w:val="18"/>
                <w:szCs w:val="18"/>
              </w:rPr>
            </w:pPr>
            <w:r>
              <w:rPr>
                <w:rFonts w:ascii="Calibri"/>
                <w:sz w:val="18"/>
              </w:rPr>
              <w:t>-</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Calibri" w:hAnsi="Calibri" w:cs="Calibri" w:eastAsia="Calibri" w:hint="default"/>
                <w:sz w:val="18"/>
                <w:szCs w:val="18"/>
              </w:rPr>
            </w:pPr>
            <w:r>
              <w:rPr>
                <w:rFonts w:ascii="Calibri"/>
                <w:sz w:val="18"/>
              </w:rPr>
              <w:t>-</w:t>
            </w:r>
          </w:p>
        </w:tc>
      </w:tr>
      <w:tr>
        <w:trPr>
          <w:trHeight w:val="278"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27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Calibri" w:hAnsi="Calibri" w:cs="Calibri" w:eastAsia="Calibri" w:hint="default"/>
                <w:sz w:val="18"/>
                <w:szCs w:val="18"/>
              </w:rPr>
            </w:pPr>
            <w:r>
              <w:rPr>
                <w:rFonts w:ascii="Calibri"/>
                <w:sz w:val="18"/>
              </w:rPr>
              <w:t>-</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Calibri" w:hAnsi="Calibri" w:cs="Calibri" w:eastAsia="Calibri" w:hint="default"/>
                <w:sz w:val="18"/>
                <w:szCs w:val="18"/>
              </w:rPr>
            </w:pPr>
            <w:r>
              <w:rPr>
                <w:rFonts w:ascii="Calibri"/>
                <w:sz w:val="18"/>
              </w:rPr>
              <w:t>-</w:t>
            </w:r>
          </w:p>
        </w:tc>
      </w:tr>
      <w:tr>
        <w:trPr>
          <w:trHeight w:val="281"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27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Calibri" w:hAnsi="Calibri" w:cs="Calibri" w:eastAsia="Calibri" w:hint="default"/>
                <w:sz w:val="18"/>
                <w:szCs w:val="18"/>
              </w:rPr>
            </w:pPr>
            <w:r>
              <w:rPr>
                <w:rFonts w:ascii="Calibri"/>
                <w:sz w:val="18"/>
              </w:rPr>
              <w:t>-</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Calibri" w:hAnsi="Calibri" w:cs="Calibri" w:eastAsia="Calibri" w:hint="default"/>
                <w:sz w:val="18"/>
                <w:szCs w:val="18"/>
              </w:rPr>
            </w:pPr>
            <w:r>
              <w:rPr>
                <w:rFonts w:ascii="Calibri"/>
                <w:sz w:val="18"/>
              </w:rPr>
              <w:t>-</w:t>
            </w:r>
          </w:p>
        </w:tc>
      </w:tr>
      <w:tr>
        <w:trPr>
          <w:trHeight w:val="281"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27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Calibri" w:hAnsi="Calibri" w:cs="Calibri" w:eastAsia="Calibri" w:hint="default"/>
                <w:sz w:val="18"/>
                <w:szCs w:val="18"/>
              </w:rPr>
            </w:pPr>
            <w:r>
              <w:rPr>
                <w:rFonts w:ascii="Calibri"/>
                <w:sz w:val="18"/>
              </w:rPr>
              <w:t>-</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Calibri" w:hAnsi="Calibri" w:cs="Calibri" w:eastAsia="Calibri" w:hint="default"/>
                <w:sz w:val="18"/>
                <w:szCs w:val="18"/>
              </w:rPr>
            </w:pPr>
            <w:r>
              <w:rPr>
                <w:rFonts w:ascii="Calibri"/>
                <w:sz w:val="18"/>
              </w:rPr>
              <w:t>-</w:t>
            </w:r>
          </w:p>
        </w:tc>
      </w:tr>
      <w:tr>
        <w:trPr>
          <w:trHeight w:val="279"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Calibri" w:hAnsi="Calibri" w:cs="Calibri" w:eastAsia="Calibri" w:hint="default"/>
                <w:sz w:val="18"/>
                <w:szCs w:val="18"/>
              </w:rPr>
            </w:pPr>
            <w:r>
              <w:rPr>
                <w:rFonts w:ascii="Calibri"/>
                <w:sz w:val="18"/>
              </w:rPr>
              <w:t>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6"/>
              <w:jc w:val="right"/>
              <w:rPr>
                <w:rFonts w:ascii="Calibri" w:hAnsi="Calibri" w:cs="Calibri" w:eastAsia="Calibri" w:hint="default"/>
                <w:sz w:val="18"/>
                <w:szCs w:val="18"/>
              </w:rPr>
            </w:pPr>
            <w:r>
              <w:rPr>
                <w:rFonts w:ascii="Calibri"/>
                <w:spacing w:val="-1"/>
                <w:sz w:val="18"/>
              </w:rPr>
              <w:t>21,884,654.76</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1"/>
              <w:jc w:val="right"/>
              <w:rPr>
                <w:rFonts w:ascii="Calibri" w:hAnsi="Calibri" w:cs="Calibri" w:eastAsia="Calibri" w:hint="default"/>
                <w:sz w:val="18"/>
                <w:szCs w:val="18"/>
              </w:rPr>
            </w:pPr>
            <w:r>
              <w:rPr>
                <w:rFonts w:ascii="Calibri"/>
                <w:sz w:val="18"/>
              </w:rPr>
              <w:t>8,985,264.93</w:t>
            </w:r>
          </w:p>
        </w:tc>
      </w:tr>
      <w:tr>
        <w:trPr>
          <w:trHeight w:val="281"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27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Calibri" w:hAnsi="Calibri" w:cs="Calibri" w:eastAsia="Calibri" w:hint="default"/>
                <w:sz w:val="18"/>
                <w:szCs w:val="18"/>
              </w:rPr>
            </w:pPr>
            <w:r>
              <w:rPr>
                <w:rFonts w:ascii="Calibri"/>
                <w:sz w:val="18"/>
              </w:rPr>
              <w:t>-</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Calibri" w:hAnsi="Calibri" w:cs="Calibri" w:eastAsia="Calibri" w:hint="default"/>
                <w:sz w:val="18"/>
                <w:szCs w:val="18"/>
              </w:rPr>
            </w:pPr>
            <w:r>
              <w:rPr>
                <w:rFonts w:ascii="Calibri"/>
                <w:sz w:val="18"/>
              </w:rPr>
              <w:t>-</w:t>
            </w:r>
          </w:p>
        </w:tc>
      </w:tr>
      <w:tr>
        <w:trPr>
          <w:trHeight w:val="281"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27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Calibri" w:hAnsi="Calibri" w:cs="Calibri" w:eastAsia="Calibri" w:hint="default"/>
                <w:sz w:val="18"/>
                <w:szCs w:val="18"/>
              </w:rPr>
            </w:pPr>
            <w:r>
              <w:rPr>
                <w:rFonts w:ascii="Calibri"/>
                <w:sz w:val="18"/>
              </w:rPr>
              <w:t>-</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Calibri" w:hAnsi="Calibri" w:cs="Calibri" w:eastAsia="Calibri" w:hint="default"/>
                <w:sz w:val="18"/>
                <w:szCs w:val="18"/>
              </w:rPr>
            </w:pPr>
            <w:r>
              <w:rPr>
                <w:rFonts w:ascii="Calibri"/>
                <w:sz w:val="18"/>
              </w:rPr>
              <w:t>-</w:t>
            </w:r>
          </w:p>
        </w:tc>
      </w:tr>
      <w:tr>
        <w:trPr>
          <w:trHeight w:val="278"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Calibri" w:hAnsi="Calibri" w:cs="Calibri" w:eastAsia="Calibri" w:hint="default"/>
                <w:sz w:val="18"/>
                <w:szCs w:val="18"/>
              </w:rPr>
            </w:pPr>
            <w:r>
              <w:rPr>
                <w:rFonts w:ascii="Calibri"/>
                <w:sz w:val="18"/>
              </w:rPr>
              <w:t>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Calibri" w:hAnsi="Calibri" w:cs="Calibri" w:eastAsia="Calibri" w:hint="default"/>
                <w:sz w:val="18"/>
                <w:szCs w:val="18"/>
              </w:rPr>
            </w:pPr>
            <w:r>
              <w:rPr>
                <w:rFonts w:ascii="Calibri"/>
                <w:sz w:val="18"/>
              </w:rPr>
              <w:t>-</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1"/>
              <w:jc w:val="right"/>
              <w:rPr>
                <w:rFonts w:ascii="Calibri" w:hAnsi="Calibri" w:cs="Calibri" w:eastAsia="Calibri" w:hint="default"/>
                <w:sz w:val="18"/>
                <w:szCs w:val="18"/>
              </w:rPr>
            </w:pPr>
            <w:r>
              <w:rPr>
                <w:rFonts w:ascii="Calibri"/>
                <w:spacing w:val="-1"/>
                <w:sz w:val="18"/>
              </w:rPr>
              <w:t>720,000.00</w:t>
            </w:r>
          </w:p>
        </w:tc>
      </w:tr>
      <w:tr>
        <w:trPr>
          <w:trHeight w:val="281"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Calibri" w:hAnsi="Calibri" w:cs="Calibri" w:eastAsia="Calibri" w:hint="default"/>
                <w:sz w:val="18"/>
                <w:szCs w:val="18"/>
              </w:rPr>
            </w:pPr>
            <w:r>
              <w:rPr>
                <w:rFonts w:ascii="Calibri"/>
                <w:sz w:val="18"/>
              </w:rPr>
              <w:t>10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Calibri" w:hAnsi="Calibri" w:cs="Calibri" w:eastAsia="Calibri" w:hint="default"/>
                <w:sz w:val="18"/>
                <w:szCs w:val="18"/>
              </w:rPr>
            </w:pPr>
            <w:r>
              <w:rPr>
                <w:rFonts w:ascii="Calibri"/>
                <w:sz w:val="18"/>
              </w:rPr>
              <w:t>739,643.95</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Calibri" w:hAnsi="Calibri" w:cs="Calibri" w:eastAsia="Calibri" w:hint="default"/>
                <w:sz w:val="18"/>
                <w:szCs w:val="18"/>
              </w:rPr>
            </w:pPr>
            <w:r>
              <w:rPr>
                <w:rFonts w:ascii="Calibri"/>
                <w:sz w:val="18"/>
              </w:rPr>
              <w:t>938,983.56</w:t>
            </w:r>
          </w:p>
        </w:tc>
      </w:tr>
      <w:tr>
        <w:trPr>
          <w:trHeight w:val="281"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27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Calibri" w:hAnsi="Calibri" w:cs="Calibri" w:eastAsia="Calibri" w:hint="default"/>
                <w:sz w:val="18"/>
                <w:szCs w:val="18"/>
              </w:rPr>
            </w:pPr>
            <w:r>
              <w:rPr>
                <w:rFonts w:ascii="Calibri"/>
                <w:sz w:val="18"/>
              </w:rPr>
              <w:t>-</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Calibri" w:hAnsi="Calibri" w:cs="Calibri" w:eastAsia="Calibri" w:hint="default"/>
                <w:sz w:val="18"/>
                <w:szCs w:val="18"/>
              </w:rPr>
            </w:pPr>
            <w:r>
              <w:rPr>
                <w:rFonts w:ascii="Calibri"/>
                <w:sz w:val="18"/>
              </w:rPr>
              <w:t>-</w:t>
            </w:r>
          </w:p>
        </w:tc>
      </w:tr>
      <w:tr>
        <w:trPr>
          <w:trHeight w:val="278"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9"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27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Calibri" w:hAnsi="Calibri" w:cs="Calibri" w:eastAsia="Calibri" w:hint="default"/>
                <w:sz w:val="18"/>
                <w:szCs w:val="18"/>
              </w:rPr>
            </w:pPr>
            <w:r>
              <w:rPr>
                <w:rFonts w:ascii="Calibri"/>
                <w:sz w:val="18"/>
              </w:rPr>
              <w:t>39,994,536.51</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Calibri" w:hAnsi="Calibri" w:cs="Calibri" w:eastAsia="Calibri" w:hint="default"/>
                <w:sz w:val="18"/>
                <w:szCs w:val="18"/>
              </w:rPr>
            </w:pPr>
            <w:r>
              <w:rPr>
                <w:rFonts w:ascii="Calibri"/>
                <w:spacing w:val="-1"/>
                <w:sz w:val="18"/>
              </w:rPr>
              <w:t>23,027,114.88</w:t>
            </w:r>
          </w:p>
        </w:tc>
      </w:tr>
      <w:tr>
        <w:trPr>
          <w:trHeight w:val="281"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4" w:right="0"/>
              <w:jc w:val="center"/>
              <w:rPr>
                <w:rFonts w:ascii="宋体" w:hAnsi="宋体" w:cs="宋体" w:eastAsia="宋体" w:hint="default"/>
                <w:sz w:val="18"/>
                <w:szCs w:val="18"/>
              </w:rPr>
            </w:pPr>
            <w:r>
              <w:rPr>
                <w:rFonts w:ascii="宋体" w:hAnsi="宋体" w:cs="宋体" w:eastAsia="宋体" w:hint="default"/>
                <w:sz w:val="18"/>
                <w:szCs w:val="18"/>
              </w:rPr>
              <w:t>资产总计</w:t>
            </w:r>
          </w:p>
        </w:tc>
        <w:tc>
          <w:tcPr>
            <w:tcW w:w="127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Calibri" w:hAnsi="Calibri" w:cs="Calibri" w:eastAsia="Calibri" w:hint="default"/>
                <w:sz w:val="18"/>
                <w:szCs w:val="18"/>
              </w:rPr>
            </w:pPr>
            <w:r>
              <w:rPr>
                <w:rFonts w:ascii="Calibri"/>
                <w:spacing w:val="-1"/>
                <w:sz w:val="18"/>
              </w:rPr>
              <w:t>566,782,141.23</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0"/>
              <w:jc w:val="right"/>
              <w:rPr>
                <w:rFonts w:ascii="Calibri" w:hAnsi="Calibri" w:cs="Calibri" w:eastAsia="Calibri" w:hint="default"/>
                <w:sz w:val="18"/>
                <w:szCs w:val="18"/>
              </w:rPr>
            </w:pPr>
            <w:r>
              <w:rPr>
                <w:rFonts w:ascii="Calibri"/>
                <w:sz w:val="18"/>
              </w:rPr>
              <w:t>219,325,815.54</w:t>
            </w:r>
          </w:p>
        </w:tc>
      </w:tr>
    </w:tbl>
    <w:p>
      <w:pPr>
        <w:spacing w:after="0" w:line="240" w:lineRule="auto"/>
        <w:jc w:val="right"/>
        <w:rPr>
          <w:rFonts w:ascii="Calibri" w:hAnsi="Calibri" w:cs="Calibri" w:eastAsia="Calibri" w:hint="default"/>
          <w:sz w:val="18"/>
          <w:szCs w:val="18"/>
        </w:rPr>
        <w:sectPr>
          <w:footerReference w:type="default" r:id="rId30"/>
          <w:pgSz w:w="11910" w:h="16840"/>
          <w:pgMar w:footer="1388" w:header="877" w:top="1060" w:bottom="1580" w:left="980" w:right="0"/>
          <w:pgNumType w:start="5"/>
        </w:sectPr>
      </w:pPr>
    </w:p>
    <w:p>
      <w:pPr>
        <w:spacing w:before="1"/>
        <w:ind w:left="0" w:right="983" w:firstLine="0"/>
        <w:jc w:val="center"/>
        <w:rPr>
          <w:rFonts w:ascii="黑体" w:hAnsi="黑体" w:cs="黑体" w:eastAsia="黑体" w:hint="default"/>
          <w:sz w:val="32"/>
          <w:szCs w:val="32"/>
        </w:rPr>
      </w:pPr>
      <w:r>
        <w:rPr/>
        <w:pict>
          <v:group style="position:absolute;margin-left:55.200001pt;margin-top:1.697507pt;width:484.9pt;height:.1pt;mso-position-horizontal-relative:page;mso-position-vertical-relative:paragraph;z-index:-755968" coordorigin="1104,34" coordsize="9698,2">
            <v:shape style="position:absolute;left:1104;top:34;width:9698;height:2" coordorigin="1104,34" coordsize="9698,0" path="m1104,34l10802,34e" filled="false" stroked="true" strokeweight=".72pt" strokecolor="#000000">
              <v:path arrowok="t"/>
            </v:shape>
            <w10:wrap type="none"/>
          </v:group>
        </w:pict>
      </w:r>
      <w:r>
        <w:rPr>
          <w:rFonts w:ascii="黑体" w:hAnsi="黑体" w:cs="黑体" w:eastAsia="黑体" w:hint="default"/>
          <w:sz w:val="32"/>
          <w:szCs w:val="32"/>
        </w:rPr>
        <w:t>合并资产负债表（续）</w:t>
      </w:r>
    </w:p>
    <w:p>
      <w:pPr>
        <w:spacing w:line="240" w:lineRule="auto" w:before="9"/>
        <w:rPr>
          <w:rFonts w:ascii="黑体" w:hAnsi="黑体" w:cs="黑体" w:eastAsia="黑体" w:hint="default"/>
          <w:sz w:val="41"/>
          <w:szCs w:val="41"/>
        </w:rPr>
      </w:pPr>
    </w:p>
    <w:p>
      <w:pPr>
        <w:tabs>
          <w:tab w:pos="7246" w:val="left" w:leader="none"/>
          <w:tab w:pos="8298" w:val="left" w:leader="none"/>
        </w:tabs>
        <w:spacing w:before="0"/>
        <w:ind w:left="0" w:right="1059" w:firstLine="0"/>
        <w:jc w:val="center"/>
        <w:rPr>
          <w:rFonts w:ascii="宋体" w:hAnsi="宋体" w:cs="宋体" w:eastAsia="宋体" w:hint="default"/>
          <w:sz w:val="21"/>
          <w:szCs w:val="21"/>
        </w:rPr>
      </w:pPr>
      <w:r>
        <w:rPr>
          <w:rFonts w:ascii="宋体" w:hAnsi="宋体" w:cs="宋体" w:eastAsia="宋体" w:hint="default"/>
          <w:spacing w:val="-2"/>
          <w:sz w:val="21"/>
          <w:szCs w:val="21"/>
        </w:rPr>
        <w:t>编制单位：深圳市奥拓电子股份有限公司</w:t>
        <w:tab/>
      </w: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0" w:lineRule="exact"/>
        <w:ind w:left="1198" w:right="0" w:firstLine="0"/>
        <w:rPr>
          <w:rFonts w:ascii="宋体" w:hAnsi="宋体" w:cs="宋体" w:eastAsia="宋体" w:hint="default"/>
          <w:sz w:val="2"/>
          <w:szCs w:val="2"/>
        </w:rPr>
      </w:pPr>
      <w:r>
        <w:rPr>
          <w:rFonts w:ascii="宋体" w:hAnsi="宋体" w:cs="宋体" w:eastAsia="宋体" w:hint="default"/>
          <w:sz w:val="2"/>
          <w:szCs w:val="2"/>
        </w:rPr>
        <w:pict>
          <v:group style="width:137.2pt;height:.6pt;mso-position-horizontal-relative:char;mso-position-vertical-relative:line" coordorigin="0,0" coordsize="2744,12">
            <v:group style="position:absolute;left:6;top:6;width:2732;height:2" coordorigin="6,6" coordsize="2732,2">
              <v:shape style="position:absolute;left:6;top:6;width:2732;height:2" coordorigin="6,6" coordsize="2732,0" path="m6,6l2738,6e" filled="false" stroked="true" strokeweight=".600010pt" strokecolor="#000000">
                <v:path arrowok="t"/>
              </v:shape>
            </v:group>
          </v:group>
        </w:pict>
      </w:r>
      <w:r>
        <w:rPr>
          <w:rFonts w:ascii="宋体" w:hAnsi="宋体" w:cs="宋体" w:eastAsia="宋体" w:hint="default"/>
          <w:sz w:val="2"/>
          <w:szCs w:val="2"/>
        </w:rPr>
      </w:r>
    </w:p>
    <w:tbl>
      <w:tblPr>
        <w:tblW w:w="0" w:type="auto"/>
        <w:jc w:val="left"/>
        <w:tblInd w:w="133" w:type="dxa"/>
        <w:tblLayout w:type="fixed"/>
        <w:tblCellMar>
          <w:top w:w="0" w:type="dxa"/>
          <w:left w:w="0" w:type="dxa"/>
          <w:bottom w:w="0" w:type="dxa"/>
          <w:right w:w="0" w:type="dxa"/>
        </w:tblCellMar>
        <w:tblLook w:val="01E0"/>
      </w:tblPr>
      <w:tblGrid>
        <w:gridCol w:w="3558"/>
        <w:gridCol w:w="1421"/>
        <w:gridCol w:w="2261"/>
        <w:gridCol w:w="2266"/>
      </w:tblGrid>
      <w:tr>
        <w:trPr>
          <w:trHeight w:val="25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05" w:right="0"/>
              <w:jc w:val="left"/>
              <w:rPr>
                <w:rFonts w:ascii="Calibri" w:hAnsi="Calibri" w:cs="Calibri" w:eastAsia="Calibri" w:hint="default"/>
                <w:sz w:val="18"/>
                <w:szCs w:val="18"/>
              </w:rPr>
            </w:pPr>
            <w:r>
              <w:rPr>
                <w:rFonts w:ascii="Calibri"/>
                <w:sz w:val="18"/>
              </w:rPr>
              <w:t>2011-12-31</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left="708" w:right="0"/>
              <w:jc w:val="left"/>
              <w:rPr>
                <w:rFonts w:ascii="Calibri" w:hAnsi="Calibri" w:cs="Calibri" w:eastAsia="Calibri" w:hint="default"/>
                <w:sz w:val="18"/>
                <w:szCs w:val="18"/>
              </w:rPr>
            </w:pPr>
            <w:r>
              <w:rPr>
                <w:rFonts w:ascii="Calibri"/>
                <w:sz w:val="18"/>
              </w:rPr>
              <w:t>2010-12-31</w:t>
            </w:r>
          </w:p>
        </w:tc>
      </w:tr>
      <w:tr>
        <w:trPr>
          <w:trHeight w:val="25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nil" w:sz="6" w:space="0" w:color="auto"/>
            </w:tcBorders>
          </w:tcPr>
          <w:p>
            <w:pPr/>
          </w:p>
        </w:tc>
      </w:tr>
      <w:tr>
        <w:trPr>
          <w:trHeight w:val="262"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Calibri" w:hAnsi="Calibri" w:cs="Calibri" w:eastAsia="Calibri" w:hint="default"/>
                <w:sz w:val="18"/>
                <w:szCs w:val="18"/>
              </w:rPr>
            </w:pPr>
            <w:r>
              <w:rPr>
                <w:rFonts w:ascii="Calibri"/>
                <w:sz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Calibri" w:hAnsi="Calibri" w:cs="Calibri" w:eastAsia="Calibri" w:hint="default"/>
                <w:sz w:val="18"/>
                <w:szCs w:val="18"/>
              </w:rPr>
            </w:pPr>
            <w:r>
              <w:rPr>
                <w:rFonts w:ascii="Calibri"/>
                <w:sz w:val="18"/>
              </w:rPr>
              <w:t>-</w:t>
            </w:r>
          </w:p>
        </w:tc>
      </w:tr>
      <w:tr>
        <w:trPr>
          <w:trHeight w:val="25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z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Calibri" w:hAnsi="Calibri" w:cs="Calibri" w:eastAsia="Calibri" w:hint="default"/>
                <w:sz w:val="18"/>
                <w:szCs w:val="18"/>
              </w:rPr>
            </w:pPr>
            <w:r>
              <w:rPr>
                <w:rFonts w:ascii="Calibri"/>
                <w:sz w:val="18"/>
              </w:rPr>
              <w:t>-</w:t>
            </w:r>
          </w:p>
        </w:tc>
      </w:tr>
      <w:tr>
        <w:trPr>
          <w:trHeight w:val="25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z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Calibri" w:hAnsi="Calibri" w:cs="Calibri" w:eastAsia="Calibri" w:hint="default"/>
                <w:sz w:val="18"/>
                <w:szCs w:val="18"/>
              </w:rPr>
            </w:pPr>
            <w:r>
              <w:rPr>
                <w:rFonts w:ascii="Calibri"/>
                <w:sz w:val="18"/>
              </w:rPr>
              <w:t>-</w:t>
            </w:r>
          </w:p>
        </w:tc>
      </w:tr>
      <w:tr>
        <w:trPr>
          <w:trHeight w:val="262"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Calibri" w:hAnsi="Calibri" w:cs="Calibri" w:eastAsia="Calibri" w:hint="default"/>
                <w:sz w:val="18"/>
                <w:szCs w:val="18"/>
              </w:rPr>
            </w:pPr>
            <w:r>
              <w:rPr>
                <w:rFonts w:ascii="Calibri"/>
                <w:sz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Calibri" w:hAnsi="Calibri" w:cs="Calibri" w:eastAsia="Calibri" w:hint="default"/>
                <w:sz w:val="18"/>
                <w:szCs w:val="18"/>
              </w:rPr>
            </w:pPr>
            <w:r>
              <w:rPr>
                <w:rFonts w:ascii="Calibri"/>
                <w:sz w:val="18"/>
              </w:rPr>
              <w:t>-</w:t>
            </w:r>
          </w:p>
        </w:tc>
      </w:tr>
      <w:tr>
        <w:trPr>
          <w:trHeight w:val="25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z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Calibri" w:hAnsi="Calibri" w:cs="Calibri" w:eastAsia="Calibri" w:hint="default"/>
                <w:sz w:val="18"/>
                <w:szCs w:val="18"/>
              </w:rPr>
            </w:pPr>
            <w:r>
              <w:rPr>
                <w:rFonts w:ascii="Calibri"/>
                <w:sz w:val="18"/>
              </w:rPr>
              <w:t>-</w:t>
            </w:r>
          </w:p>
        </w:tc>
      </w:tr>
      <w:tr>
        <w:trPr>
          <w:trHeight w:val="25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Calibri" w:hAnsi="Calibri" w:cs="Calibri" w:eastAsia="Calibri" w:hint="default"/>
                <w:sz w:val="18"/>
                <w:szCs w:val="18"/>
              </w:rPr>
            </w:pPr>
            <w:r>
              <w:rPr>
                <w:rFonts w:ascii="Calibri"/>
                <w:sz w:val="18"/>
              </w:rPr>
              <w:t>13</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pacing w:val="-1"/>
                <w:sz w:val="18"/>
              </w:rPr>
              <w:t>17,007,463.06</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3"/>
              <w:jc w:val="right"/>
              <w:rPr>
                <w:rFonts w:ascii="Calibri" w:hAnsi="Calibri" w:cs="Calibri" w:eastAsia="Calibri" w:hint="default"/>
                <w:sz w:val="18"/>
                <w:szCs w:val="18"/>
              </w:rPr>
            </w:pPr>
            <w:r>
              <w:rPr>
                <w:rFonts w:ascii="Calibri"/>
                <w:spacing w:val="-1"/>
                <w:sz w:val="18"/>
              </w:rPr>
              <w:t>21,375,200.18</w:t>
            </w:r>
          </w:p>
        </w:tc>
      </w:tr>
      <w:tr>
        <w:trPr>
          <w:trHeight w:val="262"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 w:right="0"/>
              <w:jc w:val="center"/>
              <w:rPr>
                <w:rFonts w:ascii="Calibri" w:hAnsi="Calibri" w:cs="Calibri" w:eastAsia="Calibri" w:hint="default"/>
                <w:sz w:val="18"/>
                <w:szCs w:val="18"/>
              </w:rPr>
            </w:pPr>
            <w:r>
              <w:rPr>
                <w:rFonts w:ascii="Calibri"/>
                <w:sz w:val="18"/>
              </w:rPr>
              <w:t>14</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Calibri" w:hAnsi="Calibri" w:cs="Calibri" w:eastAsia="Calibri" w:hint="default"/>
                <w:sz w:val="18"/>
                <w:szCs w:val="18"/>
              </w:rPr>
            </w:pPr>
            <w:r>
              <w:rPr>
                <w:rFonts w:ascii="Calibri"/>
                <w:spacing w:val="-1"/>
                <w:sz w:val="18"/>
              </w:rPr>
              <w:t>28,056,557.09</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Calibri" w:hAnsi="Calibri" w:cs="Calibri" w:eastAsia="Calibri" w:hint="default"/>
                <w:sz w:val="18"/>
                <w:szCs w:val="18"/>
              </w:rPr>
            </w:pPr>
            <w:r>
              <w:rPr>
                <w:rFonts w:ascii="Calibri"/>
                <w:spacing w:val="-1"/>
                <w:sz w:val="18"/>
              </w:rPr>
              <w:t>19,218,460.30</w:t>
            </w:r>
          </w:p>
        </w:tc>
      </w:tr>
      <w:tr>
        <w:trPr>
          <w:trHeight w:val="25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Calibri" w:hAnsi="Calibri" w:cs="Calibri" w:eastAsia="Calibri" w:hint="default"/>
                <w:sz w:val="18"/>
                <w:szCs w:val="18"/>
              </w:rPr>
            </w:pPr>
            <w:r>
              <w:rPr>
                <w:rFonts w:ascii="Calibri"/>
                <w:sz w:val="18"/>
              </w:rPr>
              <w:t>15</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pacing w:val="-1"/>
                <w:sz w:val="18"/>
              </w:rPr>
              <w:t>3,404,223.17</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3"/>
              <w:jc w:val="right"/>
              <w:rPr>
                <w:rFonts w:ascii="Calibri" w:hAnsi="Calibri" w:cs="Calibri" w:eastAsia="Calibri" w:hint="default"/>
                <w:sz w:val="18"/>
                <w:szCs w:val="18"/>
              </w:rPr>
            </w:pPr>
            <w:r>
              <w:rPr>
                <w:rFonts w:ascii="Calibri"/>
                <w:sz w:val="18"/>
              </w:rPr>
              <w:t>7,516,416.30</w:t>
            </w:r>
          </w:p>
        </w:tc>
      </w:tr>
      <w:tr>
        <w:trPr>
          <w:trHeight w:val="25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z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Calibri" w:hAnsi="Calibri" w:cs="Calibri" w:eastAsia="Calibri" w:hint="default"/>
                <w:sz w:val="18"/>
                <w:szCs w:val="18"/>
              </w:rPr>
            </w:pPr>
            <w:r>
              <w:rPr>
                <w:rFonts w:ascii="Calibri"/>
                <w:sz w:val="18"/>
              </w:rPr>
              <w:t>-</w:t>
            </w:r>
          </w:p>
        </w:tc>
      </w:tr>
      <w:tr>
        <w:trPr>
          <w:trHeight w:val="262"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Calibri" w:hAnsi="Calibri" w:cs="Calibri" w:eastAsia="Calibri" w:hint="default"/>
                <w:sz w:val="18"/>
                <w:szCs w:val="18"/>
              </w:rPr>
            </w:pPr>
            <w:r>
              <w:rPr>
                <w:rFonts w:ascii="Calibri"/>
                <w:sz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Calibri" w:hAnsi="Calibri" w:cs="Calibri" w:eastAsia="Calibri" w:hint="default"/>
                <w:sz w:val="18"/>
                <w:szCs w:val="18"/>
              </w:rPr>
            </w:pPr>
            <w:r>
              <w:rPr>
                <w:rFonts w:ascii="Calibri"/>
                <w:sz w:val="18"/>
              </w:rPr>
              <w:t>-</w:t>
            </w:r>
          </w:p>
        </w:tc>
      </w:tr>
      <w:tr>
        <w:trPr>
          <w:trHeight w:val="25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Calibri" w:hAnsi="Calibri" w:cs="Calibri" w:eastAsia="Calibri" w:hint="default"/>
                <w:sz w:val="18"/>
                <w:szCs w:val="18"/>
              </w:rPr>
            </w:pPr>
            <w:r>
              <w:rPr>
                <w:rFonts w:ascii="Calibri"/>
                <w:sz w:val="18"/>
              </w:rPr>
              <w:t>16</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Calibri" w:hAnsi="Calibri" w:cs="Calibri" w:eastAsia="Calibri" w:hint="default"/>
                <w:sz w:val="18"/>
                <w:szCs w:val="18"/>
              </w:rPr>
            </w:pPr>
            <w:r>
              <w:rPr>
                <w:rFonts w:ascii="Calibri"/>
                <w:sz w:val="18"/>
              </w:rPr>
              <w:t>4,369,219.60</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3"/>
              <w:jc w:val="right"/>
              <w:rPr>
                <w:rFonts w:ascii="Calibri" w:hAnsi="Calibri" w:cs="Calibri" w:eastAsia="Calibri" w:hint="default"/>
                <w:sz w:val="18"/>
                <w:szCs w:val="18"/>
              </w:rPr>
            </w:pPr>
            <w:r>
              <w:rPr>
                <w:rFonts w:ascii="Calibri"/>
                <w:spacing w:val="-1"/>
                <w:sz w:val="18"/>
              </w:rPr>
              <w:t>2,073,566.33</w:t>
            </w:r>
          </w:p>
        </w:tc>
      </w:tr>
      <w:tr>
        <w:trPr>
          <w:trHeight w:val="25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Calibri" w:hAnsi="Calibri" w:cs="Calibri" w:eastAsia="Calibri" w:hint="default"/>
                <w:sz w:val="18"/>
                <w:szCs w:val="18"/>
              </w:rPr>
            </w:pPr>
            <w:r>
              <w:rPr>
                <w:rFonts w:ascii="Calibri"/>
                <w:sz w:val="18"/>
              </w:rPr>
              <w:t>17</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Calibri" w:hAnsi="Calibri" w:cs="Calibri" w:eastAsia="Calibri" w:hint="default"/>
                <w:sz w:val="18"/>
                <w:szCs w:val="18"/>
              </w:rPr>
            </w:pPr>
            <w:r>
              <w:rPr>
                <w:rFonts w:ascii="Calibri"/>
                <w:sz w:val="18"/>
              </w:rPr>
              <w:t>12,450,154.08</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Calibri" w:hAnsi="Calibri" w:cs="Calibri" w:eastAsia="Calibri" w:hint="default"/>
                <w:sz w:val="18"/>
                <w:szCs w:val="18"/>
              </w:rPr>
            </w:pPr>
            <w:r>
              <w:rPr>
                <w:rFonts w:ascii="Calibri"/>
                <w:spacing w:val="-1"/>
                <w:sz w:val="18"/>
              </w:rPr>
              <w:t>10,432,502.88</w:t>
            </w:r>
          </w:p>
        </w:tc>
      </w:tr>
      <w:tr>
        <w:trPr>
          <w:trHeight w:val="262"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Calibri" w:hAnsi="Calibri" w:cs="Calibri" w:eastAsia="Calibri" w:hint="default"/>
                <w:sz w:val="18"/>
                <w:szCs w:val="18"/>
              </w:rPr>
            </w:pPr>
            <w:r>
              <w:rPr>
                <w:rFonts w:ascii="Calibri"/>
                <w:sz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Calibri" w:hAnsi="Calibri" w:cs="Calibri" w:eastAsia="Calibri" w:hint="default"/>
                <w:sz w:val="18"/>
                <w:szCs w:val="18"/>
              </w:rPr>
            </w:pPr>
            <w:r>
              <w:rPr>
                <w:rFonts w:ascii="Calibri"/>
                <w:sz w:val="18"/>
              </w:rPr>
              <w:t>-</w:t>
            </w:r>
          </w:p>
        </w:tc>
      </w:tr>
      <w:tr>
        <w:trPr>
          <w:trHeight w:val="25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z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Calibri" w:hAnsi="Calibri" w:cs="Calibri" w:eastAsia="Calibri" w:hint="default"/>
                <w:sz w:val="18"/>
                <w:szCs w:val="18"/>
              </w:rPr>
            </w:pPr>
            <w:r>
              <w:rPr>
                <w:rFonts w:ascii="Calibri"/>
                <w:sz w:val="18"/>
              </w:rPr>
              <w:t>-</w:t>
            </w:r>
          </w:p>
        </w:tc>
      </w:tr>
      <w:tr>
        <w:trPr>
          <w:trHeight w:val="25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Calibri" w:hAnsi="Calibri" w:cs="Calibri" w:eastAsia="Calibri" w:hint="default"/>
                <w:sz w:val="18"/>
                <w:szCs w:val="18"/>
              </w:rPr>
            </w:pPr>
            <w:r>
              <w:rPr>
                <w:rFonts w:ascii="Calibri"/>
                <w:sz w:val="18"/>
              </w:rPr>
              <w:t>18</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pacing w:val="-1"/>
                <w:sz w:val="18"/>
              </w:rPr>
              <w:t>5,027,366.15</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3"/>
              <w:jc w:val="right"/>
              <w:rPr>
                <w:rFonts w:ascii="Calibri" w:hAnsi="Calibri" w:cs="Calibri" w:eastAsia="Calibri" w:hint="default"/>
                <w:sz w:val="18"/>
                <w:szCs w:val="18"/>
              </w:rPr>
            </w:pPr>
            <w:r>
              <w:rPr>
                <w:rFonts w:ascii="Calibri"/>
                <w:spacing w:val="-1"/>
                <w:sz w:val="18"/>
              </w:rPr>
              <w:t>2,512,561.67</w:t>
            </w:r>
          </w:p>
        </w:tc>
      </w:tr>
      <w:tr>
        <w:trPr>
          <w:trHeight w:val="262"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Calibri" w:hAnsi="Calibri" w:cs="Calibri" w:eastAsia="Calibri" w:hint="default"/>
                <w:sz w:val="18"/>
                <w:szCs w:val="18"/>
              </w:rPr>
            </w:pPr>
            <w:r>
              <w:rPr>
                <w:rFonts w:ascii="Calibri"/>
                <w:sz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Calibri" w:hAnsi="Calibri" w:cs="Calibri" w:eastAsia="Calibri" w:hint="default"/>
                <w:sz w:val="18"/>
                <w:szCs w:val="18"/>
              </w:rPr>
            </w:pPr>
            <w:r>
              <w:rPr>
                <w:rFonts w:ascii="Calibri"/>
                <w:sz w:val="18"/>
              </w:rPr>
              <w:t>-</w:t>
            </w:r>
          </w:p>
        </w:tc>
      </w:tr>
      <w:tr>
        <w:trPr>
          <w:trHeight w:val="25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z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Calibri" w:hAnsi="Calibri" w:cs="Calibri" w:eastAsia="Calibri" w:hint="default"/>
                <w:sz w:val="18"/>
                <w:szCs w:val="18"/>
              </w:rPr>
            </w:pPr>
            <w:r>
              <w:rPr>
                <w:rFonts w:ascii="Calibri"/>
                <w:sz w:val="18"/>
              </w:rPr>
              <w:t>-</w:t>
            </w:r>
          </w:p>
        </w:tc>
      </w:tr>
      <w:tr>
        <w:trPr>
          <w:trHeight w:val="25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z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Calibri" w:hAnsi="Calibri" w:cs="Calibri" w:eastAsia="Calibri" w:hint="default"/>
                <w:sz w:val="18"/>
                <w:szCs w:val="18"/>
              </w:rPr>
            </w:pPr>
            <w:r>
              <w:rPr>
                <w:rFonts w:ascii="Calibri"/>
                <w:sz w:val="18"/>
              </w:rPr>
              <w:t>-</w:t>
            </w:r>
          </w:p>
        </w:tc>
      </w:tr>
      <w:tr>
        <w:trPr>
          <w:trHeight w:val="262"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Calibri" w:hAnsi="Calibri" w:cs="Calibri" w:eastAsia="Calibri" w:hint="default"/>
                <w:sz w:val="18"/>
                <w:szCs w:val="18"/>
              </w:rPr>
            </w:pPr>
            <w:r>
              <w:rPr>
                <w:rFonts w:ascii="Calibri"/>
                <w:sz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Calibri" w:hAnsi="Calibri" w:cs="Calibri" w:eastAsia="Calibri" w:hint="default"/>
                <w:sz w:val="18"/>
                <w:szCs w:val="18"/>
              </w:rPr>
            </w:pPr>
            <w:r>
              <w:rPr>
                <w:rFonts w:ascii="Calibri"/>
                <w:sz w:val="18"/>
              </w:rPr>
              <w:t>-</w:t>
            </w:r>
          </w:p>
        </w:tc>
      </w:tr>
      <w:tr>
        <w:trPr>
          <w:trHeight w:val="25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z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Calibri" w:hAnsi="Calibri" w:cs="Calibri" w:eastAsia="Calibri" w:hint="default"/>
                <w:sz w:val="18"/>
                <w:szCs w:val="18"/>
              </w:rPr>
            </w:pPr>
            <w:r>
              <w:rPr>
                <w:rFonts w:ascii="Calibri"/>
                <w:sz w:val="18"/>
              </w:rPr>
              <w:t>-</w:t>
            </w:r>
          </w:p>
        </w:tc>
      </w:tr>
      <w:tr>
        <w:trPr>
          <w:trHeight w:val="25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z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Calibri" w:hAnsi="Calibri" w:cs="Calibri" w:eastAsia="Calibri" w:hint="default"/>
                <w:sz w:val="18"/>
                <w:szCs w:val="18"/>
              </w:rPr>
            </w:pPr>
            <w:r>
              <w:rPr>
                <w:rFonts w:ascii="Calibri"/>
                <w:sz w:val="18"/>
              </w:rPr>
              <w:t>-</w:t>
            </w:r>
          </w:p>
        </w:tc>
      </w:tr>
      <w:tr>
        <w:trPr>
          <w:trHeight w:val="262"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9" w:right="0"/>
              <w:jc w:val="center"/>
              <w:rPr>
                <w:rFonts w:ascii="宋体" w:hAnsi="宋体" w:cs="宋体" w:eastAsia="宋体" w:hint="default"/>
                <w:sz w:val="18"/>
                <w:szCs w:val="18"/>
              </w:rPr>
            </w:pPr>
            <w:r>
              <w:rPr>
                <w:rFonts w:ascii="宋体" w:hAnsi="宋体" w:cs="宋体" w:eastAsia="宋体" w:hint="default"/>
                <w:sz w:val="18"/>
                <w:szCs w:val="18"/>
              </w:rPr>
              <w:t>流动负债合计</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Calibri" w:hAnsi="Calibri" w:cs="Calibri" w:eastAsia="Calibri" w:hint="default"/>
                <w:sz w:val="18"/>
                <w:szCs w:val="18"/>
              </w:rPr>
            </w:pPr>
            <w:r>
              <w:rPr>
                <w:rFonts w:ascii="Calibri"/>
                <w:spacing w:val="-1"/>
                <w:sz w:val="18"/>
              </w:rPr>
              <w:t>70,314,983.15</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3"/>
              <w:jc w:val="right"/>
              <w:rPr>
                <w:rFonts w:ascii="Calibri" w:hAnsi="Calibri" w:cs="Calibri" w:eastAsia="Calibri" w:hint="default"/>
                <w:sz w:val="18"/>
                <w:szCs w:val="18"/>
              </w:rPr>
            </w:pPr>
            <w:r>
              <w:rPr>
                <w:rFonts w:ascii="Calibri"/>
                <w:spacing w:val="-1"/>
                <w:sz w:val="18"/>
              </w:rPr>
              <w:t>63,128,707.66</w:t>
            </w:r>
          </w:p>
        </w:tc>
      </w:tr>
      <w:tr>
        <w:trPr>
          <w:trHeight w:val="25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nil" w:sz="6" w:space="0" w:color="auto"/>
            </w:tcBorders>
          </w:tcPr>
          <w:p>
            <w:pPr/>
          </w:p>
        </w:tc>
      </w:tr>
      <w:tr>
        <w:trPr>
          <w:trHeight w:val="260"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z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Calibri" w:hAnsi="Calibri" w:cs="Calibri" w:eastAsia="Calibri" w:hint="default"/>
                <w:sz w:val="18"/>
                <w:szCs w:val="18"/>
              </w:rPr>
            </w:pPr>
            <w:r>
              <w:rPr>
                <w:rFonts w:ascii="Calibri"/>
                <w:sz w:val="18"/>
              </w:rPr>
              <w:t>-</w:t>
            </w:r>
          </w:p>
        </w:tc>
      </w:tr>
      <w:tr>
        <w:trPr>
          <w:trHeight w:val="262"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Calibri" w:hAnsi="Calibri" w:cs="Calibri" w:eastAsia="Calibri" w:hint="default"/>
                <w:sz w:val="18"/>
                <w:szCs w:val="18"/>
              </w:rPr>
            </w:pPr>
            <w:r>
              <w:rPr>
                <w:rFonts w:ascii="Calibri"/>
                <w:sz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Calibri" w:hAnsi="Calibri" w:cs="Calibri" w:eastAsia="Calibri" w:hint="default"/>
                <w:sz w:val="18"/>
                <w:szCs w:val="18"/>
              </w:rPr>
            </w:pPr>
            <w:r>
              <w:rPr>
                <w:rFonts w:ascii="Calibri"/>
                <w:sz w:val="18"/>
              </w:rPr>
              <w:t>-</w:t>
            </w:r>
          </w:p>
        </w:tc>
      </w:tr>
      <w:tr>
        <w:trPr>
          <w:trHeight w:val="25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z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Calibri" w:hAnsi="Calibri" w:cs="Calibri" w:eastAsia="Calibri" w:hint="default"/>
                <w:sz w:val="18"/>
                <w:szCs w:val="18"/>
              </w:rPr>
            </w:pPr>
            <w:r>
              <w:rPr>
                <w:rFonts w:ascii="Calibri"/>
                <w:sz w:val="18"/>
              </w:rPr>
              <w:t>-</w:t>
            </w:r>
          </w:p>
        </w:tc>
      </w:tr>
      <w:tr>
        <w:trPr>
          <w:trHeight w:val="25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z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Calibri" w:hAnsi="Calibri" w:cs="Calibri" w:eastAsia="Calibri" w:hint="default"/>
                <w:sz w:val="18"/>
                <w:szCs w:val="18"/>
              </w:rPr>
            </w:pPr>
            <w:r>
              <w:rPr>
                <w:rFonts w:ascii="Calibri"/>
                <w:sz w:val="18"/>
              </w:rPr>
              <w:t>-</w:t>
            </w:r>
          </w:p>
        </w:tc>
      </w:tr>
      <w:tr>
        <w:trPr>
          <w:trHeight w:val="262"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 w:right="0"/>
              <w:jc w:val="center"/>
              <w:rPr>
                <w:rFonts w:ascii="Calibri" w:hAnsi="Calibri" w:cs="Calibri" w:eastAsia="Calibri" w:hint="default"/>
                <w:sz w:val="18"/>
                <w:szCs w:val="18"/>
              </w:rPr>
            </w:pPr>
            <w:r>
              <w:rPr>
                <w:rFonts w:ascii="Calibri"/>
                <w:sz w:val="18"/>
              </w:rPr>
              <w:t>19</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Calibri" w:hAnsi="Calibri" w:cs="Calibri" w:eastAsia="Calibri" w:hint="default"/>
                <w:sz w:val="18"/>
                <w:szCs w:val="18"/>
              </w:rPr>
            </w:pPr>
            <w:r>
              <w:rPr>
                <w:rFonts w:ascii="Calibri"/>
                <w:spacing w:val="-1"/>
                <w:sz w:val="18"/>
              </w:rPr>
              <w:t>449,347.43</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3"/>
              <w:jc w:val="right"/>
              <w:rPr>
                <w:rFonts w:ascii="Calibri" w:hAnsi="Calibri" w:cs="Calibri" w:eastAsia="Calibri" w:hint="default"/>
                <w:sz w:val="18"/>
                <w:szCs w:val="18"/>
              </w:rPr>
            </w:pPr>
            <w:r>
              <w:rPr>
                <w:rFonts w:ascii="Calibri"/>
                <w:sz w:val="18"/>
              </w:rPr>
              <w:t>319,258.65</w:t>
            </w:r>
          </w:p>
        </w:tc>
      </w:tr>
      <w:tr>
        <w:trPr>
          <w:trHeight w:val="25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z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Calibri" w:hAnsi="Calibri" w:cs="Calibri" w:eastAsia="Calibri" w:hint="default"/>
                <w:sz w:val="18"/>
                <w:szCs w:val="18"/>
              </w:rPr>
            </w:pPr>
            <w:r>
              <w:rPr>
                <w:rFonts w:ascii="Calibri"/>
                <w:sz w:val="18"/>
              </w:rPr>
              <w:t>-</w:t>
            </w:r>
          </w:p>
        </w:tc>
      </w:tr>
      <w:tr>
        <w:trPr>
          <w:trHeight w:val="25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Calibri" w:hAnsi="Calibri" w:cs="Calibri" w:eastAsia="Calibri" w:hint="default"/>
                <w:sz w:val="18"/>
                <w:szCs w:val="18"/>
              </w:rPr>
            </w:pPr>
            <w:r>
              <w:rPr>
                <w:rFonts w:ascii="Calibri"/>
                <w:sz w:val="18"/>
              </w:rPr>
              <w:t>20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z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Calibri" w:hAnsi="Calibri" w:cs="Calibri" w:eastAsia="Calibri" w:hint="default"/>
                <w:sz w:val="18"/>
                <w:szCs w:val="18"/>
              </w:rPr>
            </w:pPr>
            <w:r>
              <w:rPr>
                <w:rFonts w:ascii="Calibri"/>
                <w:sz w:val="18"/>
              </w:rPr>
              <w:t>3,000,000.00</w:t>
            </w:r>
          </w:p>
        </w:tc>
      </w:tr>
      <w:tr>
        <w:trPr>
          <w:trHeight w:val="262"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5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Calibri" w:hAnsi="Calibri" w:cs="Calibri" w:eastAsia="Calibri" w:hint="default"/>
                <w:sz w:val="18"/>
                <w:szCs w:val="18"/>
              </w:rPr>
            </w:pPr>
            <w:r>
              <w:rPr>
                <w:rFonts w:ascii="Calibri"/>
                <w:spacing w:val="-1"/>
                <w:sz w:val="18"/>
              </w:rPr>
              <w:t>449,347.43</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3"/>
              <w:jc w:val="right"/>
              <w:rPr>
                <w:rFonts w:ascii="Calibri" w:hAnsi="Calibri" w:cs="Calibri" w:eastAsia="Calibri" w:hint="default"/>
                <w:sz w:val="18"/>
                <w:szCs w:val="18"/>
              </w:rPr>
            </w:pPr>
            <w:r>
              <w:rPr>
                <w:rFonts w:ascii="Calibri"/>
                <w:sz w:val="18"/>
              </w:rPr>
              <w:t>3,319,258.65</w:t>
            </w:r>
          </w:p>
        </w:tc>
      </w:tr>
      <w:tr>
        <w:trPr>
          <w:trHeight w:val="25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9"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Calibri" w:hAnsi="Calibri" w:cs="Calibri" w:eastAsia="Calibri" w:hint="default"/>
                <w:sz w:val="18"/>
                <w:szCs w:val="18"/>
              </w:rPr>
            </w:pPr>
            <w:r>
              <w:rPr>
                <w:rFonts w:ascii="Calibri"/>
                <w:spacing w:val="-1"/>
                <w:sz w:val="18"/>
              </w:rPr>
              <w:t>70,764,330.58</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Calibri" w:hAnsi="Calibri" w:cs="Calibri" w:eastAsia="Calibri" w:hint="default"/>
                <w:sz w:val="18"/>
                <w:szCs w:val="18"/>
              </w:rPr>
            </w:pPr>
            <w:r>
              <w:rPr>
                <w:rFonts w:ascii="Calibri"/>
                <w:spacing w:val="-1"/>
                <w:sz w:val="18"/>
              </w:rPr>
              <w:t>66,447,966.31</w:t>
            </w:r>
          </w:p>
        </w:tc>
      </w:tr>
      <w:tr>
        <w:trPr>
          <w:trHeight w:val="25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nil" w:sz="6" w:space="0" w:color="auto"/>
            </w:tcBorders>
          </w:tcPr>
          <w:p>
            <w:pPr/>
          </w:p>
        </w:tc>
      </w:tr>
      <w:tr>
        <w:trPr>
          <w:trHeight w:val="262"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 w:right="0"/>
              <w:jc w:val="center"/>
              <w:rPr>
                <w:rFonts w:ascii="Calibri" w:hAnsi="Calibri" w:cs="Calibri" w:eastAsia="Calibri" w:hint="default"/>
                <w:sz w:val="18"/>
                <w:szCs w:val="18"/>
              </w:rPr>
            </w:pPr>
            <w:r>
              <w:rPr>
                <w:rFonts w:ascii="Calibri"/>
                <w:sz w:val="18"/>
              </w:rPr>
              <w:t>21</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Calibri" w:hAnsi="Calibri" w:cs="Calibri" w:eastAsia="Calibri" w:hint="default"/>
                <w:sz w:val="18"/>
                <w:szCs w:val="18"/>
              </w:rPr>
            </w:pPr>
            <w:r>
              <w:rPr>
                <w:rFonts w:ascii="Calibri"/>
                <w:sz w:val="18"/>
              </w:rPr>
              <w:t>84,000,000.00</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3"/>
              <w:jc w:val="right"/>
              <w:rPr>
                <w:rFonts w:ascii="Calibri" w:hAnsi="Calibri" w:cs="Calibri" w:eastAsia="Calibri" w:hint="default"/>
                <w:sz w:val="18"/>
                <w:szCs w:val="18"/>
              </w:rPr>
            </w:pPr>
            <w:r>
              <w:rPr>
                <w:rFonts w:ascii="Calibri"/>
                <w:sz w:val="18"/>
              </w:rPr>
              <w:t>63,000,000.00</w:t>
            </w:r>
          </w:p>
        </w:tc>
      </w:tr>
      <w:tr>
        <w:trPr>
          <w:trHeight w:val="25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Calibri" w:hAnsi="Calibri" w:cs="Calibri" w:eastAsia="Calibri" w:hint="default"/>
                <w:sz w:val="18"/>
                <w:szCs w:val="18"/>
              </w:rPr>
            </w:pPr>
            <w:r>
              <w:rPr>
                <w:rFonts w:ascii="Calibri"/>
                <w:sz w:val="18"/>
              </w:rPr>
              <w:t>22</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pacing w:val="-1"/>
                <w:sz w:val="18"/>
              </w:rPr>
              <w:t>305,924,703.92</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Calibri" w:hAnsi="Calibri" w:cs="Calibri" w:eastAsia="Calibri" w:hint="default"/>
                <w:sz w:val="18"/>
                <w:szCs w:val="18"/>
              </w:rPr>
            </w:pPr>
            <w:r>
              <w:rPr>
                <w:rFonts w:ascii="Calibri"/>
                <w:spacing w:val="-1"/>
                <w:sz w:val="18"/>
              </w:rPr>
              <w:t>17,349,545.46</w:t>
            </w:r>
          </w:p>
        </w:tc>
      </w:tr>
      <w:tr>
        <w:trPr>
          <w:trHeight w:val="25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z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Calibri" w:hAnsi="Calibri" w:cs="Calibri" w:eastAsia="Calibri" w:hint="default"/>
                <w:sz w:val="18"/>
                <w:szCs w:val="18"/>
              </w:rPr>
            </w:pPr>
            <w:r>
              <w:rPr>
                <w:rFonts w:ascii="Calibri"/>
                <w:sz w:val="18"/>
              </w:rPr>
              <w:t>-</w:t>
            </w:r>
          </w:p>
        </w:tc>
      </w:tr>
      <w:tr>
        <w:trPr>
          <w:trHeight w:val="262"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Calibri" w:hAnsi="Calibri" w:cs="Calibri" w:eastAsia="Calibri" w:hint="default"/>
                <w:sz w:val="18"/>
                <w:szCs w:val="18"/>
              </w:rPr>
            </w:pPr>
            <w:r>
              <w:rPr>
                <w:rFonts w:ascii="Calibri"/>
                <w:sz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Calibri" w:hAnsi="Calibri" w:cs="Calibri" w:eastAsia="Calibri" w:hint="default"/>
                <w:sz w:val="18"/>
                <w:szCs w:val="18"/>
              </w:rPr>
            </w:pPr>
            <w:r>
              <w:rPr>
                <w:rFonts w:ascii="Calibri"/>
                <w:sz w:val="18"/>
              </w:rPr>
              <w:t>-</w:t>
            </w:r>
          </w:p>
        </w:tc>
      </w:tr>
      <w:tr>
        <w:trPr>
          <w:trHeight w:val="25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Calibri" w:hAnsi="Calibri" w:cs="Calibri" w:eastAsia="Calibri" w:hint="default"/>
                <w:sz w:val="18"/>
                <w:szCs w:val="18"/>
              </w:rPr>
            </w:pPr>
            <w:r>
              <w:rPr>
                <w:rFonts w:ascii="Calibri"/>
                <w:sz w:val="18"/>
              </w:rPr>
              <w:t>23</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pacing w:val="-1"/>
                <w:sz w:val="18"/>
              </w:rPr>
              <w:t>13,649,057.24</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3"/>
              <w:jc w:val="right"/>
              <w:rPr>
                <w:rFonts w:ascii="Calibri" w:hAnsi="Calibri" w:cs="Calibri" w:eastAsia="Calibri" w:hint="default"/>
                <w:sz w:val="18"/>
                <w:szCs w:val="18"/>
              </w:rPr>
            </w:pPr>
            <w:r>
              <w:rPr>
                <w:rFonts w:ascii="Calibri"/>
                <w:sz w:val="18"/>
              </w:rPr>
              <w:t>10,510,696.56</w:t>
            </w:r>
          </w:p>
        </w:tc>
      </w:tr>
      <w:tr>
        <w:trPr>
          <w:trHeight w:val="25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z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Calibri" w:hAnsi="Calibri" w:cs="Calibri" w:eastAsia="Calibri" w:hint="default"/>
                <w:sz w:val="18"/>
                <w:szCs w:val="18"/>
              </w:rPr>
            </w:pPr>
            <w:r>
              <w:rPr>
                <w:rFonts w:ascii="Calibri"/>
                <w:sz w:val="18"/>
              </w:rPr>
              <w:t>-</w:t>
            </w:r>
          </w:p>
        </w:tc>
      </w:tr>
      <w:tr>
        <w:trPr>
          <w:trHeight w:val="262"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 w:right="0"/>
              <w:jc w:val="center"/>
              <w:rPr>
                <w:rFonts w:ascii="Calibri" w:hAnsi="Calibri" w:cs="Calibri" w:eastAsia="Calibri" w:hint="default"/>
                <w:sz w:val="18"/>
                <w:szCs w:val="18"/>
              </w:rPr>
            </w:pPr>
            <w:r>
              <w:rPr>
                <w:rFonts w:ascii="Calibri"/>
                <w:sz w:val="18"/>
              </w:rPr>
              <w:t>24</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Calibri" w:hAnsi="Calibri" w:cs="Calibri" w:eastAsia="Calibri" w:hint="default"/>
                <w:sz w:val="18"/>
                <w:szCs w:val="18"/>
              </w:rPr>
            </w:pPr>
            <w:r>
              <w:rPr>
                <w:rFonts w:ascii="Calibri"/>
                <w:spacing w:val="-1"/>
                <w:sz w:val="18"/>
              </w:rPr>
              <w:t>92,444,049.49</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Calibri" w:hAnsi="Calibri" w:cs="Calibri" w:eastAsia="Calibri" w:hint="default"/>
                <w:sz w:val="18"/>
                <w:szCs w:val="18"/>
              </w:rPr>
            </w:pPr>
            <w:r>
              <w:rPr>
                <w:rFonts w:ascii="Calibri"/>
                <w:spacing w:val="-1"/>
                <w:sz w:val="18"/>
              </w:rPr>
              <w:t>62,017,607.21</w:t>
            </w:r>
          </w:p>
        </w:tc>
      </w:tr>
      <w:tr>
        <w:trPr>
          <w:trHeight w:val="25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z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Calibri" w:hAnsi="Calibri" w:cs="Calibri" w:eastAsia="Calibri" w:hint="default"/>
                <w:sz w:val="18"/>
                <w:szCs w:val="18"/>
              </w:rPr>
            </w:pPr>
            <w:r>
              <w:rPr>
                <w:rFonts w:ascii="Calibri"/>
                <w:sz w:val="18"/>
              </w:rPr>
              <w:t>-</w:t>
            </w:r>
          </w:p>
        </w:tc>
      </w:tr>
      <w:tr>
        <w:trPr>
          <w:trHeight w:val="25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61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pacing w:val="-1"/>
                <w:sz w:val="18"/>
              </w:rPr>
              <w:t>496,017,810.65</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3"/>
              <w:jc w:val="right"/>
              <w:rPr>
                <w:rFonts w:ascii="Calibri" w:hAnsi="Calibri" w:cs="Calibri" w:eastAsia="Calibri" w:hint="default"/>
                <w:sz w:val="18"/>
                <w:szCs w:val="18"/>
              </w:rPr>
            </w:pPr>
            <w:r>
              <w:rPr>
                <w:rFonts w:ascii="Calibri"/>
                <w:spacing w:val="-1"/>
                <w:sz w:val="18"/>
              </w:rPr>
              <w:t>152,877,849.23</w:t>
            </w:r>
          </w:p>
        </w:tc>
      </w:tr>
      <w:tr>
        <w:trPr>
          <w:trHeight w:val="262"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Calibri" w:hAnsi="Calibri" w:cs="Calibri" w:eastAsia="Calibri" w:hint="default"/>
                <w:sz w:val="18"/>
                <w:szCs w:val="18"/>
              </w:rPr>
            </w:pPr>
            <w:r>
              <w:rPr>
                <w:rFonts w:ascii="Calibri"/>
                <w:sz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Calibri" w:hAnsi="Calibri" w:cs="Calibri" w:eastAsia="Calibri" w:hint="default"/>
                <w:sz w:val="18"/>
                <w:szCs w:val="18"/>
              </w:rPr>
            </w:pPr>
            <w:r>
              <w:rPr>
                <w:rFonts w:ascii="Calibri"/>
                <w:sz w:val="18"/>
              </w:rPr>
              <w:t>-</w:t>
            </w:r>
          </w:p>
        </w:tc>
      </w:tr>
      <w:tr>
        <w:trPr>
          <w:trHeight w:val="25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15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pacing w:val="-1"/>
                <w:sz w:val="18"/>
              </w:rPr>
              <w:t>496,017,810.65</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3"/>
              <w:jc w:val="right"/>
              <w:rPr>
                <w:rFonts w:ascii="Calibri" w:hAnsi="Calibri" w:cs="Calibri" w:eastAsia="Calibri" w:hint="default"/>
                <w:sz w:val="18"/>
                <w:szCs w:val="18"/>
              </w:rPr>
            </w:pPr>
            <w:r>
              <w:rPr>
                <w:rFonts w:ascii="Calibri"/>
                <w:spacing w:val="-1"/>
                <w:sz w:val="18"/>
              </w:rPr>
              <w:t>152,877,849.23</w:t>
            </w:r>
          </w:p>
        </w:tc>
      </w:tr>
      <w:tr>
        <w:trPr>
          <w:trHeight w:val="262"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886"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421"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8"/>
                <w:szCs w:val="18"/>
              </w:rPr>
            </w:pPr>
            <w:r>
              <w:rPr>
                <w:rFonts w:ascii="Calibri"/>
                <w:spacing w:val="-1"/>
                <w:sz w:val="18"/>
              </w:rPr>
              <w:t>566,782,141.23</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3"/>
              <w:jc w:val="right"/>
              <w:rPr>
                <w:rFonts w:ascii="Calibri" w:hAnsi="Calibri" w:cs="Calibri" w:eastAsia="Calibri" w:hint="default"/>
                <w:sz w:val="18"/>
                <w:szCs w:val="18"/>
              </w:rPr>
            </w:pPr>
            <w:r>
              <w:rPr>
                <w:rFonts w:ascii="Calibri"/>
                <w:sz w:val="18"/>
              </w:rPr>
              <w:t>219,325,815.54</w:t>
            </w:r>
          </w:p>
        </w:tc>
      </w:tr>
    </w:tbl>
    <w:p>
      <w:pPr>
        <w:spacing w:after="0" w:line="240" w:lineRule="auto"/>
        <w:jc w:val="right"/>
        <w:rPr>
          <w:rFonts w:ascii="Calibri" w:hAnsi="Calibri" w:cs="Calibri" w:eastAsia="Calibri" w:hint="default"/>
          <w:sz w:val="18"/>
          <w:szCs w:val="18"/>
        </w:rPr>
        <w:sectPr>
          <w:pgSz w:w="11910" w:h="16840"/>
          <w:pgMar w:header="877" w:footer="1388" w:top="1060" w:bottom="1580" w:left="980" w:right="0"/>
        </w:sectPr>
      </w:pPr>
    </w:p>
    <w:p>
      <w:pPr>
        <w:spacing w:before="1"/>
        <w:ind w:left="0" w:right="983" w:firstLine="0"/>
        <w:jc w:val="center"/>
        <w:rPr>
          <w:rFonts w:ascii="黑体" w:hAnsi="黑体" w:cs="黑体" w:eastAsia="黑体" w:hint="default"/>
          <w:sz w:val="32"/>
          <w:szCs w:val="32"/>
        </w:rPr>
      </w:pPr>
      <w:r>
        <w:rPr/>
        <w:pict>
          <v:group style="position:absolute;margin-left:55.200001pt;margin-top:1.697507pt;width:484.9pt;height:.1pt;mso-position-horizontal-relative:page;mso-position-vertical-relative:paragraph;z-index:-755920" coordorigin="1104,34" coordsize="9698,2">
            <v:shape style="position:absolute;left:1104;top:34;width:9698;height:2" coordorigin="1104,34" coordsize="9698,0" path="m1104,34l10802,34e" filled="false" stroked="true" strokeweight=".72pt" strokecolor="#000000">
              <v:path arrowok="t"/>
            </v:shape>
            <w10:wrap type="none"/>
          </v:group>
        </w:pict>
      </w:r>
      <w:r>
        <w:rPr>
          <w:rFonts w:ascii="黑体" w:hAnsi="黑体" w:cs="黑体" w:eastAsia="黑体" w:hint="default"/>
          <w:sz w:val="32"/>
          <w:szCs w:val="32"/>
        </w:rPr>
        <w:t>资产负债表</w:t>
      </w:r>
    </w:p>
    <w:p>
      <w:pPr>
        <w:spacing w:line="240" w:lineRule="auto" w:before="9"/>
        <w:rPr>
          <w:rFonts w:ascii="黑体" w:hAnsi="黑体" w:cs="黑体" w:eastAsia="黑体" w:hint="default"/>
          <w:sz w:val="41"/>
          <w:szCs w:val="41"/>
        </w:rPr>
      </w:pPr>
    </w:p>
    <w:p>
      <w:pPr>
        <w:tabs>
          <w:tab w:pos="7246" w:val="left" w:leader="none"/>
          <w:tab w:pos="8298" w:val="left" w:leader="none"/>
        </w:tabs>
        <w:spacing w:before="0"/>
        <w:ind w:left="0" w:right="1059" w:firstLine="0"/>
        <w:jc w:val="center"/>
        <w:rPr>
          <w:rFonts w:ascii="宋体" w:hAnsi="宋体" w:cs="宋体" w:eastAsia="宋体" w:hint="default"/>
          <w:sz w:val="21"/>
          <w:szCs w:val="21"/>
        </w:rPr>
      </w:pPr>
      <w:r>
        <w:rPr>
          <w:rFonts w:ascii="宋体" w:hAnsi="宋体" w:cs="宋体" w:eastAsia="宋体" w:hint="default"/>
          <w:spacing w:val="-2"/>
          <w:sz w:val="21"/>
          <w:szCs w:val="21"/>
        </w:rPr>
        <w:t>编制单位：深圳市奥拓电子股份有限公司</w:t>
        <w:tab/>
      </w: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0" w:lineRule="exact"/>
        <w:ind w:left="1198" w:right="0" w:firstLine="0"/>
        <w:rPr>
          <w:rFonts w:ascii="宋体" w:hAnsi="宋体" w:cs="宋体" w:eastAsia="宋体" w:hint="default"/>
          <w:sz w:val="2"/>
          <w:szCs w:val="2"/>
        </w:rPr>
      </w:pPr>
      <w:r>
        <w:rPr>
          <w:rFonts w:ascii="宋体" w:hAnsi="宋体" w:cs="宋体" w:eastAsia="宋体" w:hint="default"/>
          <w:sz w:val="2"/>
          <w:szCs w:val="2"/>
        </w:rPr>
        <w:pict>
          <v:group style="width:137.2pt;height:.6pt;mso-position-horizontal-relative:char;mso-position-vertical-relative:line" coordorigin="0,0" coordsize="2744,12">
            <v:group style="position:absolute;left:6;top:6;width:2732;height:2" coordorigin="6,6" coordsize="2732,2">
              <v:shape style="position:absolute;left:6;top:6;width:2732;height:2" coordorigin="6,6" coordsize="2732,0" path="m6,6l2738,6e" filled="false" stroked="true" strokeweight=".600010pt" strokecolor="#000000">
                <v:path arrowok="t"/>
              </v:shape>
            </v:group>
          </v:group>
        </w:pict>
      </w:r>
      <w:r>
        <w:rPr>
          <w:rFonts w:ascii="宋体" w:hAnsi="宋体" w:cs="宋体" w:eastAsia="宋体" w:hint="default"/>
          <w:sz w:val="2"/>
          <w:szCs w:val="2"/>
        </w:rPr>
      </w:r>
    </w:p>
    <w:tbl>
      <w:tblPr>
        <w:tblW w:w="0" w:type="auto"/>
        <w:jc w:val="left"/>
        <w:tblInd w:w="133" w:type="dxa"/>
        <w:tblLayout w:type="fixed"/>
        <w:tblCellMar>
          <w:top w:w="0" w:type="dxa"/>
          <w:left w:w="0" w:type="dxa"/>
          <w:bottom w:w="0" w:type="dxa"/>
          <w:right w:w="0" w:type="dxa"/>
        </w:tblCellMar>
        <w:tblLook w:val="01E0"/>
      </w:tblPr>
      <w:tblGrid>
        <w:gridCol w:w="3702"/>
        <w:gridCol w:w="1373"/>
        <w:gridCol w:w="2288"/>
        <w:gridCol w:w="2288"/>
      </w:tblGrid>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 w:right="0"/>
              <w:jc w:val="center"/>
              <w:rPr>
                <w:rFonts w:ascii="宋体" w:hAnsi="宋体" w:cs="宋体" w:eastAsia="宋体" w:hint="default"/>
                <w:sz w:val="18"/>
                <w:szCs w:val="18"/>
              </w:rPr>
            </w:pPr>
            <w:r>
              <w:rPr>
                <w:rFonts w:ascii="宋体" w:hAnsi="宋体" w:cs="宋体" w:eastAsia="宋体" w:hint="default"/>
                <w:sz w:val="18"/>
                <w:szCs w:val="18"/>
              </w:rPr>
              <w:t>附注十二</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17" w:right="0"/>
              <w:jc w:val="left"/>
              <w:rPr>
                <w:rFonts w:ascii="Calibri" w:hAnsi="Calibri" w:cs="Calibri" w:eastAsia="Calibri" w:hint="default"/>
                <w:sz w:val="18"/>
                <w:szCs w:val="18"/>
              </w:rPr>
            </w:pPr>
            <w:r>
              <w:rPr>
                <w:rFonts w:ascii="Calibri"/>
                <w:sz w:val="18"/>
              </w:rPr>
              <w:t>2011-12-31</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718" w:right="0"/>
              <w:jc w:val="left"/>
              <w:rPr>
                <w:rFonts w:ascii="Calibri" w:hAnsi="Calibri" w:cs="Calibri" w:eastAsia="Calibri" w:hint="default"/>
                <w:sz w:val="18"/>
                <w:szCs w:val="18"/>
              </w:rPr>
            </w:pPr>
            <w:r>
              <w:rPr>
                <w:rFonts w:ascii="Calibri"/>
                <w:sz w:val="18"/>
              </w:rPr>
              <w:t>2010-12-31</w:t>
            </w: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7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7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Calibri" w:hAnsi="Calibri" w:cs="Calibri" w:eastAsia="Calibri" w:hint="default"/>
                <w:sz w:val="18"/>
                <w:szCs w:val="18"/>
              </w:rPr>
            </w:pPr>
            <w:r>
              <w:rPr>
                <w:rFonts w:ascii="Calibri"/>
                <w:sz w:val="18"/>
              </w:rPr>
              <w:t>188,698,642.20</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Calibri" w:hAnsi="Calibri" w:cs="Calibri" w:eastAsia="Calibri" w:hint="default"/>
                <w:sz w:val="18"/>
                <w:szCs w:val="18"/>
              </w:rPr>
            </w:pPr>
            <w:r>
              <w:rPr>
                <w:rFonts w:ascii="Calibri"/>
                <w:sz w:val="18"/>
              </w:rPr>
              <w:t>88,868,291.25</w:t>
            </w: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37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Calibri" w:hAnsi="Calibri" w:cs="Calibri" w:eastAsia="Calibri" w:hint="default"/>
                <w:sz w:val="18"/>
                <w:szCs w:val="18"/>
              </w:rPr>
            </w:pPr>
            <w:r>
              <w:rPr>
                <w:rFonts w:ascii="Calibri"/>
                <w:sz w:val="18"/>
              </w:rPr>
              <w:t>-</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Calibri" w:hAnsi="Calibri" w:cs="Calibri" w:eastAsia="Calibri" w:hint="default"/>
                <w:sz w:val="18"/>
                <w:szCs w:val="18"/>
              </w:rPr>
            </w:pPr>
            <w:r>
              <w:rPr>
                <w:rFonts w:ascii="Calibri"/>
                <w:sz w:val="18"/>
              </w:rPr>
              <w:t>-</w:t>
            </w: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7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Calibri" w:hAnsi="Calibri" w:cs="Calibri" w:eastAsia="Calibri" w:hint="default"/>
                <w:sz w:val="18"/>
                <w:szCs w:val="18"/>
              </w:rPr>
            </w:pPr>
            <w:r>
              <w:rPr>
                <w:rFonts w:ascii="Calibri"/>
                <w:sz w:val="18"/>
              </w:rPr>
              <w:t>-</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Calibri" w:hAnsi="Calibri" w:cs="Calibri" w:eastAsia="Calibri" w:hint="default"/>
                <w:sz w:val="18"/>
                <w:szCs w:val="18"/>
              </w:rPr>
            </w:pPr>
            <w:r>
              <w:rPr>
                <w:rFonts w:ascii="Calibri"/>
                <w:sz w:val="18"/>
              </w:rPr>
              <w:t>-</w:t>
            </w: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 w:right="0"/>
              <w:jc w:val="center"/>
              <w:rPr>
                <w:rFonts w:ascii="Calibri" w:hAnsi="Calibri" w:cs="Calibri" w:eastAsia="Calibri" w:hint="default"/>
                <w:sz w:val="18"/>
                <w:szCs w:val="18"/>
              </w:rPr>
            </w:pPr>
            <w:r>
              <w:rPr>
                <w:rFonts w:ascii="Calibri"/>
                <w:sz w:val="18"/>
              </w:rPr>
              <w:t>1</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Calibri" w:hAnsi="Calibri" w:cs="Calibri" w:eastAsia="Calibri" w:hint="default"/>
                <w:sz w:val="18"/>
                <w:szCs w:val="18"/>
              </w:rPr>
            </w:pPr>
            <w:r>
              <w:rPr>
                <w:rFonts w:ascii="Calibri"/>
                <w:sz w:val="18"/>
              </w:rPr>
              <w:t>53,591,032.54</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Calibri" w:hAnsi="Calibri" w:cs="Calibri" w:eastAsia="Calibri" w:hint="default"/>
                <w:sz w:val="18"/>
                <w:szCs w:val="18"/>
              </w:rPr>
            </w:pPr>
            <w:r>
              <w:rPr>
                <w:rFonts w:ascii="Calibri"/>
                <w:spacing w:val="-1"/>
                <w:sz w:val="18"/>
              </w:rPr>
              <w:t>40,023,351.84</w:t>
            </w: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7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Calibri" w:hAnsi="Calibri" w:cs="Calibri" w:eastAsia="Calibri" w:hint="default"/>
                <w:sz w:val="18"/>
                <w:szCs w:val="18"/>
              </w:rPr>
            </w:pPr>
            <w:r>
              <w:rPr>
                <w:rFonts w:ascii="Calibri"/>
                <w:spacing w:val="-1"/>
                <w:sz w:val="18"/>
              </w:rPr>
              <w:t>4,662,930.00</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Calibri" w:hAnsi="Calibri" w:cs="Calibri" w:eastAsia="Calibri" w:hint="default"/>
                <w:sz w:val="18"/>
                <w:szCs w:val="18"/>
              </w:rPr>
            </w:pPr>
            <w:r>
              <w:rPr>
                <w:rFonts w:ascii="Calibri"/>
                <w:sz w:val="18"/>
              </w:rPr>
              <w:t>641,341.48</w:t>
            </w: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37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Calibri" w:hAnsi="Calibri" w:cs="Calibri" w:eastAsia="Calibri" w:hint="default"/>
                <w:sz w:val="18"/>
                <w:szCs w:val="18"/>
              </w:rPr>
            </w:pPr>
            <w:r>
              <w:rPr>
                <w:rFonts w:ascii="Calibri"/>
                <w:sz w:val="18"/>
              </w:rPr>
              <w:t>685,900.00</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Calibri" w:hAnsi="Calibri" w:cs="Calibri" w:eastAsia="Calibri" w:hint="default"/>
                <w:sz w:val="18"/>
                <w:szCs w:val="18"/>
              </w:rPr>
            </w:pPr>
            <w:r>
              <w:rPr>
                <w:rFonts w:ascii="Calibri"/>
                <w:sz w:val="18"/>
              </w:rPr>
              <w:t>-</w:t>
            </w:r>
          </w:p>
        </w:tc>
      </w:tr>
      <w:tr>
        <w:trPr>
          <w:trHeight w:val="361"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37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Calibri" w:hAnsi="Calibri" w:cs="Calibri" w:eastAsia="Calibri" w:hint="default"/>
                <w:sz w:val="18"/>
                <w:szCs w:val="18"/>
              </w:rPr>
            </w:pPr>
            <w:r>
              <w:rPr>
                <w:rFonts w:ascii="Calibri"/>
                <w:sz w:val="18"/>
              </w:rPr>
              <w:t>-</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5"/>
              <w:jc w:val="right"/>
              <w:rPr>
                <w:rFonts w:ascii="Calibri" w:hAnsi="Calibri" w:cs="Calibri" w:eastAsia="Calibri" w:hint="default"/>
                <w:sz w:val="18"/>
                <w:szCs w:val="18"/>
              </w:rPr>
            </w:pPr>
            <w:r>
              <w:rPr>
                <w:rFonts w:ascii="Calibri"/>
                <w:sz w:val="18"/>
              </w:rPr>
              <w:t>-</w:t>
            </w: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 w:right="0"/>
              <w:jc w:val="center"/>
              <w:rPr>
                <w:rFonts w:ascii="Calibri" w:hAnsi="Calibri" w:cs="Calibri" w:eastAsia="Calibri" w:hint="default"/>
                <w:sz w:val="18"/>
                <w:szCs w:val="18"/>
              </w:rPr>
            </w:pPr>
            <w:r>
              <w:rPr>
                <w:rFonts w:ascii="Calibri"/>
                <w:sz w:val="18"/>
              </w:rPr>
              <w:t>2</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Calibri" w:hAnsi="Calibri" w:cs="Calibri" w:eastAsia="Calibri" w:hint="default"/>
                <w:sz w:val="18"/>
                <w:szCs w:val="18"/>
              </w:rPr>
            </w:pPr>
            <w:r>
              <w:rPr>
                <w:rFonts w:ascii="Calibri"/>
                <w:spacing w:val="-1"/>
                <w:sz w:val="18"/>
              </w:rPr>
              <w:t>182,927,104.09</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Calibri" w:hAnsi="Calibri" w:cs="Calibri" w:eastAsia="Calibri" w:hint="default"/>
                <w:sz w:val="18"/>
                <w:szCs w:val="18"/>
              </w:rPr>
            </w:pPr>
            <w:r>
              <w:rPr>
                <w:rFonts w:ascii="Calibri"/>
                <w:spacing w:val="-1"/>
                <w:sz w:val="18"/>
              </w:rPr>
              <w:t>8,493,925.96</w:t>
            </w: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7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Calibri" w:hAnsi="Calibri" w:cs="Calibri" w:eastAsia="Calibri" w:hint="default"/>
                <w:sz w:val="18"/>
                <w:szCs w:val="18"/>
              </w:rPr>
            </w:pPr>
            <w:r>
              <w:rPr>
                <w:rFonts w:ascii="Calibri"/>
                <w:spacing w:val="-1"/>
                <w:sz w:val="18"/>
              </w:rPr>
              <w:t>56,493,815.34</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Calibri" w:hAnsi="Calibri" w:cs="Calibri" w:eastAsia="Calibri" w:hint="default"/>
                <w:sz w:val="18"/>
                <w:szCs w:val="18"/>
              </w:rPr>
            </w:pPr>
            <w:r>
              <w:rPr>
                <w:rFonts w:ascii="Calibri"/>
                <w:spacing w:val="-1"/>
                <w:sz w:val="18"/>
              </w:rPr>
              <w:t>37,611,918.77</w:t>
            </w: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37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Calibri" w:hAnsi="Calibri" w:cs="Calibri" w:eastAsia="Calibri" w:hint="default"/>
                <w:sz w:val="18"/>
                <w:szCs w:val="18"/>
              </w:rPr>
            </w:pPr>
            <w:r>
              <w:rPr>
                <w:rFonts w:ascii="Calibri"/>
                <w:sz w:val="18"/>
              </w:rPr>
              <w:t>-</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Calibri" w:hAnsi="Calibri" w:cs="Calibri" w:eastAsia="Calibri" w:hint="default"/>
                <w:sz w:val="18"/>
                <w:szCs w:val="18"/>
              </w:rPr>
            </w:pPr>
            <w:r>
              <w:rPr>
                <w:rFonts w:ascii="Calibri"/>
                <w:sz w:val="18"/>
              </w:rPr>
              <w:t>-</w:t>
            </w: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7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Calibri" w:hAnsi="Calibri" w:cs="Calibri" w:eastAsia="Calibri" w:hint="default"/>
                <w:sz w:val="18"/>
                <w:szCs w:val="18"/>
              </w:rPr>
            </w:pPr>
            <w:r>
              <w:rPr>
                <w:rFonts w:ascii="Calibri"/>
                <w:sz w:val="18"/>
              </w:rPr>
              <w:t>-</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Calibri" w:hAnsi="Calibri" w:cs="Calibri" w:eastAsia="Calibri" w:hint="default"/>
                <w:sz w:val="18"/>
                <w:szCs w:val="18"/>
              </w:rPr>
            </w:pPr>
            <w:r>
              <w:rPr>
                <w:rFonts w:ascii="Calibri"/>
                <w:sz w:val="18"/>
              </w:rPr>
              <w:t>-</w:t>
            </w: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9" w:right="0"/>
              <w:jc w:val="center"/>
              <w:rPr>
                <w:rFonts w:ascii="宋体" w:hAnsi="宋体" w:cs="宋体" w:eastAsia="宋体" w:hint="default"/>
                <w:sz w:val="18"/>
                <w:szCs w:val="18"/>
              </w:rPr>
            </w:pPr>
            <w:r>
              <w:rPr>
                <w:rFonts w:ascii="宋体" w:hAnsi="宋体" w:cs="宋体" w:eastAsia="宋体" w:hint="default"/>
                <w:sz w:val="18"/>
                <w:szCs w:val="18"/>
              </w:rPr>
              <w:t>流动资产合计</w:t>
            </w:r>
          </w:p>
        </w:tc>
        <w:tc>
          <w:tcPr>
            <w:tcW w:w="137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Calibri" w:hAnsi="Calibri" w:cs="Calibri" w:eastAsia="Calibri" w:hint="default"/>
                <w:sz w:val="18"/>
                <w:szCs w:val="18"/>
              </w:rPr>
            </w:pPr>
            <w:r>
              <w:rPr>
                <w:rFonts w:ascii="Calibri"/>
                <w:spacing w:val="-1"/>
                <w:sz w:val="18"/>
              </w:rPr>
              <w:t>487,059,424.17</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Calibri" w:hAnsi="Calibri" w:cs="Calibri" w:eastAsia="Calibri" w:hint="default"/>
                <w:sz w:val="18"/>
                <w:szCs w:val="18"/>
              </w:rPr>
            </w:pPr>
            <w:r>
              <w:rPr>
                <w:rFonts w:ascii="Calibri"/>
                <w:spacing w:val="-1"/>
                <w:sz w:val="18"/>
              </w:rPr>
              <w:t>175,638,829.30</w:t>
            </w: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7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37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Calibri" w:hAnsi="Calibri" w:cs="Calibri" w:eastAsia="Calibri" w:hint="default"/>
                <w:sz w:val="18"/>
                <w:szCs w:val="18"/>
              </w:rPr>
            </w:pPr>
            <w:r>
              <w:rPr>
                <w:rFonts w:ascii="Calibri"/>
                <w:sz w:val="18"/>
              </w:rPr>
              <w:t>-</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Calibri" w:hAnsi="Calibri" w:cs="Calibri" w:eastAsia="Calibri" w:hint="default"/>
                <w:sz w:val="18"/>
                <w:szCs w:val="18"/>
              </w:rPr>
            </w:pPr>
            <w:r>
              <w:rPr>
                <w:rFonts w:ascii="Calibri"/>
                <w:sz w:val="18"/>
              </w:rPr>
              <w:t>-</w:t>
            </w: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37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Calibri" w:hAnsi="Calibri" w:cs="Calibri" w:eastAsia="Calibri" w:hint="default"/>
                <w:sz w:val="18"/>
                <w:szCs w:val="18"/>
              </w:rPr>
            </w:pPr>
            <w:r>
              <w:rPr>
                <w:rFonts w:ascii="Calibri"/>
                <w:sz w:val="18"/>
              </w:rPr>
              <w:t>-</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Calibri" w:hAnsi="Calibri" w:cs="Calibri" w:eastAsia="Calibri" w:hint="default"/>
                <w:sz w:val="18"/>
                <w:szCs w:val="18"/>
              </w:rPr>
            </w:pPr>
            <w:r>
              <w:rPr>
                <w:rFonts w:ascii="Calibri"/>
                <w:sz w:val="18"/>
              </w:rPr>
              <w:t>-</w:t>
            </w: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37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Calibri" w:hAnsi="Calibri" w:cs="Calibri" w:eastAsia="Calibri" w:hint="default"/>
                <w:sz w:val="18"/>
                <w:szCs w:val="18"/>
              </w:rPr>
            </w:pPr>
            <w:r>
              <w:rPr>
                <w:rFonts w:ascii="Calibri"/>
                <w:sz w:val="18"/>
              </w:rPr>
              <w:t>-</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Calibri" w:hAnsi="Calibri" w:cs="Calibri" w:eastAsia="Calibri" w:hint="default"/>
                <w:sz w:val="18"/>
                <w:szCs w:val="18"/>
              </w:rPr>
            </w:pPr>
            <w:r>
              <w:rPr>
                <w:rFonts w:ascii="Calibri"/>
                <w:sz w:val="18"/>
              </w:rPr>
              <w:t>-</w:t>
            </w: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 w:right="0"/>
              <w:jc w:val="center"/>
              <w:rPr>
                <w:rFonts w:ascii="Calibri" w:hAnsi="Calibri" w:cs="Calibri" w:eastAsia="Calibri" w:hint="default"/>
                <w:sz w:val="18"/>
                <w:szCs w:val="18"/>
              </w:rPr>
            </w:pPr>
            <w:r>
              <w:rPr>
                <w:rFonts w:ascii="Calibri"/>
                <w:sz w:val="18"/>
              </w:rPr>
              <w:t>3</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Calibri" w:hAnsi="Calibri" w:cs="Calibri" w:eastAsia="Calibri" w:hint="default"/>
                <w:sz w:val="18"/>
                <w:szCs w:val="18"/>
              </w:rPr>
            </w:pPr>
            <w:r>
              <w:rPr>
                <w:rFonts w:ascii="Calibri"/>
                <w:sz w:val="18"/>
              </w:rPr>
              <w:t>60,183,600.00</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5"/>
              <w:jc w:val="right"/>
              <w:rPr>
                <w:rFonts w:ascii="Calibri" w:hAnsi="Calibri" w:cs="Calibri" w:eastAsia="Calibri" w:hint="default"/>
                <w:sz w:val="18"/>
                <w:szCs w:val="18"/>
              </w:rPr>
            </w:pPr>
            <w:r>
              <w:rPr>
                <w:rFonts w:ascii="Calibri"/>
                <w:sz w:val="18"/>
              </w:rPr>
              <w:t>24,000,000.00</w:t>
            </w: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7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Calibri" w:hAnsi="Calibri" w:cs="Calibri" w:eastAsia="Calibri" w:hint="default"/>
                <w:sz w:val="18"/>
                <w:szCs w:val="18"/>
              </w:rPr>
            </w:pPr>
            <w:r>
              <w:rPr>
                <w:rFonts w:ascii="Calibri"/>
                <w:sz w:val="18"/>
              </w:rPr>
              <w:t>-</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Calibri" w:hAnsi="Calibri" w:cs="Calibri" w:eastAsia="Calibri" w:hint="default"/>
                <w:sz w:val="18"/>
                <w:szCs w:val="18"/>
              </w:rPr>
            </w:pPr>
            <w:r>
              <w:rPr>
                <w:rFonts w:ascii="Calibri"/>
                <w:sz w:val="18"/>
              </w:rPr>
              <w:t>-</w:t>
            </w: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7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Calibri" w:hAnsi="Calibri" w:cs="Calibri" w:eastAsia="Calibri" w:hint="default"/>
                <w:sz w:val="18"/>
                <w:szCs w:val="18"/>
              </w:rPr>
            </w:pPr>
            <w:r>
              <w:rPr>
                <w:rFonts w:ascii="Calibri"/>
                <w:spacing w:val="-1"/>
                <w:sz w:val="18"/>
              </w:rPr>
              <w:t>11,821,923.99</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Calibri" w:hAnsi="Calibri" w:cs="Calibri" w:eastAsia="Calibri" w:hint="default"/>
                <w:sz w:val="18"/>
                <w:szCs w:val="18"/>
              </w:rPr>
            </w:pPr>
            <w:r>
              <w:rPr>
                <w:rFonts w:ascii="Calibri"/>
                <w:sz w:val="18"/>
              </w:rPr>
              <w:t>12,054,535.64</w:t>
            </w: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7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Calibri" w:hAnsi="Calibri" w:cs="Calibri" w:eastAsia="Calibri" w:hint="default"/>
                <w:sz w:val="18"/>
                <w:szCs w:val="18"/>
              </w:rPr>
            </w:pPr>
            <w:r>
              <w:rPr>
                <w:rFonts w:ascii="Calibri"/>
                <w:sz w:val="18"/>
              </w:rPr>
              <w:t>-</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Calibri" w:hAnsi="Calibri" w:cs="Calibri" w:eastAsia="Calibri" w:hint="default"/>
                <w:sz w:val="18"/>
                <w:szCs w:val="18"/>
              </w:rPr>
            </w:pPr>
            <w:r>
              <w:rPr>
                <w:rFonts w:ascii="Calibri"/>
                <w:sz w:val="18"/>
              </w:rPr>
              <w:t>-</w:t>
            </w: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37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Calibri" w:hAnsi="Calibri" w:cs="Calibri" w:eastAsia="Calibri" w:hint="default"/>
                <w:sz w:val="18"/>
                <w:szCs w:val="18"/>
              </w:rPr>
            </w:pPr>
            <w:r>
              <w:rPr>
                <w:rFonts w:ascii="Calibri"/>
                <w:sz w:val="18"/>
              </w:rPr>
              <w:t>-</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Calibri" w:hAnsi="Calibri" w:cs="Calibri" w:eastAsia="Calibri" w:hint="default"/>
                <w:sz w:val="18"/>
                <w:szCs w:val="18"/>
              </w:rPr>
            </w:pPr>
            <w:r>
              <w:rPr>
                <w:rFonts w:ascii="Calibri"/>
                <w:sz w:val="18"/>
              </w:rPr>
              <w:t>-</w:t>
            </w: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37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Calibri" w:hAnsi="Calibri" w:cs="Calibri" w:eastAsia="Calibri" w:hint="default"/>
                <w:sz w:val="18"/>
                <w:szCs w:val="18"/>
              </w:rPr>
            </w:pPr>
            <w:r>
              <w:rPr>
                <w:rFonts w:ascii="Calibri"/>
                <w:sz w:val="18"/>
              </w:rPr>
              <w:t>-</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Calibri" w:hAnsi="Calibri" w:cs="Calibri" w:eastAsia="Calibri" w:hint="default"/>
                <w:sz w:val="18"/>
                <w:szCs w:val="18"/>
              </w:rPr>
            </w:pPr>
            <w:r>
              <w:rPr>
                <w:rFonts w:ascii="Calibri"/>
                <w:sz w:val="18"/>
              </w:rPr>
              <w:t>-</w:t>
            </w: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37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Calibri" w:hAnsi="Calibri" w:cs="Calibri" w:eastAsia="Calibri" w:hint="default"/>
                <w:sz w:val="18"/>
                <w:szCs w:val="18"/>
              </w:rPr>
            </w:pPr>
            <w:r>
              <w:rPr>
                <w:rFonts w:ascii="Calibri"/>
                <w:sz w:val="18"/>
              </w:rPr>
              <w:t>-</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Calibri" w:hAnsi="Calibri" w:cs="Calibri" w:eastAsia="Calibri" w:hint="default"/>
                <w:sz w:val="18"/>
                <w:szCs w:val="18"/>
              </w:rPr>
            </w:pPr>
            <w:r>
              <w:rPr>
                <w:rFonts w:ascii="Calibri"/>
                <w:sz w:val="18"/>
              </w:rPr>
              <w:t>-</w:t>
            </w: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37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Calibri" w:hAnsi="Calibri" w:cs="Calibri" w:eastAsia="Calibri" w:hint="default"/>
                <w:sz w:val="18"/>
                <w:szCs w:val="18"/>
              </w:rPr>
            </w:pPr>
            <w:r>
              <w:rPr>
                <w:rFonts w:ascii="Calibri"/>
                <w:sz w:val="18"/>
              </w:rPr>
              <w:t>-</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Calibri" w:hAnsi="Calibri" w:cs="Calibri" w:eastAsia="Calibri" w:hint="default"/>
                <w:sz w:val="18"/>
                <w:szCs w:val="18"/>
              </w:rPr>
            </w:pPr>
            <w:r>
              <w:rPr>
                <w:rFonts w:ascii="Calibri"/>
                <w:sz w:val="18"/>
              </w:rPr>
              <w:t>-</w:t>
            </w: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7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Calibri" w:hAnsi="Calibri" w:cs="Calibri" w:eastAsia="Calibri" w:hint="default"/>
                <w:sz w:val="18"/>
                <w:szCs w:val="18"/>
              </w:rPr>
            </w:pPr>
            <w:r>
              <w:rPr>
                <w:rFonts w:ascii="Calibri"/>
                <w:spacing w:val="-1"/>
                <w:sz w:val="18"/>
              </w:rPr>
              <w:t>1,134,784.61</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Calibri" w:hAnsi="Calibri" w:cs="Calibri" w:eastAsia="Calibri" w:hint="default"/>
                <w:sz w:val="18"/>
                <w:szCs w:val="18"/>
              </w:rPr>
            </w:pPr>
            <w:r>
              <w:rPr>
                <w:rFonts w:ascii="Calibri"/>
                <w:spacing w:val="-1"/>
                <w:sz w:val="18"/>
              </w:rPr>
              <w:t>500,495.78</w:t>
            </w: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37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Calibri" w:hAnsi="Calibri" w:cs="Calibri" w:eastAsia="Calibri" w:hint="default"/>
                <w:sz w:val="18"/>
                <w:szCs w:val="18"/>
              </w:rPr>
            </w:pPr>
            <w:r>
              <w:rPr>
                <w:rFonts w:ascii="Calibri"/>
                <w:sz w:val="18"/>
              </w:rPr>
              <w:t>-</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Calibri" w:hAnsi="Calibri" w:cs="Calibri" w:eastAsia="Calibri" w:hint="default"/>
                <w:sz w:val="18"/>
                <w:szCs w:val="18"/>
              </w:rPr>
            </w:pPr>
            <w:r>
              <w:rPr>
                <w:rFonts w:ascii="Calibri"/>
                <w:sz w:val="18"/>
              </w:rPr>
              <w:t>-</w:t>
            </w:r>
          </w:p>
        </w:tc>
      </w:tr>
      <w:tr>
        <w:trPr>
          <w:trHeight w:val="361"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7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Calibri" w:hAnsi="Calibri" w:cs="Calibri" w:eastAsia="Calibri" w:hint="default"/>
                <w:sz w:val="18"/>
                <w:szCs w:val="18"/>
              </w:rPr>
            </w:pPr>
            <w:r>
              <w:rPr>
                <w:rFonts w:ascii="Calibri"/>
                <w:sz w:val="18"/>
              </w:rPr>
              <w:t>-</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5"/>
              <w:jc w:val="right"/>
              <w:rPr>
                <w:rFonts w:ascii="Calibri" w:hAnsi="Calibri" w:cs="Calibri" w:eastAsia="Calibri" w:hint="default"/>
                <w:sz w:val="18"/>
                <w:szCs w:val="18"/>
              </w:rPr>
            </w:pPr>
            <w:r>
              <w:rPr>
                <w:rFonts w:ascii="Calibri"/>
                <w:sz w:val="18"/>
              </w:rPr>
              <w:t>-</w:t>
            </w: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7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Calibri" w:hAnsi="Calibri" w:cs="Calibri" w:eastAsia="Calibri" w:hint="default"/>
                <w:sz w:val="18"/>
                <w:szCs w:val="18"/>
              </w:rPr>
            </w:pPr>
            <w:r>
              <w:rPr>
                <w:rFonts w:ascii="Calibri"/>
                <w:sz w:val="18"/>
              </w:rPr>
              <w:t>-</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Calibri" w:hAnsi="Calibri" w:cs="Calibri" w:eastAsia="Calibri" w:hint="default"/>
                <w:sz w:val="18"/>
                <w:szCs w:val="18"/>
              </w:rPr>
            </w:pPr>
            <w:r>
              <w:rPr>
                <w:rFonts w:ascii="Calibri"/>
                <w:spacing w:val="-1"/>
                <w:sz w:val="18"/>
              </w:rPr>
              <w:t>720,000.00</w:t>
            </w: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7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Calibri" w:hAnsi="Calibri" w:cs="Calibri" w:eastAsia="Calibri" w:hint="default"/>
                <w:sz w:val="18"/>
                <w:szCs w:val="18"/>
              </w:rPr>
            </w:pPr>
            <w:r>
              <w:rPr>
                <w:rFonts w:ascii="Calibri"/>
                <w:spacing w:val="-1"/>
                <w:sz w:val="18"/>
              </w:rPr>
              <w:t>708,718.38</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Calibri" w:hAnsi="Calibri" w:cs="Calibri" w:eastAsia="Calibri" w:hint="default"/>
                <w:sz w:val="18"/>
                <w:szCs w:val="18"/>
              </w:rPr>
            </w:pPr>
            <w:r>
              <w:rPr>
                <w:rFonts w:ascii="Calibri"/>
                <w:spacing w:val="-1"/>
                <w:sz w:val="18"/>
              </w:rPr>
              <w:t>894,365.97</w:t>
            </w: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37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Calibri" w:hAnsi="Calibri" w:cs="Calibri" w:eastAsia="Calibri" w:hint="default"/>
                <w:sz w:val="18"/>
                <w:szCs w:val="18"/>
              </w:rPr>
            </w:pPr>
            <w:r>
              <w:rPr>
                <w:rFonts w:ascii="Calibri"/>
                <w:sz w:val="18"/>
              </w:rPr>
              <w:t>-</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Calibri" w:hAnsi="Calibri" w:cs="Calibri" w:eastAsia="Calibri" w:hint="default"/>
                <w:sz w:val="18"/>
                <w:szCs w:val="18"/>
              </w:rPr>
            </w:pPr>
            <w:r>
              <w:rPr>
                <w:rFonts w:ascii="Calibri"/>
                <w:sz w:val="18"/>
              </w:rPr>
              <w:t>-</w:t>
            </w: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6"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37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Calibri" w:hAnsi="Calibri" w:cs="Calibri" w:eastAsia="Calibri" w:hint="default"/>
                <w:sz w:val="18"/>
                <w:szCs w:val="18"/>
              </w:rPr>
            </w:pPr>
            <w:r>
              <w:rPr>
                <w:rFonts w:ascii="Calibri"/>
                <w:spacing w:val="-1"/>
                <w:sz w:val="18"/>
              </w:rPr>
              <w:t>73,849,026.98</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Calibri" w:hAnsi="Calibri" w:cs="Calibri" w:eastAsia="Calibri" w:hint="default"/>
                <w:sz w:val="18"/>
                <w:szCs w:val="18"/>
              </w:rPr>
            </w:pPr>
            <w:r>
              <w:rPr>
                <w:rFonts w:ascii="Calibri"/>
                <w:spacing w:val="-1"/>
                <w:sz w:val="18"/>
              </w:rPr>
              <w:t>38,169,397.39</w:t>
            </w:r>
          </w:p>
        </w:tc>
      </w:tr>
      <w:tr>
        <w:trPr>
          <w:trHeight w:val="36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9" w:right="0"/>
              <w:jc w:val="center"/>
              <w:rPr>
                <w:rFonts w:ascii="宋体" w:hAnsi="宋体" w:cs="宋体" w:eastAsia="宋体" w:hint="default"/>
                <w:sz w:val="18"/>
                <w:szCs w:val="18"/>
              </w:rPr>
            </w:pPr>
            <w:r>
              <w:rPr>
                <w:rFonts w:ascii="宋体" w:hAnsi="宋体" w:cs="宋体" w:eastAsia="宋体" w:hint="default"/>
                <w:sz w:val="18"/>
                <w:szCs w:val="18"/>
              </w:rPr>
              <w:t>资产总计</w:t>
            </w:r>
          </w:p>
        </w:tc>
        <w:tc>
          <w:tcPr>
            <w:tcW w:w="137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Calibri" w:hAnsi="Calibri" w:cs="Calibri" w:eastAsia="Calibri" w:hint="default"/>
                <w:sz w:val="18"/>
                <w:szCs w:val="18"/>
              </w:rPr>
            </w:pPr>
            <w:r>
              <w:rPr>
                <w:rFonts w:ascii="Calibri"/>
                <w:sz w:val="18"/>
              </w:rPr>
              <w:t>560,908,451.15</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Calibri" w:hAnsi="Calibri" w:cs="Calibri" w:eastAsia="Calibri" w:hint="default"/>
                <w:sz w:val="18"/>
                <w:szCs w:val="18"/>
              </w:rPr>
            </w:pPr>
            <w:r>
              <w:rPr>
                <w:rFonts w:ascii="Calibri"/>
                <w:sz w:val="18"/>
              </w:rPr>
              <w:t>213,808,226.69</w:t>
            </w:r>
          </w:p>
        </w:tc>
      </w:tr>
    </w:tbl>
    <w:p>
      <w:pPr>
        <w:spacing w:after="0" w:line="240" w:lineRule="auto"/>
        <w:jc w:val="right"/>
        <w:rPr>
          <w:rFonts w:ascii="Calibri" w:hAnsi="Calibri" w:cs="Calibri" w:eastAsia="Calibri" w:hint="default"/>
          <w:sz w:val="18"/>
          <w:szCs w:val="18"/>
        </w:rPr>
        <w:sectPr>
          <w:footerReference w:type="default" r:id="rId31"/>
          <w:pgSz w:w="11910" w:h="16840"/>
          <w:pgMar w:footer="1388" w:header="877" w:top="1060" w:bottom="1580" w:left="980" w:right="0"/>
          <w:pgNumType w:start="61"/>
        </w:sectPr>
      </w:pPr>
    </w:p>
    <w:p>
      <w:pPr>
        <w:spacing w:before="1"/>
        <w:ind w:left="0" w:right="978" w:firstLine="0"/>
        <w:jc w:val="center"/>
        <w:rPr>
          <w:rFonts w:ascii="黑体" w:hAnsi="黑体" w:cs="黑体" w:eastAsia="黑体" w:hint="default"/>
          <w:sz w:val="32"/>
          <w:szCs w:val="32"/>
        </w:rPr>
      </w:pPr>
      <w:r>
        <w:rPr/>
        <w:pict>
          <v:group style="position:absolute;margin-left:55.200001pt;margin-top:1.697507pt;width:484.9pt;height:.1pt;mso-position-horizontal-relative:page;mso-position-vertical-relative:paragraph;z-index:-755872" coordorigin="1104,34" coordsize="9698,2">
            <v:shape style="position:absolute;left:1104;top:34;width:9698;height:2" coordorigin="1104,34" coordsize="9698,0" path="m1104,34l10802,34e" filled="false" stroked="true" strokeweight=".72pt" strokecolor="#000000">
              <v:path arrowok="t"/>
            </v:shape>
            <w10:wrap type="none"/>
          </v:group>
        </w:pict>
      </w:r>
      <w:r>
        <w:rPr>
          <w:rFonts w:ascii="黑体" w:hAnsi="黑体" w:cs="黑体" w:eastAsia="黑体" w:hint="default"/>
          <w:sz w:val="32"/>
          <w:szCs w:val="32"/>
        </w:rPr>
        <w:t>资产负债表（续）</w:t>
      </w:r>
    </w:p>
    <w:p>
      <w:pPr>
        <w:spacing w:line="240" w:lineRule="auto" w:before="9"/>
        <w:rPr>
          <w:rFonts w:ascii="黑体" w:hAnsi="黑体" w:cs="黑体" w:eastAsia="黑体" w:hint="default"/>
          <w:sz w:val="41"/>
          <w:szCs w:val="41"/>
        </w:rPr>
      </w:pPr>
    </w:p>
    <w:p>
      <w:pPr>
        <w:tabs>
          <w:tab w:pos="7246" w:val="left" w:leader="none"/>
          <w:tab w:pos="8298" w:val="left" w:leader="none"/>
        </w:tabs>
        <w:spacing w:before="0"/>
        <w:ind w:left="0" w:right="1059" w:firstLine="0"/>
        <w:jc w:val="center"/>
        <w:rPr>
          <w:rFonts w:ascii="宋体" w:hAnsi="宋体" w:cs="宋体" w:eastAsia="宋体" w:hint="default"/>
          <w:sz w:val="21"/>
          <w:szCs w:val="21"/>
        </w:rPr>
      </w:pPr>
      <w:r>
        <w:rPr>
          <w:rFonts w:ascii="宋体" w:hAnsi="宋体" w:cs="宋体" w:eastAsia="宋体" w:hint="default"/>
          <w:spacing w:val="-2"/>
          <w:sz w:val="21"/>
          <w:szCs w:val="21"/>
        </w:rPr>
        <w:t>编制单位：深圳市奥拓电子股份有限公司</w:t>
        <w:tab/>
      </w: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0" w:lineRule="exact"/>
        <w:ind w:left="1198" w:right="0" w:firstLine="0"/>
        <w:rPr>
          <w:rFonts w:ascii="宋体" w:hAnsi="宋体" w:cs="宋体" w:eastAsia="宋体" w:hint="default"/>
          <w:sz w:val="2"/>
          <w:szCs w:val="2"/>
        </w:rPr>
      </w:pPr>
      <w:r>
        <w:rPr>
          <w:rFonts w:ascii="宋体" w:hAnsi="宋体" w:cs="宋体" w:eastAsia="宋体" w:hint="default"/>
          <w:sz w:val="2"/>
          <w:szCs w:val="2"/>
        </w:rPr>
        <w:pict>
          <v:group style="width:137.2pt;height:.6pt;mso-position-horizontal-relative:char;mso-position-vertical-relative:line" coordorigin="0,0" coordsize="2744,12">
            <v:group style="position:absolute;left:6;top:6;width:2732;height:2" coordorigin="6,6" coordsize="2732,2">
              <v:shape style="position:absolute;left:6;top:6;width:2732;height:2" coordorigin="6,6" coordsize="2732,0" path="m6,6l2738,6e" filled="false" stroked="true" strokeweight=".600010pt" strokecolor="#000000">
                <v:path arrowok="t"/>
              </v:shape>
            </v:group>
          </v:group>
        </w:pict>
      </w:r>
      <w:r>
        <w:rPr>
          <w:rFonts w:ascii="宋体" w:hAnsi="宋体" w:cs="宋体" w:eastAsia="宋体" w:hint="default"/>
          <w:sz w:val="2"/>
          <w:szCs w:val="2"/>
        </w:rPr>
      </w:r>
    </w:p>
    <w:tbl>
      <w:tblPr>
        <w:tblW w:w="0" w:type="auto"/>
        <w:jc w:val="left"/>
        <w:tblInd w:w="133" w:type="dxa"/>
        <w:tblLayout w:type="fixed"/>
        <w:tblCellMar>
          <w:top w:w="0" w:type="dxa"/>
          <w:left w:w="0" w:type="dxa"/>
          <w:bottom w:w="0" w:type="dxa"/>
          <w:right w:w="0" w:type="dxa"/>
        </w:tblCellMar>
        <w:tblLook w:val="01E0"/>
      </w:tblPr>
      <w:tblGrid>
        <w:gridCol w:w="3843"/>
        <w:gridCol w:w="1274"/>
        <w:gridCol w:w="2247"/>
        <w:gridCol w:w="2290"/>
      </w:tblGrid>
      <w:tr>
        <w:trPr>
          <w:trHeight w:val="35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73" w:right="0"/>
              <w:jc w:val="left"/>
              <w:rPr>
                <w:rFonts w:ascii="宋体" w:hAnsi="宋体" w:cs="宋体" w:eastAsia="宋体" w:hint="default"/>
                <w:sz w:val="18"/>
                <w:szCs w:val="18"/>
              </w:rPr>
            </w:pPr>
            <w:r>
              <w:rPr>
                <w:rFonts w:ascii="宋体" w:hAnsi="宋体" w:cs="宋体" w:eastAsia="宋体" w:hint="default"/>
                <w:sz w:val="18"/>
                <w:szCs w:val="18"/>
              </w:rPr>
              <w:t>附注十二</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01" w:right="0"/>
              <w:jc w:val="left"/>
              <w:rPr>
                <w:rFonts w:ascii="Calibri" w:hAnsi="Calibri" w:cs="Calibri" w:eastAsia="Calibri" w:hint="default"/>
                <w:sz w:val="18"/>
                <w:szCs w:val="18"/>
              </w:rPr>
            </w:pPr>
            <w:r>
              <w:rPr>
                <w:rFonts w:ascii="Calibri"/>
                <w:sz w:val="18"/>
              </w:rPr>
              <w:t>2011-12-31</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left="723" w:right="0"/>
              <w:jc w:val="left"/>
              <w:rPr>
                <w:rFonts w:ascii="Calibri" w:hAnsi="Calibri" w:cs="Calibri" w:eastAsia="Calibri" w:hint="default"/>
                <w:sz w:val="18"/>
                <w:szCs w:val="18"/>
              </w:rPr>
            </w:pPr>
            <w:r>
              <w:rPr>
                <w:rFonts w:ascii="Calibri"/>
                <w:sz w:val="18"/>
              </w:rPr>
              <w:t>2010-12-31</w:t>
            </w:r>
          </w:p>
        </w:tc>
      </w:tr>
      <w:tr>
        <w:trPr>
          <w:trHeight w:val="348"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03"/>
              <w:jc w:val="right"/>
              <w:rPr>
                <w:rFonts w:ascii="Calibri" w:hAnsi="Calibri" w:cs="Calibri" w:eastAsia="Calibri" w:hint="default"/>
                <w:sz w:val="18"/>
                <w:szCs w:val="18"/>
              </w:rPr>
            </w:pPr>
            <w:r>
              <w:rPr>
                <w:rFonts w:ascii="Calibri"/>
                <w:sz w:val="18"/>
              </w:rPr>
              <w:t>-</w:t>
            </w:r>
          </w:p>
        </w:tc>
      </w:tr>
      <w:tr>
        <w:trPr>
          <w:trHeight w:val="35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8"/>
              <w:jc w:val="right"/>
              <w:rPr>
                <w:rFonts w:ascii="Calibri" w:hAnsi="Calibri" w:cs="Calibri" w:eastAsia="Calibri" w:hint="default"/>
                <w:sz w:val="18"/>
                <w:szCs w:val="18"/>
              </w:rPr>
            </w:pPr>
            <w:r>
              <w:rPr>
                <w:rFonts w:ascii="Calibri"/>
                <w:sz w:val="18"/>
              </w:rPr>
              <w:t>-</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w:t>
            </w:r>
          </w:p>
        </w:tc>
      </w:tr>
      <w:tr>
        <w:trPr>
          <w:trHeight w:val="35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8"/>
              <w:jc w:val="right"/>
              <w:rPr>
                <w:rFonts w:ascii="Calibri" w:hAnsi="Calibri" w:cs="Calibri" w:eastAsia="Calibri" w:hint="default"/>
                <w:sz w:val="18"/>
                <w:szCs w:val="18"/>
              </w:rPr>
            </w:pPr>
            <w:r>
              <w:rPr>
                <w:rFonts w:ascii="Calibri"/>
                <w:spacing w:val="-1"/>
                <w:sz w:val="18"/>
              </w:rPr>
              <w:t>17,007,463.06</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1"/>
              <w:jc w:val="right"/>
              <w:rPr>
                <w:rFonts w:ascii="Calibri" w:hAnsi="Calibri" w:cs="Calibri" w:eastAsia="Calibri" w:hint="default"/>
                <w:sz w:val="18"/>
                <w:szCs w:val="18"/>
              </w:rPr>
            </w:pPr>
            <w:r>
              <w:rPr>
                <w:rFonts w:ascii="Calibri"/>
                <w:spacing w:val="-1"/>
                <w:sz w:val="18"/>
              </w:rPr>
              <w:t>21,375,200.18</w:t>
            </w:r>
          </w:p>
        </w:tc>
      </w:tr>
      <w:tr>
        <w:trPr>
          <w:trHeight w:val="35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8"/>
              <w:jc w:val="right"/>
              <w:rPr>
                <w:rFonts w:ascii="Calibri" w:hAnsi="Calibri" w:cs="Calibri" w:eastAsia="Calibri" w:hint="default"/>
                <w:sz w:val="18"/>
                <w:szCs w:val="18"/>
              </w:rPr>
            </w:pPr>
            <w:r>
              <w:rPr>
                <w:rFonts w:ascii="Calibri"/>
                <w:sz w:val="18"/>
              </w:rPr>
              <w:t>40,288,361.21</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1"/>
              <w:jc w:val="right"/>
              <w:rPr>
                <w:rFonts w:ascii="Calibri" w:hAnsi="Calibri" w:cs="Calibri" w:eastAsia="Calibri" w:hint="default"/>
                <w:sz w:val="18"/>
                <w:szCs w:val="18"/>
              </w:rPr>
            </w:pPr>
            <w:r>
              <w:rPr>
                <w:rFonts w:ascii="Calibri"/>
                <w:sz w:val="18"/>
              </w:rPr>
              <w:t>28,456,639.30</w:t>
            </w:r>
          </w:p>
        </w:tc>
      </w:tr>
      <w:tr>
        <w:trPr>
          <w:trHeight w:val="35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6"/>
              <w:jc w:val="right"/>
              <w:rPr>
                <w:rFonts w:ascii="Calibri" w:hAnsi="Calibri" w:cs="Calibri" w:eastAsia="Calibri" w:hint="default"/>
                <w:sz w:val="18"/>
                <w:szCs w:val="18"/>
              </w:rPr>
            </w:pPr>
            <w:r>
              <w:rPr>
                <w:rFonts w:ascii="Calibri"/>
                <w:sz w:val="18"/>
              </w:rPr>
              <w:t>3,325,354.85</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1"/>
              <w:jc w:val="right"/>
              <w:rPr>
                <w:rFonts w:ascii="Calibri" w:hAnsi="Calibri" w:cs="Calibri" w:eastAsia="Calibri" w:hint="default"/>
                <w:sz w:val="18"/>
                <w:szCs w:val="18"/>
              </w:rPr>
            </w:pPr>
            <w:r>
              <w:rPr>
                <w:rFonts w:ascii="Calibri"/>
                <w:sz w:val="18"/>
              </w:rPr>
              <w:t>7,509,311.80</w:t>
            </w:r>
          </w:p>
        </w:tc>
      </w:tr>
      <w:tr>
        <w:trPr>
          <w:trHeight w:val="348"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6"/>
              <w:jc w:val="right"/>
              <w:rPr>
                <w:rFonts w:ascii="Calibri" w:hAnsi="Calibri" w:cs="Calibri" w:eastAsia="Calibri" w:hint="default"/>
                <w:sz w:val="18"/>
                <w:szCs w:val="18"/>
              </w:rPr>
            </w:pPr>
            <w:r>
              <w:rPr>
                <w:rFonts w:ascii="Calibri"/>
                <w:spacing w:val="-1"/>
                <w:sz w:val="18"/>
              </w:rPr>
              <w:t>4,082,523.06</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3"/>
              <w:jc w:val="right"/>
              <w:rPr>
                <w:rFonts w:ascii="Calibri" w:hAnsi="Calibri" w:cs="Calibri" w:eastAsia="Calibri" w:hint="default"/>
                <w:sz w:val="18"/>
                <w:szCs w:val="18"/>
              </w:rPr>
            </w:pPr>
            <w:r>
              <w:rPr>
                <w:rFonts w:ascii="Calibri"/>
                <w:spacing w:val="-1"/>
                <w:sz w:val="18"/>
              </w:rPr>
              <w:t>2,017,669.30</w:t>
            </w:r>
          </w:p>
        </w:tc>
      </w:tr>
      <w:tr>
        <w:trPr>
          <w:trHeight w:val="351"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Calibri" w:hAnsi="Calibri" w:cs="Calibri" w:eastAsia="Calibri" w:hint="default"/>
                <w:sz w:val="18"/>
                <w:szCs w:val="18"/>
              </w:rPr>
            </w:pPr>
            <w:r>
              <w:rPr>
                <w:rFonts w:ascii="Calibri"/>
                <w:spacing w:val="-1"/>
                <w:sz w:val="18"/>
              </w:rPr>
              <w:t>11,420,109.52</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3"/>
              <w:jc w:val="right"/>
              <w:rPr>
                <w:rFonts w:ascii="Calibri" w:hAnsi="Calibri" w:cs="Calibri" w:eastAsia="Calibri" w:hint="default"/>
                <w:sz w:val="18"/>
                <w:szCs w:val="18"/>
              </w:rPr>
            </w:pPr>
            <w:r>
              <w:rPr>
                <w:rFonts w:ascii="Calibri"/>
                <w:spacing w:val="-1"/>
                <w:sz w:val="18"/>
              </w:rPr>
              <w:t>10,137,193.52</w:t>
            </w:r>
          </w:p>
        </w:tc>
      </w:tr>
      <w:tr>
        <w:trPr>
          <w:trHeight w:val="35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8"/>
              <w:jc w:val="right"/>
              <w:rPr>
                <w:rFonts w:ascii="Calibri" w:hAnsi="Calibri" w:cs="Calibri" w:eastAsia="Calibri" w:hint="default"/>
                <w:sz w:val="18"/>
                <w:szCs w:val="18"/>
              </w:rPr>
            </w:pPr>
            <w:r>
              <w:rPr>
                <w:rFonts w:ascii="Calibri"/>
                <w:sz w:val="18"/>
              </w:rPr>
              <w:t>-</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w:t>
            </w:r>
          </w:p>
        </w:tc>
      </w:tr>
      <w:tr>
        <w:trPr>
          <w:trHeight w:val="35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8"/>
              <w:jc w:val="right"/>
              <w:rPr>
                <w:rFonts w:ascii="Calibri" w:hAnsi="Calibri" w:cs="Calibri" w:eastAsia="Calibri" w:hint="default"/>
                <w:sz w:val="18"/>
                <w:szCs w:val="18"/>
              </w:rPr>
            </w:pPr>
            <w:r>
              <w:rPr>
                <w:rFonts w:ascii="Calibri"/>
                <w:sz w:val="18"/>
              </w:rPr>
              <w:t>-</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w:t>
            </w:r>
          </w:p>
        </w:tc>
      </w:tr>
      <w:tr>
        <w:trPr>
          <w:trHeight w:val="35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6"/>
              <w:jc w:val="right"/>
              <w:rPr>
                <w:rFonts w:ascii="Calibri" w:hAnsi="Calibri" w:cs="Calibri" w:eastAsia="Calibri" w:hint="default"/>
                <w:sz w:val="18"/>
                <w:szCs w:val="18"/>
              </w:rPr>
            </w:pPr>
            <w:r>
              <w:rPr>
                <w:rFonts w:ascii="Calibri"/>
                <w:sz w:val="18"/>
              </w:rPr>
              <w:t>4,821,185.32</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3"/>
              <w:jc w:val="right"/>
              <w:rPr>
                <w:rFonts w:ascii="Calibri" w:hAnsi="Calibri" w:cs="Calibri" w:eastAsia="Calibri" w:hint="default"/>
                <w:sz w:val="18"/>
                <w:szCs w:val="18"/>
              </w:rPr>
            </w:pPr>
            <w:r>
              <w:rPr>
                <w:rFonts w:ascii="Calibri"/>
                <w:spacing w:val="-1"/>
                <w:sz w:val="18"/>
              </w:rPr>
              <w:t>2,437,612.50</w:t>
            </w:r>
          </w:p>
        </w:tc>
      </w:tr>
      <w:tr>
        <w:trPr>
          <w:trHeight w:val="35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8"/>
              <w:jc w:val="right"/>
              <w:rPr>
                <w:rFonts w:ascii="Calibri" w:hAnsi="Calibri" w:cs="Calibri" w:eastAsia="Calibri" w:hint="default"/>
                <w:sz w:val="18"/>
                <w:szCs w:val="18"/>
              </w:rPr>
            </w:pPr>
            <w:r>
              <w:rPr>
                <w:rFonts w:ascii="Calibri"/>
                <w:sz w:val="18"/>
              </w:rPr>
              <w:t>-</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w:t>
            </w:r>
          </w:p>
        </w:tc>
      </w:tr>
      <w:tr>
        <w:trPr>
          <w:trHeight w:val="348"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8"/>
              <w:jc w:val="right"/>
              <w:rPr>
                <w:rFonts w:ascii="Calibri" w:hAnsi="Calibri" w:cs="Calibri" w:eastAsia="Calibri" w:hint="default"/>
                <w:sz w:val="18"/>
                <w:szCs w:val="18"/>
              </w:rPr>
            </w:pPr>
            <w:r>
              <w:rPr>
                <w:rFonts w:ascii="Calibri"/>
                <w:sz w:val="18"/>
              </w:rPr>
              <w:t>-</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w:t>
            </w:r>
          </w:p>
        </w:tc>
      </w:tr>
      <w:tr>
        <w:trPr>
          <w:trHeight w:val="35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9"/>
              <w:jc w:val="right"/>
              <w:rPr>
                <w:rFonts w:ascii="Calibri" w:hAnsi="Calibri" w:cs="Calibri" w:eastAsia="Calibri" w:hint="default"/>
                <w:sz w:val="18"/>
                <w:szCs w:val="18"/>
              </w:rPr>
            </w:pPr>
            <w:r>
              <w:rPr>
                <w:rFonts w:ascii="Calibri"/>
                <w:spacing w:val="-1"/>
                <w:sz w:val="18"/>
              </w:rPr>
              <w:t>80,944,997.02</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03"/>
              <w:jc w:val="right"/>
              <w:rPr>
                <w:rFonts w:ascii="Calibri" w:hAnsi="Calibri" w:cs="Calibri" w:eastAsia="Calibri" w:hint="default"/>
                <w:sz w:val="18"/>
                <w:szCs w:val="18"/>
              </w:rPr>
            </w:pPr>
            <w:r>
              <w:rPr>
                <w:rFonts w:ascii="Calibri"/>
                <w:spacing w:val="-1"/>
                <w:sz w:val="18"/>
              </w:rPr>
              <w:t>71,933,626.60</w:t>
            </w:r>
          </w:p>
        </w:tc>
      </w:tr>
      <w:tr>
        <w:trPr>
          <w:trHeight w:val="35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8"/>
              <w:jc w:val="right"/>
              <w:rPr>
                <w:rFonts w:ascii="Calibri" w:hAnsi="Calibri" w:cs="Calibri" w:eastAsia="Calibri" w:hint="default"/>
                <w:sz w:val="18"/>
                <w:szCs w:val="18"/>
              </w:rPr>
            </w:pPr>
            <w:r>
              <w:rPr>
                <w:rFonts w:ascii="Calibri"/>
                <w:sz w:val="18"/>
              </w:rPr>
              <w:t>-</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w:t>
            </w:r>
          </w:p>
        </w:tc>
      </w:tr>
      <w:tr>
        <w:trPr>
          <w:trHeight w:val="35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8"/>
              <w:jc w:val="right"/>
              <w:rPr>
                <w:rFonts w:ascii="Calibri" w:hAnsi="Calibri" w:cs="Calibri" w:eastAsia="Calibri" w:hint="default"/>
                <w:sz w:val="18"/>
                <w:szCs w:val="18"/>
              </w:rPr>
            </w:pPr>
            <w:r>
              <w:rPr>
                <w:rFonts w:ascii="Calibri"/>
                <w:sz w:val="18"/>
              </w:rPr>
              <w:t>-</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w:t>
            </w:r>
          </w:p>
        </w:tc>
      </w:tr>
      <w:tr>
        <w:trPr>
          <w:trHeight w:val="351"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8"/>
              <w:jc w:val="right"/>
              <w:rPr>
                <w:rFonts w:ascii="Calibri" w:hAnsi="Calibri" w:cs="Calibri" w:eastAsia="Calibri" w:hint="default"/>
                <w:sz w:val="18"/>
                <w:szCs w:val="18"/>
              </w:rPr>
            </w:pPr>
            <w:r>
              <w:rPr>
                <w:rFonts w:ascii="Calibri"/>
                <w:sz w:val="18"/>
              </w:rPr>
              <w:t>-</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w:t>
            </w:r>
          </w:p>
        </w:tc>
      </w:tr>
      <w:tr>
        <w:trPr>
          <w:trHeight w:val="348"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8"/>
              <w:jc w:val="right"/>
              <w:rPr>
                <w:rFonts w:ascii="Calibri" w:hAnsi="Calibri" w:cs="Calibri" w:eastAsia="Calibri" w:hint="default"/>
                <w:sz w:val="18"/>
                <w:szCs w:val="18"/>
              </w:rPr>
            </w:pPr>
            <w:r>
              <w:rPr>
                <w:rFonts w:ascii="Calibri"/>
                <w:sz w:val="18"/>
              </w:rPr>
              <w:t>-</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w:t>
            </w:r>
          </w:p>
        </w:tc>
      </w:tr>
      <w:tr>
        <w:trPr>
          <w:trHeight w:val="35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pacing w:val="-1"/>
                <w:sz w:val="18"/>
              </w:rPr>
              <w:t>449,347.43</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319,258.65</w:t>
            </w:r>
          </w:p>
        </w:tc>
      </w:tr>
      <w:tr>
        <w:trPr>
          <w:trHeight w:val="35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8"/>
              <w:jc w:val="right"/>
              <w:rPr>
                <w:rFonts w:ascii="Calibri" w:hAnsi="Calibri" w:cs="Calibri" w:eastAsia="Calibri" w:hint="default"/>
                <w:sz w:val="18"/>
                <w:szCs w:val="18"/>
              </w:rPr>
            </w:pPr>
            <w:r>
              <w:rPr>
                <w:rFonts w:ascii="Calibri"/>
                <w:sz w:val="18"/>
              </w:rPr>
              <w:t>-</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w:t>
            </w:r>
          </w:p>
        </w:tc>
      </w:tr>
      <w:tr>
        <w:trPr>
          <w:trHeight w:val="35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8"/>
              <w:jc w:val="right"/>
              <w:rPr>
                <w:rFonts w:ascii="Calibri" w:hAnsi="Calibri" w:cs="Calibri" w:eastAsia="Calibri" w:hint="default"/>
                <w:sz w:val="18"/>
                <w:szCs w:val="18"/>
              </w:rPr>
            </w:pPr>
            <w:r>
              <w:rPr>
                <w:rFonts w:ascii="Calibri"/>
                <w:sz w:val="18"/>
              </w:rPr>
              <w:t>-</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3,000,000.00</w:t>
            </w:r>
          </w:p>
        </w:tc>
      </w:tr>
      <w:tr>
        <w:trPr>
          <w:trHeight w:val="35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8"/>
              <w:jc w:val="right"/>
              <w:rPr>
                <w:rFonts w:ascii="Calibri" w:hAnsi="Calibri" w:cs="Calibri" w:eastAsia="Calibri" w:hint="default"/>
                <w:sz w:val="18"/>
                <w:szCs w:val="18"/>
              </w:rPr>
            </w:pPr>
            <w:r>
              <w:rPr>
                <w:rFonts w:ascii="Calibri"/>
                <w:spacing w:val="-1"/>
                <w:sz w:val="18"/>
              </w:rPr>
              <w:t>449,347.43</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1"/>
              <w:jc w:val="right"/>
              <w:rPr>
                <w:rFonts w:ascii="Calibri" w:hAnsi="Calibri" w:cs="Calibri" w:eastAsia="Calibri" w:hint="default"/>
                <w:sz w:val="18"/>
                <w:szCs w:val="18"/>
              </w:rPr>
            </w:pPr>
            <w:r>
              <w:rPr>
                <w:rFonts w:ascii="Calibri"/>
                <w:sz w:val="18"/>
              </w:rPr>
              <w:t>3,319,258.65</w:t>
            </w:r>
          </w:p>
        </w:tc>
      </w:tr>
      <w:tr>
        <w:trPr>
          <w:trHeight w:val="35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8"/>
              <w:jc w:val="right"/>
              <w:rPr>
                <w:rFonts w:ascii="Calibri" w:hAnsi="Calibri" w:cs="Calibri" w:eastAsia="Calibri" w:hint="default"/>
                <w:sz w:val="18"/>
                <w:szCs w:val="18"/>
              </w:rPr>
            </w:pPr>
            <w:r>
              <w:rPr>
                <w:rFonts w:ascii="Calibri"/>
                <w:sz w:val="18"/>
              </w:rPr>
              <w:t>81,394,344.45</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1"/>
              <w:jc w:val="right"/>
              <w:rPr>
                <w:rFonts w:ascii="Calibri" w:hAnsi="Calibri" w:cs="Calibri" w:eastAsia="Calibri" w:hint="default"/>
                <w:sz w:val="18"/>
                <w:szCs w:val="18"/>
              </w:rPr>
            </w:pPr>
            <w:r>
              <w:rPr>
                <w:rFonts w:ascii="Calibri"/>
                <w:spacing w:val="-1"/>
                <w:sz w:val="18"/>
              </w:rPr>
              <w:t>75,252,885.25</w:t>
            </w:r>
          </w:p>
        </w:tc>
      </w:tr>
      <w:tr>
        <w:trPr>
          <w:trHeight w:val="348"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84,000,000.00</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63,000,000.00</w:t>
            </w:r>
          </w:p>
        </w:tc>
      </w:tr>
      <w:tr>
        <w:trPr>
          <w:trHeight w:val="35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6"/>
              <w:jc w:val="right"/>
              <w:rPr>
                <w:rFonts w:ascii="Calibri" w:hAnsi="Calibri" w:cs="Calibri" w:eastAsia="Calibri" w:hint="default"/>
                <w:sz w:val="18"/>
                <w:szCs w:val="18"/>
              </w:rPr>
            </w:pPr>
            <w:r>
              <w:rPr>
                <w:rFonts w:ascii="Calibri"/>
                <w:spacing w:val="-1"/>
                <w:sz w:val="18"/>
              </w:rPr>
              <w:t>303,629,673.53</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3"/>
              <w:jc w:val="right"/>
              <w:rPr>
                <w:rFonts w:ascii="Calibri" w:hAnsi="Calibri" w:cs="Calibri" w:eastAsia="Calibri" w:hint="default"/>
                <w:sz w:val="18"/>
                <w:szCs w:val="18"/>
              </w:rPr>
            </w:pPr>
            <w:r>
              <w:rPr>
                <w:rFonts w:ascii="Calibri"/>
                <w:spacing w:val="-1"/>
                <w:sz w:val="18"/>
              </w:rPr>
              <w:t>15,054,515.07</w:t>
            </w:r>
            <w:r>
              <w:rPr>
                <w:rFonts w:ascii="Calibri"/>
                <w:sz w:val="18"/>
              </w:rPr>
            </w:r>
          </w:p>
        </w:tc>
      </w:tr>
      <w:tr>
        <w:trPr>
          <w:trHeight w:val="351"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8"/>
              <w:jc w:val="right"/>
              <w:rPr>
                <w:rFonts w:ascii="Calibri" w:hAnsi="Calibri" w:cs="Calibri" w:eastAsia="Calibri" w:hint="default"/>
                <w:sz w:val="18"/>
                <w:szCs w:val="18"/>
              </w:rPr>
            </w:pPr>
            <w:r>
              <w:rPr>
                <w:rFonts w:ascii="Calibri"/>
                <w:sz w:val="18"/>
              </w:rPr>
              <w:t>-</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w:t>
            </w:r>
          </w:p>
        </w:tc>
      </w:tr>
      <w:tr>
        <w:trPr>
          <w:trHeight w:val="35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8"/>
              <w:jc w:val="right"/>
              <w:rPr>
                <w:rFonts w:ascii="Calibri" w:hAnsi="Calibri" w:cs="Calibri" w:eastAsia="Calibri" w:hint="default"/>
                <w:sz w:val="18"/>
                <w:szCs w:val="18"/>
              </w:rPr>
            </w:pPr>
            <w:r>
              <w:rPr>
                <w:rFonts w:ascii="Calibri"/>
                <w:sz w:val="18"/>
              </w:rPr>
              <w:t>-</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w:t>
            </w:r>
          </w:p>
        </w:tc>
      </w:tr>
      <w:tr>
        <w:trPr>
          <w:trHeight w:val="35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8"/>
              <w:jc w:val="right"/>
              <w:rPr>
                <w:rFonts w:ascii="Calibri" w:hAnsi="Calibri" w:cs="Calibri" w:eastAsia="Calibri" w:hint="default"/>
                <w:sz w:val="18"/>
                <w:szCs w:val="18"/>
              </w:rPr>
            </w:pPr>
            <w:r>
              <w:rPr>
                <w:rFonts w:ascii="Calibri"/>
                <w:spacing w:val="-1"/>
                <w:sz w:val="18"/>
              </w:rPr>
              <w:t>13,649,057.24</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1"/>
              <w:jc w:val="right"/>
              <w:rPr>
                <w:rFonts w:ascii="Calibri" w:hAnsi="Calibri" w:cs="Calibri" w:eastAsia="Calibri" w:hint="default"/>
                <w:sz w:val="18"/>
                <w:szCs w:val="18"/>
              </w:rPr>
            </w:pPr>
            <w:r>
              <w:rPr>
                <w:rFonts w:ascii="Calibri"/>
                <w:sz w:val="18"/>
              </w:rPr>
              <w:t>10,510,696.56</w:t>
            </w:r>
          </w:p>
        </w:tc>
      </w:tr>
      <w:tr>
        <w:trPr>
          <w:trHeight w:val="348"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8"/>
              <w:jc w:val="right"/>
              <w:rPr>
                <w:rFonts w:ascii="Calibri" w:hAnsi="Calibri" w:cs="Calibri" w:eastAsia="Calibri" w:hint="default"/>
                <w:sz w:val="18"/>
                <w:szCs w:val="18"/>
              </w:rPr>
            </w:pPr>
            <w:r>
              <w:rPr>
                <w:rFonts w:ascii="Calibri"/>
                <w:sz w:val="18"/>
              </w:rPr>
              <w:t>-</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w:t>
            </w:r>
          </w:p>
        </w:tc>
      </w:tr>
      <w:tr>
        <w:trPr>
          <w:trHeight w:val="35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Calibri" w:hAnsi="Calibri" w:cs="Calibri" w:eastAsia="Calibri" w:hint="default"/>
                <w:sz w:val="18"/>
                <w:szCs w:val="18"/>
              </w:rPr>
            </w:pPr>
            <w:r>
              <w:rPr>
                <w:rFonts w:ascii="Calibri"/>
                <w:spacing w:val="-1"/>
                <w:sz w:val="18"/>
              </w:rPr>
              <w:t>78,235,375.93</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49,990,129.81</w:t>
            </w:r>
          </w:p>
        </w:tc>
      </w:tr>
      <w:tr>
        <w:trPr>
          <w:trHeight w:val="35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6"/>
              <w:jc w:val="right"/>
              <w:rPr>
                <w:rFonts w:ascii="Calibri" w:hAnsi="Calibri" w:cs="Calibri" w:eastAsia="Calibri" w:hint="default"/>
                <w:sz w:val="18"/>
                <w:szCs w:val="18"/>
              </w:rPr>
            </w:pPr>
            <w:r>
              <w:rPr>
                <w:rFonts w:ascii="Calibri"/>
                <w:spacing w:val="-1"/>
                <w:sz w:val="18"/>
              </w:rPr>
              <w:t>479,514,106.70</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0"/>
              <w:jc w:val="right"/>
              <w:rPr>
                <w:rFonts w:ascii="Calibri" w:hAnsi="Calibri" w:cs="Calibri" w:eastAsia="Calibri" w:hint="default"/>
                <w:sz w:val="18"/>
                <w:szCs w:val="18"/>
              </w:rPr>
            </w:pPr>
            <w:r>
              <w:rPr>
                <w:rFonts w:ascii="Calibri"/>
                <w:sz w:val="18"/>
              </w:rPr>
              <w:t>138,555,341.44</w:t>
            </w:r>
          </w:p>
        </w:tc>
      </w:tr>
      <w:tr>
        <w:trPr>
          <w:trHeight w:val="35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6"/>
              <w:jc w:val="right"/>
              <w:rPr>
                <w:rFonts w:ascii="Calibri" w:hAnsi="Calibri" w:cs="Calibri" w:eastAsia="Calibri" w:hint="default"/>
                <w:sz w:val="18"/>
                <w:szCs w:val="18"/>
              </w:rPr>
            </w:pPr>
            <w:r>
              <w:rPr>
                <w:rFonts w:ascii="Calibri"/>
                <w:sz w:val="18"/>
              </w:rPr>
              <w:t>560,908,451.15</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0"/>
              <w:jc w:val="right"/>
              <w:rPr>
                <w:rFonts w:ascii="Calibri" w:hAnsi="Calibri" w:cs="Calibri" w:eastAsia="Calibri" w:hint="default"/>
                <w:sz w:val="18"/>
                <w:szCs w:val="18"/>
              </w:rPr>
            </w:pPr>
            <w:r>
              <w:rPr>
                <w:rFonts w:ascii="Calibri"/>
                <w:sz w:val="18"/>
              </w:rPr>
              <w:t>213,808,226.69</w:t>
            </w:r>
          </w:p>
        </w:tc>
      </w:tr>
    </w:tbl>
    <w:p>
      <w:pPr>
        <w:spacing w:after="0" w:line="240" w:lineRule="auto"/>
        <w:jc w:val="right"/>
        <w:rPr>
          <w:rFonts w:ascii="Calibri" w:hAnsi="Calibri" w:cs="Calibri" w:eastAsia="Calibri" w:hint="default"/>
          <w:sz w:val="18"/>
          <w:szCs w:val="18"/>
        </w:rPr>
        <w:sectPr>
          <w:pgSz w:w="11910" w:h="16840"/>
          <w:pgMar w:header="877" w:footer="1388" w:top="1060" w:bottom="1580" w:left="980" w:right="0"/>
        </w:sectPr>
      </w:pPr>
    </w:p>
    <w:p>
      <w:pPr>
        <w:spacing w:before="1"/>
        <w:ind w:left="0" w:right="983" w:firstLine="0"/>
        <w:jc w:val="center"/>
        <w:rPr>
          <w:rFonts w:ascii="黑体" w:hAnsi="黑体" w:cs="黑体" w:eastAsia="黑体" w:hint="default"/>
          <w:sz w:val="32"/>
          <w:szCs w:val="32"/>
        </w:rPr>
      </w:pPr>
      <w:r>
        <w:rPr/>
        <w:pict>
          <v:group style="position:absolute;margin-left:55.200001pt;margin-top:1.697507pt;width:484.9pt;height:.1pt;mso-position-horizontal-relative:page;mso-position-vertical-relative:paragraph;z-index:-755848" coordorigin="1104,34" coordsize="9698,2">
            <v:shape style="position:absolute;left:1104;top:34;width:9698;height:2" coordorigin="1104,34" coordsize="9698,0" path="m1104,34l10802,34e" filled="false" stroked="true" strokeweight=".72pt" strokecolor="#000000">
              <v:path arrowok="t"/>
            </v:shape>
            <w10:wrap type="none"/>
          </v:group>
        </w:pict>
      </w:r>
      <w:r>
        <w:rPr>
          <w:rFonts w:ascii="黑体" w:hAnsi="黑体" w:cs="黑体" w:eastAsia="黑体" w:hint="default"/>
          <w:sz w:val="32"/>
          <w:szCs w:val="32"/>
        </w:rPr>
        <w:t>合并利润表</w:t>
      </w:r>
    </w:p>
    <w:p>
      <w:pPr>
        <w:spacing w:line="240" w:lineRule="auto" w:before="7"/>
        <w:rPr>
          <w:rFonts w:ascii="黑体" w:hAnsi="黑体" w:cs="黑体" w:eastAsia="黑体" w:hint="default"/>
          <w:sz w:val="29"/>
          <w:szCs w:val="29"/>
        </w:rPr>
      </w:pPr>
    </w:p>
    <w:p>
      <w:pPr>
        <w:tabs>
          <w:tab w:pos="7345" w:val="left" w:leader="none"/>
          <w:tab w:pos="8387" w:val="left" w:leader="none"/>
        </w:tabs>
        <w:spacing w:before="0"/>
        <w:ind w:left="0" w:right="978" w:firstLine="0"/>
        <w:jc w:val="center"/>
        <w:rPr>
          <w:rFonts w:ascii="宋体" w:hAnsi="宋体" w:cs="宋体" w:eastAsia="宋体" w:hint="default"/>
          <w:sz w:val="21"/>
          <w:szCs w:val="21"/>
        </w:rPr>
      </w:pPr>
      <w:r>
        <w:rPr>
          <w:rFonts w:ascii="宋体" w:hAnsi="宋体" w:cs="宋体" w:eastAsia="宋体" w:hint="default"/>
          <w:spacing w:val="-2"/>
          <w:sz w:val="21"/>
          <w:szCs w:val="21"/>
        </w:rPr>
        <w:t>编制单位：深圳市奥拓电子股份有限公司</w:t>
        <w:tab/>
      </w:r>
      <w:r>
        <w:rPr>
          <w:rFonts w:ascii="宋体" w:hAnsi="宋体" w:cs="宋体" w:eastAsia="宋体" w:hint="default"/>
          <w:spacing w:val="-4"/>
          <w:sz w:val="21"/>
          <w:szCs w:val="21"/>
        </w:rPr>
        <w:t>单位：元</w:t>
        <w:tab/>
      </w:r>
      <w:r>
        <w:rPr>
          <w:rFonts w:ascii="宋体" w:hAnsi="宋体" w:cs="宋体" w:eastAsia="宋体" w:hint="default"/>
          <w:spacing w:val="-3"/>
          <w:sz w:val="21"/>
          <w:szCs w:val="21"/>
        </w:rPr>
        <w:t>币种：人民币</w:t>
      </w:r>
    </w:p>
    <w:tbl>
      <w:tblPr>
        <w:tblW w:w="0" w:type="auto"/>
        <w:jc w:val="left"/>
        <w:tblInd w:w="118" w:type="dxa"/>
        <w:tblLayout w:type="fixed"/>
        <w:tblCellMar>
          <w:top w:w="0" w:type="dxa"/>
          <w:left w:w="0" w:type="dxa"/>
          <w:bottom w:w="0" w:type="dxa"/>
          <w:right w:w="0" w:type="dxa"/>
        </w:tblCellMar>
        <w:tblLook w:val="01E0"/>
      </w:tblPr>
      <w:tblGrid>
        <w:gridCol w:w="4304"/>
        <w:gridCol w:w="1244"/>
        <w:gridCol w:w="2052"/>
        <w:gridCol w:w="2055"/>
      </w:tblGrid>
      <w:tr>
        <w:trPr>
          <w:trHeight w:val="323" w:hRule="exact"/>
        </w:trPr>
        <w:tc>
          <w:tcPr>
            <w:tcW w:w="4304" w:type="dxa"/>
            <w:tcBorders>
              <w:top w:val="single" w:sz="16" w:space="0" w:color="000000"/>
              <w:left w:val="nil" w:sz="6" w:space="0" w:color="auto"/>
              <w:bottom w:val="single" w:sz="4" w:space="0" w:color="000000"/>
              <w:right w:val="single" w:sz="4" w:space="0" w:color="000000"/>
            </w:tcBorders>
          </w:tcPr>
          <w:p>
            <w:pPr>
              <w:pStyle w:val="TableParagraph"/>
              <w:spacing w:line="240" w:lineRule="auto" w:before="32"/>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35"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年度</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636"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年度</w:t>
            </w:r>
          </w:p>
        </w:tc>
      </w:tr>
      <w:tr>
        <w:trPr>
          <w:trHeight w:val="305"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Calibri" w:hAnsi="Calibri" w:cs="Calibri" w:eastAsia="Calibri" w:hint="default"/>
                <w:sz w:val="18"/>
                <w:szCs w:val="18"/>
              </w:rPr>
            </w:pPr>
            <w:r>
              <w:rPr>
                <w:rFonts w:ascii="Calibri"/>
                <w:sz w:val="18"/>
              </w:rPr>
              <w:t>25</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alibri" w:hAnsi="Calibri" w:cs="Calibri" w:eastAsia="Calibri" w:hint="default"/>
                <w:sz w:val="18"/>
                <w:szCs w:val="18"/>
              </w:rPr>
            </w:pPr>
            <w:r>
              <w:rPr>
                <w:rFonts w:ascii="Calibri"/>
                <w:sz w:val="18"/>
              </w:rPr>
              <w:t>230,168,248.09</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5"/>
              <w:jc w:val="right"/>
              <w:rPr>
                <w:rFonts w:ascii="Calibri" w:hAnsi="Calibri" w:cs="Calibri" w:eastAsia="Calibri" w:hint="default"/>
                <w:sz w:val="18"/>
                <w:szCs w:val="18"/>
              </w:rPr>
            </w:pPr>
            <w:r>
              <w:rPr>
                <w:rFonts w:ascii="Calibri"/>
                <w:spacing w:val="-1"/>
                <w:sz w:val="18"/>
              </w:rPr>
              <w:t>221,967,857.61</w:t>
            </w:r>
          </w:p>
        </w:tc>
      </w:tr>
      <w:tr>
        <w:trPr>
          <w:trHeight w:val="307"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Calibri" w:hAnsi="Calibri" w:cs="Calibri" w:eastAsia="Calibri" w:hint="default"/>
                <w:sz w:val="18"/>
                <w:szCs w:val="18"/>
              </w:rPr>
            </w:pPr>
            <w:r>
              <w:rPr>
                <w:rFonts w:ascii="Calibri"/>
                <w:sz w:val="18"/>
              </w:rPr>
              <w:t>25</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alibri" w:hAnsi="Calibri" w:cs="Calibri" w:eastAsia="Calibri" w:hint="default"/>
                <w:sz w:val="18"/>
                <w:szCs w:val="18"/>
              </w:rPr>
            </w:pPr>
            <w:r>
              <w:rPr>
                <w:rFonts w:ascii="Calibri"/>
                <w:sz w:val="18"/>
              </w:rPr>
              <w:t>230,168,248.09</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5"/>
              <w:jc w:val="right"/>
              <w:rPr>
                <w:rFonts w:ascii="Calibri" w:hAnsi="Calibri" w:cs="Calibri" w:eastAsia="Calibri" w:hint="default"/>
                <w:sz w:val="18"/>
                <w:szCs w:val="18"/>
              </w:rPr>
            </w:pPr>
            <w:r>
              <w:rPr>
                <w:rFonts w:ascii="Calibri"/>
                <w:spacing w:val="-1"/>
                <w:sz w:val="18"/>
              </w:rPr>
              <w:t>221,967,857.61</w:t>
            </w:r>
          </w:p>
        </w:tc>
      </w:tr>
      <w:tr>
        <w:trPr>
          <w:trHeight w:val="305"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66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244"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alibri" w:hAnsi="Calibri" w:cs="Calibri" w:eastAsia="Calibri" w:hint="default"/>
                <w:sz w:val="18"/>
                <w:szCs w:val="18"/>
              </w:rPr>
            </w:pPr>
            <w:r>
              <w:rPr>
                <w:rFonts w:ascii="Calibri"/>
                <w:sz w:val="18"/>
              </w:rPr>
              <w:t>-</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5"/>
              <w:jc w:val="right"/>
              <w:rPr>
                <w:rFonts w:ascii="Calibri" w:hAnsi="Calibri" w:cs="Calibri" w:eastAsia="Calibri" w:hint="default"/>
                <w:sz w:val="18"/>
                <w:szCs w:val="18"/>
              </w:rPr>
            </w:pPr>
            <w:r>
              <w:rPr>
                <w:rFonts w:ascii="Calibri"/>
                <w:sz w:val="18"/>
              </w:rPr>
              <w:t>-</w:t>
            </w:r>
          </w:p>
        </w:tc>
      </w:tr>
      <w:tr>
        <w:trPr>
          <w:trHeight w:val="307"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665"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244"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alibri" w:hAnsi="Calibri" w:cs="Calibri" w:eastAsia="Calibri" w:hint="default"/>
                <w:sz w:val="18"/>
                <w:szCs w:val="18"/>
              </w:rPr>
            </w:pPr>
            <w:r>
              <w:rPr>
                <w:rFonts w:ascii="Calibri"/>
                <w:sz w:val="18"/>
              </w:rPr>
              <w:t>-</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5"/>
              <w:jc w:val="right"/>
              <w:rPr>
                <w:rFonts w:ascii="Calibri" w:hAnsi="Calibri" w:cs="Calibri" w:eastAsia="Calibri" w:hint="default"/>
                <w:sz w:val="18"/>
                <w:szCs w:val="18"/>
              </w:rPr>
            </w:pPr>
            <w:r>
              <w:rPr>
                <w:rFonts w:ascii="Calibri"/>
                <w:sz w:val="18"/>
              </w:rPr>
              <w:t>-</w:t>
            </w:r>
          </w:p>
        </w:tc>
      </w:tr>
      <w:tr>
        <w:trPr>
          <w:trHeight w:val="305"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665"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244"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alibri" w:hAnsi="Calibri" w:cs="Calibri" w:eastAsia="Calibri" w:hint="default"/>
                <w:sz w:val="18"/>
                <w:szCs w:val="18"/>
              </w:rPr>
            </w:pPr>
            <w:r>
              <w:rPr>
                <w:rFonts w:ascii="Calibri"/>
                <w:sz w:val="18"/>
              </w:rPr>
              <w:t>-</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5"/>
              <w:jc w:val="right"/>
              <w:rPr>
                <w:rFonts w:ascii="Calibri" w:hAnsi="Calibri" w:cs="Calibri" w:eastAsia="Calibri" w:hint="default"/>
                <w:sz w:val="18"/>
                <w:szCs w:val="18"/>
              </w:rPr>
            </w:pPr>
            <w:r>
              <w:rPr>
                <w:rFonts w:ascii="Calibri"/>
                <w:sz w:val="18"/>
              </w:rPr>
              <w:t>-</w:t>
            </w:r>
          </w:p>
        </w:tc>
      </w:tr>
      <w:tr>
        <w:trPr>
          <w:trHeight w:val="307"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244"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Calibri" w:hAnsi="Calibri" w:cs="Calibri" w:eastAsia="Calibri" w:hint="default"/>
                <w:sz w:val="18"/>
                <w:szCs w:val="18"/>
              </w:rPr>
            </w:pPr>
            <w:r>
              <w:rPr>
                <w:rFonts w:ascii="Calibri"/>
                <w:spacing w:val="-1"/>
                <w:sz w:val="18"/>
              </w:rPr>
              <w:t>196,741,877.35</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Calibri" w:hAnsi="Calibri" w:cs="Calibri" w:eastAsia="Calibri" w:hint="default"/>
                <w:sz w:val="18"/>
                <w:szCs w:val="18"/>
              </w:rPr>
            </w:pPr>
            <w:r>
              <w:rPr>
                <w:rFonts w:ascii="Calibri"/>
                <w:spacing w:val="-1"/>
                <w:sz w:val="18"/>
              </w:rPr>
              <w:t>170,698,677.96</w:t>
            </w:r>
          </w:p>
        </w:tc>
      </w:tr>
      <w:tr>
        <w:trPr>
          <w:trHeight w:val="305"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Calibri" w:hAnsi="Calibri" w:cs="Calibri" w:eastAsia="Calibri" w:hint="default"/>
                <w:sz w:val="18"/>
                <w:szCs w:val="18"/>
              </w:rPr>
            </w:pPr>
            <w:r>
              <w:rPr>
                <w:rFonts w:ascii="Calibri"/>
                <w:sz w:val="18"/>
              </w:rPr>
              <w:t>25</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Calibri" w:hAnsi="Calibri" w:cs="Calibri" w:eastAsia="Calibri" w:hint="default"/>
                <w:sz w:val="18"/>
                <w:szCs w:val="18"/>
              </w:rPr>
            </w:pPr>
            <w:r>
              <w:rPr>
                <w:rFonts w:ascii="Calibri"/>
                <w:sz w:val="18"/>
              </w:rPr>
              <w:t>129,630,796.41</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5"/>
              <w:jc w:val="right"/>
              <w:rPr>
                <w:rFonts w:ascii="Calibri" w:hAnsi="Calibri" w:cs="Calibri" w:eastAsia="Calibri" w:hint="default"/>
                <w:sz w:val="18"/>
                <w:szCs w:val="18"/>
              </w:rPr>
            </w:pPr>
            <w:r>
              <w:rPr>
                <w:rFonts w:ascii="Calibri"/>
                <w:spacing w:val="-1"/>
                <w:sz w:val="18"/>
              </w:rPr>
              <w:t>122,742,637.07</w:t>
            </w:r>
          </w:p>
        </w:tc>
      </w:tr>
      <w:tr>
        <w:trPr>
          <w:trHeight w:val="307"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66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244"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alibri" w:hAnsi="Calibri" w:cs="Calibri" w:eastAsia="Calibri" w:hint="default"/>
                <w:sz w:val="18"/>
                <w:szCs w:val="18"/>
              </w:rPr>
            </w:pPr>
            <w:r>
              <w:rPr>
                <w:rFonts w:ascii="Calibri"/>
                <w:sz w:val="18"/>
              </w:rPr>
              <w:t>-</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5"/>
              <w:jc w:val="right"/>
              <w:rPr>
                <w:rFonts w:ascii="Calibri" w:hAnsi="Calibri" w:cs="Calibri" w:eastAsia="Calibri" w:hint="default"/>
                <w:sz w:val="18"/>
                <w:szCs w:val="18"/>
              </w:rPr>
            </w:pPr>
            <w:r>
              <w:rPr>
                <w:rFonts w:ascii="Calibri"/>
                <w:sz w:val="18"/>
              </w:rPr>
              <w:t>-</w:t>
            </w:r>
          </w:p>
        </w:tc>
      </w:tr>
      <w:tr>
        <w:trPr>
          <w:trHeight w:val="305"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665"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244"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alibri" w:hAnsi="Calibri" w:cs="Calibri" w:eastAsia="Calibri" w:hint="default"/>
                <w:sz w:val="18"/>
                <w:szCs w:val="18"/>
              </w:rPr>
            </w:pPr>
            <w:r>
              <w:rPr>
                <w:rFonts w:ascii="Calibri"/>
                <w:sz w:val="18"/>
              </w:rPr>
              <w:t>-</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5"/>
              <w:jc w:val="right"/>
              <w:rPr>
                <w:rFonts w:ascii="Calibri" w:hAnsi="Calibri" w:cs="Calibri" w:eastAsia="Calibri" w:hint="default"/>
                <w:sz w:val="18"/>
                <w:szCs w:val="18"/>
              </w:rPr>
            </w:pPr>
            <w:r>
              <w:rPr>
                <w:rFonts w:ascii="Calibri"/>
                <w:sz w:val="18"/>
              </w:rPr>
              <w:t>-</w:t>
            </w:r>
          </w:p>
        </w:tc>
      </w:tr>
      <w:tr>
        <w:trPr>
          <w:trHeight w:val="308"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665"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244"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alibri" w:hAnsi="Calibri" w:cs="Calibri" w:eastAsia="Calibri" w:hint="default"/>
                <w:sz w:val="18"/>
                <w:szCs w:val="18"/>
              </w:rPr>
            </w:pPr>
            <w:r>
              <w:rPr>
                <w:rFonts w:ascii="Calibri"/>
                <w:sz w:val="18"/>
              </w:rPr>
              <w:t>-</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5"/>
              <w:jc w:val="right"/>
              <w:rPr>
                <w:rFonts w:ascii="Calibri" w:hAnsi="Calibri" w:cs="Calibri" w:eastAsia="Calibri" w:hint="default"/>
                <w:sz w:val="18"/>
                <w:szCs w:val="18"/>
              </w:rPr>
            </w:pPr>
            <w:r>
              <w:rPr>
                <w:rFonts w:ascii="Calibri"/>
                <w:sz w:val="18"/>
              </w:rPr>
              <w:t>-</w:t>
            </w:r>
          </w:p>
        </w:tc>
      </w:tr>
      <w:tr>
        <w:trPr>
          <w:trHeight w:val="305"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665"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244"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alibri" w:hAnsi="Calibri" w:cs="Calibri" w:eastAsia="Calibri" w:hint="default"/>
                <w:sz w:val="18"/>
                <w:szCs w:val="18"/>
              </w:rPr>
            </w:pPr>
            <w:r>
              <w:rPr>
                <w:rFonts w:ascii="Calibri"/>
                <w:sz w:val="18"/>
              </w:rPr>
              <w:t>-</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5"/>
              <w:jc w:val="right"/>
              <w:rPr>
                <w:rFonts w:ascii="Calibri" w:hAnsi="Calibri" w:cs="Calibri" w:eastAsia="Calibri" w:hint="default"/>
                <w:sz w:val="18"/>
                <w:szCs w:val="18"/>
              </w:rPr>
            </w:pPr>
            <w:r>
              <w:rPr>
                <w:rFonts w:ascii="Calibri"/>
                <w:sz w:val="18"/>
              </w:rPr>
              <w:t>-</w:t>
            </w:r>
          </w:p>
        </w:tc>
      </w:tr>
      <w:tr>
        <w:trPr>
          <w:trHeight w:val="307"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665"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244"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alibri" w:hAnsi="Calibri" w:cs="Calibri" w:eastAsia="Calibri" w:hint="default"/>
                <w:sz w:val="18"/>
                <w:szCs w:val="18"/>
              </w:rPr>
            </w:pPr>
            <w:r>
              <w:rPr>
                <w:rFonts w:ascii="Calibri"/>
                <w:sz w:val="18"/>
              </w:rPr>
              <w:t>-</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5"/>
              <w:jc w:val="right"/>
              <w:rPr>
                <w:rFonts w:ascii="Calibri" w:hAnsi="Calibri" w:cs="Calibri" w:eastAsia="Calibri" w:hint="default"/>
                <w:sz w:val="18"/>
                <w:szCs w:val="18"/>
              </w:rPr>
            </w:pPr>
            <w:r>
              <w:rPr>
                <w:rFonts w:ascii="Calibri"/>
                <w:sz w:val="18"/>
              </w:rPr>
              <w:t>-</w:t>
            </w:r>
          </w:p>
        </w:tc>
      </w:tr>
      <w:tr>
        <w:trPr>
          <w:trHeight w:val="305"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665"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244"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alibri" w:hAnsi="Calibri" w:cs="Calibri" w:eastAsia="Calibri" w:hint="default"/>
                <w:sz w:val="18"/>
                <w:szCs w:val="18"/>
              </w:rPr>
            </w:pPr>
            <w:r>
              <w:rPr>
                <w:rFonts w:ascii="Calibri"/>
                <w:sz w:val="18"/>
              </w:rPr>
              <w:t>-</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5"/>
              <w:jc w:val="right"/>
              <w:rPr>
                <w:rFonts w:ascii="Calibri" w:hAnsi="Calibri" w:cs="Calibri" w:eastAsia="Calibri" w:hint="default"/>
                <w:sz w:val="18"/>
                <w:szCs w:val="18"/>
              </w:rPr>
            </w:pPr>
            <w:r>
              <w:rPr>
                <w:rFonts w:ascii="Calibri"/>
                <w:sz w:val="18"/>
              </w:rPr>
              <w:t>-</w:t>
            </w:r>
          </w:p>
        </w:tc>
      </w:tr>
      <w:tr>
        <w:trPr>
          <w:trHeight w:val="307"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665"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244"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alibri" w:hAnsi="Calibri" w:cs="Calibri" w:eastAsia="Calibri" w:hint="default"/>
                <w:sz w:val="18"/>
                <w:szCs w:val="18"/>
              </w:rPr>
            </w:pPr>
            <w:r>
              <w:rPr>
                <w:rFonts w:ascii="Calibri"/>
                <w:sz w:val="18"/>
              </w:rPr>
              <w:t>-</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5"/>
              <w:jc w:val="right"/>
              <w:rPr>
                <w:rFonts w:ascii="Calibri" w:hAnsi="Calibri" w:cs="Calibri" w:eastAsia="Calibri" w:hint="default"/>
                <w:sz w:val="18"/>
                <w:szCs w:val="18"/>
              </w:rPr>
            </w:pPr>
            <w:r>
              <w:rPr>
                <w:rFonts w:ascii="Calibri"/>
                <w:sz w:val="18"/>
              </w:rPr>
              <w:t>-</w:t>
            </w:r>
          </w:p>
        </w:tc>
      </w:tr>
      <w:tr>
        <w:trPr>
          <w:trHeight w:val="305"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66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Calibri" w:hAnsi="Calibri" w:cs="Calibri" w:eastAsia="Calibri" w:hint="default"/>
                <w:sz w:val="18"/>
                <w:szCs w:val="18"/>
              </w:rPr>
            </w:pPr>
            <w:r>
              <w:rPr>
                <w:rFonts w:ascii="Calibri"/>
                <w:sz w:val="18"/>
              </w:rPr>
              <w:t>26</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Calibri" w:hAnsi="Calibri" w:cs="Calibri" w:eastAsia="Calibri" w:hint="default"/>
                <w:sz w:val="18"/>
                <w:szCs w:val="18"/>
              </w:rPr>
            </w:pPr>
            <w:r>
              <w:rPr>
                <w:rFonts w:ascii="Calibri"/>
                <w:sz w:val="18"/>
              </w:rPr>
              <w:t>3,034,389.53</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Calibri" w:hAnsi="Calibri" w:cs="Calibri" w:eastAsia="Calibri" w:hint="default"/>
                <w:sz w:val="18"/>
                <w:szCs w:val="18"/>
              </w:rPr>
            </w:pPr>
            <w:r>
              <w:rPr>
                <w:rFonts w:ascii="Calibri"/>
                <w:spacing w:val="-1"/>
                <w:sz w:val="18"/>
              </w:rPr>
              <w:t>1,090,445.87</w:t>
            </w:r>
          </w:p>
        </w:tc>
      </w:tr>
      <w:tr>
        <w:trPr>
          <w:trHeight w:val="307"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66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Calibri" w:hAnsi="Calibri" w:cs="Calibri" w:eastAsia="Calibri" w:hint="default"/>
                <w:sz w:val="18"/>
                <w:szCs w:val="18"/>
              </w:rPr>
            </w:pPr>
            <w:r>
              <w:rPr>
                <w:rFonts w:ascii="Calibri"/>
                <w:sz w:val="18"/>
              </w:rPr>
              <w:t>27</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Calibri" w:hAnsi="Calibri" w:cs="Calibri" w:eastAsia="Calibri" w:hint="default"/>
                <w:sz w:val="18"/>
                <w:szCs w:val="18"/>
              </w:rPr>
            </w:pPr>
            <w:r>
              <w:rPr>
                <w:rFonts w:ascii="Calibri"/>
                <w:sz w:val="18"/>
              </w:rPr>
              <w:t>33,349,180.90</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Calibri" w:hAnsi="Calibri" w:cs="Calibri" w:eastAsia="Calibri" w:hint="default"/>
                <w:sz w:val="18"/>
                <w:szCs w:val="18"/>
              </w:rPr>
            </w:pPr>
            <w:r>
              <w:rPr>
                <w:rFonts w:ascii="Calibri"/>
                <w:sz w:val="18"/>
              </w:rPr>
              <w:t>22,777,001.25</w:t>
            </w:r>
          </w:p>
        </w:tc>
      </w:tr>
      <w:tr>
        <w:trPr>
          <w:trHeight w:val="305"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66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Calibri" w:hAnsi="Calibri" w:cs="Calibri" w:eastAsia="Calibri" w:hint="default"/>
                <w:sz w:val="18"/>
                <w:szCs w:val="18"/>
              </w:rPr>
            </w:pPr>
            <w:r>
              <w:rPr>
                <w:rFonts w:ascii="Calibri"/>
                <w:sz w:val="18"/>
              </w:rPr>
              <w:t>28</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alibri" w:hAnsi="Calibri" w:cs="Calibri" w:eastAsia="Calibri" w:hint="default"/>
                <w:sz w:val="18"/>
                <w:szCs w:val="18"/>
              </w:rPr>
            </w:pPr>
            <w:r>
              <w:rPr>
                <w:rFonts w:ascii="Calibri"/>
                <w:spacing w:val="-1"/>
                <w:sz w:val="18"/>
              </w:rPr>
              <w:t>35,184,667.57</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Calibri" w:hAnsi="Calibri" w:cs="Calibri" w:eastAsia="Calibri" w:hint="default"/>
                <w:sz w:val="18"/>
                <w:szCs w:val="18"/>
              </w:rPr>
            </w:pPr>
            <w:r>
              <w:rPr>
                <w:rFonts w:ascii="Calibri"/>
                <w:sz w:val="18"/>
              </w:rPr>
              <w:t>23,063,866.91</w:t>
            </w:r>
          </w:p>
        </w:tc>
      </w:tr>
      <w:tr>
        <w:trPr>
          <w:trHeight w:val="307"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66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Calibri" w:hAnsi="Calibri" w:cs="Calibri" w:eastAsia="Calibri" w:hint="default"/>
                <w:sz w:val="18"/>
                <w:szCs w:val="18"/>
              </w:rPr>
            </w:pPr>
            <w:r>
              <w:rPr>
                <w:rFonts w:ascii="Calibri"/>
                <w:sz w:val="18"/>
              </w:rPr>
              <w:t>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Calibri" w:hAnsi="Calibri" w:cs="Calibri" w:eastAsia="Calibri" w:hint="default"/>
                <w:sz w:val="18"/>
                <w:szCs w:val="18"/>
              </w:rPr>
            </w:pPr>
            <w:r>
              <w:rPr>
                <w:rFonts w:ascii="Calibri"/>
                <w:sz w:val="18"/>
              </w:rPr>
              <w:t>-5,490,691.99</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6"/>
              <w:jc w:val="right"/>
              <w:rPr>
                <w:rFonts w:ascii="Calibri" w:hAnsi="Calibri" w:cs="Calibri" w:eastAsia="Calibri" w:hint="default"/>
                <w:sz w:val="18"/>
                <w:szCs w:val="18"/>
              </w:rPr>
            </w:pPr>
            <w:r>
              <w:rPr>
                <w:rFonts w:ascii="Calibri"/>
                <w:spacing w:val="-1"/>
                <w:sz w:val="18"/>
              </w:rPr>
              <w:t>-717,198.46</w:t>
            </w:r>
          </w:p>
        </w:tc>
      </w:tr>
      <w:tr>
        <w:trPr>
          <w:trHeight w:val="305"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66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Calibri" w:hAnsi="Calibri" w:cs="Calibri" w:eastAsia="Calibri" w:hint="default"/>
                <w:sz w:val="18"/>
                <w:szCs w:val="18"/>
              </w:rPr>
            </w:pPr>
            <w:r>
              <w:rPr>
                <w:rFonts w:ascii="Calibri"/>
                <w:sz w:val="18"/>
              </w:rPr>
              <w:t>30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Calibri" w:hAnsi="Calibri" w:cs="Calibri" w:eastAsia="Calibri" w:hint="default"/>
                <w:sz w:val="18"/>
                <w:szCs w:val="18"/>
              </w:rPr>
            </w:pPr>
            <w:r>
              <w:rPr>
                <w:rFonts w:ascii="Calibri"/>
                <w:sz w:val="18"/>
              </w:rPr>
              <w:t>1,033,534.93</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5"/>
              <w:jc w:val="right"/>
              <w:rPr>
                <w:rFonts w:ascii="Calibri" w:hAnsi="Calibri" w:cs="Calibri" w:eastAsia="Calibri" w:hint="default"/>
                <w:sz w:val="18"/>
                <w:szCs w:val="18"/>
              </w:rPr>
            </w:pPr>
            <w:r>
              <w:rPr>
                <w:rFonts w:ascii="Calibri"/>
                <w:spacing w:val="-1"/>
                <w:sz w:val="18"/>
              </w:rPr>
              <w:t>1,741,925.32</w:t>
            </w:r>
          </w:p>
        </w:tc>
      </w:tr>
      <w:tr>
        <w:trPr>
          <w:trHeight w:val="307"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305"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244"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alibri" w:hAnsi="Calibri" w:cs="Calibri" w:eastAsia="Calibri" w:hint="default"/>
                <w:sz w:val="18"/>
                <w:szCs w:val="18"/>
              </w:rPr>
            </w:pPr>
            <w:r>
              <w:rPr>
                <w:rFonts w:ascii="Calibri"/>
                <w:sz w:val="18"/>
              </w:rPr>
              <w:t>-</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5"/>
              <w:jc w:val="right"/>
              <w:rPr>
                <w:rFonts w:ascii="Calibri" w:hAnsi="Calibri" w:cs="Calibri" w:eastAsia="Calibri" w:hint="default"/>
                <w:sz w:val="18"/>
                <w:szCs w:val="18"/>
              </w:rPr>
            </w:pPr>
            <w:r>
              <w:rPr>
                <w:rFonts w:ascii="Calibri"/>
                <w:sz w:val="18"/>
              </w:rPr>
              <w:t>-</w:t>
            </w:r>
          </w:p>
        </w:tc>
      </w:tr>
      <w:tr>
        <w:trPr>
          <w:trHeight w:val="305"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665"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244"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alibri" w:hAnsi="Calibri" w:cs="Calibri" w:eastAsia="Calibri" w:hint="default"/>
                <w:sz w:val="18"/>
                <w:szCs w:val="18"/>
              </w:rPr>
            </w:pPr>
            <w:r>
              <w:rPr>
                <w:rFonts w:ascii="Calibri"/>
                <w:sz w:val="18"/>
              </w:rPr>
              <w:t>-</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5"/>
              <w:jc w:val="right"/>
              <w:rPr>
                <w:rFonts w:ascii="Calibri" w:hAnsi="Calibri" w:cs="Calibri" w:eastAsia="Calibri" w:hint="default"/>
                <w:sz w:val="18"/>
                <w:szCs w:val="18"/>
              </w:rPr>
            </w:pPr>
            <w:r>
              <w:rPr>
                <w:rFonts w:ascii="Calibri"/>
                <w:sz w:val="18"/>
              </w:rPr>
              <w:t>-</w:t>
            </w:r>
          </w:p>
        </w:tc>
      </w:tr>
      <w:tr>
        <w:trPr>
          <w:trHeight w:val="307"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214"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244"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alibri" w:hAnsi="Calibri" w:cs="Calibri" w:eastAsia="Calibri" w:hint="default"/>
                <w:sz w:val="18"/>
                <w:szCs w:val="18"/>
              </w:rPr>
            </w:pPr>
            <w:r>
              <w:rPr>
                <w:rFonts w:ascii="Calibri"/>
                <w:sz w:val="18"/>
              </w:rPr>
              <w:t>-</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5"/>
              <w:jc w:val="right"/>
              <w:rPr>
                <w:rFonts w:ascii="Calibri" w:hAnsi="Calibri" w:cs="Calibri" w:eastAsia="Calibri" w:hint="default"/>
                <w:sz w:val="18"/>
                <w:szCs w:val="18"/>
              </w:rPr>
            </w:pPr>
            <w:r>
              <w:rPr>
                <w:rFonts w:ascii="Calibri"/>
                <w:sz w:val="18"/>
              </w:rPr>
              <w:t>-</w:t>
            </w:r>
          </w:p>
        </w:tc>
      </w:tr>
      <w:tr>
        <w:trPr>
          <w:trHeight w:val="305"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116"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Calibri" w:hAnsi="Calibri" w:cs="Calibri" w:eastAsia="Calibri" w:hint="default"/>
                <w:sz w:val="18"/>
                <w:szCs w:val="18"/>
              </w:rPr>
              <w:t>“</w:t>
            </w:r>
            <w:r>
              <w:rPr>
                <w:rFonts w:ascii="Calibri" w:hAnsi="Calibri" w:cs="Calibri" w:eastAsia="Calibri"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244"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alibri" w:hAnsi="Calibri" w:cs="Calibri" w:eastAsia="Calibri" w:hint="default"/>
                <w:sz w:val="18"/>
                <w:szCs w:val="18"/>
              </w:rPr>
            </w:pPr>
            <w:r>
              <w:rPr>
                <w:rFonts w:ascii="Calibri"/>
                <w:sz w:val="18"/>
              </w:rPr>
              <w:t>-</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5"/>
              <w:jc w:val="right"/>
              <w:rPr>
                <w:rFonts w:ascii="Calibri" w:hAnsi="Calibri" w:cs="Calibri" w:eastAsia="Calibri" w:hint="default"/>
                <w:sz w:val="18"/>
                <w:szCs w:val="18"/>
              </w:rPr>
            </w:pPr>
            <w:r>
              <w:rPr>
                <w:rFonts w:ascii="Calibri"/>
                <w:sz w:val="18"/>
              </w:rPr>
              <w:t>-</w:t>
            </w:r>
          </w:p>
        </w:tc>
      </w:tr>
      <w:tr>
        <w:trPr>
          <w:trHeight w:val="307"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244"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alibri" w:hAnsi="Calibri" w:cs="Calibri" w:eastAsia="Calibri" w:hint="default"/>
                <w:sz w:val="18"/>
                <w:szCs w:val="18"/>
              </w:rPr>
            </w:pPr>
            <w:r>
              <w:rPr>
                <w:rFonts w:ascii="Calibri"/>
                <w:spacing w:val="-1"/>
                <w:w w:val="95"/>
                <w:sz w:val="18"/>
              </w:rPr>
              <w:t>33,426,370.74</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Calibri" w:hAnsi="Calibri" w:cs="Calibri" w:eastAsia="Calibri" w:hint="default"/>
                <w:sz w:val="18"/>
                <w:szCs w:val="18"/>
              </w:rPr>
            </w:pPr>
            <w:r>
              <w:rPr>
                <w:rFonts w:ascii="Calibri"/>
                <w:spacing w:val="-1"/>
                <w:sz w:val="18"/>
              </w:rPr>
              <w:t>51,269,179.65</w:t>
            </w:r>
          </w:p>
        </w:tc>
      </w:tr>
      <w:tr>
        <w:trPr>
          <w:trHeight w:val="305"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30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Calibri" w:hAnsi="Calibri" w:cs="Calibri" w:eastAsia="Calibri" w:hint="default"/>
                <w:sz w:val="18"/>
                <w:szCs w:val="18"/>
              </w:rPr>
            </w:pPr>
            <w:r>
              <w:rPr>
                <w:rFonts w:ascii="Calibri"/>
                <w:sz w:val="18"/>
              </w:rPr>
              <w:t>31</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alibri" w:hAnsi="Calibri" w:cs="Calibri" w:eastAsia="Calibri" w:hint="default"/>
                <w:sz w:val="18"/>
                <w:szCs w:val="18"/>
              </w:rPr>
            </w:pPr>
            <w:r>
              <w:rPr>
                <w:rFonts w:ascii="Calibri"/>
                <w:spacing w:val="-1"/>
                <w:sz w:val="18"/>
              </w:rPr>
              <w:t>6,484,628.79</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6"/>
              <w:jc w:val="right"/>
              <w:rPr>
                <w:rFonts w:ascii="Calibri" w:hAnsi="Calibri" w:cs="Calibri" w:eastAsia="Calibri" w:hint="default"/>
                <w:sz w:val="18"/>
                <w:szCs w:val="18"/>
              </w:rPr>
            </w:pPr>
            <w:r>
              <w:rPr>
                <w:rFonts w:ascii="Calibri"/>
                <w:spacing w:val="-1"/>
                <w:sz w:val="18"/>
              </w:rPr>
              <w:t>4,683,071.13</w:t>
            </w:r>
          </w:p>
        </w:tc>
      </w:tr>
      <w:tr>
        <w:trPr>
          <w:trHeight w:val="307"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30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Calibri" w:hAnsi="Calibri" w:cs="Calibri" w:eastAsia="Calibri" w:hint="default"/>
                <w:sz w:val="18"/>
                <w:szCs w:val="18"/>
              </w:rPr>
            </w:pPr>
            <w:r>
              <w:rPr>
                <w:rFonts w:ascii="Calibri"/>
                <w:sz w:val="18"/>
              </w:rPr>
              <w:t>32</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alibri" w:hAnsi="Calibri" w:cs="Calibri" w:eastAsia="Calibri" w:hint="default"/>
                <w:sz w:val="18"/>
                <w:szCs w:val="18"/>
              </w:rPr>
            </w:pPr>
            <w:r>
              <w:rPr>
                <w:rFonts w:ascii="Calibri"/>
                <w:spacing w:val="-1"/>
                <w:sz w:val="18"/>
              </w:rPr>
              <w:t>18,740.24</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5"/>
              <w:jc w:val="right"/>
              <w:rPr>
                <w:rFonts w:ascii="Calibri" w:hAnsi="Calibri" w:cs="Calibri" w:eastAsia="Calibri" w:hint="default"/>
                <w:sz w:val="18"/>
                <w:szCs w:val="18"/>
              </w:rPr>
            </w:pPr>
            <w:r>
              <w:rPr>
                <w:rFonts w:ascii="Calibri"/>
                <w:spacing w:val="-1"/>
                <w:sz w:val="18"/>
              </w:rPr>
              <w:t>60,557.50</w:t>
            </w:r>
          </w:p>
        </w:tc>
      </w:tr>
      <w:tr>
        <w:trPr>
          <w:trHeight w:val="305"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244"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alibri" w:hAnsi="Calibri" w:cs="Calibri" w:eastAsia="Calibri" w:hint="default"/>
                <w:sz w:val="18"/>
                <w:szCs w:val="18"/>
              </w:rPr>
            </w:pPr>
            <w:r>
              <w:rPr>
                <w:rFonts w:ascii="Calibri"/>
                <w:sz w:val="18"/>
              </w:rPr>
              <w:t>-</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5"/>
              <w:jc w:val="right"/>
              <w:rPr>
                <w:rFonts w:ascii="Calibri" w:hAnsi="Calibri" w:cs="Calibri" w:eastAsia="Calibri" w:hint="default"/>
                <w:sz w:val="18"/>
                <w:szCs w:val="18"/>
              </w:rPr>
            </w:pPr>
            <w:r>
              <w:rPr>
                <w:rFonts w:ascii="Calibri"/>
                <w:sz w:val="18"/>
              </w:rPr>
              <w:t>-</w:t>
            </w:r>
          </w:p>
        </w:tc>
      </w:tr>
      <w:tr>
        <w:trPr>
          <w:trHeight w:val="307"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244"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Calibri" w:hAnsi="Calibri" w:cs="Calibri" w:eastAsia="Calibri" w:hint="default"/>
                <w:sz w:val="18"/>
                <w:szCs w:val="18"/>
              </w:rPr>
            </w:pPr>
            <w:r>
              <w:rPr>
                <w:rFonts w:ascii="Calibri"/>
                <w:spacing w:val="-1"/>
                <w:sz w:val="18"/>
              </w:rPr>
              <w:t>39,892,259.29</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Calibri" w:hAnsi="Calibri" w:cs="Calibri" w:eastAsia="Calibri" w:hint="default"/>
                <w:sz w:val="18"/>
                <w:szCs w:val="18"/>
              </w:rPr>
            </w:pPr>
            <w:r>
              <w:rPr>
                <w:rFonts w:ascii="Calibri"/>
                <w:sz w:val="18"/>
              </w:rPr>
              <w:t>55,891,693.28</w:t>
            </w:r>
          </w:p>
        </w:tc>
      </w:tr>
      <w:tr>
        <w:trPr>
          <w:trHeight w:val="305"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30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Calibri" w:hAnsi="Calibri" w:cs="Calibri" w:eastAsia="Calibri" w:hint="default"/>
                <w:sz w:val="18"/>
                <w:szCs w:val="18"/>
              </w:rPr>
            </w:pPr>
            <w:r>
              <w:rPr>
                <w:rFonts w:ascii="Calibri"/>
                <w:sz w:val="18"/>
              </w:rPr>
              <w:t>33</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Calibri" w:hAnsi="Calibri" w:cs="Calibri" w:eastAsia="Calibri" w:hint="default"/>
                <w:sz w:val="18"/>
                <w:szCs w:val="18"/>
              </w:rPr>
            </w:pPr>
            <w:r>
              <w:rPr>
                <w:rFonts w:ascii="Calibri"/>
                <w:spacing w:val="-1"/>
                <w:sz w:val="18"/>
              </w:rPr>
              <w:t>6,327,456.33</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5"/>
              <w:jc w:val="right"/>
              <w:rPr>
                <w:rFonts w:ascii="Calibri" w:hAnsi="Calibri" w:cs="Calibri" w:eastAsia="Calibri" w:hint="default"/>
                <w:sz w:val="18"/>
                <w:szCs w:val="18"/>
              </w:rPr>
            </w:pPr>
            <w:r>
              <w:rPr>
                <w:rFonts w:ascii="Calibri"/>
                <w:spacing w:val="-1"/>
                <w:sz w:val="18"/>
              </w:rPr>
              <w:t>7,620,839.62</w:t>
            </w:r>
          </w:p>
        </w:tc>
      </w:tr>
      <w:tr>
        <w:trPr>
          <w:trHeight w:val="307"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244"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alibri" w:hAnsi="Calibri" w:cs="Calibri" w:eastAsia="Calibri" w:hint="default"/>
                <w:sz w:val="18"/>
                <w:szCs w:val="18"/>
              </w:rPr>
            </w:pPr>
            <w:r>
              <w:rPr>
                <w:rFonts w:ascii="Calibri"/>
                <w:spacing w:val="-1"/>
                <w:sz w:val="18"/>
              </w:rPr>
              <w:t>33,564,802.96</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Calibri" w:hAnsi="Calibri" w:cs="Calibri" w:eastAsia="Calibri" w:hint="default"/>
                <w:sz w:val="18"/>
                <w:szCs w:val="18"/>
              </w:rPr>
            </w:pPr>
            <w:r>
              <w:rPr>
                <w:rFonts w:ascii="Calibri"/>
                <w:spacing w:val="-1"/>
                <w:sz w:val="18"/>
              </w:rPr>
              <w:t>48,270,853.66</w:t>
            </w:r>
          </w:p>
        </w:tc>
      </w:tr>
      <w:tr>
        <w:trPr>
          <w:trHeight w:val="305"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485"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244"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alibri" w:hAnsi="Calibri" w:cs="Calibri" w:eastAsia="Calibri" w:hint="default"/>
                <w:sz w:val="18"/>
                <w:szCs w:val="18"/>
              </w:rPr>
            </w:pPr>
            <w:r>
              <w:rPr>
                <w:rFonts w:ascii="Calibri"/>
                <w:spacing w:val="-1"/>
                <w:sz w:val="18"/>
              </w:rPr>
              <w:t>33,564,802.96</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Calibri" w:hAnsi="Calibri" w:cs="Calibri" w:eastAsia="Calibri" w:hint="default"/>
                <w:sz w:val="18"/>
                <w:szCs w:val="18"/>
              </w:rPr>
            </w:pPr>
            <w:r>
              <w:rPr>
                <w:rFonts w:ascii="Calibri"/>
                <w:spacing w:val="-1"/>
                <w:sz w:val="18"/>
              </w:rPr>
              <w:t>48,270,853.66</w:t>
            </w:r>
          </w:p>
        </w:tc>
      </w:tr>
      <w:tr>
        <w:trPr>
          <w:trHeight w:val="307"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485"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244"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alibri" w:hAnsi="Calibri" w:cs="Calibri" w:eastAsia="Calibri" w:hint="default"/>
                <w:sz w:val="18"/>
                <w:szCs w:val="18"/>
              </w:rPr>
            </w:pPr>
            <w:r>
              <w:rPr>
                <w:rFonts w:ascii="Calibri"/>
                <w:sz w:val="18"/>
              </w:rPr>
              <w:t>-</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5"/>
              <w:jc w:val="right"/>
              <w:rPr>
                <w:rFonts w:ascii="Calibri" w:hAnsi="Calibri" w:cs="Calibri" w:eastAsia="Calibri" w:hint="default"/>
                <w:sz w:val="18"/>
                <w:szCs w:val="18"/>
              </w:rPr>
            </w:pPr>
            <w:r>
              <w:rPr>
                <w:rFonts w:ascii="Calibri"/>
                <w:sz w:val="18"/>
              </w:rPr>
              <w:t>-</w:t>
            </w:r>
          </w:p>
        </w:tc>
      </w:tr>
      <w:tr>
        <w:trPr>
          <w:trHeight w:val="305"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244"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
        </w:tc>
      </w:tr>
      <w:tr>
        <w:trPr>
          <w:trHeight w:val="307"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Calibri" w:hAnsi="Calibri" w:cs="Calibri" w:eastAsia="Calibri" w:hint="default"/>
                <w:sz w:val="18"/>
                <w:szCs w:val="18"/>
              </w:rPr>
            </w:pPr>
            <w:r>
              <w:rPr>
                <w:rFonts w:ascii="Calibri"/>
                <w:sz w:val="18"/>
              </w:rPr>
              <w:t>34</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alibri" w:hAnsi="Calibri" w:cs="Calibri" w:eastAsia="Calibri" w:hint="default"/>
                <w:sz w:val="18"/>
                <w:szCs w:val="18"/>
              </w:rPr>
            </w:pPr>
            <w:r>
              <w:rPr>
                <w:rFonts w:ascii="Calibri"/>
                <w:sz w:val="18"/>
              </w:rPr>
              <w:t>0.46</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5"/>
              <w:jc w:val="right"/>
              <w:rPr>
                <w:rFonts w:ascii="Calibri" w:hAnsi="Calibri" w:cs="Calibri" w:eastAsia="Calibri" w:hint="default"/>
                <w:sz w:val="18"/>
                <w:szCs w:val="18"/>
              </w:rPr>
            </w:pPr>
            <w:r>
              <w:rPr>
                <w:rFonts w:ascii="Calibri"/>
                <w:sz w:val="18"/>
              </w:rPr>
              <w:t>0.77</w:t>
            </w:r>
          </w:p>
        </w:tc>
      </w:tr>
      <w:tr>
        <w:trPr>
          <w:trHeight w:val="305"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Calibri" w:hAnsi="Calibri" w:cs="Calibri" w:eastAsia="Calibri" w:hint="default"/>
                <w:sz w:val="18"/>
                <w:szCs w:val="18"/>
              </w:rPr>
            </w:pPr>
            <w:r>
              <w:rPr>
                <w:rFonts w:ascii="Calibri"/>
                <w:sz w:val="18"/>
              </w:rPr>
              <w:t>34</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alibri" w:hAnsi="Calibri" w:cs="Calibri" w:eastAsia="Calibri" w:hint="default"/>
                <w:sz w:val="18"/>
                <w:szCs w:val="18"/>
              </w:rPr>
            </w:pPr>
            <w:r>
              <w:rPr>
                <w:rFonts w:ascii="Calibri"/>
                <w:sz w:val="18"/>
              </w:rPr>
              <w:t>0.46</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5"/>
              <w:jc w:val="right"/>
              <w:rPr>
                <w:rFonts w:ascii="Calibri" w:hAnsi="Calibri" w:cs="Calibri" w:eastAsia="Calibri" w:hint="default"/>
                <w:sz w:val="18"/>
                <w:szCs w:val="18"/>
              </w:rPr>
            </w:pPr>
            <w:r>
              <w:rPr>
                <w:rFonts w:ascii="Calibri"/>
                <w:sz w:val="18"/>
              </w:rPr>
              <w:t>0.77</w:t>
            </w:r>
          </w:p>
        </w:tc>
      </w:tr>
      <w:tr>
        <w:trPr>
          <w:trHeight w:val="307"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244"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alibri" w:hAnsi="Calibri" w:cs="Calibri" w:eastAsia="Calibri" w:hint="default"/>
                <w:sz w:val="18"/>
                <w:szCs w:val="18"/>
              </w:rPr>
            </w:pPr>
            <w:r>
              <w:rPr>
                <w:rFonts w:ascii="Calibri"/>
                <w:sz w:val="18"/>
              </w:rPr>
              <w:t>-</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5"/>
              <w:jc w:val="right"/>
              <w:rPr>
                <w:rFonts w:ascii="Calibri" w:hAnsi="Calibri" w:cs="Calibri" w:eastAsia="Calibri" w:hint="default"/>
                <w:sz w:val="18"/>
                <w:szCs w:val="18"/>
              </w:rPr>
            </w:pPr>
            <w:r>
              <w:rPr>
                <w:rFonts w:ascii="Calibri"/>
                <w:sz w:val="18"/>
              </w:rPr>
              <w:t>-</w:t>
            </w:r>
          </w:p>
        </w:tc>
      </w:tr>
      <w:tr>
        <w:trPr>
          <w:trHeight w:val="305"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244"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alibri" w:hAnsi="Calibri" w:cs="Calibri" w:eastAsia="Calibri" w:hint="default"/>
                <w:sz w:val="18"/>
                <w:szCs w:val="18"/>
              </w:rPr>
            </w:pPr>
            <w:r>
              <w:rPr>
                <w:rFonts w:ascii="Calibri"/>
                <w:spacing w:val="-1"/>
                <w:sz w:val="18"/>
              </w:rPr>
              <w:t>33,564,802.96</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Calibri" w:hAnsi="Calibri" w:cs="Calibri" w:eastAsia="Calibri" w:hint="default"/>
                <w:sz w:val="18"/>
                <w:szCs w:val="18"/>
              </w:rPr>
            </w:pPr>
            <w:r>
              <w:rPr>
                <w:rFonts w:ascii="Calibri"/>
                <w:spacing w:val="-1"/>
                <w:sz w:val="18"/>
              </w:rPr>
              <w:t>48,270,853.66</w:t>
            </w:r>
          </w:p>
        </w:tc>
      </w:tr>
      <w:tr>
        <w:trPr>
          <w:trHeight w:val="307"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244"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alibri" w:hAnsi="Calibri" w:cs="Calibri" w:eastAsia="Calibri" w:hint="default"/>
                <w:sz w:val="18"/>
                <w:szCs w:val="18"/>
              </w:rPr>
            </w:pPr>
            <w:r>
              <w:rPr>
                <w:rFonts w:ascii="Calibri"/>
                <w:spacing w:val="-1"/>
                <w:sz w:val="18"/>
              </w:rPr>
              <w:t>33,564,802.96</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Calibri" w:hAnsi="Calibri" w:cs="Calibri" w:eastAsia="Calibri" w:hint="default"/>
                <w:sz w:val="18"/>
                <w:szCs w:val="18"/>
              </w:rPr>
            </w:pPr>
            <w:r>
              <w:rPr>
                <w:rFonts w:ascii="Calibri"/>
                <w:spacing w:val="-1"/>
                <w:sz w:val="18"/>
              </w:rPr>
              <w:t>48,270,853.66</w:t>
            </w:r>
          </w:p>
        </w:tc>
      </w:tr>
      <w:tr>
        <w:trPr>
          <w:trHeight w:val="305" w:hRule="exact"/>
        </w:trPr>
        <w:tc>
          <w:tcPr>
            <w:tcW w:w="4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244"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Calibri" w:hAnsi="Calibri" w:cs="Calibri" w:eastAsia="Calibri" w:hint="default"/>
                <w:sz w:val="18"/>
                <w:szCs w:val="18"/>
              </w:rPr>
            </w:pPr>
            <w:r>
              <w:rPr>
                <w:rFonts w:ascii="Calibri"/>
                <w:sz w:val="18"/>
              </w:rPr>
              <w:t>-</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5"/>
              <w:jc w:val="right"/>
              <w:rPr>
                <w:rFonts w:ascii="Calibri" w:hAnsi="Calibri" w:cs="Calibri" w:eastAsia="Calibri" w:hint="default"/>
                <w:sz w:val="18"/>
                <w:szCs w:val="18"/>
              </w:rPr>
            </w:pPr>
            <w:r>
              <w:rPr>
                <w:rFonts w:ascii="Calibri"/>
                <w:sz w:val="18"/>
              </w:rPr>
              <w:t>-</w:t>
            </w:r>
          </w:p>
        </w:tc>
      </w:tr>
    </w:tbl>
    <w:p>
      <w:pPr>
        <w:spacing w:line="240" w:lineRule="auto" w:before="12"/>
        <w:rPr>
          <w:rFonts w:ascii="宋体" w:hAnsi="宋体" w:cs="宋体" w:eastAsia="宋体" w:hint="default"/>
          <w:sz w:val="6"/>
          <w:szCs w:val="6"/>
        </w:rPr>
      </w:pPr>
    </w:p>
    <w:p>
      <w:pPr>
        <w:tabs>
          <w:tab w:pos="6096" w:val="left" w:leader="none"/>
          <w:tab w:pos="6547" w:val="left" w:leader="none"/>
        </w:tabs>
        <w:spacing w:before="44"/>
        <w:ind w:left="152" w:right="3887"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Calibri" w:hAnsi="Calibri" w:cs="Calibri" w:eastAsia="Calibri" w:hint="default"/>
          <w:sz w:val="18"/>
          <w:szCs w:val="18"/>
        </w:rPr>
      </w:r>
      <w:r>
        <w:rPr>
          <w:rFonts w:ascii="Calibri" w:hAnsi="Calibri" w:cs="Calibri" w:eastAsia="Calibri" w:hint="default"/>
          <w:sz w:val="18"/>
          <w:szCs w:val="18"/>
          <w:u w:val="single" w:color="000000"/>
        </w:rPr>
        <w:t> </w:t>
        <w:tab/>
        <w:t>0</w:t>
        <w:tab/>
      </w:r>
      <w:r>
        <w:rPr>
          <w:rFonts w:ascii="Calibri" w:hAnsi="Calibri" w:cs="Calibri" w:eastAsia="Calibri" w:hint="default"/>
          <w:sz w:val="18"/>
          <w:szCs w:val="18"/>
        </w:rPr>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tabs>
          <w:tab w:pos="2821" w:val="left" w:leader="none"/>
          <w:tab w:pos="6387" w:val="left" w:leader="none"/>
          <w:tab w:pos="9533" w:val="left" w:leader="none"/>
        </w:tabs>
        <w:spacing w:before="0"/>
        <w:ind w:left="152" w:right="1119"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r>
        <w:rPr>
          <w:rFonts w:ascii="宋体" w:hAnsi="宋体" w:cs="宋体" w:eastAsia="宋体" w:hint="default"/>
          <w:spacing w:val="-2"/>
          <w:sz w:val="21"/>
          <w:szCs w:val="21"/>
        </w:rPr>
        <w:t>主管会计工作负责人：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pacing w:val="-2"/>
          <w:sz w:val="21"/>
          <w:szCs w:val="21"/>
        </w:rPr>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pacing w:val="-2"/>
          <w:sz w:val="21"/>
          <w:szCs w:val="21"/>
        </w:rPr>
      </w:r>
    </w:p>
    <w:p>
      <w:pPr>
        <w:spacing w:after="0"/>
        <w:jc w:val="left"/>
        <w:rPr>
          <w:rFonts w:ascii="Times New Roman" w:hAnsi="Times New Roman" w:cs="Times New Roman" w:eastAsia="Times New Roman" w:hint="default"/>
          <w:sz w:val="21"/>
          <w:szCs w:val="21"/>
        </w:rPr>
        <w:sectPr>
          <w:footerReference w:type="default" r:id="rId32"/>
          <w:pgSz w:w="11910" w:h="16840"/>
          <w:pgMar w:footer="956" w:header="877" w:top="1060" w:bottom="1140" w:left="980" w:right="0"/>
          <w:pgNumType w:start="63"/>
        </w:sectPr>
      </w:pPr>
    </w:p>
    <w:p>
      <w:pPr>
        <w:spacing w:before="1"/>
        <w:ind w:left="0" w:right="980" w:firstLine="0"/>
        <w:jc w:val="center"/>
        <w:rPr>
          <w:rFonts w:ascii="黑体" w:hAnsi="黑体" w:cs="黑体" w:eastAsia="黑体" w:hint="default"/>
          <w:sz w:val="32"/>
          <w:szCs w:val="32"/>
        </w:rPr>
      </w:pPr>
      <w:r>
        <w:rPr/>
        <w:pict>
          <v:group style="position:absolute;margin-left:55.200001pt;margin-top:1.697507pt;width:484.9pt;height:.1pt;mso-position-horizontal-relative:page;mso-position-vertical-relative:paragraph;z-index:-755824" coordorigin="1104,34" coordsize="9698,2">
            <v:shape style="position:absolute;left:1104;top:34;width:9698;height:2" coordorigin="1104,34" coordsize="9698,0" path="m1104,34l10802,34e" filled="false" stroked="true" strokeweight=".72pt" strokecolor="#000000">
              <v:path arrowok="t"/>
            </v:shape>
            <w10:wrap type="none"/>
          </v:group>
        </w:pict>
      </w:r>
      <w:r>
        <w:rPr>
          <w:rFonts w:ascii="黑体" w:hAnsi="黑体" w:cs="黑体" w:eastAsia="黑体" w:hint="default"/>
          <w:sz w:val="32"/>
          <w:szCs w:val="32"/>
        </w:rPr>
        <w:t>利润表</w:t>
      </w:r>
    </w:p>
    <w:p>
      <w:pPr>
        <w:spacing w:line="240" w:lineRule="auto" w:before="8"/>
        <w:rPr>
          <w:rFonts w:ascii="黑体" w:hAnsi="黑体" w:cs="黑体" w:eastAsia="黑体" w:hint="default"/>
          <w:sz w:val="35"/>
          <w:szCs w:val="35"/>
        </w:rPr>
      </w:pPr>
    </w:p>
    <w:p>
      <w:pPr>
        <w:tabs>
          <w:tab w:pos="7246" w:val="left" w:leader="none"/>
          <w:tab w:pos="8298" w:val="left" w:leader="none"/>
        </w:tabs>
        <w:spacing w:before="0"/>
        <w:ind w:left="0" w:right="1059" w:firstLine="0"/>
        <w:jc w:val="center"/>
        <w:rPr>
          <w:rFonts w:ascii="宋体" w:hAnsi="宋体" w:cs="宋体" w:eastAsia="宋体" w:hint="default"/>
          <w:sz w:val="21"/>
          <w:szCs w:val="21"/>
        </w:rPr>
      </w:pPr>
      <w:r>
        <w:rPr>
          <w:rFonts w:ascii="宋体" w:hAnsi="宋体" w:cs="宋体" w:eastAsia="宋体" w:hint="default"/>
          <w:spacing w:val="-2"/>
          <w:sz w:val="21"/>
          <w:szCs w:val="21"/>
        </w:rPr>
        <w:t>编制单位：深圳市奥拓电子股份有限公司</w:t>
        <w:tab/>
      </w: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tbl>
      <w:tblPr>
        <w:tblW w:w="0" w:type="auto"/>
        <w:jc w:val="left"/>
        <w:tblInd w:w="117" w:type="dxa"/>
        <w:tblLayout w:type="fixed"/>
        <w:tblCellMar>
          <w:top w:w="0" w:type="dxa"/>
          <w:left w:w="0" w:type="dxa"/>
          <w:bottom w:w="0" w:type="dxa"/>
          <w:right w:w="0" w:type="dxa"/>
        </w:tblCellMar>
        <w:tblLook w:val="01E0"/>
      </w:tblPr>
      <w:tblGrid>
        <w:gridCol w:w="4575"/>
        <w:gridCol w:w="1676"/>
        <w:gridCol w:w="1529"/>
        <w:gridCol w:w="1874"/>
      </w:tblGrid>
      <w:tr>
        <w:trPr>
          <w:trHeight w:val="511" w:hRule="exact"/>
        </w:trPr>
        <w:tc>
          <w:tcPr>
            <w:tcW w:w="4575" w:type="dxa"/>
            <w:tcBorders>
              <w:top w:val="single" w:sz="16"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4"/>
              <w:jc w:val="center"/>
              <w:rPr>
                <w:rFonts w:ascii="宋体" w:hAnsi="宋体" w:cs="宋体" w:eastAsia="宋体" w:hint="default"/>
                <w:sz w:val="18"/>
                <w:szCs w:val="18"/>
              </w:rPr>
            </w:pPr>
            <w:r>
              <w:rPr>
                <w:rFonts w:ascii="宋体" w:hAnsi="宋体" w:cs="宋体" w:eastAsia="宋体" w:hint="default"/>
                <w:sz w:val="18"/>
                <w:szCs w:val="18"/>
              </w:rPr>
              <w:t>附注十二</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76"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年度</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49"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年度</w:t>
            </w:r>
          </w:p>
        </w:tc>
      </w:tr>
      <w:tr>
        <w:trPr>
          <w:trHeight w:val="509" w:hRule="exact"/>
        </w:trPr>
        <w:tc>
          <w:tcPr>
            <w:tcW w:w="4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5" w:right="0"/>
              <w:jc w:val="center"/>
              <w:rPr>
                <w:rFonts w:ascii="Calibri" w:hAnsi="Calibri" w:cs="Calibri" w:eastAsia="Calibri" w:hint="default"/>
                <w:sz w:val="18"/>
                <w:szCs w:val="18"/>
              </w:rPr>
            </w:pPr>
            <w:r>
              <w:rPr>
                <w:rFonts w:ascii="Calibri"/>
                <w:sz w:val="18"/>
              </w:rPr>
              <w:t>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z w:val="18"/>
              </w:rPr>
              <w:t>229,004,904.75</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221,928,143.31</w:t>
            </w:r>
          </w:p>
        </w:tc>
      </w:tr>
      <w:tr>
        <w:trPr>
          <w:trHeight w:val="511" w:hRule="exact"/>
        </w:trPr>
        <w:tc>
          <w:tcPr>
            <w:tcW w:w="4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 w:right="0"/>
              <w:jc w:val="center"/>
              <w:rPr>
                <w:rFonts w:ascii="Calibri" w:hAnsi="Calibri" w:cs="Calibri" w:eastAsia="Calibri" w:hint="default"/>
                <w:sz w:val="18"/>
                <w:szCs w:val="18"/>
              </w:rPr>
            </w:pPr>
            <w:r>
              <w:rPr>
                <w:rFonts w:ascii="Calibri"/>
                <w:sz w:val="18"/>
              </w:rPr>
              <w:t>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z w:val="18"/>
              </w:rPr>
              <w:t>131,556,950.41</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126,670,643.23</w:t>
            </w:r>
          </w:p>
        </w:tc>
      </w:tr>
      <w:tr>
        <w:trPr>
          <w:trHeight w:val="509" w:hRule="exact"/>
        </w:trPr>
        <w:tc>
          <w:tcPr>
            <w:tcW w:w="4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4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67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7"/>
              <w:jc w:val="right"/>
              <w:rPr>
                <w:rFonts w:ascii="Calibri" w:hAnsi="Calibri" w:cs="Calibri" w:eastAsia="Calibri" w:hint="default"/>
                <w:sz w:val="18"/>
                <w:szCs w:val="18"/>
              </w:rPr>
            </w:pPr>
            <w:r>
              <w:rPr>
                <w:rFonts w:ascii="Calibri"/>
                <w:spacing w:val="-1"/>
                <w:sz w:val="18"/>
              </w:rPr>
              <w:t>2,979,018.72</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1,065,994.94</w:t>
            </w:r>
          </w:p>
        </w:tc>
      </w:tr>
      <w:tr>
        <w:trPr>
          <w:trHeight w:val="511" w:hRule="exact"/>
        </w:trPr>
        <w:tc>
          <w:tcPr>
            <w:tcW w:w="4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4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7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7"/>
              <w:jc w:val="right"/>
              <w:rPr>
                <w:rFonts w:ascii="Calibri" w:hAnsi="Calibri" w:cs="Calibri" w:eastAsia="Calibri" w:hint="default"/>
                <w:sz w:val="18"/>
                <w:szCs w:val="18"/>
              </w:rPr>
            </w:pPr>
            <w:r>
              <w:rPr>
                <w:rFonts w:ascii="Calibri"/>
                <w:spacing w:val="-1"/>
                <w:sz w:val="18"/>
              </w:rPr>
              <w:t>33,025,545.23</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22,642,822.18</w:t>
            </w:r>
          </w:p>
        </w:tc>
      </w:tr>
      <w:tr>
        <w:trPr>
          <w:trHeight w:val="509" w:hRule="exact"/>
        </w:trPr>
        <w:tc>
          <w:tcPr>
            <w:tcW w:w="4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4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7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7"/>
              <w:jc w:val="right"/>
              <w:rPr>
                <w:rFonts w:ascii="Calibri" w:hAnsi="Calibri" w:cs="Calibri" w:eastAsia="Calibri" w:hint="default"/>
                <w:sz w:val="18"/>
                <w:szCs w:val="18"/>
              </w:rPr>
            </w:pPr>
            <w:r>
              <w:rPr>
                <w:rFonts w:ascii="Calibri"/>
                <w:spacing w:val="-1"/>
                <w:sz w:val="18"/>
              </w:rPr>
              <w:t>31,691,736.70</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21,351,719.50</w:t>
            </w:r>
          </w:p>
        </w:tc>
      </w:tr>
      <w:tr>
        <w:trPr>
          <w:trHeight w:val="512" w:hRule="exact"/>
        </w:trPr>
        <w:tc>
          <w:tcPr>
            <w:tcW w:w="4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4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7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7"/>
              <w:jc w:val="right"/>
              <w:rPr>
                <w:rFonts w:ascii="Calibri" w:hAnsi="Calibri" w:cs="Calibri" w:eastAsia="Calibri" w:hint="default"/>
                <w:sz w:val="18"/>
                <w:szCs w:val="18"/>
              </w:rPr>
            </w:pPr>
            <w:r>
              <w:rPr>
                <w:rFonts w:ascii="Calibri"/>
                <w:spacing w:val="-1"/>
                <w:sz w:val="18"/>
              </w:rPr>
              <w:t>-2,522,655.98</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-641,594.87</w:t>
            </w:r>
          </w:p>
        </w:tc>
      </w:tr>
      <w:tr>
        <w:trPr>
          <w:trHeight w:val="509" w:hRule="exact"/>
        </w:trPr>
        <w:tc>
          <w:tcPr>
            <w:tcW w:w="4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4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7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7"/>
              <w:jc w:val="right"/>
              <w:rPr>
                <w:rFonts w:ascii="Calibri" w:hAnsi="Calibri" w:cs="Calibri" w:eastAsia="Calibri" w:hint="default"/>
                <w:sz w:val="18"/>
                <w:szCs w:val="18"/>
              </w:rPr>
            </w:pPr>
            <w:r>
              <w:rPr>
                <w:rFonts w:ascii="Calibri"/>
                <w:sz w:val="18"/>
              </w:rPr>
              <w:t>1,044,512.01</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1,741,328.32</w:t>
            </w:r>
          </w:p>
        </w:tc>
      </w:tr>
      <w:tr>
        <w:trPr>
          <w:trHeight w:val="511" w:hRule="exact"/>
        </w:trPr>
        <w:tc>
          <w:tcPr>
            <w:tcW w:w="4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16"/>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Calibri" w:hAnsi="Calibri" w:cs="Calibri" w:eastAsia="Calibri" w:hint="default"/>
                <w:spacing w:val="-1"/>
                <w:sz w:val="18"/>
                <w:szCs w:val="18"/>
              </w:rPr>
              <w:t>“</w:t>
            </w:r>
            <w:r>
              <w:rPr>
                <w:rFonts w:ascii="宋体" w:hAnsi="宋体" w:cs="宋体" w:eastAsia="宋体" w:hint="default"/>
                <w:spacing w:val="-1"/>
                <w:sz w:val="18"/>
                <w:szCs w:val="18"/>
              </w:rPr>
              <w:t>－</w:t>
            </w:r>
            <w:r>
              <w:rPr>
                <w:rFonts w:ascii="Calibri" w:hAnsi="Calibri" w:cs="Calibri" w:eastAsia="Calibri" w:hint="default"/>
                <w:spacing w:val="-1"/>
                <w:sz w:val="18"/>
                <w:szCs w:val="18"/>
              </w:rPr>
              <w:t>”</w:t>
            </w:r>
            <w:r>
              <w:rPr>
                <w:rFonts w:ascii="宋体" w:hAnsi="宋体" w:cs="宋体" w:eastAsia="宋体" w:hint="default"/>
                <w:spacing w:val="-1"/>
                <w:sz w:val="18"/>
                <w:szCs w:val="18"/>
              </w:rPr>
              <w:t>号填列）</w:t>
            </w:r>
          </w:p>
        </w:tc>
        <w:tc>
          <w:tcPr>
            <w:tcW w:w="167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r>
      <w:tr>
        <w:trPr>
          <w:trHeight w:val="509" w:hRule="exact"/>
        </w:trPr>
        <w:tc>
          <w:tcPr>
            <w:tcW w:w="4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45"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67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-111,751.57</w:t>
            </w:r>
          </w:p>
        </w:tc>
      </w:tr>
      <w:tr>
        <w:trPr>
          <w:trHeight w:val="511" w:hRule="exact"/>
        </w:trPr>
        <w:tc>
          <w:tcPr>
            <w:tcW w:w="4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485"/>
              <w:jc w:val="right"/>
              <w:rPr>
                <w:rFonts w:ascii="宋体" w:hAnsi="宋体" w:cs="宋体" w:eastAsia="宋体" w:hint="default"/>
                <w:sz w:val="18"/>
                <w:szCs w:val="18"/>
              </w:rPr>
            </w:pPr>
            <w:r>
              <w:rPr>
                <w:rFonts w:ascii="宋体" w:hAnsi="宋体" w:cs="宋体" w:eastAsia="宋体" w:hint="default"/>
                <w:spacing w:val="-1"/>
                <w:sz w:val="18"/>
                <w:szCs w:val="18"/>
              </w:rPr>
              <w:t>其中：对联营企业和合营企业的投资收益</w:t>
            </w:r>
          </w:p>
        </w:tc>
        <w:tc>
          <w:tcPr>
            <w:tcW w:w="167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r>
      <w:tr>
        <w:trPr>
          <w:trHeight w:val="509" w:hRule="exact"/>
        </w:trPr>
        <w:tc>
          <w:tcPr>
            <w:tcW w:w="4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67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7"/>
              <w:jc w:val="right"/>
              <w:rPr>
                <w:rFonts w:ascii="Calibri" w:hAnsi="Calibri" w:cs="Calibri" w:eastAsia="Calibri" w:hint="default"/>
                <w:sz w:val="18"/>
                <w:szCs w:val="18"/>
              </w:rPr>
            </w:pPr>
            <w:r>
              <w:rPr>
                <w:rFonts w:ascii="Calibri"/>
                <w:spacing w:val="-1"/>
                <w:sz w:val="18"/>
              </w:rPr>
              <w:t>31,229,797.66</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48,985,478.44</w:t>
            </w:r>
          </w:p>
        </w:tc>
      </w:tr>
      <w:tr>
        <w:trPr>
          <w:trHeight w:val="511" w:hRule="exact"/>
        </w:trPr>
        <w:tc>
          <w:tcPr>
            <w:tcW w:w="4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67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5,311,675.47</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3,405,823.01</w:t>
            </w:r>
          </w:p>
        </w:tc>
      </w:tr>
      <w:tr>
        <w:trPr>
          <w:trHeight w:val="509" w:hRule="exact"/>
        </w:trPr>
        <w:tc>
          <w:tcPr>
            <w:tcW w:w="4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67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18,659.30</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33,259.30</w:t>
            </w:r>
            <w:r>
              <w:rPr>
                <w:rFonts w:ascii="Calibri"/>
                <w:sz w:val="18"/>
              </w:rPr>
            </w:r>
          </w:p>
        </w:tc>
      </w:tr>
      <w:tr>
        <w:trPr>
          <w:trHeight w:val="511" w:hRule="exact"/>
        </w:trPr>
        <w:tc>
          <w:tcPr>
            <w:tcW w:w="4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67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r>
      <w:tr>
        <w:trPr>
          <w:trHeight w:val="509" w:hRule="exact"/>
        </w:trPr>
        <w:tc>
          <w:tcPr>
            <w:tcW w:w="4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67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36,522,813.83</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52,358,042.15</w:t>
            </w:r>
          </w:p>
        </w:tc>
      </w:tr>
      <w:tr>
        <w:trPr>
          <w:trHeight w:val="511" w:hRule="exact"/>
        </w:trPr>
        <w:tc>
          <w:tcPr>
            <w:tcW w:w="4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67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7"/>
              <w:jc w:val="right"/>
              <w:rPr>
                <w:rFonts w:ascii="Calibri" w:hAnsi="Calibri" w:cs="Calibri" w:eastAsia="Calibri" w:hint="default"/>
                <w:sz w:val="18"/>
                <w:szCs w:val="18"/>
              </w:rPr>
            </w:pPr>
            <w:r>
              <w:rPr>
                <w:rFonts w:ascii="Calibri"/>
                <w:spacing w:val="-1"/>
                <w:sz w:val="18"/>
              </w:rPr>
              <w:t>5,139,207.03</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7,123,155.61</w:t>
            </w:r>
          </w:p>
        </w:tc>
      </w:tr>
      <w:tr>
        <w:trPr>
          <w:trHeight w:val="511" w:hRule="exact"/>
        </w:trPr>
        <w:tc>
          <w:tcPr>
            <w:tcW w:w="4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67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31,383,606.80</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z w:val="18"/>
              </w:rPr>
              <w:t>45,234,886.54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tabs>
          <w:tab w:pos="2821" w:val="left" w:leader="none"/>
          <w:tab w:pos="6387" w:val="left" w:leader="none"/>
          <w:tab w:pos="9533" w:val="left" w:leader="none"/>
        </w:tabs>
        <w:spacing w:before="36"/>
        <w:ind w:left="152" w:right="1119"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r>
        <w:rPr>
          <w:rFonts w:ascii="宋体" w:hAnsi="宋体" w:cs="宋体" w:eastAsia="宋体" w:hint="default"/>
          <w:spacing w:val="-2"/>
          <w:sz w:val="21"/>
          <w:szCs w:val="21"/>
        </w:rPr>
        <w:t>主管会计工作负责人：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pacing w:val="-2"/>
          <w:sz w:val="21"/>
          <w:szCs w:val="21"/>
        </w:rPr>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pacing w:val="-2"/>
          <w:sz w:val="21"/>
          <w:szCs w:val="21"/>
        </w:rPr>
      </w:r>
    </w:p>
    <w:p>
      <w:pPr>
        <w:spacing w:after="0"/>
        <w:jc w:val="left"/>
        <w:rPr>
          <w:rFonts w:ascii="Times New Roman" w:hAnsi="Times New Roman" w:cs="Times New Roman" w:eastAsia="Times New Roman" w:hint="default"/>
          <w:sz w:val="21"/>
          <w:szCs w:val="21"/>
        </w:rPr>
        <w:sectPr>
          <w:pgSz w:w="11910" w:h="16840"/>
          <w:pgMar w:header="877" w:footer="956" w:top="1060" w:bottom="1140" w:left="980" w:right="0"/>
        </w:sectPr>
      </w:pPr>
    </w:p>
    <w:p>
      <w:pPr>
        <w:spacing w:before="1"/>
        <w:ind w:left="0" w:right="983" w:firstLine="0"/>
        <w:jc w:val="center"/>
        <w:rPr>
          <w:rFonts w:ascii="黑体" w:hAnsi="黑体" w:cs="黑体" w:eastAsia="黑体" w:hint="default"/>
          <w:sz w:val="32"/>
          <w:szCs w:val="32"/>
        </w:rPr>
      </w:pPr>
      <w:r>
        <w:rPr/>
        <w:pict>
          <v:group style="position:absolute;margin-left:55.200001pt;margin-top:1.697507pt;width:484.9pt;height:.1pt;mso-position-horizontal-relative:page;mso-position-vertical-relative:paragraph;z-index:-755776" coordorigin="1104,34" coordsize="9698,2">
            <v:shape style="position:absolute;left:1104;top:34;width:9698;height:2" coordorigin="1104,34" coordsize="9698,0" path="m1104,34l10802,34e" filled="false" stroked="true" strokeweight=".72pt" strokecolor="#000000">
              <v:path arrowok="t"/>
            </v:shape>
            <w10:wrap type="none"/>
          </v:group>
        </w:pict>
      </w:r>
      <w:r>
        <w:rPr>
          <w:rFonts w:ascii="黑体" w:hAnsi="黑体" w:cs="黑体" w:eastAsia="黑体" w:hint="default"/>
          <w:sz w:val="32"/>
          <w:szCs w:val="32"/>
        </w:rPr>
        <w:t>合并现金流量表</w:t>
      </w:r>
    </w:p>
    <w:p>
      <w:pPr>
        <w:tabs>
          <w:tab w:pos="7246" w:val="left" w:leader="none"/>
          <w:tab w:pos="8298" w:val="left" w:leader="none"/>
        </w:tabs>
        <w:spacing w:before="274"/>
        <w:ind w:left="0" w:right="1059" w:firstLine="0"/>
        <w:jc w:val="center"/>
        <w:rPr>
          <w:rFonts w:ascii="宋体" w:hAnsi="宋体" w:cs="宋体" w:eastAsia="宋体" w:hint="default"/>
          <w:sz w:val="21"/>
          <w:szCs w:val="21"/>
        </w:rPr>
      </w:pPr>
      <w:r>
        <w:rPr>
          <w:rFonts w:ascii="宋体" w:hAnsi="宋体" w:cs="宋体" w:eastAsia="宋体" w:hint="default"/>
          <w:spacing w:val="-2"/>
          <w:sz w:val="21"/>
          <w:szCs w:val="21"/>
        </w:rPr>
        <w:t>编制单位：深圳市奥拓电子股份有限公司</w:t>
        <w:tab/>
      </w: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0" w:lineRule="exact"/>
        <w:ind w:left="1198" w:right="0" w:firstLine="0"/>
        <w:rPr>
          <w:rFonts w:ascii="宋体" w:hAnsi="宋体" w:cs="宋体" w:eastAsia="宋体" w:hint="default"/>
          <w:sz w:val="2"/>
          <w:szCs w:val="2"/>
        </w:rPr>
      </w:pPr>
      <w:r>
        <w:rPr>
          <w:rFonts w:ascii="宋体" w:hAnsi="宋体" w:cs="宋体" w:eastAsia="宋体" w:hint="default"/>
          <w:sz w:val="2"/>
          <w:szCs w:val="2"/>
        </w:rPr>
        <w:pict>
          <v:group style="width:137.2pt;height:.6pt;mso-position-horizontal-relative:char;mso-position-vertical-relative:line" coordorigin="0,0" coordsize="2744,12">
            <v:group style="position:absolute;left:6;top:6;width:2732;height:2" coordorigin="6,6" coordsize="2732,2">
              <v:shape style="position:absolute;left:6;top:6;width:2732;height:2" coordorigin="6,6" coordsize="2732,0" path="m6,6l2738,6e" filled="false" stroked="true" strokeweight=".6pt" strokecolor="#000000">
                <v:path arrowok="t"/>
              </v:shape>
            </v:group>
          </v:group>
        </w:pict>
      </w:r>
      <w:r>
        <w:rPr>
          <w:rFonts w:ascii="宋体" w:hAnsi="宋体" w:cs="宋体" w:eastAsia="宋体" w:hint="default"/>
          <w:sz w:val="2"/>
          <w:szCs w:val="2"/>
        </w:rPr>
      </w:r>
    </w:p>
    <w:tbl>
      <w:tblPr>
        <w:tblW w:w="0" w:type="auto"/>
        <w:jc w:val="left"/>
        <w:tblInd w:w="133" w:type="dxa"/>
        <w:tblLayout w:type="fixed"/>
        <w:tblCellMar>
          <w:top w:w="0" w:type="dxa"/>
          <w:left w:w="0" w:type="dxa"/>
          <w:bottom w:w="0" w:type="dxa"/>
          <w:right w:w="0" w:type="dxa"/>
        </w:tblCellMar>
        <w:tblLook w:val="01E0"/>
      </w:tblPr>
      <w:tblGrid>
        <w:gridCol w:w="4662"/>
        <w:gridCol w:w="1308"/>
        <w:gridCol w:w="1829"/>
        <w:gridCol w:w="1831"/>
      </w:tblGrid>
      <w:tr>
        <w:trPr>
          <w:trHeight w:val="218"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108"/>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52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年度</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left="525"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年度</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nil" w:sz="6" w:space="0" w:color="auto"/>
            </w:tcBorders>
          </w:tcPr>
          <w:p>
            <w:pP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Calibri" w:hAnsi="Calibri" w:cs="Calibri" w:eastAsia="Calibri" w:hint="default"/>
                <w:sz w:val="18"/>
                <w:szCs w:val="18"/>
              </w:rPr>
            </w:pPr>
            <w:r>
              <w:rPr>
                <w:rFonts w:ascii="Calibri"/>
                <w:sz w:val="18"/>
              </w:rPr>
              <w:t>240,285,996.91</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4"/>
              <w:jc w:val="right"/>
              <w:rPr>
                <w:rFonts w:ascii="Calibri" w:hAnsi="Calibri" w:cs="Calibri" w:eastAsia="Calibri" w:hint="default"/>
                <w:sz w:val="18"/>
                <w:szCs w:val="18"/>
              </w:rPr>
            </w:pPr>
            <w:r>
              <w:rPr>
                <w:rFonts w:ascii="Calibri"/>
                <w:spacing w:val="-1"/>
                <w:sz w:val="18"/>
              </w:rPr>
              <w:t>213,770,644.76</w:t>
            </w:r>
          </w:p>
        </w:tc>
      </w:tr>
      <w:tr>
        <w:trPr>
          <w:trHeight w:val="218"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Calibri" w:hAnsi="Calibri" w:cs="Calibri" w:eastAsia="Calibri" w:hint="default"/>
                <w:sz w:val="18"/>
                <w:szCs w:val="18"/>
              </w:rPr>
            </w:pPr>
            <w:r>
              <w:rPr>
                <w:rFonts w:ascii="Calibri"/>
                <w:sz w:val="18"/>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6"/>
              <w:jc w:val="right"/>
              <w:rPr>
                <w:rFonts w:ascii="Calibri" w:hAnsi="Calibri" w:cs="Calibri" w:eastAsia="Calibri" w:hint="default"/>
                <w:sz w:val="18"/>
                <w:szCs w:val="18"/>
              </w:rPr>
            </w:pPr>
            <w:r>
              <w:rPr>
                <w:rFonts w:ascii="Calibri"/>
                <w:sz w:val="18"/>
              </w:rPr>
              <w:t>-</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9" w:lineRule="exact"/>
              <w:ind w:right="106"/>
              <w:jc w:val="right"/>
              <w:rPr>
                <w:rFonts w:ascii="Calibri" w:hAnsi="Calibri" w:cs="Calibri" w:eastAsia="Calibri" w:hint="default"/>
                <w:sz w:val="18"/>
                <w:szCs w:val="18"/>
              </w:rPr>
            </w:pPr>
            <w:r>
              <w:rPr>
                <w:rFonts w:ascii="Calibri"/>
                <w:sz w:val="18"/>
              </w:rPr>
              <w:t>-</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Calibri" w:hAnsi="Calibri" w:cs="Calibri" w:eastAsia="Calibri" w:hint="default"/>
                <w:sz w:val="18"/>
                <w:szCs w:val="18"/>
              </w:rPr>
            </w:pPr>
            <w:r>
              <w:rPr>
                <w:rFonts w:ascii="Calibri"/>
                <w:sz w:val="18"/>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6"/>
              <w:jc w:val="right"/>
              <w:rPr>
                <w:rFonts w:ascii="Calibri" w:hAnsi="Calibri" w:cs="Calibri" w:eastAsia="Calibri" w:hint="default"/>
                <w:sz w:val="18"/>
                <w:szCs w:val="18"/>
              </w:rPr>
            </w:pPr>
            <w:r>
              <w:rPr>
                <w:rFonts w:ascii="Calibri"/>
                <w:sz w:val="18"/>
              </w:rPr>
              <w:t>-</w:t>
            </w:r>
          </w:p>
        </w:tc>
      </w:tr>
      <w:tr>
        <w:trPr>
          <w:trHeight w:val="218"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Calibri" w:hAnsi="Calibri" w:cs="Calibri" w:eastAsia="Calibri" w:hint="default"/>
                <w:sz w:val="18"/>
                <w:szCs w:val="18"/>
              </w:rPr>
            </w:pPr>
            <w:r>
              <w:rPr>
                <w:rFonts w:ascii="Calibri"/>
                <w:sz w:val="18"/>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6"/>
              <w:jc w:val="right"/>
              <w:rPr>
                <w:rFonts w:ascii="Calibri" w:hAnsi="Calibri" w:cs="Calibri" w:eastAsia="Calibri" w:hint="default"/>
                <w:sz w:val="18"/>
                <w:szCs w:val="18"/>
              </w:rPr>
            </w:pPr>
            <w:r>
              <w:rPr>
                <w:rFonts w:ascii="Calibri"/>
                <w:sz w:val="18"/>
              </w:rPr>
              <w:t>-</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9" w:lineRule="exact"/>
              <w:ind w:right="106"/>
              <w:jc w:val="right"/>
              <w:rPr>
                <w:rFonts w:ascii="Calibri" w:hAnsi="Calibri" w:cs="Calibri" w:eastAsia="Calibri" w:hint="default"/>
                <w:sz w:val="18"/>
                <w:szCs w:val="18"/>
              </w:rPr>
            </w:pPr>
            <w:r>
              <w:rPr>
                <w:rFonts w:ascii="Calibri"/>
                <w:sz w:val="18"/>
              </w:rPr>
              <w:t>-</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Calibri" w:hAnsi="Calibri" w:cs="Calibri" w:eastAsia="Calibri" w:hint="default"/>
                <w:sz w:val="18"/>
                <w:szCs w:val="18"/>
              </w:rPr>
            </w:pPr>
            <w:r>
              <w:rPr>
                <w:rFonts w:ascii="Calibri"/>
                <w:sz w:val="18"/>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6"/>
              <w:jc w:val="right"/>
              <w:rPr>
                <w:rFonts w:ascii="Calibri" w:hAnsi="Calibri" w:cs="Calibri" w:eastAsia="Calibri" w:hint="default"/>
                <w:sz w:val="18"/>
                <w:szCs w:val="18"/>
              </w:rPr>
            </w:pPr>
            <w:r>
              <w:rPr>
                <w:rFonts w:ascii="Calibri"/>
                <w:sz w:val="18"/>
              </w:rPr>
              <w:t>-</w:t>
            </w:r>
          </w:p>
        </w:tc>
      </w:tr>
      <w:tr>
        <w:trPr>
          <w:trHeight w:val="218"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Calibri" w:hAnsi="Calibri" w:cs="Calibri" w:eastAsia="Calibri" w:hint="default"/>
                <w:sz w:val="18"/>
                <w:szCs w:val="18"/>
              </w:rPr>
            </w:pPr>
            <w:r>
              <w:rPr>
                <w:rFonts w:ascii="Calibri"/>
                <w:sz w:val="18"/>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6"/>
              <w:jc w:val="right"/>
              <w:rPr>
                <w:rFonts w:ascii="Calibri" w:hAnsi="Calibri" w:cs="Calibri" w:eastAsia="Calibri" w:hint="default"/>
                <w:sz w:val="18"/>
                <w:szCs w:val="18"/>
              </w:rPr>
            </w:pPr>
            <w:r>
              <w:rPr>
                <w:rFonts w:ascii="Calibri"/>
                <w:sz w:val="18"/>
              </w:rPr>
              <w:t>-</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9" w:lineRule="exact"/>
              <w:ind w:right="106"/>
              <w:jc w:val="right"/>
              <w:rPr>
                <w:rFonts w:ascii="Calibri" w:hAnsi="Calibri" w:cs="Calibri" w:eastAsia="Calibri" w:hint="default"/>
                <w:sz w:val="18"/>
                <w:szCs w:val="18"/>
              </w:rPr>
            </w:pPr>
            <w:r>
              <w:rPr>
                <w:rFonts w:ascii="Calibri"/>
                <w:sz w:val="18"/>
              </w:rPr>
              <w:t>-</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Calibri" w:hAnsi="Calibri" w:cs="Calibri" w:eastAsia="Calibri" w:hint="default"/>
                <w:sz w:val="18"/>
                <w:szCs w:val="18"/>
              </w:rPr>
            </w:pPr>
            <w:r>
              <w:rPr>
                <w:rFonts w:ascii="Calibri"/>
                <w:sz w:val="18"/>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6"/>
              <w:jc w:val="right"/>
              <w:rPr>
                <w:rFonts w:ascii="Calibri" w:hAnsi="Calibri" w:cs="Calibri" w:eastAsia="Calibri" w:hint="default"/>
                <w:sz w:val="18"/>
                <w:szCs w:val="18"/>
              </w:rPr>
            </w:pPr>
            <w:r>
              <w:rPr>
                <w:rFonts w:ascii="Calibri"/>
                <w:sz w:val="18"/>
              </w:rPr>
              <w:t>-</w:t>
            </w:r>
          </w:p>
        </w:tc>
      </w:tr>
      <w:tr>
        <w:trPr>
          <w:trHeight w:val="218"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Calibri" w:hAnsi="Calibri" w:cs="Calibri" w:eastAsia="Calibri" w:hint="default"/>
                <w:sz w:val="18"/>
                <w:szCs w:val="18"/>
              </w:rPr>
            </w:pPr>
            <w:r>
              <w:rPr>
                <w:rFonts w:ascii="Calibri"/>
                <w:sz w:val="18"/>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6"/>
              <w:jc w:val="right"/>
              <w:rPr>
                <w:rFonts w:ascii="Calibri" w:hAnsi="Calibri" w:cs="Calibri" w:eastAsia="Calibri" w:hint="default"/>
                <w:sz w:val="18"/>
                <w:szCs w:val="18"/>
              </w:rPr>
            </w:pPr>
            <w:r>
              <w:rPr>
                <w:rFonts w:ascii="Calibri"/>
                <w:sz w:val="18"/>
              </w:rPr>
              <w:t>-</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pacing w:val="-1"/>
                <w:sz w:val="18"/>
              </w:rPr>
              <w:t>16,465,815.97</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9" w:lineRule="exact"/>
              <w:ind w:right="103"/>
              <w:jc w:val="right"/>
              <w:rPr>
                <w:rFonts w:ascii="Calibri" w:hAnsi="Calibri" w:cs="Calibri" w:eastAsia="Calibri" w:hint="default"/>
                <w:sz w:val="18"/>
                <w:szCs w:val="18"/>
              </w:rPr>
            </w:pPr>
            <w:r>
              <w:rPr>
                <w:rFonts w:ascii="Calibri"/>
                <w:sz w:val="18"/>
              </w:rPr>
              <w:t>3,382,490.50</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0"/>
              <w:jc w:val="center"/>
              <w:rPr>
                <w:rFonts w:ascii="Calibri" w:hAnsi="Calibri" w:cs="Calibri" w:eastAsia="Calibri" w:hint="default"/>
                <w:sz w:val="18"/>
                <w:szCs w:val="18"/>
              </w:rPr>
            </w:pPr>
            <w:r>
              <w:rPr>
                <w:rFonts w:ascii="Calibri"/>
                <w:sz w:val="18"/>
              </w:rPr>
              <w:t>35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99"/>
              <w:jc w:val="right"/>
              <w:rPr>
                <w:rFonts w:ascii="Calibri" w:hAnsi="Calibri" w:cs="Calibri" w:eastAsia="Calibri" w:hint="default"/>
                <w:sz w:val="18"/>
                <w:szCs w:val="18"/>
              </w:rPr>
            </w:pPr>
            <w:r>
              <w:rPr>
                <w:rFonts w:ascii="Calibri"/>
                <w:sz w:val="18"/>
              </w:rPr>
              <w:t>4,615,261.96</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6"/>
              <w:jc w:val="right"/>
              <w:rPr>
                <w:rFonts w:ascii="Calibri" w:hAnsi="Calibri" w:cs="Calibri" w:eastAsia="Calibri" w:hint="default"/>
                <w:sz w:val="18"/>
                <w:szCs w:val="18"/>
              </w:rPr>
            </w:pPr>
            <w:r>
              <w:rPr>
                <w:rFonts w:ascii="Calibri"/>
                <w:spacing w:val="-1"/>
                <w:sz w:val="18"/>
              </w:rPr>
              <w:t>1,803,472.14</w:t>
            </w:r>
          </w:p>
        </w:tc>
      </w:tr>
      <w:tr>
        <w:trPr>
          <w:trHeight w:val="218"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433"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99"/>
              <w:jc w:val="right"/>
              <w:rPr>
                <w:rFonts w:ascii="Calibri" w:hAnsi="Calibri" w:cs="Calibri" w:eastAsia="Calibri" w:hint="default"/>
                <w:sz w:val="18"/>
                <w:szCs w:val="18"/>
              </w:rPr>
            </w:pPr>
            <w:r>
              <w:rPr>
                <w:rFonts w:ascii="Calibri"/>
                <w:spacing w:val="-1"/>
                <w:sz w:val="18"/>
              </w:rPr>
              <w:t>261,367,074.84</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3"/>
              <w:jc w:val="right"/>
              <w:rPr>
                <w:rFonts w:ascii="Calibri" w:hAnsi="Calibri" w:cs="Calibri" w:eastAsia="Calibri" w:hint="default"/>
                <w:sz w:val="18"/>
                <w:szCs w:val="18"/>
              </w:rPr>
            </w:pPr>
            <w:r>
              <w:rPr>
                <w:rFonts w:ascii="Calibri"/>
                <w:spacing w:val="-1"/>
                <w:sz w:val="18"/>
              </w:rPr>
              <w:t>218,956,607.40</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154,361,068.21</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9" w:lineRule="exact"/>
              <w:ind w:right="103"/>
              <w:jc w:val="right"/>
              <w:rPr>
                <w:rFonts w:ascii="Calibri" w:hAnsi="Calibri" w:cs="Calibri" w:eastAsia="Calibri" w:hint="default"/>
                <w:sz w:val="18"/>
                <w:szCs w:val="18"/>
              </w:rPr>
            </w:pPr>
            <w:r>
              <w:rPr>
                <w:rFonts w:ascii="Calibri"/>
                <w:sz w:val="18"/>
              </w:rPr>
              <w:t>132,177,011.53</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Calibri" w:hAnsi="Calibri" w:cs="Calibri" w:eastAsia="Calibri" w:hint="default"/>
                <w:sz w:val="18"/>
                <w:szCs w:val="18"/>
              </w:rPr>
            </w:pPr>
            <w:r>
              <w:rPr>
                <w:rFonts w:ascii="Calibri"/>
                <w:sz w:val="18"/>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6"/>
              <w:jc w:val="right"/>
              <w:rPr>
                <w:rFonts w:ascii="Calibri" w:hAnsi="Calibri" w:cs="Calibri" w:eastAsia="Calibri" w:hint="default"/>
                <w:sz w:val="18"/>
                <w:szCs w:val="18"/>
              </w:rPr>
            </w:pPr>
            <w:r>
              <w:rPr>
                <w:rFonts w:ascii="Calibri"/>
                <w:sz w:val="18"/>
              </w:rPr>
              <w:t>-</w:t>
            </w:r>
          </w:p>
        </w:tc>
      </w:tr>
      <w:tr>
        <w:trPr>
          <w:trHeight w:val="218"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Calibri" w:hAnsi="Calibri" w:cs="Calibri" w:eastAsia="Calibri" w:hint="default"/>
                <w:sz w:val="18"/>
                <w:szCs w:val="18"/>
              </w:rPr>
            </w:pPr>
            <w:r>
              <w:rPr>
                <w:rFonts w:ascii="Calibri"/>
                <w:sz w:val="18"/>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6"/>
              <w:jc w:val="right"/>
              <w:rPr>
                <w:rFonts w:ascii="Calibri" w:hAnsi="Calibri" w:cs="Calibri" w:eastAsia="Calibri" w:hint="default"/>
                <w:sz w:val="18"/>
                <w:szCs w:val="18"/>
              </w:rPr>
            </w:pPr>
            <w:r>
              <w:rPr>
                <w:rFonts w:ascii="Calibri"/>
                <w:sz w:val="18"/>
              </w:rPr>
              <w:t>-</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9" w:lineRule="exact"/>
              <w:ind w:right="106"/>
              <w:jc w:val="right"/>
              <w:rPr>
                <w:rFonts w:ascii="Calibri" w:hAnsi="Calibri" w:cs="Calibri" w:eastAsia="Calibri" w:hint="default"/>
                <w:sz w:val="18"/>
                <w:szCs w:val="18"/>
              </w:rPr>
            </w:pPr>
            <w:r>
              <w:rPr>
                <w:rFonts w:ascii="Calibri"/>
                <w:sz w:val="18"/>
              </w:rPr>
              <w:t>-</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Calibri" w:hAnsi="Calibri" w:cs="Calibri" w:eastAsia="Calibri" w:hint="default"/>
                <w:sz w:val="18"/>
                <w:szCs w:val="18"/>
              </w:rPr>
            </w:pPr>
            <w:r>
              <w:rPr>
                <w:rFonts w:ascii="Calibri"/>
                <w:sz w:val="18"/>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6"/>
              <w:jc w:val="right"/>
              <w:rPr>
                <w:rFonts w:ascii="Calibri" w:hAnsi="Calibri" w:cs="Calibri" w:eastAsia="Calibri" w:hint="default"/>
                <w:sz w:val="18"/>
                <w:szCs w:val="18"/>
              </w:rPr>
            </w:pPr>
            <w:r>
              <w:rPr>
                <w:rFonts w:ascii="Calibri"/>
                <w:sz w:val="18"/>
              </w:rPr>
              <w:t>-</w:t>
            </w:r>
          </w:p>
        </w:tc>
      </w:tr>
      <w:tr>
        <w:trPr>
          <w:trHeight w:val="218"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Calibri" w:hAnsi="Calibri" w:cs="Calibri" w:eastAsia="Calibri" w:hint="default"/>
                <w:sz w:val="18"/>
                <w:szCs w:val="18"/>
              </w:rPr>
            </w:pPr>
            <w:r>
              <w:rPr>
                <w:rFonts w:ascii="Calibri"/>
                <w:sz w:val="18"/>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6"/>
              <w:jc w:val="right"/>
              <w:rPr>
                <w:rFonts w:ascii="Calibri" w:hAnsi="Calibri" w:cs="Calibri" w:eastAsia="Calibri" w:hint="default"/>
                <w:sz w:val="18"/>
                <w:szCs w:val="18"/>
              </w:rPr>
            </w:pPr>
            <w:r>
              <w:rPr>
                <w:rFonts w:ascii="Calibri"/>
                <w:sz w:val="18"/>
              </w:rPr>
              <w:t>-</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pacing w:val="-1"/>
                <w:w w:val="95"/>
                <w:sz w:val="18"/>
              </w:rPr>
              <w:t>38,827,576.09</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9" w:lineRule="exact"/>
              <w:ind w:right="103"/>
              <w:jc w:val="right"/>
              <w:rPr>
                <w:rFonts w:ascii="Calibri" w:hAnsi="Calibri" w:cs="Calibri" w:eastAsia="Calibri" w:hint="default"/>
                <w:sz w:val="18"/>
                <w:szCs w:val="18"/>
              </w:rPr>
            </w:pPr>
            <w:r>
              <w:rPr>
                <w:rFonts w:ascii="Calibri"/>
                <w:sz w:val="18"/>
              </w:rPr>
              <w:t>24,166,323.50</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99"/>
              <w:jc w:val="right"/>
              <w:rPr>
                <w:rFonts w:ascii="Calibri" w:hAnsi="Calibri" w:cs="Calibri" w:eastAsia="Calibri" w:hint="default"/>
                <w:sz w:val="18"/>
                <w:szCs w:val="18"/>
              </w:rPr>
            </w:pPr>
            <w:r>
              <w:rPr>
                <w:rFonts w:ascii="Calibri"/>
                <w:sz w:val="18"/>
              </w:rPr>
              <w:t>24,295,494.50</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3"/>
              <w:jc w:val="right"/>
              <w:rPr>
                <w:rFonts w:ascii="Calibri" w:hAnsi="Calibri" w:cs="Calibri" w:eastAsia="Calibri" w:hint="default"/>
                <w:sz w:val="18"/>
                <w:szCs w:val="18"/>
              </w:rPr>
            </w:pPr>
            <w:r>
              <w:rPr>
                <w:rFonts w:ascii="Calibri"/>
                <w:sz w:val="18"/>
              </w:rPr>
              <w:t>13,355,691.05</w:t>
            </w:r>
          </w:p>
        </w:tc>
      </w:tr>
      <w:tr>
        <w:trPr>
          <w:trHeight w:val="218"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0"/>
              <w:jc w:val="center"/>
              <w:rPr>
                <w:rFonts w:ascii="Calibri" w:hAnsi="Calibri" w:cs="Calibri" w:eastAsia="Calibri" w:hint="default"/>
                <w:sz w:val="18"/>
                <w:szCs w:val="18"/>
              </w:rPr>
            </w:pPr>
            <w:r>
              <w:rPr>
                <w:rFonts w:ascii="Calibri"/>
                <w:sz w:val="18"/>
              </w:rPr>
              <w:t>35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Calibri" w:hAnsi="Calibri" w:cs="Calibri" w:eastAsia="Calibri" w:hint="default"/>
                <w:sz w:val="18"/>
                <w:szCs w:val="18"/>
              </w:rPr>
            </w:pPr>
            <w:r>
              <w:rPr>
                <w:rFonts w:ascii="Calibri"/>
                <w:spacing w:val="-1"/>
                <w:sz w:val="18"/>
              </w:rPr>
              <w:t>36,025,904.17</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3"/>
              <w:jc w:val="right"/>
              <w:rPr>
                <w:rFonts w:ascii="Calibri" w:hAnsi="Calibri" w:cs="Calibri" w:eastAsia="Calibri" w:hint="default"/>
                <w:sz w:val="18"/>
                <w:szCs w:val="18"/>
              </w:rPr>
            </w:pPr>
            <w:r>
              <w:rPr>
                <w:rFonts w:ascii="Calibri"/>
                <w:spacing w:val="-1"/>
                <w:sz w:val="18"/>
              </w:rPr>
              <w:t>25,493,230.07</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433"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pacing w:val="-1"/>
                <w:sz w:val="18"/>
              </w:rPr>
              <w:t>253,510,042.97</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9" w:lineRule="exact"/>
              <w:ind w:right="103"/>
              <w:jc w:val="right"/>
              <w:rPr>
                <w:rFonts w:ascii="Calibri" w:hAnsi="Calibri" w:cs="Calibri" w:eastAsia="Calibri" w:hint="default"/>
                <w:sz w:val="18"/>
                <w:szCs w:val="18"/>
              </w:rPr>
            </w:pPr>
            <w:r>
              <w:rPr>
                <w:rFonts w:ascii="Calibri"/>
                <w:spacing w:val="-1"/>
                <w:sz w:val="18"/>
              </w:rPr>
              <w:t>195,192,256.15</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161"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2"/>
              <w:jc w:val="right"/>
              <w:rPr>
                <w:rFonts w:ascii="Calibri" w:hAnsi="Calibri" w:cs="Calibri" w:eastAsia="Calibri" w:hint="default"/>
                <w:sz w:val="18"/>
                <w:szCs w:val="18"/>
              </w:rPr>
            </w:pPr>
            <w:r>
              <w:rPr>
                <w:rFonts w:ascii="Calibri"/>
                <w:spacing w:val="-1"/>
                <w:sz w:val="18"/>
              </w:rPr>
              <w:t>7,857,031.87</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3"/>
              <w:jc w:val="right"/>
              <w:rPr>
                <w:rFonts w:ascii="Calibri" w:hAnsi="Calibri" w:cs="Calibri" w:eastAsia="Calibri" w:hint="default"/>
                <w:sz w:val="18"/>
                <w:szCs w:val="18"/>
              </w:rPr>
            </w:pPr>
            <w:r>
              <w:rPr>
                <w:rFonts w:ascii="Calibri"/>
                <w:spacing w:val="-1"/>
                <w:sz w:val="18"/>
              </w:rPr>
              <w:t>23,764,351.25</w:t>
            </w:r>
          </w:p>
        </w:tc>
      </w:tr>
      <w:tr>
        <w:trPr>
          <w:trHeight w:val="218"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nil" w:sz="6" w:space="0" w:color="auto"/>
            </w:tcBorders>
          </w:tcPr>
          <w:p>
            <w:pP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9" w:lineRule="exact"/>
              <w:ind w:right="106"/>
              <w:jc w:val="right"/>
              <w:rPr>
                <w:rFonts w:ascii="Calibri" w:hAnsi="Calibri" w:cs="Calibri" w:eastAsia="Calibri" w:hint="default"/>
                <w:sz w:val="18"/>
                <w:szCs w:val="18"/>
              </w:rPr>
            </w:pPr>
            <w:r>
              <w:rPr>
                <w:rFonts w:ascii="Calibri"/>
                <w:sz w:val="18"/>
              </w:rPr>
              <w:t>-</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Calibri" w:hAnsi="Calibri" w:cs="Calibri" w:eastAsia="Calibri" w:hint="default"/>
                <w:sz w:val="18"/>
                <w:szCs w:val="18"/>
              </w:rPr>
            </w:pPr>
            <w:r>
              <w:rPr>
                <w:rFonts w:ascii="Calibri"/>
                <w:sz w:val="18"/>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6"/>
              <w:jc w:val="right"/>
              <w:rPr>
                <w:rFonts w:ascii="Calibri" w:hAnsi="Calibri" w:cs="Calibri" w:eastAsia="Calibri" w:hint="default"/>
                <w:sz w:val="18"/>
                <w:szCs w:val="18"/>
              </w:rPr>
            </w:pPr>
            <w:r>
              <w:rPr>
                <w:rFonts w:ascii="Calibri"/>
                <w:sz w:val="18"/>
              </w:rPr>
              <w:t>4,308.43</w:t>
            </w:r>
          </w:p>
        </w:tc>
      </w:tr>
      <w:tr>
        <w:trPr>
          <w:trHeight w:val="218"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处置固定资产、无形资产和其他长期资产收回的现金净额</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Calibri" w:hAnsi="Calibri" w:cs="Calibri" w:eastAsia="Calibri" w:hint="default"/>
                <w:sz w:val="18"/>
                <w:szCs w:val="18"/>
              </w:rPr>
            </w:pPr>
            <w:r>
              <w:rPr>
                <w:rFonts w:ascii="Calibri"/>
                <w:sz w:val="18"/>
              </w:rPr>
              <w:t>981.36</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6"/>
              <w:jc w:val="right"/>
              <w:rPr>
                <w:rFonts w:ascii="Calibri" w:hAnsi="Calibri" w:cs="Calibri" w:eastAsia="Calibri" w:hint="default"/>
                <w:sz w:val="18"/>
                <w:szCs w:val="18"/>
              </w:rPr>
            </w:pPr>
            <w:r>
              <w:rPr>
                <w:rFonts w:ascii="Calibri"/>
                <w:sz w:val="18"/>
              </w:rPr>
              <w:t>-</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9" w:lineRule="exact"/>
              <w:ind w:right="106"/>
              <w:jc w:val="right"/>
              <w:rPr>
                <w:rFonts w:ascii="Calibri" w:hAnsi="Calibri" w:cs="Calibri" w:eastAsia="Calibri" w:hint="default"/>
                <w:sz w:val="18"/>
                <w:szCs w:val="18"/>
              </w:rPr>
            </w:pPr>
            <w:r>
              <w:rPr>
                <w:rFonts w:ascii="Calibri"/>
                <w:sz w:val="18"/>
              </w:rPr>
              <w:t>-</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Calibri" w:hAnsi="Calibri" w:cs="Calibri" w:eastAsia="Calibri" w:hint="default"/>
                <w:sz w:val="18"/>
                <w:szCs w:val="18"/>
              </w:rPr>
            </w:pPr>
            <w:r>
              <w:rPr>
                <w:rFonts w:ascii="Calibri"/>
                <w:sz w:val="18"/>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6"/>
              <w:jc w:val="right"/>
              <w:rPr>
                <w:rFonts w:ascii="Calibri" w:hAnsi="Calibri" w:cs="Calibri" w:eastAsia="Calibri" w:hint="default"/>
                <w:sz w:val="18"/>
                <w:szCs w:val="18"/>
              </w:rPr>
            </w:pPr>
            <w:r>
              <w:rPr>
                <w:rFonts w:ascii="Calibri"/>
                <w:sz w:val="18"/>
              </w:rPr>
              <w:t>-</w:t>
            </w:r>
          </w:p>
        </w:tc>
      </w:tr>
      <w:tr>
        <w:trPr>
          <w:trHeight w:val="218"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433"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Calibri" w:hAnsi="Calibri" w:cs="Calibri" w:eastAsia="Calibri" w:hint="default"/>
                <w:sz w:val="18"/>
                <w:szCs w:val="18"/>
              </w:rPr>
            </w:pPr>
            <w:r>
              <w:rPr>
                <w:rFonts w:ascii="Calibri"/>
                <w:sz w:val="18"/>
              </w:rPr>
              <w:t>981.36</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6"/>
              <w:jc w:val="right"/>
              <w:rPr>
                <w:rFonts w:ascii="Calibri" w:hAnsi="Calibri" w:cs="Calibri" w:eastAsia="Calibri" w:hint="default"/>
                <w:sz w:val="18"/>
                <w:szCs w:val="18"/>
              </w:rPr>
            </w:pPr>
            <w:r>
              <w:rPr>
                <w:rFonts w:ascii="Calibri"/>
                <w:sz w:val="18"/>
              </w:rPr>
              <w:t>4,308.43</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2"/>
              <w:jc w:val="right"/>
              <w:rPr>
                <w:rFonts w:ascii="Calibri" w:hAnsi="Calibri" w:cs="Calibri" w:eastAsia="Calibri" w:hint="default"/>
                <w:sz w:val="18"/>
                <w:szCs w:val="18"/>
              </w:rPr>
            </w:pPr>
            <w:r>
              <w:rPr>
                <w:rFonts w:ascii="Calibri"/>
                <w:spacing w:val="-1"/>
                <w:sz w:val="18"/>
              </w:rPr>
              <w:t>22,349,110.57</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9" w:lineRule="exact"/>
              <w:ind w:right="106"/>
              <w:jc w:val="right"/>
              <w:rPr>
                <w:rFonts w:ascii="Calibri" w:hAnsi="Calibri" w:cs="Calibri" w:eastAsia="Calibri" w:hint="default"/>
                <w:sz w:val="18"/>
                <w:szCs w:val="18"/>
              </w:rPr>
            </w:pPr>
            <w:r>
              <w:rPr>
                <w:rFonts w:ascii="Calibri"/>
                <w:sz w:val="18"/>
              </w:rPr>
              <w:t>13,383,910.38</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Calibri" w:hAnsi="Calibri" w:cs="Calibri" w:eastAsia="Calibri" w:hint="default"/>
                <w:sz w:val="18"/>
                <w:szCs w:val="18"/>
              </w:rPr>
            </w:pPr>
            <w:r>
              <w:rPr>
                <w:rFonts w:ascii="Calibri"/>
                <w:sz w:val="18"/>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6"/>
              <w:jc w:val="right"/>
              <w:rPr>
                <w:rFonts w:ascii="Calibri" w:hAnsi="Calibri" w:cs="Calibri" w:eastAsia="Calibri" w:hint="default"/>
                <w:sz w:val="18"/>
                <w:szCs w:val="18"/>
              </w:rPr>
            </w:pPr>
            <w:r>
              <w:rPr>
                <w:rFonts w:ascii="Calibri"/>
                <w:sz w:val="18"/>
              </w:rPr>
              <w:t>-</w:t>
            </w:r>
          </w:p>
        </w:tc>
      </w:tr>
      <w:tr>
        <w:trPr>
          <w:trHeight w:val="218"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Calibri" w:hAnsi="Calibri" w:cs="Calibri" w:eastAsia="Calibri" w:hint="default"/>
                <w:sz w:val="18"/>
                <w:szCs w:val="18"/>
              </w:rPr>
            </w:pPr>
            <w:r>
              <w:rPr>
                <w:rFonts w:ascii="Calibri"/>
                <w:sz w:val="18"/>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6"/>
              <w:jc w:val="right"/>
              <w:rPr>
                <w:rFonts w:ascii="Calibri" w:hAnsi="Calibri" w:cs="Calibri" w:eastAsia="Calibri" w:hint="default"/>
                <w:sz w:val="18"/>
                <w:szCs w:val="18"/>
              </w:rPr>
            </w:pPr>
            <w:r>
              <w:rPr>
                <w:rFonts w:ascii="Calibri"/>
                <w:sz w:val="18"/>
              </w:rPr>
              <w:t>-</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9" w:lineRule="exact"/>
              <w:ind w:right="106"/>
              <w:jc w:val="right"/>
              <w:rPr>
                <w:rFonts w:ascii="Calibri" w:hAnsi="Calibri" w:cs="Calibri" w:eastAsia="Calibri" w:hint="default"/>
                <w:sz w:val="18"/>
                <w:szCs w:val="18"/>
              </w:rPr>
            </w:pPr>
            <w:r>
              <w:rPr>
                <w:rFonts w:ascii="Calibri"/>
                <w:sz w:val="18"/>
              </w:rPr>
              <w:t>-</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2"/>
              <w:jc w:val="right"/>
              <w:rPr>
                <w:rFonts w:ascii="Calibri" w:hAnsi="Calibri" w:cs="Calibri" w:eastAsia="Calibri" w:hint="default"/>
                <w:sz w:val="18"/>
                <w:szCs w:val="18"/>
              </w:rPr>
            </w:pPr>
            <w:r>
              <w:rPr>
                <w:rFonts w:ascii="Calibri"/>
                <w:sz w:val="18"/>
              </w:rPr>
              <w:t>40,000.00</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6"/>
              <w:jc w:val="right"/>
              <w:rPr>
                <w:rFonts w:ascii="Calibri" w:hAnsi="Calibri" w:cs="Calibri" w:eastAsia="Calibri" w:hint="default"/>
                <w:sz w:val="18"/>
                <w:szCs w:val="18"/>
              </w:rPr>
            </w:pPr>
            <w:r>
              <w:rPr>
                <w:rFonts w:ascii="Calibri"/>
                <w:sz w:val="18"/>
              </w:rPr>
              <w:t>-</w:t>
            </w:r>
          </w:p>
        </w:tc>
      </w:tr>
      <w:tr>
        <w:trPr>
          <w:trHeight w:val="218"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433"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2"/>
              <w:jc w:val="right"/>
              <w:rPr>
                <w:rFonts w:ascii="Calibri" w:hAnsi="Calibri" w:cs="Calibri" w:eastAsia="Calibri" w:hint="default"/>
                <w:sz w:val="18"/>
                <w:szCs w:val="18"/>
              </w:rPr>
            </w:pPr>
            <w:r>
              <w:rPr>
                <w:rFonts w:ascii="Calibri"/>
                <w:spacing w:val="-1"/>
                <w:sz w:val="18"/>
              </w:rPr>
              <w:t>22,389,110.57</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6"/>
              <w:jc w:val="right"/>
              <w:rPr>
                <w:rFonts w:ascii="Calibri" w:hAnsi="Calibri" w:cs="Calibri" w:eastAsia="Calibri" w:hint="default"/>
                <w:sz w:val="18"/>
                <w:szCs w:val="18"/>
              </w:rPr>
            </w:pPr>
            <w:r>
              <w:rPr>
                <w:rFonts w:ascii="Calibri"/>
                <w:sz w:val="18"/>
              </w:rPr>
              <w:t>13,383,910.38</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161"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-22,388,129.21</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9" w:lineRule="exact"/>
              <w:ind w:right="106"/>
              <w:jc w:val="right"/>
              <w:rPr>
                <w:rFonts w:ascii="Calibri" w:hAnsi="Calibri" w:cs="Calibri" w:eastAsia="Calibri" w:hint="default"/>
                <w:sz w:val="18"/>
                <w:szCs w:val="18"/>
              </w:rPr>
            </w:pPr>
            <w:r>
              <w:rPr>
                <w:rFonts w:ascii="Calibri"/>
                <w:spacing w:val="-1"/>
                <w:sz w:val="18"/>
              </w:rPr>
              <w:t>-13,379,601.95</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nil" w:sz="6" w:space="0" w:color="auto"/>
            </w:tcBorders>
          </w:tcPr>
          <w:p>
            <w:pPr/>
          </w:p>
        </w:tc>
      </w:tr>
      <w:tr>
        <w:trPr>
          <w:trHeight w:val="218"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Calibri" w:hAnsi="Calibri" w:cs="Calibri" w:eastAsia="Calibri" w:hint="default"/>
                <w:sz w:val="18"/>
                <w:szCs w:val="18"/>
              </w:rPr>
            </w:pPr>
            <w:r>
              <w:rPr>
                <w:rFonts w:ascii="Calibri"/>
                <w:sz w:val="18"/>
              </w:rPr>
              <w:t>315,880,000.00</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6"/>
              <w:jc w:val="right"/>
              <w:rPr>
                <w:rFonts w:ascii="Calibri" w:hAnsi="Calibri" w:cs="Calibri" w:eastAsia="Calibri" w:hint="default"/>
                <w:sz w:val="18"/>
                <w:szCs w:val="18"/>
              </w:rPr>
            </w:pPr>
            <w:r>
              <w:rPr>
                <w:rFonts w:ascii="Calibri"/>
                <w:sz w:val="18"/>
              </w:rPr>
              <w:t>-</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9" w:lineRule="exact"/>
              <w:ind w:right="106"/>
              <w:jc w:val="right"/>
              <w:rPr>
                <w:rFonts w:ascii="Calibri" w:hAnsi="Calibri" w:cs="Calibri" w:eastAsia="Calibri" w:hint="default"/>
                <w:sz w:val="18"/>
                <w:szCs w:val="18"/>
              </w:rPr>
            </w:pPr>
            <w:r>
              <w:rPr>
                <w:rFonts w:ascii="Calibri"/>
                <w:sz w:val="18"/>
              </w:rPr>
              <w:t>-</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Calibri" w:hAnsi="Calibri" w:cs="Calibri" w:eastAsia="Calibri" w:hint="default"/>
                <w:sz w:val="18"/>
                <w:szCs w:val="18"/>
              </w:rPr>
            </w:pPr>
            <w:r>
              <w:rPr>
                <w:rFonts w:ascii="Calibri"/>
                <w:sz w:val="18"/>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6"/>
              <w:jc w:val="right"/>
              <w:rPr>
                <w:rFonts w:ascii="Calibri" w:hAnsi="Calibri" w:cs="Calibri" w:eastAsia="Calibri" w:hint="default"/>
                <w:sz w:val="18"/>
                <w:szCs w:val="18"/>
              </w:rPr>
            </w:pPr>
            <w:r>
              <w:rPr>
                <w:rFonts w:ascii="Calibri"/>
                <w:sz w:val="18"/>
              </w:rPr>
              <w:t>-</w:t>
            </w:r>
          </w:p>
        </w:tc>
      </w:tr>
      <w:tr>
        <w:trPr>
          <w:trHeight w:val="218"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Calibri" w:hAnsi="Calibri" w:cs="Calibri" w:eastAsia="Calibri" w:hint="default"/>
                <w:sz w:val="18"/>
                <w:szCs w:val="18"/>
              </w:rPr>
            </w:pPr>
            <w:r>
              <w:rPr>
                <w:rFonts w:ascii="Calibri"/>
                <w:sz w:val="18"/>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6"/>
              <w:jc w:val="right"/>
              <w:rPr>
                <w:rFonts w:ascii="Calibri" w:hAnsi="Calibri" w:cs="Calibri" w:eastAsia="Calibri" w:hint="default"/>
                <w:sz w:val="18"/>
                <w:szCs w:val="18"/>
              </w:rPr>
            </w:pPr>
            <w:r>
              <w:rPr>
                <w:rFonts w:ascii="Calibri"/>
                <w:sz w:val="18"/>
              </w:rPr>
              <w:t>-</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pacing w:val="-1"/>
                <w:sz w:val="18"/>
              </w:rPr>
              <w:t>2,705,600.16</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9" w:lineRule="exact"/>
              <w:ind w:right="106"/>
              <w:jc w:val="right"/>
              <w:rPr>
                <w:rFonts w:ascii="Calibri" w:hAnsi="Calibri" w:cs="Calibri" w:eastAsia="Calibri" w:hint="default"/>
                <w:sz w:val="18"/>
                <w:szCs w:val="18"/>
              </w:rPr>
            </w:pPr>
            <w:r>
              <w:rPr>
                <w:rFonts w:ascii="Calibri"/>
                <w:sz w:val="18"/>
              </w:rPr>
              <w:t>-</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4" w:lineRule="exact"/>
              <w:ind w:left="1433"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Calibri" w:hAnsi="Calibri" w:cs="Calibri" w:eastAsia="Calibri" w:hint="default"/>
                <w:sz w:val="18"/>
                <w:szCs w:val="18"/>
              </w:rPr>
            </w:pPr>
            <w:r>
              <w:rPr>
                <w:rFonts w:ascii="Calibri"/>
                <w:sz w:val="18"/>
              </w:rPr>
              <w:t>318,585,600.16</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7" w:lineRule="exact"/>
              <w:ind w:right="106"/>
              <w:jc w:val="right"/>
              <w:rPr>
                <w:rFonts w:ascii="Calibri" w:hAnsi="Calibri" w:cs="Calibri" w:eastAsia="Calibri" w:hint="default"/>
                <w:sz w:val="18"/>
                <w:szCs w:val="18"/>
              </w:rPr>
            </w:pPr>
            <w:r>
              <w:rPr>
                <w:rFonts w:ascii="Calibri"/>
                <w:sz w:val="18"/>
              </w:rPr>
              <w:t>-</w:t>
            </w:r>
          </w:p>
        </w:tc>
      </w:tr>
      <w:tr>
        <w:trPr>
          <w:trHeight w:val="218"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Calibri" w:hAnsi="Calibri" w:cs="Calibri" w:eastAsia="Calibri" w:hint="default"/>
                <w:sz w:val="18"/>
                <w:szCs w:val="18"/>
              </w:rPr>
            </w:pPr>
            <w:r>
              <w:rPr>
                <w:rFonts w:ascii="Calibri"/>
                <w:sz w:val="18"/>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6"/>
              <w:jc w:val="right"/>
              <w:rPr>
                <w:rFonts w:ascii="Calibri" w:hAnsi="Calibri" w:cs="Calibri" w:eastAsia="Calibri" w:hint="default"/>
                <w:sz w:val="18"/>
                <w:szCs w:val="18"/>
              </w:rPr>
            </w:pPr>
            <w:r>
              <w:rPr>
                <w:rFonts w:ascii="Calibri"/>
                <w:sz w:val="18"/>
              </w:rPr>
              <w:t>-</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9" w:lineRule="exact"/>
              <w:ind w:right="106"/>
              <w:jc w:val="right"/>
              <w:rPr>
                <w:rFonts w:ascii="Calibri" w:hAnsi="Calibri" w:cs="Calibri" w:eastAsia="Calibri" w:hint="default"/>
                <w:sz w:val="18"/>
                <w:szCs w:val="18"/>
              </w:rPr>
            </w:pPr>
            <w:r>
              <w:rPr>
                <w:rFonts w:ascii="Calibri"/>
                <w:sz w:val="18"/>
              </w:rPr>
              <w:t>10,004,308.43</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Calibri" w:hAnsi="Calibri" w:cs="Calibri" w:eastAsia="Calibri" w:hint="default"/>
                <w:sz w:val="18"/>
                <w:szCs w:val="18"/>
              </w:rPr>
            </w:pPr>
            <w:r>
              <w:rPr>
                <w:rFonts w:ascii="Calibri"/>
                <w:sz w:val="18"/>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6"/>
              <w:jc w:val="right"/>
              <w:rPr>
                <w:rFonts w:ascii="Calibri" w:hAnsi="Calibri" w:cs="Calibri" w:eastAsia="Calibri" w:hint="default"/>
                <w:sz w:val="18"/>
                <w:szCs w:val="18"/>
              </w:rPr>
            </w:pPr>
            <w:r>
              <w:rPr>
                <w:rFonts w:ascii="Calibri"/>
                <w:sz w:val="18"/>
              </w:rPr>
              <w:t>-</w:t>
            </w:r>
          </w:p>
        </w:tc>
      </w:tr>
      <w:tr>
        <w:trPr>
          <w:trHeight w:val="218"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Calibri" w:hAnsi="Calibri" w:cs="Calibri" w:eastAsia="Calibri" w:hint="default"/>
                <w:sz w:val="18"/>
                <w:szCs w:val="18"/>
              </w:rPr>
            </w:pPr>
            <w:r>
              <w:rPr>
                <w:rFonts w:ascii="Calibri"/>
                <w:sz w:val="18"/>
              </w:rPr>
              <w:t>7,435,401.91</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6"/>
              <w:jc w:val="right"/>
              <w:rPr>
                <w:rFonts w:ascii="Calibri" w:hAnsi="Calibri" w:cs="Calibri" w:eastAsia="Calibri" w:hint="default"/>
                <w:sz w:val="18"/>
                <w:szCs w:val="18"/>
              </w:rPr>
            </w:pPr>
            <w:r>
              <w:rPr>
                <w:rFonts w:ascii="Calibri"/>
                <w:sz w:val="18"/>
              </w:rPr>
              <w:t>-</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433"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7,435,401.91</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9" w:lineRule="exact"/>
              <w:ind w:right="106"/>
              <w:jc w:val="right"/>
              <w:rPr>
                <w:rFonts w:ascii="Calibri" w:hAnsi="Calibri" w:cs="Calibri" w:eastAsia="Calibri" w:hint="default"/>
                <w:sz w:val="18"/>
                <w:szCs w:val="18"/>
              </w:rPr>
            </w:pPr>
            <w:r>
              <w:rPr>
                <w:rFonts w:ascii="Calibri"/>
                <w:sz w:val="18"/>
              </w:rPr>
              <w:t>10,004,308.43</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161"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99"/>
              <w:jc w:val="right"/>
              <w:rPr>
                <w:rFonts w:ascii="Calibri" w:hAnsi="Calibri" w:cs="Calibri" w:eastAsia="Calibri" w:hint="default"/>
                <w:sz w:val="18"/>
                <w:szCs w:val="18"/>
              </w:rPr>
            </w:pPr>
            <w:r>
              <w:rPr>
                <w:rFonts w:ascii="Calibri"/>
                <w:sz w:val="18"/>
              </w:rPr>
              <w:t>311,150,198.25</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3"/>
              <w:jc w:val="right"/>
              <w:rPr>
                <w:rFonts w:ascii="Calibri" w:hAnsi="Calibri" w:cs="Calibri" w:eastAsia="Calibri" w:hint="default"/>
                <w:sz w:val="18"/>
                <w:szCs w:val="18"/>
              </w:rPr>
            </w:pPr>
            <w:r>
              <w:rPr>
                <w:rFonts w:ascii="Calibri"/>
                <w:sz w:val="18"/>
              </w:rPr>
              <w:t>-10,004,308.43</w:t>
            </w:r>
          </w:p>
        </w:tc>
      </w:tr>
      <w:tr>
        <w:trPr>
          <w:trHeight w:val="218"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2"/>
              <w:jc w:val="right"/>
              <w:rPr>
                <w:rFonts w:ascii="Calibri" w:hAnsi="Calibri" w:cs="Calibri" w:eastAsia="Calibri" w:hint="default"/>
                <w:sz w:val="18"/>
                <w:szCs w:val="18"/>
              </w:rPr>
            </w:pPr>
            <w:r>
              <w:rPr>
                <w:rFonts w:ascii="Calibri"/>
                <w:sz w:val="18"/>
              </w:rPr>
              <w:t>-301,605.42</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6"/>
              <w:jc w:val="right"/>
              <w:rPr>
                <w:rFonts w:ascii="Calibri" w:hAnsi="Calibri" w:cs="Calibri" w:eastAsia="Calibri" w:hint="default"/>
                <w:sz w:val="18"/>
                <w:szCs w:val="18"/>
              </w:rPr>
            </w:pPr>
            <w:r>
              <w:rPr>
                <w:rFonts w:ascii="Calibri"/>
                <w:sz w:val="18"/>
              </w:rPr>
              <w:t>-180,019.80</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pacing w:val="-1"/>
                <w:sz w:val="18"/>
              </w:rPr>
              <w:t>296,317,495.49</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9" w:lineRule="exact"/>
              <w:ind w:right="103"/>
              <w:jc w:val="right"/>
              <w:rPr>
                <w:rFonts w:ascii="Calibri" w:hAnsi="Calibri" w:cs="Calibri" w:eastAsia="Calibri" w:hint="default"/>
                <w:sz w:val="18"/>
                <w:szCs w:val="18"/>
              </w:rPr>
            </w:pPr>
            <w:r>
              <w:rPr>
                <w:rFonts w:ascii="Calibri"/>
                <w:spacing w:val="-1"/>
                <w:sz w:val="18"/>
              </w:rPr>
              <w:t>200,421.07</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99"/>
              <w:jc w:val="right"/>
              <w:rPr>
                <w:rFonts w:ascii="Calibri" w:hAnsi="Calibri" w:cs="Calibri" w:eastAsia="Calibri" w:hint="default"/>
                <w:sz w:val="18"/>
                <w:szCs w:val="18"/>
              </w:rPr>
            </w:pPr>
            <w:r>
              <w:rPr>
                <w:rFonts w:ascii="Calibri"/>
                <w:sz w:val="18"/>
              </w:rPr>
              <w:t>109,665,184.93</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3"/>
              <w:jc w:val="right"/>
              <w:rPr>
                <w:rFonts w:ascii="Calibri" w:hAnsi="Calibri" w:cs="Calibri" w:eastAsia="Calibri" w:hint="default"/>
                <w:sz w:val="18"/>
                <w:szCs w:val="18"/>
              </w:rPr>
            </w:pPr>
            <w:r>
              <w:rPr>
                <w:rFonts w:ascii="Calibri"/>
                <w:spacing w:val="-1"/>
                <w:sz w:val="18"/>
              </w:rPr>
              <w:t>109,464,763.86</w:t>
            </w:r>
          </w:p>
        </w:tc>
      </w:tr>
      <w:tr>
        <w:trPr>
          <w:trHeight w:val="221" w:hRule="exact"/>
        </w:trPr>
        <w:tc>
          <w:tcPr>
            <w:tcW w:w="4662"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1308"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99"/>
              <w:jc w:val="right"/>
              <w:rPr>
                <w:rFonts w:ascii="Calibri" w:hAnsi="Calibri" w:cs="Calibri" w:eastAsia="Calibri" w:hint="default"/>
                <w:sz w:val="18"/>
                <w:szCs w:val="18"/>
              </w:rPr>
            </w:pPr>
            <w:r>
              <w:rPr>
                <w:rFonts w:ascii="Calibri"/>
                <w:sz w:val="18"/>
              </w:rPr>
              <w:t>405,982,680.42</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3"/>
              <w:jc w:val="right"/>
              <w:rPr>
                <w:rFonts w:ascii="Calibri" w:hAnsi="Calibri" w:cs="Calibri" w:eastAsia="Calibri" w:hint="default"/>
                <w:sz w:val="18"/>
                <w:szCs w:val="18"/>
              </w:rPr>
            </w:pPr>
            <w:r>
              <w:rPr>
                <w:rFonts w:ascii="Calibri"/>
                <w:sz w:val="18"/>
              </w:rPr>
              <w:t>109,665,184.93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tabs>
          <w:tab w:pos="2821" w:val="left" w:leader="none"/>
          <w:tab w:pos="6387" w:val="left" w:leader="none"/>
          <w:tab w:pos="9533" w:val="left" w:leader="none"/>
        </w:tabs>
        <w:spacing w:before="36"/>
        <w:ind w:left="152" w:right="1119"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r>
        <w:rPr>
          <w:rFonts w:ascii="宋体" w:hAnsi="宋体" w:cs="宋体" w:eastAsia="宋体" w:hint="default"/>
          <w:spacing w:val="-2"/>
          <w:sz w:val="21"/>
          <w:szCs w:val="21"/>
        </w:rPr>
        <w:t>主管会计工作负责人：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pacing w:val="-2"/>
          <w:sz w:val="21"/>
          <w:szCs w:val="21"/>
        </w:rPr>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pacing w:val="-2"/>
          <w:sz w:val="21"/>
          <w:szCs w:val="21"/>
        </w:rPr>
      </w:r>
    </w:p>
    <w:p>
      <w:pPr>
        <w:spacing w:after="0"/>
        <w:jc w:val="left"/>
        <w:rPr>
          <w:rFonts w:ascii="Times New Roman" w:hAnsi="Times New Roman" w:cs="Times New Roman" w:eastAsia="Times New Roman" w:hint="default"/>
          <w:sz w:val="21"/>
          <w:szCs w:val="21"/>
        </w:rPr>
        <w:sectPr>
          <w:pgSz w:w="11910" w:h="16840"/>
          <w:pgMar w:header="877" w:footer="956" w:top="1060" w:bottom="1140" w:left="980" w:right="0"/>
        </w:sectPr>
      </w:pPr>
    </w:p>
    <w:p>
      <w:pPr>
        <w:spacing w:before="1"/>
        <w:ind w:left="0" w:right="983" w:firstLine="0"/>
        <w:jc w:val="center"/>
        <w:rPr>
          <w:rFonts w:ascii="黑体" w:hAnsi="黑体" w:cs="黑体" w:eastAsia="黑体" w:hint="default"/>
          <w:sz w:val="32"/>
          <w:szCs w:val="32"/>
        </w:rPr>
      </w:pPr>
      <w:r>
        <w:rPr/>
        <w:pict>
          <v:group style="position:absolute;margin-left:55.200001pt;margin-top:1.697507pt;width:484.9pt;height:.1pt;mso-position-horizontal-relative:page;mso-position-vertical-relative:paragraph;z-index:-755728" coordorigin="1104,34" coordsize="9698,2">
            <v:shape style="position:absolute;left:1104;top:34;width:9698;height:2" coordorigin="1104,34" coordsize="9698,0" path="m1104,34l10802,34e" filled="false" stroked="true" strokeweight=".72pt" strokecolor="#000000">
              <v:path arrowok="t"/>
            </v:shape>
            <w10:wrap type="none"/>
          </v:group>
        </w:pict>
      </w:r>
      <w:r>
        <w:rPr>
          <w:rFonts w:ascii="黑体" w:hAnsi="黑体" w:cs="黑体" w:eastAsia="黑体" w:hint="default"/>
          <w:sz w:val="32"/>
          <w:szCs w:val="32"/>
        </w:rPr>
        <w:t>现金流量表</w:t>
      </w:r>
    </w:p>
    <w:p>
      <w:pPr>
        <w:spacing w:line="240" w:lineRule="auto" w:before="9"/>
        <w:rPr>
          <w:rFonts w:ascii="黑体" w:hAnsi="黑体" w:cs="黑体" w:eastAsia="黑体" w:hint="default"/>
          <w:sz w:val="30"/>
          <w:szCs w:val="30"/>
        </w:rPr>
      </w:pPr>
    </w:p>
    <w:p>
      <w:pPr>
        <w:tabs>
          <w:tab w:pos="7246" w:val="left" w:leader="none"/>
          <w:tab w:pos="8298" w:val="left" w:leader="none"/>
        </w:tabs>
        <w:spacing w:before="0"/>
        <w:ind w:left="0" w:right="1059" w:firstLine="0"/>
        <w:jc w:val="center"/>
        <w:rPr>
          <w:rFonts w:ascii="宋体" w:hAnsi="宋体" w:cs="宋体" w:eastAsia="宋体" w:hint="default"/>
          <w:sz w:val="21"/>
          <w:szCs w:val="21"/>
        </w:rPr>
      </w:pPr>
      <w:r>
        <w:rPr>
          <w:rFonts w:ascii="宋体" w:hAnsi="宋体" w:cs="宋体" w:eastAsia="宋体" w:hint="default"/>
          <w:spacing w:val="-2"/>
          <w:sz w:val="21"/>
          <w:szCs w:val="21"/>
        </w:rPr>
        <w:t>编制单位：深圳市奥拓电子股份有限公司</w:t>
        <w:tab/>
      </w: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0" w:lineRule="exact"/>
        <w:ind w:left="1198" w:right="0" w:firstLine="0"/>
        <w:rPr>
          <w:rFonts w:ascii="宋体" w:hAnsi="宋体" w:cs="宋体" w:eastAsia="宋体" w:hint="default"/>
          <w:sz w:val="2"/>
          <w:szCs w:val="2"/>
        </w:rPr>
      </w:pPr>
      <w:r>
        <w:rPr>
          <w:rFonts w:ascii="宋体" w:hAnsi="宋体" w:cs="宋体" w:eastAsia="宋体" w:hint="default"/>
          <w:sz w:val="2"/>
          <w:szCs w:val="2"/>
        </w:rPr>
        <w:pict>
          <v:group style="width:137.2pt;height:.6pt;mso-position-horizontal-relative:char;mso-position-vertical-relative:line" coordorigin="0,0" coordsize="2744,12">
            <v:group style="position:absolute;left:6;top:6;width:2732;height:2" coordorigin="6,6" coordsize="2732,2">
              <v:shape style="position:absolute;left:6;top:6;width:2732;height:2" coordorigin="6,6" coordsize="2732,0" path="m6,6l2738,6e" filled="false" stroked="true" strokeweight=".6pt" strokecolor="#000000">
                <v:path arrowok="t"/>
              </v:shape>
            </v:group>
          </v:group>
        </w:pict>
      </w:r>
      <w:r>
        <w:rPr>
          <w:rFonts w:ascii="宋体" w:hAnsi="宋体" w:cs="宋体" w:eastAsia="宋体" w:hint="default"/>
          <w:sz w:val="2"/>
          <w:szCs w:val="2"/>
        </w:rPr>
      </w:r>
    </w:p>
    <w:tbl>
      <w:tblPr>
        <w:tblW w:w="0" w:type="auto"/>
        <w:jc w:val="left"/>
        <w:tblInd w:w="133" w:type="dxa"/>
        <w:tblLayout w:type="fixed"/>
        <w:tblCellMar>
          <w:top w:w="0" w:type="dxa"/>
          <w:left w:w="0" w:type="dxa"/>
          <w:bottom w:w="0" w:type="dxa"/>
          <w:right w:w="0" w:type="dxa"/>
        </w:tblCellMar>
        <w:tblLook w:val="01E0"/>
      </w:tblPr>
      <w:tblGrid>
        <w:gridCol w:w="5120"/>
        <w:gridCol w:w="1008"/>
        <w:gridCol w:w="1683"/>
        <w:gridCol w:w="1682"/>
      </w:tblGrid>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8" w:right="0"/>
              <w:jc w:val="left"/>
              <w:rPr>
                <w:rFonts w:ascii="宋体" w:hAnsi="宋体" w:cs="宋体" w:eastAsia="宋体" w:hint="default"/>
                <w:sz w:val="18"/>
                <w:szCs w:val="18"/>
              </w:rPr>
            </w:pPr>
            <w:r>
              <w:rPr>
                <w:rFonts w:ascii="宋体" w:hAnsi="宋体" w:cs="宋体" w:eastAsia="宋体" w:hint="default"/>
                <w:sz w:val="18"/>
                <w:szCs w:val="18"/>
              </w:rPr>
              <w:t>附注十二</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51"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年度</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451"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年度</w:t>
            </w: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Calibri" w:hAnsi="Calibri" w:cs="Calibri" w:eastAsia="Calibri" w:hint="default"/>
                <w:sz w:val="18"/>
                <w:szCs w:val="18"/>
              </w:rPr>
            </w:pPr>
            <w:r>
              <w:rPr>
                <w:rFonts w:ascii="Calibri"/>
                <w:spacing w:val="-1"/>
                <w:sz w:val="18"/>
              </w:rPr>
              <w:t>239,031,971.29</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3"/>
              <w:jc w:val="right"/>
              <w:rPr>
                <w:rFonts w:ascii="Calibri" w:hAnsi="Calibri" w:cs="Calibri" w:eastAsia="Calibri" w:hint="default"/>
                <w:sz w:val="18"/>
                <w:szCs w:val="18"/>
              </w:rPr>
            </w:pPr>
            <w:r>
              <w:rPr>
                <w:rFonts w:ascii="Calibri"/>
                <w:spacing w:val="-1"/>
                <w:sz w:val="18"/>
              </w:rPr>
              <w:t>213,724,434.63</w:t>
            </w:r>
          </w:p>
        </w:tc>
      </w:tr>
      <w:tr>
        <w:trPr>
          <w:trHeight w:val="312"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Calibri" w:hAnsi="Calibri" w:cs="Calibri" w:eastAsia="Calibri" w:hint="default"/>
                <w:sz w:val="18"/>
                <w:szCs w:val="18"/>
              </w:rPr>
            </w:pPr>
            <w:r>
              <w:rPr>
                <w:rFonts w:ascii="Calibri"/>
                <w:sz w:val="18"/>
              </w:rPr>
              <w:t>16,093,499.80</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Calibri" w:hAnsi="Calibri" w:cs="Calibri" w:eastAsia="Calibri" w:hint="default"/>
                <w:sz w:val="18"/>
                <w:szCs w:val="18"/>
              </w:rPr>
            </w:pPr>
            <w:r>
              <w:rPr>
                <w:rFonts w:ascii="Calibri"/>
                <w:sz w:val="18"/>
              </w:rPr>
              <w:t>2,205,533.46</w:t>
            </w: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pacing w:val="-1"/>
                <w:sz w:val="18"/>
              </w:rPr>
              <w:t>3,457,094.39</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3"/>
              <w:jc w:val="right"/>
              <w:rPr>
                <w:rFonts w:ascii="Calibri" w:hAnsi="Calibri" w:cs="Calibri" w:eastAsia="Calibri" w:hint="default"/>
                <w:sz w:val="18"/>
                <w:szCs w:val="18"/>
              </w:rPr>
            </w:pPr>
            <w:r>
              <w:rPr>
                <w:rFonts w:ascii="Calibri"/>
                <w:spacing w:val="-1"/>
                <w:sz w:val="18"/>
              </w:rPr>
              <w:t>3,413,051.62</w:t>
            </w: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663"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Calibri" w:hAnsi="Calibri" w:cs="Calibri" w:eastAsia="Calibri" w:hint="default"/>
                <w:sz w:val="18"/>
                <w:szCs w:val="18"/>
              </w:rPr>
            </w:pPr>
            <w:r>
              <w:rPr>
                <w:rFonts w:ascii="Calibri"/>
                <w:sz w:val="18"/>
              </w:rPr>
              <w:t>258,582,565.48</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6"/>
              <w:jc w:val="right"/>
              <w:rPr>
                <w:rFonts w:ascii="Calibri" w:hAnsi="Calibri" w:cs="Calibri" w:eastAsia="Calibri" w:hint="default"/>
                <w:sz w:val="18"/>
                <w:szCs w:val="18"/>
              </w:rPr>
            </w:pPr>
            <w:r>
              <w:rPr>
                <w:rFonts w:ascii="Calibri"/>
                <w:sz w:val="18"/>
              </w:rPr>
              <w:t>219,343,019.71</w:t>
            </w: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pacing w:val="-1"/>
                <w:sz w:val="18"/>
              </w:rPr>
              <w:t>152,837,552.66</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6"/>
              <w:jc w:val="right"/>
              <w:rPr>
                <w:rFonts w:ascii="Calibri" w:hAnsi="Calibri" w:cs="Calibri" w:eastAsia="Calibri" w:hint="default"/>
                <w:sz w:val="18"/>
                <w:szCs w:val="18"/>
              </w:rPr>
            </w:pPr>
            <w:r>
              <w:rPr>
                <w:rFonts w:ascii="Calibri"/>
                <w:spacing w:val="-1"/>
                <w:sz w:val="18"/>
              </w:rPr>
              <w:t>132,174,718.53</w:t>
            </w: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Calibri" w:hAnsi="Calibri" w:cs="Calibri" w:eastAsia="Calibri" w:hint="default"/>
                <w:sz w:val="18"/>
                <w:szCs w:val="18"/>
              </w:rPr>
            </w:pPr>
            <w:r>
              <w:rPr>
                <w:rFonts w:ascii="Calibri"/>
                <w:spacing w:val="-1"/>
                <w:sz w:val="18"/>
              </w:rPr>
              <w:t>36,863,805.57</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3"/>
              <w:jc w:val="right"/>
              <w:rPr>
                <w:rFonts w:ascii="Calibri" w:hAnsi="Calibri" w:cs="Calibri" w:eastAsia="Calibri" w:hint="default"/>
                <w:sz w:val="18"/>
                <w:szCs w:val="18"/>
              </w:rPr>
            </w:pPr>
            <w:r>
              <w:rPr>
                <w:rFonts w:ascii="Calibri"/>
                <w:sz w:val="18"/>
              </w:rPr>
              <w:t>23,316,801.55</w:t>
            </w: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Calibri" w:hAnsi="Calibri" w:cs="Calibri" w:eastAsia="Calibri" w:hint="default"/>
                <w:sz w:val="18"/>
                <w:szCs w:val="18"/>
              </w:rPr>
            </w:pPr>
            <w:r>
              <w:rPr>
                <w:rFonts w:ascii="Calibri"/>
                <w:sz w:val="18"/>
              </w:rPr>
              <w:t>23,229,751.53</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6"/>
              <w:jc w:val="right"/>
              <w:rPr>
                <w:rFonts w:ascii="Calibri" w:hAnsi="Calibri" w:cs="Calibri" w:eastAsia="Calibri" w:hint="default"/>
                <w:sz w:val="18"/>
                <w:szCs w:val="18"/>
              </w:rPr>
            </w:pPr>
            <w:r>
              <w:rPr>
                <w:rFonts w:ascii="Calibri"/>
                <w:spacing w:val="-1"/>
                <w:sz w:val="18"/>
              </w:rPr>
              <w:t>11,575,160.81</w:t>
            </w:r>
            <w:r>
              <w:rPr>
                <w:rFonts w:ascii="Calibri"/>
                <w:sz w:val="18"/>
              </w:rPr>
            </w:r>
          </w:p>
        </w:tc>
      </w:tr>
      <w:tr>
        <w:trPr>
          <w:trHeight w:val="312"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Calibri" w:hAnsi="Calibri" w:cs="Calibri" w:eastAsia="Calibri" w:hint="default"/>
                <w:sz w:val="18"/>
                <w:szCs w:val="18"/>
              </w:rPr>
            </w:pPr>
            <w:r>
              <w:rPr>
                <w:rFonts w:ascii="Calibri"/>
                <w:spacing w:val="-1"/>
                <w:sz w:val="18"/>
              </w:rPr>
              <w:t>34,986,645.47</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Calibri" w:hAnsi="Calibri" w:cs="Calibri" w:eastAsia="Calibri" w:hint="default"/>
                <w:sz w:val="18"/>
                <w:szCs w:val="18"/>
              </w:rPr>
            </w:pPr>
            <w:r>
              <w:rPr>
                <w:rFonts w:ascii="Calibri"/>
                <w:sz w:val="18"/>
              </w:rPr>
              <w:t>26,080,131.36</w:t>
            </w: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663"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alibri" w:hAnsi="Calibri" w:cs="Calibri" w:eastAsia="Calibri" w:hint="default"/>
                <w:sz w:val="18"/>
                <w:szCs w:val="18"/>
              </w:rPr>
            </w:pPr>
            <w:r>
              <w:rPr>
                <w:rFonts w:ascii="Calibri"/>
                <w:spacing w:val="-1"/>
                <w:sz w:val="18"/>
              </w:rPr>
              <w:t>247,917,755.23</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Calibri" w:hAnsi="Calibri" w:cs="Calibri" w:eastAsia="Calibri" w:hint="default"/>
                <w:sz w:val="18"/>
                <w:szCs w:val="18"/>
              </w:rPr>
            </w:pPr>
            <w:r>
              <w:rPr>
                <w:rFonts w:ascii="Calibri"/>
                <w:sz w:val="18"/>
              </w:rPr>
              <w:t>193,146,812.25</w:t>
            </w: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392"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Calibri" w:hAnsi="Calibri" w:cs="Calibri" w:eastAsia="Calibri" w:hint="default"/>
                <w:sz w:val="18"/>
                <w:szCs w:val="18"/>
              </w:rPr>
            </w:pPr>
            <w:r>
              <w:rPr>
                <w:rFonts w:ascii="Calibri"/>
                <w:sz w:val="18"/>
              </w:rPr>
              <w:t>10,664,810.25</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3"/>
              <w:jc w:val="right"/>
              <w:rPr>
                <w:rFonts w:ascii="Calibri" w:hAnsi="Calibri" w:cs="Calibri" w:eastAsia="Calibri" w:hint="default"/>
                <w:sz w:val="18"/>
                <w:szCs w:val="18"/>
              </w:rPr>
            </w:pPr>
            <w:r>
              <w:rPr>
                <w:rFonts w:ascii="Calibri"/>
                <w:spacing w:val="-1"/>
                <w:sz w:val="18"/>
              </w:rPr>
              <w:t>26,196,207.46</w:t>
            </w: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6"/>
              <w:jc w:val="right"/>
              <w:rPr>
                <w:rFonts w:ascii="Calibri" w:hAnsi="Calibri" w:cs="Calibri" w:eastAsia="Calibri" w:hint="default"/>
                <w:sz w:val="18"/>
                <w:szCs w:val="18"/>
              </w:rPr>
            </w:pPr>
            <w:r>
              <w:rPr>
                <w:rFonts w:ascii="Calibri"/>
                <w:sz w:val="18"/>
              </w:rPr>
              <w:t>-</w:t>
            </w: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6"/>
              <w:jc w:val="right"/>
              <w:rPr>
                <w:rFonts w:ascii="Calibri" w:hAnsi="Calibri" w:cs="Calibri" w:eastAsia="Calibri" w:hint="default"/>
                <w:sz w:val="18"/>
                <w:szCs w:val="18"/>
              </w:rPr>
            </w:pPr>
            <w:r>
              <w:rPr>
                <w:rFonts w:ascii="Calibri"/>
                <w:sz w:val="18"/>
              </w:rPr>
              <w:t>4,308.43</w:t>
            </w:r>
          </w:p>
        </w:tc>
      </w:tr>
      <w:tr>
        <w:trPr>
          <w:trHeight w:val="312"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Calibri" w:hAnsi="Calibri" w:cs="Calibri" w:eastAsia="Calibri" w:hint="default"/>
                <w:sz w:val="18"/>
                <w:szCs w:val="18"/>
              </w:rPr>
            </w:pPr>
            <w:r>
              <w:rPr>
                <w:rFonts w:ascii="Calibri"/>
                <w:sz w:val="18"/>
              </w:rPr>
              <w:t>981.36</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Calibri" w:hAnsi="Calibri" w:cs="Calibri" w:eastAsia="Calibri" w:hint="default"/>
                <w:sz w:val="18"/>
                <w:szCs w:val="18"/>
              </w:rPr>
            </w:pPr>
            <w:r>
              <w:rPr>
                <w:rFonts w:ascii="Calibri"/>
                <w:sz w:val="18"/>
              </w:rPr>
              <w:t>-</w:t>
            </w: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6"/>
              <w:jc w:val="right"/>
              <w:rPr>
                <w:rFonts w:ascii="Calibri" w:hAnsi="Calibri" w:cs="Calibri" w:eastAsia="Calibri" w:hint="default"/>
                <w:sz w:val="18"/>
                <w:szCs w:val="18"/>
              </w:rPr>
            </w:pPr>
            <w:r>
              <w:rPr>
                <w:rFonts w:ascii="Calibri"/>
                <w:sz w:val="18"/>
              </w:rPr>
              <w:t>-</w:t>
            </w: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6"/>
              <w:jc w:val="right"/>
              <w:rPr>
                <w:rFonts w:ascii="Calibri" w:hAnsi="Calibri" w:cs="Calibri" w:eastAsia="Calibri" w:hint="default"/>
                <w:sz w:val="18"/>
                <w:szCs w:val="18"/>
              </w:rPr>
            </w:pPr>
            <w:r>
              <w:rPr>
                <w:rFonts w:ascii="Calibri"/>
                <w:sz w:val="18"/>
              </w:rPr>
              <w:t>-</w:t>
            </w: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663"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981.36</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6"/>
              <w:jc w:val="right"/>
              <w:rPr>
                <w:rFonts w:ascii="Calibri" w:hAnsi="Calibri" w:cs="Calibri" w:eastAsia="Calibri" w:hint="default"/>
                <w:sz w:val="18"/>
                <w:szCs w:val="18"/>
              </w:rPr>
            </w:pPr>
            <w:r>
              <w:rPr>
                <w:rFonts w:ascii="Calibri"/>
                <w:sz w:val="18"/>
              </w:rPr>
              <w:t>4,308.43</w:t>
            </w: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Calibri" w:hAnsi="Calibri" w:cs="Calibri" w:eastAsia="Calibri" w:hint="default"/>
                <w:sz w:val="18"/>
                <w:szCs w:val="18"/>
              </w:rPr>
            </w:pPr>
            <w:r>
              <w:rPr>
                <w:rFonts w:ascii="Calibri"/>
                <w:sz w:val="18"/>
              </w:rPr>
              <w:t>3,793,455.03</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3"/>
              <w:jc w:val="right"/>
              <w:rPr>
                <w:rFonts w:ascii="Calibri" w:hAnsi="Calibri" w:cs="Calibri" w:eastAsia="Calibri" w:hint="default"/>
                <w:sz w:val="18"/>
                <w:szCs w:val="18"/>
              </w:rPr>
            </w:pPr>
            <w:r>
              <w:rPr>
                <w:rFonts w:ascii="Calibri"/>
                <w:sz w:val="18"/>
              </w:rPr>
              <w:t>4,593,735.33</w:t>
            </w: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36,183,600.00</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3"/>
              <w:jc w:val="right"/>
              <w:rPr>
                <w:rFonts w:ascii="Calibri" w:hAnsi="Calibri" w:cs="Calibri" w:eastAsia="Calibri" w:hint="default"/>
                <w:sz w:val="18"/>
                <w:szCs w:val="18"/>
              </w:rPr>
            </w:pPr>
            <w:r>
              <w:rPr>
                <w:rFonts w:ascii="Calibri"/>
                <w:sz w:val="18"/>
              </w:rPr>
              <w:t>20,000,000.00</w:t>
            </w:r>
          </w:p>
        </w:tc>
      </w:tr>
      <w:tr>
        <w:trPr>
          <w:trHeight w:val="312"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Calibri" w:hAnsi="Calibri" w:cs="Calibri" w:eastAsia="Calibri" w:hint="default"/>
                <w:sz w:val="18"/>
                <w:szCs w:val="18"/>
              </w:rPr>
            </w:pPr>
            <w:r>
              <w:rPr>
                <w:rFonts w:ascii="Calibri"/>
                <w:sz w:val="18"/>
              </w:rPr>
              <w:t>-</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Calibri" w:hAnsi="Calibri" w:cs="Calibri" w:eastAsia="Calibri" w:hint="default"/>
                <w:sz w:val="18"/>
                <w:szCs w:val="18"/>
              </w:rPr>
            </w:pPr>
            <w:r>
              <w:rPr>
                <w:rFonts w:ascii="Calibri"/>
                <w:sz w:val="18"/>
              </w:rPr>
              <w:t>-</w:t>
            </w: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180,110,000.00</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6"/>
              <w:jc w:val="right"/>
              <w:rPr>
                <w:rFonts w:ascii="Calibri" w:hAnsi="Calibri" w:cs="Calibri" w:eastAsia="Calibri" w:hint="default"/>
                <w:sz w:val="18"/>
                <w:szCs w:val="18"/>
              </w:rPr>
            </w:pPr>
            <w:r>
              <w:rPr>
                <w:rFonts w:ascii="Calibri"/>
                <w:sz w:val="18"/>
              </w:rPr>
              <w:t>-</w:t>
            </w: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663"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Calibri" w:hAnsi="Calibri" w:cs="Calibri" w:eastAsia="Calibri" w:hint="default"/>
                <w:sz w:val="18"/>
                <w:szCs w:val="18"/>
              </w:rPr>
            </w:pPr>
            <w:r>
              <w:rPr>
                <w:rFonts w:ascii="Calibri"/>
                <w:spacing w:val="-1"/>
                <w:sz w:val="18"/>
              </w:rPr>
              <w:t>220,087,055.03</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3"/>
              <w:jc w:val="right"/>
              <w:rPr>
                <w:rFonts w:ascii="Calibri" w:hAnsi="Calibri" w:cs="Calibri" w:eastAsia="Calibri" w:hint="default"/>
                <w:sz w:val="18"/>
                <w:szCs w:val="18"/>
              </w:rPr>
            </w:pPr>
            <w:r>
              <w:rPr>
                <w:rFonts w:ascii="Calibri"/>
                <w:sz w:val="18"/>
              </w:rPr>
              <w:t>24,593,735.33</w:t>
            </w: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392"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Calibri" w:hAnsi="Calibri" w:cs="Calibri" w:eastAsia="Calibri" w:hint="default"/>
                <w:sz w:val="18"/>
                <w:szCs w:val="18"/>
              </w:rPr>
            </w:pPr>
            <w:r>
              <w:rPr>
                <w:rFonts w:ascii="Calibri"/>
                <w:spacing w:val="-1"/>
                <w:sz w:val="18"/>
              </w:rPr>
              <w:t>-220,086,073.67</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3"/>
              <w:jc w:val="right"/>
              <w:rPr>
                <w:rFonts w:ascii="Calibri" w:hAnsi="Calibri" w:cs="Calibri" w:eastAsia="Calibri" w:hint="default"/>
                <w:sz w:val="18"/>
                <w:szCs w:val="18"/>
              </w:rPr>
            </w:pPr>
            <w:r>
              <w:rPr>
                <w:rFonts w:ascii="Calibri"/>
                <w:sz w:val="18"/>
              </w:rPr>
              <w:t>-24,589,426.90</w:t>
            </w: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315,880,000.00</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6"/>
              <w:jc w:val="right"/>
              <w:rPr>
                <w:rFonts w:ascii="Calibri" w:hAnsi="Calibri" w:cs="Calibri" w:eastAsia="Calibri" w:hint="default"/>
                <w:sz w:val="18"/>
                <w:szCs w:val="18"/>
              </w:rPr>
            </w:pPr>
            <w:r>
              <w:rPr>
                <w:rFonts w:ascii="Calibri"/>
                <w:sz w:val="18"/>
              </w:rPr>
              <w:t>-</w:t>
            </w:r>
          </w:p>
        </w:tc>
      </w:tr>
      <w:tr>
        <w:trPr>
          <w:trHeight w:val="312"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Calibri" w:hAnsi="Calibri" w:cs="Calibri" w:eastAsia="Calibri" w:hint="default"/>
                <w:sz w:val="18"/>
                <w:szCs w:val="18"/>
              </w:rPr>
            </w:pPr>
            <w:r>
              <w:rPr>
                <w:rFonts w:ascii="Calibri"/>
                <w:sz w:val="18"/>
              </w:rPr>
              <w:t>-</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Calibri" w:hAnsi="Calibri" w:cs="Calibri" w:eastAsia="Calibri" w:hint="default"/>
                <w:sz w:val="18"/>
                <w:szCs w:val="18"/>
              </w:rPr>
            </w:pPr>
            <w:r>
              <w:rPr>
                <w:rFonts w:ascii="Calibri"/>
                <w:sz w:val="18"/>
              </w:rPr>
              <w:t>-</w:t>
            </w: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6"/>
              <w:jc w:val="right"/>
              <w:rPr>
                <w:rFonts w:ascii="Calibri" w:hAnsi="Calibri" w:cs="Calibri" w:eastAsia="Calibri" w:hint="default"/>
                <w:sz w:val="18"/>
                <w:szCs w:val="18"/>
              </w:rPr>
            </w:pPr>
            <w:r>
              <w:rPr>
                <w:rFonts w:ascii="Calibri"/>
                <w:sz w:val="18"/>
              </w:rPr>
              <w:t>-</w:t>
            </w: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pacing w:val="-1"/>
                <w:sz w:val="18"/>
              </w:rPr>
              <w:t>1,092,002.29</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6"/>
              <w:jc w:val="right"/>
              <w:rPr>
                <w:rFonts w:ascii="Calibri" w:hAnsi="Calibri" w:cs="Calibri" w:eastAsia="Calibri" w:hint="default"/>
                <w:sz w:val="18"/>
                <w:szCs w:val="18"/>
              </w:rPr>
            </w:pPr>
            <w:r>
              <w:rPr>
                <w:rFonts w:ascii="Calibri"/>
                <w:sz w:val="18"/>
              </w:rPr>
              <w:t>-</w:t>
            </w: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663"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Calibri" w:hAnsi="Calibri" w:cs="Calibri" w:eastAsia="Calibri" w:hint="default"/>
                <w:sz w:val="18"/>
                <w:szCs w:val="18"/>
              </w:rPr>
            </w:pPr>
            <w:r>
              <w:rPr>
                <w:rFonts w:ascii="Calibri"/>
                <w:spacing w:val="-1"/>
                <w:sz w:val="18"/>
              </w:rPr>
              <w:t>316,972,002.29</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6"/>
              <w:jc w:val="right"/>
              <w:rPr>
                <w:rFonts w:ascii="Calibri" w:hAnsi="Calibri" w:cs="Calibri" w:eastAsia="Calibri" w:hint="default"/>
                <w:sz w:val="18"/>
                <w:szCs w:val="18"/>
              </w:rPr>
            </w:pPr>
            <w:r>
              <w:rPr>
                <w:rFonts w:ascii="Calibri"/>
                <w:sz w:val="18"/>
              </w:rPr>
              <w:t>-</w:t>
            </w: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6"/>
              <w:jc w:val="right"/>
              <w:rPr>
                <w:rFonts w:ascii="Calibri" w:hAnsi="Calibri" w:cs="Calibri" w:eastAsia="Calibri" w:hint="default"/>
                <w:sz w:val="18"/>
                <w:szCs w:val="18"/>
              </w:rPr>
            </w:pPr>
            <w:r>
              <w:rPr>
                <w:rFonts w:ascii="Calibri"/>
                <w:sz w:val="18"/>
              </w:rPr>
              <w:t>-</w:t>
            </w: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6"/>
              <w:jc w:val="right"/>
              <w:rPr>
                <w:rFonts w:ascii="Calibri" w:hAnsi="Calibri" w:cs="Calibri" w:eastAsia="Calibri" w:hint="default"/>
                <w:sz w:val="18"/>
                <w:szCs w:val="18"/>
              </w:rPr>
            </w:pPr>
            <w:r>
              <w:rPr>
                <w:rFonts w:ascii="Calibri"/>
                <w:sz w:val="18"/>
              </w:rPr>
              <w:t>10,000,000.00</w:t>
            </w:r>
          </w:p>
        </w:tc>
      </w:tr>
      <w:tr>
        <w:trPr>
          <w:trHeight w:val="313"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Calibri" w:hAnsi="Calibri" w:cs="Calibri" w:eastAsia="Calibri" w:hint="default"/>
                <w:sz w:val="18"/>
                <w:szCs w:val="18"/>
              </w:rPr>
            </w:pPr>
            <w:r>
              <w:rPr>
                <w:rFonts w:ascii="Calibri"/>
                <w:spacing w:val="-1"/>
                <w:sz w:val="18"/>
              </w:rPr>
              <w:t>7,435,401.91</w:t>
            </w:r>
            <w:r>
              <w:rPr>
                <w:rFonts w:ascii="Calibri"/>
                <w:sz w:val="18"/>
              </w:rPr>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Calibri" w:hAnsi="Calibri" w:cs="Calibri" w:eastAsia="Calibri" w:hint="default"/>
                <w:sz w:val="18"/>
                <w:szCs w:val="18"/>
              </w:rPr>
            </w:pPr>
            <w:r>
              <w:rPr>
                <w:rFonts w:ascii="Calibri"/>
                <w:sz w:val="18"/>
              </w:rPr>
              <w:t>-</w:t>
            </w: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663"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7,435,401.91</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6"/>
              <w:jc w:val="right"/>
              <w:rPr>
                <w:rFonts w:ascii="Calibri" w:hAnsi="Calibri" w:cs="Calibri" w:eastAsia="Calibri" w:hint="default"/>
                <w:sz w:val="18"/>
                <w:szCs w:val="18"/>
              </w:rPr>
            </w:pPr>
            <w:r>
              <w:rPr>
                <w:rFonts w:ascii="Calibri"/>
                <w:sz w:val="18"/>
              </w:rPr>
              <w:t>10,000,000.00</w:t>
            </w: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392"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Calibri" w:hAnsi="Calibri" w:cs="Calibri" w:eastAsia="Calibri" w:hint="default"/>
                <w:sz w:val="18"/>
                <w:szCs w:val="18"/>
              </w:rPr>
            </w:pPr>
            <w:r>
              <w:rPr>
                <w:rFonts w:ascii="Calibri"/>
                <w:sz w:val="18"/>
              </w:rPr>
              <w:t>309,536,600.38</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3"/>
              <w:jc w:val="right"/>
              <w:rPr>
                <w:rFonts w:ascii="Calibri" w:hAnsi="Calibri" w:cs="Calibri" w:eastAsia="Calibri" w:hint="default"/>
                <w:sz w:val="18"/>
                <w:szCs w:val="18"/>
              </w:rPr>
            </w:pPr>
            <w:r>
              <w:rPr>
                <w:rFonts w:ascii="Calibri"/>
                <w:sz w:val="18"/>
              </w:rPr>
              <w:t>-10,000,000.00</w:t>
            </w: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Calibri" w:hAnsi="Calibri" w:cs="Calibri" w:eastAsia="Calibri" w:hint="default"/>
                <w:sz w:val="18"/>
                <w:szCs w:val="18"/>
              </w:rPr>
            </w:pPr>
            <w:r>
              <w:rPr>
                <w:rFonts w:ascii="Calibri"/>
                <w:sz w:val="18"/>
              </w:rPr>
              <w:t>-284,986.01</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6"/>
              <w:jc w:val="right"/>
              <w:rPr>
                <w:rFonts w:ascii="Calibri" w:hAnsi="Calibri" w:cs="Calibri" w:eastAsia="Calibri" w:hint="default"/>
                <w:sz w:val="18"/>
                <w:szCs w:val="18"/>
              </w:rPr>
            </w:pPr>
            <w:r>
              <w:rPr>
                <w:rFonts w:ascii="Calibri"/>
                <w:spacing w:val="-1"/>
                <w:sz w:val="18"/>
              </w:rPr>
              <w:t>-178,809.73</w:t>
            </w: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Calibri" w:hAnsi="Calibri" w:cs="Calibri" w:eastAsia="Calibri" w:hint="default"/>
                <w:sz w:val="18"/>
                <w:szCs w:val="18"/>
              </w:rPr>
            </w:pPr>
            <w:r>
              <w:rPr>
                <w:rFonts w:ascii="Calibri"/>
                <w:sz w:val="18"/>
              </w:rPr>
              <w:t>99,830,350.95</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6"/>
              <w:jc w:val="right"/>
              <w:rPr>
                <w:rFonts w:ascii="Calibri" w:hAnsi="Calibri" w:cs="Calibri" w:eastAsia="Calibri" w:hint="default"/>
                <w:sz w:val="18"/>
                <w:szCs w:val="18"/>
              </w:rPr>
            </w:pPr>
            <w:r>
              <w:rPr>
                <w:rFonts w:ascii="Calibri"/>
                <w:spacing w:val="-1"/>
                <w:sz w:val="18"/>
              </w:rPr>
              <w:t>-8,572,029.17</w:t>
            </w:r>
          </w:p>
        </w:tc>
      </w:tr>
      <w:tr>
        <w:trPr>
          <w:trHeight w:val="31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Calibri" w:hAnsi="Calibri" w:cs="Calibri" w:eastAsia="Calibri" w:hint="default"/>
                <w:sz w:val="18"/>
                <w:szCs w:val="18"/>
              </w:rPr>
            </w:pPr>
            <w:r>
              <w:rPr>
                <w:rFonts w:ascii="Calibri"/>
                <w:sz w:val="18"/>
              </w:rPr>
              <w:t>88,868,291.25</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3"/>
              <w:jc w:val="right"/>
              <w:rPr>
                <w:rFonts w:ascii="Calibri" w:hAnsi="Calibri" w:cs="Calibri" w:eastAsia="Calibri" w:hint="default"/>
                <w:sz w:val="18"/>
                <w:szCs w:val="18"/>
              </w:rPr>
            </w:pPr>
            <w:r>
              <w:rPr>
                <w:rFonts w:ascii="Calibri"/>
                <w:spacing w:val="-1"/>
                <w:sz w:val="18"/>
              </w:rPr>
              <w:t>97,440,320.42</w:t>
            </w:r>
          </w:p>
        </w:tc>
      </w:tr>
      <w:tr>
        <w:trPr>
          <w:trHeight w:val="312"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Calibri" w:hAnsi="Calibri" w:cs="Calibri" w:eastAsia="Calibri" w:hint="default"/>
                <w:sz w:val="18"/>
                <w:szCs w:val="18"/>
              </w:rPr>
            </w:pPr>
            <w:r>
              <w:rPr>
                <w:rFonts w:ascii="Calibri"/>
                <w:spacing w:val="-1"/>
                <w:sz w:val="18"/>
              </w:rPr>
              <w:t>188,698,642.20</w:t>
            </w:r>
            <w:r>
              <w:rPr>
                <w:rFonts w:ascii="Calibri"/>
                <w:sz w:val="18"/>
              </w:rPr>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Calibri" w:hAnsi="Calibri" w:cs="Calibri" w:eastAsia="Calibri" w:hint="default"/>
                <w:sz w:val="18"/>
                <w:szCs w:val="18"/>
              </w:rPr>
            </w:pPr>
            <w:r>
              <w:rPr>
                <w:rFonts w:ascii="Calibri"/>
                <w:sz w:val="18"/>
              </w:rPr>
              <w:t>88,868,291.25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tabs>
          <w:tab w:pos="2821" w:val="left" w:leader="none"/>
          <w:tab w:pos="6387" w:val="left" w:leader="none"/>
          <w:tab w:pos="9533" w:val="left" w:leader="none"/>
        </w:tabs>
        <w:spacing w:before="36"/>
        <w:ind w:left="152" w:right="1119"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r>
        <w:rPr>
          <w:rFonts w:ascii="宋体" w:hAnsi="宋体" w:cs="宋体" w:eastAsia="宋体" w:hint="default"/>
          <w:spacing w:val="-2"/>
          <w:sz w:val="21"/>
          <w:szCs w:val="21"/>
        </w:rPr>
        <w:t>主管会计工作负责人：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pacing w:val="-2"/>
          <w:sz w:val="21"/>
          <w:szCs w:val="21"/>
        </w:rPr>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pacing w:val="-2"/>
          <w:sz w:val="21"/>
          <w:szCs w:val="21"/>
        </w:rPr>
      </w:r>
    </w:p>
    <w:p>
      <w:pPr>
        <w:spacing w:after="0"/>
        <w:jc w:val="left"/>
        <w:rPr>
          <w:rFonts w:ascii="Times New Roman" w:hAnsi="Times New Roman" w:cs="Times New Roman" w:eastAsia="Times New Roman" w:hint="default"/>
          <w:sz w:val="21"/>
          <w:szCs w:val="21"/>
        </w:rPr>
        <w:sectPr>
          <w:pgSz w:w="11910" w:h="16840"/>
          <w:pgMar w:header="877" w:footer="956" w:top="1060" w:bottom="1140" w:left="980" w:right="0"/>
        </w:sectPr>
      </w:pPr>
    </w:p>
    <w:p>
      <w:pPr>
        <w:spacing w:before="1"/>
        <w:ind w:left="0" w:right="981" w:firstLine="0"/>
        <w:jc w:val="center"/>
        <w:rPr>
          <w:rFonts w:ascii="黑体" w:hAnsi="黑体" w:cs="黑体" w:eastAsia="黑体" w:hint="default"/>
          <w:sz w:val="32"/>
          <w:szCs w:val="32"/>
        </w:rPr>
      </w:pPr>
      <w:r>
        <w:rPr/>
        <w:pict>
          <v:group style="position:absolute;margin-left:55.200001pt;margin-top:1.677512pt;width:731.5pt;height:.1pt;mso-position-horizontal-relative:page;mso-position-vertical-relative:paragraph;z-index:-755680" coordorigin="1104,34" coordsize="14630,2">
            <v:shape style="position:absolute;left:1104;top:34;width:14630;height:2" coordorigin="1104,34" coordsize="14630,0" path="m1104,34l15734,34e" filled="false" stroked="true" strokeweight=".72pt" strokecolor="#000000">
              <v:path arrowok="t"/>
            </v:shape>
            <w10:wrap type="none"/>
          </v:group>
        </w:pict>
      </w:r>
      <w:r>
        <w:rPr>
          <w:rFonts w:ascii="黑体" w:hAnsi="黑体" w:cs="黑体" w:eastAsia="黑体" w:hint="default"/>
          <w:sz w:val="32"/>
          <w:szCs w:val="32"/>
        </w:rPr>
        <w:t>合并所有者权益变动表</w:t>
      </w:r>
    </w:p>
    <w:p>
      <w:pPr>
        <w:tabs>
          <w:tab w:pos="12277" w:val="left" w:leader="none"/>
          <w:tab w:pos="13319" w:val="left" w:leader="none"/>
        </w:tabs>
        <w:spacing w:before="144"/>
        <w:ind w:left="0" w:right="980" w:firstLine="0"/>
        <w:jc w:val="center"/>
        <w:rPr>
          <w:rFonts w:ascii="宋体" w:hAnsi="宋体" w:cs="宋体" w:eastAsia="宋体" w:hint="default"/>
          <w:sz w:val="21"/>
          <w:szCs w:val="21"/>
        </w:rPr>
      </w:pPr>
      <w:r>
        <w:rPr>
          <w:rFonts w:ascii="宋体" w:hAnsi="宋体" w:cs="宋体" w:eastAsia="宋体" w:hint="default"/>
          <w:spacing w:val="-2"/>
          <w:sz w:val="21"/>
          <w:szCs w:val="21"/>
        </w:rPr>
        <w:t>编制单位：深圳市奥拓电子股份有限公司</w:t>
        <w:tab/>
      </w:r>
      <w:r>
        <w:rPr>
          <w:rFonts w:ascii="宋体" w:hAnsi="宋体" w:cs="宋体" w:eastAsia="宋体" w:hint="default"/>
          <w:spacing w:val="-4"/>
          <w:sz w:val="21"/>
          <w:szCs w:val="21"/>
        </w:rPr>
        <w:t>单位：元</w:t>
        <w:tab/>
        <w:t>币种：人民币</w:t>
      </w:r>
    </w:p>
    <w:p>
      <w:pPr>
        <w:spacing w:line="20" w:lineRule="exact"/>
        <w:ind w:left="1191" w:right="0" w:firstLine="0"/>
        <w:rPr>
          <w:rFonts w:ascii="宋体" w:hAnsi="宋体" w:cs="宋体" w:eastAsia="宋体" w:hint="default"/>
          <w:sz w:val="2"/>
          <w:szCs w:val="2"/>
        </w:rPr>
      </w:pPr>
      <w:r>
        <w:rPr>
          <w:rFonts w:ascii="宋体" w:hAnsi="宋体" w:cs="宋体" w:eastAsia="宋体" w:hint="default"/>
          <w:sz w:val="2"/>
          <w:szCs w:val="2"/>
        </w:rPr>
        <w:pict>
          <v:group style="width:137.050pt;height:.6pt;mso-position-horizontal-relative:char;mso-position-vertical-relative:line" coordorigin="0,0" coordsize="2741,12">
            <v:group style="position:absolute;left:6;top:6;width:2729;height:2" coordorigin="6,6" coordsize="2729,2">
              <v:shape style="position:absolute;left:6;top:6;width:2729;height:2" coordorigin="6,6" coordsize="2729,0" path="m6,6l2735,6e" filled="false" stroked="true" strokeweight=".6pt" strokecolor="#000000">
                <v:path arrowok="t"/>
              </v:shape>
            </v:group>
          </v:group>
        </w:pict>
      </w:r>
      <w:r>
        <w:rPr>
          <w:rFonts w:ascii="宋体" w:hAnsi="宋体" w:cs="宋体" w:eastAsia="宋体" w:hint="default"/>
          <w:sz w:val="2"/>
          <w:szCs w:val="2"/>
        </w:rPr>
      </w:r>
    </w:p>
    <w:tbl>
      <w:tblPr>
        <w:tblW w:w="0" w:type="auto"/>
        <w:jc w:val="left"/>
        <w:tblInd w:w="133" w:type="dxa"/>
        <w:tblLayout w:type="fixed"/>
        <w:tblCellMar>
          <w:top w:w="0" w:type="dxa"/>
          <w:left w:w="0" w:type="dxa"/>
          <w:bottom w:w="0" w:type="dxa"/>
          <w:right w:w="0" w:type="dxa"/>
        </w:tblCellMar>
        <w:tblLook w:val="01E0"/>
      </w:tblPr>
      <w:tblGrid>
        <w:gridCol w:w="3212"/>
        <w:gridCol w:w="1570"/>
        <w:gridCol w:w="1334"/>
        <w:gridCol w:w="1135"/>
        <w:gridCol w:w="850"/>
        <w:gridCol w:w="1133"/>
        <w:gridCol w:w="1135"/>
        <w:gridCol w:w="1133"/>
        <w:gridCol w:w="852"/>
        <w:gridCol w:w="1133"/>
        <w:gridCol w:w="1277"/>
      </w:tblGrid>
      <w:tr>
        <w:trPr>
          <w:trHeight w:val="250" w:hRule="exact"/>
        </w:trPr>
        <w:tc>
          <w:tcPr>
            <w:tcW w:w="3212"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553"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5"/>
                <w:szCs w:val="15"/>
              </w:rPr>
            </w:pPr>
            <w:r>
              <w:rPr>
                <w:rFonts w:ascii="Calibri" w:hAnsi="Calibri" w:cs="Calibri" w:eastAsia="Calibri" w:hint="default"/>
                <w:sz w:val="15"/>
                <w:szCs w:val="15"/>
              </w:rPr>
              <w:t>2011</w:t>
            </w:r>
            <w:r>
              <w:rPr>
                <w:rFonts w:ascii="Calibri" w:hAnsi="Calibri" w:cs="Calibri" w:eastAsia="Calibri" w:hint="default"/>
                <w:spacing w:val="6"/>
                <w:sz w:val="15"/>
                <w:szCs w:val="15"/>
              </w:rPr>
              <w:t> </w:t>
            </w:r>
            <w:r>
              <w:rPr>
                <w:rFonts w:ascii="宋体" w:hAnsi="宋体" w:cs="宋体" w:eastAsia="宋体" w:hint="default"/>
                <w:spacing w:val="-3"/>
                <w:sz w:val="15"/>
                <w:szCs w:val="15"/>
              </w:rPr>
              <w:t>年度</w:t>
            </w:r>
            <w:r>
              <w:rPr>
                <w:rFonts w:ascii="宋体" w:hAnsi="宋体" w:cs="宋体" w:eastAsia="宋体" w:hint="default"/>
                <w:sz w:val="15"/>
                <w:szCs w:val="15"/>
              </w:rPr>
            </w:r>
          </w:p>
        </w:tc>
      </w:tr>
      <w:tr>
        <w:trPr>
          <w:trHeight w:val="250" w:hRule="exact"/>
        </w:trPr>
        <w:tc>
          <w:tcPr>
            <w:tcW w:w="3212" w:type="dxa"/>
            <w:vMerge/>
            <w:tcBorders>
              <w:left w:val="nil" w:sz="6" w:space="0" w:color="auto"/>
              <w:right w:val="single" w:sz="4" w:space="0" w:color="000000"/>
            </w:tcBorders>
          </w:tcPr>
          <w:p>
            <w:pPr/>
          </w:p>
        </w:tc>
        <w:tc>
          <w:tcPr>
            <w:tcW w:w="914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77"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52" w:hRule="exact"/>
        </w:trPr>
        <w:tc>
          <w:tcPr>
            <w:tcW w:w="3212" w:type="dxa"/>
            <w:vMerge/>
            <w:tcBorders>
              <w:left w:val="nil" w:sz="6" w:space="0" w:color="auto"/>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宋体" w:hAnsi="宋体" w:cs="宋体" w:eastAsia="宋体" w:hint="default"/>
                <w:sz w:val="15"/>
                <w:szCs w:val="15"/>
              </w:rPr>
            </w:pPr>
            <w:r>
              <w:rPr>
                <w:rFonts w:ascii="宋体" w:hAnsi="宋体" w:cs="宋体" w:eastAsia="宋体" w:hint="default"/>
                <w:spacing w:val="-1"/>
                <w:sz w:val="15"/>
                <w:szCs w:val="15"/>
              </w:rPr>
              <w:t>实收资本（或股本）</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62"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87"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16"/>
              <w:jc w:val="right"/>
              <w:rPr>
                <w:rFonts w:ascii="宋体" w:hAnsi="宋体" w:cs="宋体" w:eastAsia="宋体" w:hint="default"/>
                <w:sz w:val="15"/>
                <w:szCs w:val="15"/>
              </w:rPr>
            </w:pPr>
            <w:r>
              <w:rPr>
                <w:rFonts w:ascii="宋体" w:hAnsi="宋体" w:cs="宋体" w:eastAsia="宋体" w:hint="default"/>
                <w:spacing w:val="-1"/>
                <w:sz w:val="15"/>
                <w:szCs w:val="15"/>
              </w:rPr>
              <w:t>专项储备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6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8"/>
              <w:jc w:val="right"/>
              <w:rPr>
                <w:rFonts w:ascii="宋体" w:hAnsi="宋体" w:cs="宋体" w:eastAsia="宋体" w:hint="default"/>
                <w:sz w:val="15"/>
                <w:szCs w:val="15"/>
              </w:rPr>
            </w:pPr>
            <w:r>
              <w:rPr>
                <w:rFonts w:ascii="宋体" w:hAnsi="宋体" w:cs="宋体" w:eastAsia="宋体" w:hint="default"/>
                <w:spacing w:val="-1"/>
                <w:sz w:val="15"/>
                <w:szCs w:val="15"/>
              </w:rPr>
              <w:t>一般风险准备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84"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7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3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nil" w:sz="6" w:space="0" w:color="auto"/>
            </w:tcBorders>
          </w:tcPr>
          <w:p>
            <w:pPr/>
          </w:p>
        </w:tc>
      </w:tr>
      <w:tr>
        <w:trPr>
          <w:trHeight w:val="250"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Calibri" w:hAnsi="Calibri" w:cs="Calibri" w:eastAsia="Calibri" w:hint="default"/>
                <w:sz w:val="15"/>
                <w:szCs w:val="15"/>
              </w:rPr>
            </w:pPr>
            <w:r>
              <w:rPr>
                <w:rFonts w:ascii="Calibri"/>
                <w:spacing w:val="-1"/>
                <w:sz w:val="15"/>
              </w:rPr>
              <w:t>63,000,000.00</w:t>
            </w:r>
            <w:r>
              <w:rPr>
                <w:rFonts w:ascii="Calibri"/>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1"/>
                <w:sz w:val="15"/>
              </w:rPr>
              <w:t>17,349,545.46</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1"/>
                <w:sz w:val="15"/>
              </w:rPr>
              <w:t>10,510,696.56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51" w:right="0"/>
              <w:jc w:val="left"/>
              <w:rPr>
                <w:rFonts w:ascii="Calibri" w:hAnsi="Calibri" w:cs="Calibri" w:eastAsia="Calibri" w:hint="default"/>
                <w:sz w:val="15"/>
                <w:szCs w:val="15"/>
              </w:rPr>
            </w:pPr>
            <w:r>
              <w:rPr>
                <w:rFonts w:ascii="Calibri"/>
                <w:sz w:val="15"/>
              </w:rPr>
              <w:t>62,017,607.21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4"/>
              <w:jc w:val="right"/>
              <w:rPr>
                <w:rFonts w:ascii="Calibri" w:hAnsi="Calibri" w:cs="Calibri" w:eastAsia="Calibri" w:hint="default"/>
                <w:sz w:val="15"/>
                <w:szCs w:val="15"/>
              </w:rPr>
            </w:pPr>
            <w:r>
              <w:rPr>
                <w:rFonts w:ascii="Calibri"/>
                <w:spacing w:val="-2"/>
                <w:sz w:val="15"/>
              </w:rPr>
              <w:t>152,877,849.23</w:t>
            </w:r>
          </w:p>
        </w:tc>
      </w:tr>
      <w:tr>
        <w:trPr>
          <w:trHeight w:val="250"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7"/>
              <w:jc w:val="right"/>
              <w:rPr>
                <w:rFonts w:ascii="Calibri" w:hAnsi="Calibri" w:cs="Calibri" w:eastAsia="Calibri" w:hint="default"/>
                <w:sz w:val="15"/>
                <w:szCs w:val="15"/>
              </w:rPr>
            </w:pPr>
            <w:r>
              <w:rPr>
                <w:rFonts w:ascii="Calibri"/>
                <w:spacing w:val="-1"/>
                <w:sz w:val="15"/>
              </w:rPr>
              <w:t>63,000,000.00</w:t>
            </w:r>
            <w:r>
              <w:rPr>
                <w:rFonts w:ascii="Calibri"/>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Calibri" w:hAnsi="Calibri" w:cs="Calibri" w:eastAsia="Calibri" w:hint="default"/>
                <w:sz w:val="15"/>
                <w:szCs w:val="15"/>
              </w:rPr>
            </w:pPr>
            <w:r>
              <w:rPr>
                <w:rFonts w:ascii="Calibri"/>
                <w:spacing w:val="-1"/>
                <w:sz w:val="15"/>
              </w:rPr>
              <w:t>17,349,545.46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Calibri" w:hAnsi="Calibri" w:cs="Calibri" w:eastAsia="Calibri" w:hint="default"/>
                <w:sz w:val="15"/>
                <w:szCs w:val="15"/>
              </w:rPr>
            </w:pPr>
            <w:r>
              <w:rPr>
                <w:rFonts w:ascii="Calibri"/>
                <w:spacing w:val="-1"/>
                <w:sz w:val="15"/>
              </w:rPr>
              <w:t>10,510,696.56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51" w:right="0"/>
              <w:jc w:val="left"/>
              <w:rPr>
                <w:rFonts w:ascii="Calibri" w:hAnsi="Calibri" w:cs="Calibri" w:eastAsia="Calibri" w:hint="default"/>
                <w:sz w:val="15"/>
                <w:szCs w:val="15"/>
              </w:rPr>
            </w:pPr>
            <w:r>
              <w:rPr>
                <w:rFonts w:ascii="Calibri"/>
                <w:sz w:val="15"/>
              </w:rPr>
              <w:t>62,017,607.21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4"/>
              <w:jc w:val="right"/>
              <w:rPr>
                <w:rFonts w:ascii="Calibri" w:hAnsi="Calibri" w:cs="Calibri" w:eastAsia="Calibri" w:hint="default"/>
                <w:sz w:val="15"/>
                <w:szCs w:val="15"/>
              </w:rPr>
            </w:pPr>
            <w:r>
              <w:rPr>
                <w:rFonts w:ascii="Calibri"/>
                <w:spacing w:val="-2"/>
                <w:sz w:val="15"/>
              </w:rPr>
              <w:t>152,877,849.23</w:t>
            </w:r>
          </w:p>
        </w:tc>
      </w:tr>
      <w:tr>
        <w:trPr>
          <w:trHeight w:val="252"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Calibri" w:hAnsi="Calibri" w:cs="Calibri" w:eastAsia="Calibri" w:hint="default"/>
                <w:sz w:val="15"/>
                <w:szCs w:val="15"/>
              </w:rPr>
              <w:t>“</w:t>
            </w:r>
            <w:r>
              <w:rPr>
                <w:rFonts w:ascii="宋体" w:hAnsi="宋体" w:cs="宋体" w:eastAsia="宋体" w:hint="default"/>
                <w:sz w:val="15"/>
                <w:szCs w:val="15"/>
              </w:rPr>
              <w:t>－</w:t>
            </w:r>
            <w:r>
              <w:rPr>
                <w:rFonts w:ascii="Calibri" w:hAnsi="Calibri" w:cs="Calibri" w:eastAsia="Calibri" w:hint="default"/>
                <w:sz w:val="15"/>
                <w:szCs w:val="15"/>
              </w:rPr>
              <w:t>”</w:t>
            </w:r>
            <w:r>
              <w:rPr>
                <w:rFonts w:ascii="宋体" w:hAnsi="宋体" w:cs="宋体" w:eastAsia="宋体" w:hint="default"/>
                <w:sz w:val="15"/>
                <w:szCs w:val="15"/>
              </w:rPr>
              <w:t>号填列）</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7"/>
              <w:jc w:val="right"/>
              <w:rPr>
                <w:rFonts w:ascii="Calibri" w:hAnsi="Calibri" w:cs="Calibri" w:eastAsia="Calibri" w:hint="default"/>
                <w:sz w:val="15"/>
                <w:szCs w:val="15"/>
              </w:rPr>
            </w:pPr>
            <w:r>
              <w:rPr>
                <w:rFonts w:ascii="Calibri"/>
                <w:spacing w:val="-1"/>
                <w:sz w:val="15"/>
              </w:rPr>
              <w:t>21,000,000.00</w:t>
            </w:r>
            <w:r>
              <w:rPr>
                <w:rFonts w:ascii="Calibri"/>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Calibri" w:hAnsi="Calibri" w:cs="Calibri" w:eastAsia="Calibri" w:hint="default"/>
                <w:sz w:val="15"/>
                <w:szCs w:val="15"/>
              </w:rPr>
            </w:pPr>
            <w:r>
              <w:rPr>
                <w:rFonts w:ascii="Calibri"/>
                <w:spacing w:val="-1"/>
                <w:sz w:val="15"/>
              </w:rPr>
              <w:t>288,575,158.46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Calibri" w:hAnsi="Calibri" w:cs="Calibri" w:eastAsia="Calibri" w:hint="default"/>
                <w:sz w:val="15"/>
                <w:szCs w:val="15"/>
              </w:rPr>
            </w:pPr>
            <w:r>
              <w:rPr>
                <w:rFonts w:ascii="Calibri"/>
                <w:spacing w:val="-1"/>
                <w:sz w:val="15"/>
              </w:rPr>
              <w:t>3,138,360.68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46" w:right="0"/>
              <w:jc w:val="left"/>
              <w:rPr>
                <w:rFonts w:ascii="Calibri" w:hAnsi="Calibri" w:cs="Calibri" w:eastAsia="Calibri" w:hint="default"/>
                <w:sz w:val="15"/>
                <w:szCs w:val="15"/>
              </w:rPr>
            </w:pPr>
            <w:r>
              <w:rPr>
                <w:rFonts w:ascii="Calibri"/>
                <w:sz w:val="15"/>
              </w:rPr>
              <w:t>30,426,442.28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3"/>
              <w:jc w:val="right"/>
              <w:rPr>
                <w:rFonts w:ascii="Calibri" w:hAnsi="Calibri" w:cs="Calibri" w:eastAsia="Calibri" w:hint="default"/>
                <w:sz w:val="15"/>
                <w:szCs w:val="15"/>
              </w:rPr>
            </w:pPr>
            <w:r>
              <w:rPr>
                <w:rFonts w:ascii="Calibri"/>
                <w:spacing w:val="-1"/>
                <w:sz w:val="15"/>
              </w:rPr>
              <w:t>343,139,961.42</w:t>
            </w:r>
          </w:p>
        </w:tc>
      </w:tr>
      <w:tr>
        <w:trPr>
          <w:trHeight w:val="250"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48" w:right="0"/>
              <w:jc w:val="left"/>
              <w:rPr>
                <w:rFonts w:ascii="Calibri" w:hAnsi="Calibri" w:cs="Calibri" w:eastAsia="Calibri" w:hint="default"/>
                <w:sz w:val="15"/>
                <w:szCs w:val="15"/>
              </w:rPr>
            </w:pPr>
            <w:r>
              <w:rPr>
                <w:rFonts w:ascii="Calibri"/>
                <w:sz w:val="15"/>
              </w:rPr>
              <w:t>33,564,802.96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4"/>
              <w:jc w:val="right"/>
              <w:rPr>
                <w:rFonts w:ascii="Calibri" w:hAnsi="Calibri" w:cs="Calibri" w:eastAsia="Calibri" w:hint="default"/>
                <w:sz w:val="15"/>
                <w:szCs w:val="15"/>
              </w:rPr>
            </w:pPr>
            <w:r>
              <w:rPr>
                <w:rFonts w:ascii="Calibri"/>
                <w:spacing w:val="-1"/>
                <w:sz w:val="15"/>
              </w:rPr>
              <w:t>33,564,802.96</w:t>
            </w:r>
          </w:p>
        </w:tc>
      </w:tr>
      <w:tr>
        <w:trPr>
          <w:trHeight w:val="250"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0"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0"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0"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Calibri" w:hAnsi="Calibri" w:cs="Calibri" w:eastAsia="Calibri" w:hint="default"/>
                <w:sz w:val="15"/>
                <w:szCs w:val="15"/>
              </w:rPr>
            </w:pPr>
            <w:r>
              <w:rPr>
                <w:rFonts w:ascii="Calibri"/>
                <w:spacing w:val="-1"/>
                <w:sz w:val="15"/>
              </w:rPr>
              <w:t>21,000,000.00</w:t>
            </w:r>
            <w:r>
              <w:rPr>
                <w:rFonts w:ascii="Calibri"/>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1"/>
                <w:sz w:val="15"/>
              </w:rPr>
              <w:t>288,575,158.46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4"/>
              <w:jc w:val="right"/>
              <w:rPr>
                <w:rFonts w:ascii="Calibri" w:hAnsi="Calibri" w:cs="Calibri" w:eastAsia="Calibri" w:hint="default"/>
                <w:sz w:val="15"/>
                <w:szCs w:val="15"/>
              </w:rPr>
            </w:pPr>
            <w:r>
              <w:rPr>
                <w:rFonts w:ascii="Calibri"/>
                <w:spacing w:val="-1"/>
                <w:sz w:val="15"/>
              </w:rPr>
              <w:t>309,575,158.46</w:t>
            </w:r>
          </w:p>
        </w:tc>
      </w:tr>
      <w:tr>
        <w:trPr>
          <w:trHeight w:val="250"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645"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．所有者投入资本</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Calibri" w:hAnsi="Calibri" w:cs="Calibri" w:eastAsia="Calibri" w:hint="default"/>
                <w:sz w:val="15"/>
                <w:szCs w:val="15"/>
              </w:rPr>
            </w:pPr>
            <w:r>
              <w:rPr>
                <w:rFonts w:ascii="Calibri"/>
                <w:spacing w:val="-1"/>
                <w:sz w:val="15"/>
              </w:rPr>
              <w:t>21,000,000.00</w:t>
            </w:r>
            <w:r>
              <w:rPr>
                <w:rFonts w:ascii="Calibri"/>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1"/>
                <w:sz w:val="15"/>
              </w:rPr>
              <w:t>288,575,158.46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4"/>
              <w:jc w:val="right"/>
              <w:rPr>
                <w:rFonts w:ascii="Calibri" w:hAnsi="Calibri" w:cs="Calibri" w:eastAsia="Calibri" w:hint="default"/>
                <w:sz w:val="15"/>
                <w:szCs w:val="15"/>
              </w:rPr>
            </w:pPr>
            <w:r>
              <w:rPr>
                <w:rFonts w:ascii="Calibri"/>
                <w:spacing w:val="-1"/>
                <w:sz w:val="15"/>
              </w:rPr>
              <w:t>309,575,158.46</w:t>
            </w:r>
          </w:p>
        </w:tc>
      </w:tr>
      <w:tr>
        <w:trPr>
          <w:trHeight w:val="252"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645"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．股份支付计入所有者权益的金额</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645"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．其他</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1"/>
                <w:sz w:val="15"/>
              </w:rPr>
              <w:t>3,138,360.68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77" w:right="0"/>
              <w:jc w:val="left"/>
              <w:rPr>
                <w:rFonts w:ascii="Calibri" w:hAnsi="Calibri" w:cs="Calibri" w:eastAsia="Calibri" w:hint="default"/>
                <w:sz w:val="15"/>
                <w:szCs w:val="15"/>
              </w:rPr>
            </w:pPr>
            <w:r>
              <w:rPr>
                <w:rFonts w:ascii="Calibri"/>
                <w:sz w:val="15"/>
              </w:rPr>
              <w:t>-3,138,360.68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45"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．提取盈余公积</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1"/>
                <w:sz w:val="15"/>
              </w:rPr>
              <w:t>3,138,360.68</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77" w:right="0"/>
              <w:jc w:val="left"/>
              <w:rPr>
                <w:rFonts w:ascii="Calibri" w:hAnsi="Calibri" w:cs="Calibri" w:eastAsia="Calibri" w:hint="default"/>
                <w:sz w:val="15"/>
                <w:szCs w:val="15"/>
              </w:rPr>
            </w:pPr>
            <w:r>
              <w:rPr>
                <w:rFonts w:ascii="Calibri"/>
                <w:sz w:val="15"/>
              </w:rPr>
              <w:t>-3,138,360.68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645"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．提取一般风险准备</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645"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．对所有者（或股东）的分配</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2"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645" w:right="0"/>
              <w:jc w:val="left"/>
              <w:rPr>
                <w:rFonts w:ascii="宋体" w:hAnsi="宋体" w:cs="宋体" w:eastAsia="宋体" w:hint="default"/>
                <w:sz w:val="15"/>
                <w:szCs w:val="15"/>
              </w:rPr>
            </w:pPr>
            <w:r>
              <w:rPr>
                <w:rFonts w:ascii="Calibri" w:hAnsi="Calibri" w:cs="Calibri" w:eastAsia="Calibri" w:hint="default"/>
                <w:sz w:val="15"/>
                <w:szCs w:val="15"/>
              </w:rPr>
              <w:t>4</w:t>
            </w:r>
            <w:r>
              <w:rPr>
                <w:rFonts w:ascii="宋体" w:hAnsi="宋体" w:cs="宋体" w:eastAsia="宋体" w:hint="default"/>
                <w:sz w:val="15"/>
                <w:szCs w:val="15"/>
              </w:rPr>
              <w:t>．其他</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0"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645"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．资本公积转增资本（或股本）</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645"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．盈余公积转增资本（或股本）</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645"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．盈余公积弥补亏损</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645" w:right="0"/>
              <w:jc w:val="left"/>
              <w:rPr>
                <w:rFonts w:ascii="宋体" w:hAnsi="宋体" w:cs="宋体" w:eastAsia="宋体" w:hint="default"/>
                <w:sz w:val="15"/>
                <w:szCs w:val="15"/>
              </w:rPr>
            </w:pPr>
            <w:r>
              <w:rPr>
                <w:rFonts w:ascii="Calibri" w:hAnsi="Calibri" w:cs="Calibri" w:eastAsia="Calibri" w:hint="default"/>
                <w:sz w:val="15"/>
                <w:szCs w:val="15"/>
              </w:rPr>
              <w:t>4</w:t>
            </w:r>
            <w:r>
              <w:rPr>
                <w:rFonts w:ascii="宋体" w:hAnsi="宋体" w:cs="宋体" w:eastAsia="宋体" w:hint="default"/>
                <w:sz w:val="15"/>
                <w:szCs w:val="15"/>
              </w:rPr>
              <w:t>．其他</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2"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420"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45"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．本期提取</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Calibri" w:hAnsi="Calibri" w:cs="Calibri" w:eastAsia="Calibri" w:hint="default"/>
                <w:sz w:val="15"/>
                <w:szCs w:val="15"/>
              </w:rPr>
            </w:pPr>
            <w:r>
              <w:rPr>
                <w:rFonts w:ascii="Calibri"/>
                <w:w w:val="100"/>
                <w:sz w:val="15"/>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5"/>
                <w:szCs w:val="15"/>
              </w:rPr>
            </w:pPr>
            <w:r>
              <w:rPr>
                <w:rFonts w:ascii="Calibri"/>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645"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．本期使用</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94" w:right="0"/>
              <w:jc w:val="left"/>
              <w:rPr>
                <w:rFonts w:ascii="宋体" w:hAnsi="宋体" w:cs="宋体" w:eastAsia="宋体" w:hint="default"/>
                <w:sz w:val="15"/>
                <w:szCs w:val="15"/>
              </w:rPr>
            </w:pPr>
            <w:r>
              <w:rPr>
                <w:rFonts w:ascii="Calibri" w:hAnsi="Calibri" w:cs="Calibri" w:eastAsia="Calibri" w:hint="default"/>
                <w:sz w:val="15"/>
                <w:szCs w:val="15"/>
              </w:rPr>
              <w:t>(</w:t>
            </w:r>
            <w:r>
              <w:rPr>
                <w:rFonts w:ascii="宋体" w:hAnsi="宋体" w:cs="宋体" w:eastAsia="宋体" w:hint="default"/>
                <w:sz w:val="15"/>
                <w:szCs w:val="15"/>
              </w:rPr>
              <w:t>七</w:t>
            </w:r>
            <w:r>
              <w:rPr>
                <w:rFonts w:ascii="Calibri" w:hAnsi="Calibri" w:cs="Calibri" w:eastAsia="Calibri" w:hint="default"/>
                <w:sz w:val="15"/>
                <w:szCs w:val="15"/>
              </w:rPr>
              <w:t>) </w:t>
            </w:r>
            <w:r>
              <w:rPr>
                <w:rFonts w:ascii="Calibri" w:hAnsi="Calibri" w:cs="Calibri" w:eastAsia="Calibri" w:hint="default"/>
                <w:spacing w:val="9"/>
                <w:sz w:val="15"/>
                <w:szCs w:val="15"/>
              </w:rPr>
              <w:t> </w:t>
            </w:r>
            <w:r>
              <w:rPr>
                <w:rFonts w:ascii="宋体" w:hAnsi="宋体" w:cs="宋体" w:eastAsia="宋体" w:hint="default"/>
                <w:sz w:val="15"/>
                <w:szCs w:val="15"/>
              </w:rPr>
              <w:t>其他</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Calibri" w:hAnsi="Calibri" w:cs="Calibri" w:eastAsia="Calibri" w:hint="default"/>
                <w:sz w:val="15"/>
                <w:szCs w:val="15"/>
              </w:rPr>
            </w:pPr>
            <w:r>
              <w:rPr>
                <w:rFonts w:ascii="Calibri"/>
                <w:spacing w:val="-1"/>
                <w:sz w:val="15"/>
              </w:rPr>
              <w:t>84,000,000.00</w:t>
            </w:r>
            <w:r>
              <w:rPr>
                <w:rFonts w:ascii="Calibri"/>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2"/>
                <w:sz w:val="15"/>
              </w:rPr>
              <w:t>305,924,703.92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1"/>
                <w:sz w:val="15"/>
              </w:rPr>
              <w:t>13,649,057.24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48" w:right="0"/>
              <w:jc w:val="left"/>
              <w:rPr>
                <w:rFonts w:ascii="Calibri" w:hAnsi="Calibri" w:cs="Calibri" w:eastAsia="Calibri" w:hint="default"/>
                <w:sz w:val="15"/>
                <w:szCs w:val="15"/>
              </w:rPr>
            </w:pPr>
            <w:r>
              <w:rPr>
                <w:rFonts w:ascii="Calibri"/>
                <w:sz w:val="15"/>
              </w:rPr>
              <w:t>92,444,049.49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3"/>
              <w:jc w:val="right"/>
              <w:rPr>
                <w:rFonts w:ascii="Calibri" w:hAnsi="Calibri" w:cs="Calibri" w:eastAsia="Calibri" w:hint="default"/>
                <w:sz w:val="15"/>
                <w:szCs w:val="15"/>
              </w:rPr>
            </w:pPr>
            <w:r>
              <w:rPr>
                <w:rFonts w:ascii="Calibri"/>
                <w:spacing w:val="-1"/>
                <w:sz w:val="15"/>
              </w:rPr>
              <w:t>496,017,810.65</w:t>
            </w:r>
          </w:p>
        </w:tc>
      </w:tr>
    </w:tbl>
    <w:p>
      <w:pPr>
        <w:spacing w:after="0" w:line="240" w:lineRule="auto"/>
        <w:jc w:val="right"/>
        <w:rPr>
          <w:rFonts w:ascii="Calibri" w:hAnsi="Calibri" w:cs="Calibri" w:eastAsia="Calibri" w:hint="default"/>
          <w:sz w:val="15"/>
          <w:szCs w:val="15"/>
        </w:rPr>
        <w:sectPr>
          <w:headerReference w:type="default" r:id="rId33"/>
          <w:footerReference w:type="default" r:id="rId34"/>
          <w:pgSz w:w="16840" w:h="11910" w:orient="landscape"/>
          <w:pgMar w:header="877" w:footer="1439" w:top="1060" w:bottom="1620" w:left="980" w:right="0"/>
          <w:pgNumType w:start="67"/>
        </w:sectPr>
      </w:pPr>
    </w:p>
    <w:p>
      <w:pPr>
        <w:spacing w:before="1"/>
        <w:ind w:left="0" w:right="981" w:firstLine="0"/>
        <w:jc w:val="center"/>
        <w:rPr>
          <w:rFonts w:ascii="黑体" w:hAnsi="黑体" w:cs="黑体" w:eastAsia="黑体" w:hint="default"/>
          <w:sz w:val="32"/>
          <w:szCs w:val="32"/>
        </w:rPr>
      </w:pPr>
      <w:r>
        <w:rPr/>
        <w:pict>
          <v:group style="position:absolute;margin-left:55.200001pt;margin-top:1.677512pt;width:731.5pt;height:.1pt;mso-position-horizontal-relative:page;mso-position-vertical-relative:paragraph;z-index:-755632" coordorigin="1104,34" coordsize="14630,2">
            <v:shape style="position:absolute;left:1104;top:34;width:14630;height:2" coordorigin="1104,34" coordsize="14630,0" path="m1104,34l15734,34e" filled="false" stroked="true" strokeweight=".72pt" strokecolor="#000000">
              <v:path arrowok="t"/>
            </v:shape>
            <w10:wrap type="none"/>
          </v:group>
        </w:pict>
      </w:r>
      <w:r>
        <w:rPr>
          <w:rFonts w:ascii="黑体" w:hAnsi="黑体" w:cs="黑体" w:eastAsia="黑体" w:hint="default"/>
          <w:sz w:val="32"/>
          <w:szCs w:val="32"/>
        </w:rPr>
        <w:t>合并所有者权益变动表</w:t>
      </w:r>
    </w:p>
    <w:p>
      <w:pPr>
        <w:tabs>
          <w:tab w:pos="12277" w:val="left" w:leader="none"/>
          <w:tab w:pos="13319" w:val="left" w:leader="none"/>
        </w:tabs>
        <w:spacing w:before="144"/>
        <w:ind w:left="0" w:right="980" w:firstLine="0"/>
        <w:jc w:val="center"/>
        <w:rPr>
          <w:rFonts w:ascii="宋体" w:hAnsi="宋体" w:cs="宋体" w:eastAsia="宋体" w:hint="default"/>
          <w:sz w:val="21"/>
          <w:szCs w:val="21"/>
        </w:rPr>
      </w:pPr>
      <w:r>
        <w:rPr>
          <w:rFonts w:ascii="宋体" w:hAnsi="宋体" w:cs="宋体" w:eastAsia="宋体" w:hint="default"/>
          <w:spacing w:val="-2"/>
          <w:sz w:val="21"/>
          <w:szCs w:val="21"/>
        </w:rPr>
        <w:t>编制单位：深圳市奥拓电子股份有限公司</w:t>
        <w:tab/>
      </w:r>
      <w:r>
        <w:rPr>
          <w:rFonts w:ascii="宋体" w:hAnsi="宋体" w:cs="宋体" w:eastAsia="宋体" w:hint="default"/>
          <w:spacing w:val="-4"/>
          <w:sz w:val="21"/>
          <w:szCs w:val="21"/>
        </w:rPr>
        <w:t>单位：元</w:t>
        <w:tab/>
        <w:t>币种：人民币</w:t>
      </w:r>
    </w:p>
    <w:p>
      <w:pPr>
        <w:spacing w:line="20" w:lineRule="exact"/>
        <w:ind w:left="1191" w:right="0" w:firstLine="0"/>
        <w:rPr>
          <w:rFonts w:ascii="宋体" w:hAnsi="宋体" w:cs="宋体" w:eastAsia="宋体" w:hint="default"/>
          <w:sz w:val="2"/>
          <w:szCs w:val="2"/>
        </w:rPr>
      </w:pPr>
      <w:r>
        <w:rPr>
          <w:rFonts w:ascii="宋体" w:hAnsi="宋体" w:cs="宋体" w:eastAsia="宋体" w:hint="default"/>
          <w:sz w:val="2"/>
          <w:szCs w:val="2"/>
        </w:rPr>
        <w:pict>
          <v:group style="width:137.050pt;height:.6pt;mso-position-horizontal-relative:char;mso-position-vertical-relative:line" coordorigin="0,0" coordsize="2741,12">
            <v:group style="position:absolute;left:6;top:6;width:2729;height:2" coordorigin="6,6" coordsize="2729,2">
              <v:shape style="position:absolute;left:6;top:6;width:2729;height:2" coordorigin="6,6" coordsize="2729,0" path="m6,6l2735,6e" filled="false" stroked="true" strokeweight=".6pt" strokecolor="#000000">
                <v:path arrowok="t"/>
              </v:shape>
            </v:group>
          </v:group>
        </w:pict>
      </w:r>
      <w:r>
        <w:rPr>
          <w:rFonts w:ascii="宋体" w:hAnsi="宋体" w:cs="宋体" w:eastAsia="宋体" w:hint="default"/>
          <w:sz w:val="2"/>
          <w:szCs w:val="2"/>
        </w:rPr>
      </w:r>
    </w:p>
    <w:tbl>
      <w:tblPr>
        <w:tblW w:w="0" w:type="auto"/>
        <w:jc w:val="left"/>
        <w:tblInd w:w="133" w:type="dxa"/>
        <w:tblLayout w:type="fixed"/>
        <w:tblCellMar>
          <w:top w:w="0" w:type="dxa"/>
          <w:left w:w="0" w:type="dxa"/>
          <w:bottom w:w="0" w:type="dxa"/>
          <w:right w:w="0" w:type="dxa"/>
        </w:tblCellMar>
        <w:tblLook w:val="01E0"/>
      </w:tblPr>
      <w:tblGrid>
        <w:gridCol w:w="3394"/>
        <w:gridCol w:w="1558"/>
        <w:gridCol w:w="1164"/>
        <w:gridCol w:w="986"/>
        <w:gridCol w:w="857"/>
        <w:gridCol w:w="1231"/>
        <w:gridCol w:w="1320"/>
        <w:gridCol w:w="1129"/>
        <w:gridCol w:w="566"/>
        <w:gridCol w:w="1238"/>
        <w:gridCol w:w="1272"/>
      </w:tblGrid>
      <w:tr>
        <w:trPr>
          <w:trHeight w:val="250" w:hRule="exact"/>
        </w:trPr>
        <w:tc>
          <w:tcPr>
            <w:tcW w:w="3394"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322"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5"/>
                <w:szCs w:val="15"/>
              </w:rPr>
            </w:pPr>
            <w:r>
              <w:rPr>
                <w:rFonts w:ascii="Calibri" w:hAnsi="Calibri" w:cs="Calibri" w:eastAsia="Calibri" w:hint="default"/>
                <w:sz w:val="15"/>
                <w:szCs w:val="15"/>
              </w:rPr>
              <w:t>2010</w:t>
            </w:r>
            <w:r>
              <w:rPr>
                <w:rFonts w:ascii="Calibri" w:hAnsi="Calibri" w:cs="Calibri" w:eastAsia="Calibri" w:hint="default"/>
                <w:spacing w:val="6"/>
                <w:sz w:val="15"/>
                <w:szCs w:val="15"/>
              </w:rPr>
              <w:t> </w:t>
            </w:r>
            <w:r>
              <w:rPr>
                <w:rFonts w:ascii="宋体" w:hAnsi="宋体" w:cs="宋体" w:eastAsia="宋体" w:hint="default"/>
                <w:spacing w:val="-3"/>
                <w:sz w:val="15"/>
                <w:szCs w:val="15"/>
              </w:rPr>
              <w:t>年度</w:t>
            </w:r>
            <w:r>
              <w:rPr>
                <w:rFonts w:ascii="宋体" w:hAnsi="宋体" w:cs="宋体" w:eastAsia="宋体" w:hint="default"/>
                <w:sz w:val="15"/>
                <w:szCs w:val="15"/>
              </w:rPr>
            </w:r>
          </w:p>
        </w:tc>
      </w:tr>
      <w:tr>
        <w:trPr>
          <w:trHeight w:val="250" w:hRule="exact"/>
        </w:trPr>
        <w:tc>
          <w:tcPr>
            <w:tcW w:w="3394" w:type="dxa"/>
            <w:vMerge/>
            <w:tcBorders>
              <w:left w:val="nil" w:sz="6" w:space="0" w:color="auto"/>
              <w:right w:val="single" w:sz="4" w:space="0" w:color="000000"/>
            </w:tcBorders>
          </w:tcPr>
          <w:p>
            <w:pPr/>
          </w:p>
        </w:tc>
        <w:tc>
          <w:tcPr>
            <w:tcW w:w="881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3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63"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72"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52" w:hRule="exact"/>
        </w:trPr>
        <w:tc>
          <w:tcPr>
            <w:tcW w:w="3394" w:type="dxa"/>
            <w:vMerge/>
            <w:tcBorders>
              <w:left w:val="nil" w:sz="6" w:space="0" w:color="auto"/>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9"/>
              <w:jc w:val="right"/>
              <w:rPr>
                <w:rFonts w:ascii="宋体" w:hAnsi="宋体" w:cs="宋体" w:eastAsia="宋体" w:hint="default"/>
                <w:sz w:val="15"/>
                <w:szCs w:val="15"/>
              </w:rPr>
            </w:pPr>
            <w:r>
              <w:rPr>
                <w:rFonts w:ascii="宋体" w:hAnsi="宋体" w:cs="宋体" w:eastAsia="宋体" w:hint="default"/>
                <w:spacing w:val="-2"/>
                <w:sz w:val="15"/>
                <w:szCs w:val="15"/>
              </w:rPr>
              <w:t>实收资本（或股本）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7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8"/>
              <w:jc w:val="right"/>
              <w:rPr>
                <w:rFonts w:ascii="宋体" w:hAnsi="宋体" w:cs="宋体" w:eastAsia="宋体" w:hint="default"/>
                <w:sz w:val="15"/>
                <w:szCs w:val="15"/>
              </w:rPr>
            </w:pPr>
            <w:r>
              <w:rPr>
                <w:rFonts w:ascii="宋体" w:hAnsi="宋体" w:cs="宋体" w:eastAsia="宋体" w:hint="default"/>
                <w:spacing w:val="-1"/>
                <w:sz w:val="15"/>
                <w:szCs w:val="15"/>
              </w:rPr>
              <w:t>减：库存股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0"/>
              <w:jc w:val="right"/>
              <w:rPr>
                <w:rFonts w:ascii="宋体" w:hAnsi="宋体" w:cs="宋体" w:eastAsia="宋体" w:hint="default"/>
                <w:sz w:val="15"/>
                <w:szCs w:val="15"/>
              </w:rPr>
            </w:pPr>
            <w:r>
              <w:rPr>
                <w:rFonts w:ascii="宋体" w:hAnsi="宋体" w:cs="宋体" w:eastAsia="宋体" w:hint="default"/>
                <w:spacing w:val="-1"/>
                <w:sz w:val="15"/>
                <w:szCs w:val="15"/>
              </w:rPr>
              <w:t>专项储备</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09"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04"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82"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2"/>
              <w:jc w:val="right"/>
              <w:rPr>
                <w:rFonts w:ascii="宋体" w:hAnsi="宋体" w:cs="宋体" w:eastAsia="宋体" w:hint="default"/>
                <w:sz w:val="15"/>
                <w:szCs w:val="15"/>
              </w:rPr>
            </w:pPr>
            <w:r>
              <w:rPr>
                <w:rFonts w:ascii="宋体" w:hAnsi="宋体" w:cs="宋体" w:eastAsia="宋体" w:hint="default"/>
                <w:sz w:val="15"/>
                <w:szCs w:val="15"/>
              </w:rPr>
              <w:t>其他</w:t>
            </w:r>
          </w:p>
        </w:tc>
        <w:tc>
          <w:tcPr>
            <w:tcW w:w="1238"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nil" w:sz="6" w:space="0" w:color="auto"/>
            </w:tcBorders>
          </w:tcPr>
          <w:p>
            <w:pPr/>
          </w:p>
        </w:tc>
      </w:tr>
      <w:tr>
        <w:trPr>
          <w:trHeight w:val="25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63,000,000.00</w:t>
            </w:r>
            <w:r>
              <w:rPr>
                <w:rFonts w:ascii="Calibri"/>
                <w:sz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1"/>
                <w:sz w:val="15"/>
              </w:rPr>
              <w:t>17,349,545.46</w:t>
            </w:r>
            <w:r>
              <w:rPr>
                <w:rFonts w:ascii="Calibri"/>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1"/>
                <w:sz w:val="15"/>
              </w:rPr>
              <w:t>5,987,207.91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18,270,242.20</w:t>
            </w:r>
            <w:r>
              <w:rPr>
                <w:rFonts w:ascii="Calibri"/>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3"/>
              <w:jc w:val="right"/>
              <w:rPr>
                <w:rFonts w:ascii="Calibri" w:hAnsi="Calibri" w:cs="Calibri" w:eastAsia="Calibri" w:hint="default"/>
                <w:sz w:val="15"/>
                <w:szCs w:val="15"/>
              </w:rPr>
            </w:pPr>
            <w:r>
              <w:rPr>
                <w:rFonts w:ascii="Calibri"/>
                <w:spacing w:val="-1"/>
                <w:sz w:val="15"/>
              </w:rPr>
              <w:t>104,606,995.57</w:t>
            </w:r>
          </w:p>
        </w:tc>
      </w:tr>
      <w:tr>
        <w:trPr>
          <w:trHeight w:val="25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spacing w:val="-1"/>
                <w:sz w:val="15"/>
              </w:rPr>
              <w:t>63,000,000.00</w:t>
            </w:r>
            <w:r>
              <w:rPr>
                <w:rFonts w:ascii="Calibri"/>
                <w:sz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Calibri" w:hAnsi="Calibri" w:cs="Calibri" w:eastAsia="Calibri" w:hint="default"/>
                <w:sz w:val="15"/>
                <w:szCs w:val="15"/>
              </w:rPr>
            </w:pPr>
            <w:r>
              <w:rPr>
                <w:rFonts w:ascii="Calibri"/>
                <w:spacing w:val="-1"/>
                <w:sz w:val="15"/>
              </w:rPr>
              <w:t>17,349,545.46</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w w:val="100"/>
                <w:sz w:val="15"/>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w w:val="100"/>
                <w:sz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Calibri" w:hAnsi="Calibri" w:cs="Calibri" w:eastAsia="Calibri" w:hint="default"/>
                <w:sz w:val="15"/>
                <w:szCs w:val="15"/>
              </w:rPr>
            </w:pPr>
            <w:r>
              <w:rPr>
                <w:rFonts w:ascii="Calibri"/>
                <w:spacing w:val="-2"/>
                <w:sz w:val="15"/>
              </w:rPr>
              <w:t>5,987,207.91</w:t>
            </w:r>
            <w:r>
              <w:rPr>
                <w:rFonts w:ascii="Calibri"/>
                <w:sz w:val="15"/>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w w:val="100"/>
                <w:sz w:val="15"/>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spacing w:val="-2"/>
                <w:sz w:val="15"/>
              </w:rPr>
              <w:t>18,270,242.20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w w:val="100"/>
                <w:sz w:val="15"/>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Calibri" w:hAnsi="Calibri" w:cs="Calibri" w:eastAsia="Calibri" w:hint="default"/>
                <w:sz w:val="15"/>
                <w:szCs w:val="15"/>
              </w:rPr>
            </w:pPr>
            <w:r>
              <w:rPr>
                <w:rFonts w:ascii="Calibri"/>
                <w:spacing w:val="-1"/>
                <w:sz w:val="15"/>
              </w:rPr>
              <w:t>104,606,995.57</w:t>
            </w:r>
          </w:p>
        </w:tc>
      </w:tr>
      <w:tr>
        <w:trPr>
          <w:trHeight w:val="252"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Calibri" w:hAnsi="Calibri" w:cs="Calibri" w:eastAsia="Calibri" w:hint="default"/>
                <w:sz w:val="15"/>
                <w:szCs w:val="15"/>
              </w:rPr>
              <w:t>“</w:t>
            </w:r>
            <w:r>
              <w:rPr>
                <w:rFonts w:ascii="宋体" w:hAnsi="宋体" w:cs="宋体" w:eastAsia="宋体" w:hint="default"/>
                <w:sz w:val="15"/>
                <w:szCs w:val="15"/>
              </w:rPr>
              <w:t>－</w:t>
            </w:r>
            <w:r>
              <w:rPr>
                <w:rFonts w:ascii="Calibri" w:hAnsi="Calibri" w:cs="Calibri" w:eastAsia="Calibri" w:hint="default"/>
                <w:sz w:val="15"/>
                <w:szCs w:val="15"/>
              </w:rPr>
              <w:t>”</w:t>
            </w:r>
            <w:r>
              <w:rPr>
                <w:rFonts w:ascii="宋体" w:hAnsi="宋体" w:cs="宋体" w:eastAsia="宋体" w:hint="default"/>
                <w:sz w:val="15"/>
                <w:szCs w:val="15"/>
              </w:rPr>
              <w:t>号填列）</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Calibri" w:hAnsi="Calibri" w:cs="Calibri" w:eastAsia="Calibri" w:hint="default"/>
                <w:sz w:val="15"/>
                <w:szCs w:val="15"/>
              </w:rPr>
            </w:pPr>
            <w:r>
              <w:rPr>
                <w:rFonts w:ascii="Calibri"/>
                <w:spacing w:val="-1"/>
                <w:sz w:val="15"/>
              </w:rPr>
              <w:t>4,523,488.65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Calibri" w:hAnsi="Calibri" w:cs="Calibri" w:eastAsia="Calibri" w:hint="default"/>
                <w:sz w:val="15"/>
                <w:szCs w:val="15"/>
              </w:rPr>
            </w:pPr>
            <w:r>
              <w:rPr>
                <w:rFonts w:ascii="Calibri"/>
                <w:spacing w:val="-2"/>
                <w:sz w:val="15"/>
              </w:rPr>
              <w:t>43,747,365.01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4"/>
              <w:jc w:val="right"/>
              <w:rPr>
                <w:rFonts w:ascii="Calibri" w:hAnsi="Calibri" w:cs="Calibri" w:eastAsia="Calibri" w:hint="default"/>
                <w:sz w:val="15"/>
                <w:szCs w:val="15"/>
              </w:rPr>
            </w:pPr>
            <w:r>
              <w:rPr>
                <w:rFonts w:ascii="Calibri"/>
                <w:spacing w:val="-2"/>
                <w:sz w:val="15"/>
              </w:rPr>
              <w:t>48,270,853.66</w:t>
            </w:r>
          </w:p>
        </w:tc>
      </w:tr>
      <w:tr>
        <w:trPr>
          <w:trHeight w:val="25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2"/>
                <w:sz w:val="15"/>
              </w:rPr>
              <w:t>48,270,853.66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4"/>
              <w:jc w:val="right"/>
              <w:rPr>
                <w:rFonts w:ascii="Calibri" w:hAnsi="Calibri" w:cs="Calibri" w:eastAsia="Calibri" w:hint="default"/>
                <w:sz w:val="15"/>
                <w:szCs w:val="15"/>
              </w:rPr>
            </w:pPr>
            <w:r>
              <w:rPr>
                <w:rFonts w:ascii="Calibri"/>
                <w:spacing w:val="-2"/>
                <w:sz w:val="15"/>
              </w:rPr>
              <w:t>48,270,853.66</w:t>
            </w:r>
          </w:p>
        </w:tc>
      </w:tr>
      <w:tr>
        <w:trPr>
          <w:trHeight w:val="25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0"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0"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2"/>
                <w:sz w:val="15"/>
              </w:rPr>
              <w:t>48,270,853.66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4"/>
              <w:jc w:val="right"/>
              <w:rPr>
                <w:rFonts w:ascii="Calibri" w:hAnsi="Calibri" w:cs="Calibri" w:eastAsia="Calibri" w:hint="default"/>
                <w:sz w:val="15"/>
                <w:szCs w:val="15"/>
              </w:rPr>
            </w:pPr>
            <w:r>
              <w:rPr>
                <w:rFonts w:ascii="Calibri"/>
                <w:spacing w:val="-2"/>
                <w:sz w:val="15"/>
              </w:rPr>
              <w:t>48,270,853.66</w:t>
            </w:r>
          </w:p>
        </w:tc>
      </w:tr>
      <w:tr>
        <w:trPr>
          <w:trHeight w:val="25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0"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645"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．所有者投入资本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2"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645"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．股份支付计入所有者权益的金额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645"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1"/>
                <w:sz w:val="15"/>
              </w:rPr>
              <w:t>4,523,488.65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-4,523,488.65</w:t>
            </w:r>
            <w:r>
              <w:rPr>
                <w:rFonts w:ascii="Calibri"/>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45"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．提取盈余公积</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1"/>
                <w:sz w:val="15"/>
              </w:rPr>
              <w:t>4,523,488.65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-4,523,488.65</w:t>
            </w:r>
            <w:r>
              <w:rPr>
                <w:rFonts w:ascii="Calibri"/>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645"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．提取一般风险准备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645"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．对所有者（或股东）的分配</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2"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645" w:right="0"/>
              <w:jc w:val="left"/>
              <w:rPr>
                <w:rFonts w:ascii="宋体" w:hAnsi="宋体" w:cs="宋体" w:eastAsia="宋体" w:hint="default"/>
                <w:sz w:val="15"/>
                <w:szCs w:val="15"/>
              </w:rPr>
            </w:pPr>
            <w:r>
              <w:rPr>
                <w:rFonts w:ascii="Calibri" w:hAnsi="Calibri" w:cs="Calibri" w:eastAsia="Calibri" w:hint="default"/>
                <w:sz w:val="15"/>
                <w:szCs w:val="15"/>
              </w:rPr>
              <w:t>4</w:t>
            </w:r>
            <w:r>
              <w:rPr>
                <w:rFonts w:ascii="宋体" w:hAnsi="宋体" w:cs="宋体" w:eastAsia="宋体" w:hint="default"/>
                <w:sz w:val="15"/>
                <w:szCs w:val="15"/>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0"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645"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．资本公积转增资本（或股本）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645"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．盈余公积转增资本（或股本）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645"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．盈余公积弥补亏损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645" w:right="0"/>
              <w:jc w:val="left"/>
              <w:rPr>
                <w:rFonts w:ascii="宋体" w:hAnsi="宋体" w:cs="宋体" w:eastAsia="宋体" w:hint="default"/>
                <w:sz w:val="15"/>
                <w:szCs w:val="15"/>
              </w:rPr>
            </w:pPr>
            <w:r>
              <w:rPr>
                <w:rFonts w:ascii="Calibri" w:hAnsi="Calibri" w:cs="Calibri" w:eastAsia="Calibri" w:hint="default"/>
                <w:sz w:val="15"/>
                <w:szCs w:val="15"/>
              </w:rPr>
              <w:t>4</w:t>
            </w:r>
            <w:r>
              <w:rPr>
                <w:rFonts w:ascii="宋体" w:hAnsi="宋体" w:cs="宋体" w:eastAsia="宋体" w:hint="default"/>
                <w:sz w:val="15"/>
                <w:szCs w:val="15"/>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2"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420"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45"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．本期提取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w w:val="100"/>
                <w:sz w:val="15"/>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w w:val="100"/>
                <w:sz w:val="15"/>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w w:val="100"/>
                <w:sz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w w:val="100"/>
                <w:sz w:val="15"/>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w w:val="100"/>
                <w:sz w:val="15"/>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w w:val="100"/>
                <w:sz w:val="15"/>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645"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．本期使用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94" w:right="0"/>
              <w:jc w:val="left"/>
              <w:rPr>
                <w:rFonts w:ascii="宋体" w:hAnsi="宋体" w:cs="宋体" w:eastAsia="宋体" w:hint="default"/>
                <w:sz w:val="15"/>
                <w:szCs w:val="15"/>
              </w:rPr>
            </w:pPr>
            <w:r>
              <w:rPr>
                <w:rFonts w:ascii="Calibri" w:hAnsi="Calibri" w:cs="Calibri" w:eastAsia="Calibri" w:hint="default"/>
                <w:sz w:val="15"/>
                <w:szCs w:val="15"/>
              </w:rPr>
              <w:t>(</w:t>
            </w:r>
            <w:r>
              <w:rPr>
                <w:rFonts w:ascii="宋体" w:hAnsi="宋体" w:cs="宋体" w:eastAsia="宋体" w:hint="default"/>
                <w:sz w:val="15"/>
                <w:szCs w:val="15"/>
              </w:rPr>
              <w:t>七</w:t>
            </w:r>
            <w:r>
              <w:rPr>
                <w:rFonts w:ascii="Calibri" w:hAnsi="Calibri" w:cs="Calibri" w:eastAsia="Calibri" w:hint="default"/>
                <w:sz w:val="15"/>
                <w:szCs w:val="15"/>
              </w:rPr>
              <w:t>) </w:t>
            </w:r>
            <w:r>
              <w:rPr>
                <w:rFonts w:ascii="Calibri" w:hAnsi="Calibri" w:cs="Calibri" w:eastAsia="Calibri" w:hint="default"/>
                <w:spacing w:val="9"/>
                <w:sz w:val="15"/>
                <w:szCs w:val="15"/>
              </w:rPr>
              <w:t> </w:t>
            </w:r>
            <w:r>
              <w:rPr>
                <w:rFonts w:ascii="宋体" w:hAnsi="宋体" w:cs="宋体" w:eastAsia="宋体" w:hint="default"/>
                <w:sz w:val="15"/>
                <w:szCs w:val="15"/>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w w:val="100"/>
                <w:sz w:val="15"/>
              </w:rPr>
              <w:t>-</w:t>
            </w:r>
          </w:p>
        </w:tc>
      </w:tr>
      <w:tr>
        <w:trPr>
          <w:trHeight w:val="25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63,000,000.00</w:t>
            </w:r>
            <w:r>
              <w:rPr>
                <w:rFonts w:ascii="Calibri"/>
                <w:sz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1"/>
                <w:sz w:val="15"/>
              </w:rPr>
              <w:t>17,349,545.46</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1"/>
                <w:sz w:val="15"/>
              </w:rPr>
              <w:t>10,510,696.56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2"/>
                <w:sz w:val="15"/>
              </w:rPr>
              <w:t>62,017,607.21</w:t>
            </w:r>
            <w:r>
              <w:rPr>
                <w:rFonts w:ascii="Calibri"/>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3"/>
              <w:jc w:val="right"/>
              <w:rPr>
                <w:rFonts w:ascii="Calibri" w:hAnsi="Calibri" w:cs="Calibri" w:eastAsia="Calibri" w:hint="default"/>
                <w:sz w:val="15"/>
                <w:szCs w:val="15"/>
              </w:rPr>
            </w:pPr>
            <w:r>
              <w:rPr>
                <w:rFonts w:ascii="Calibri"/>
                <w:spacing w:val="-1"/>
                <w:sz w:val="15"/>
              </w:rPr>
              <w:t>152,877,849.23</w:t>
            </w:r>
          </w:p>
        </w:tc>
      </w:tr>
    </w:tbl>
    <w:p>
      <w:pPr>
        <w:spacing w:after="0" w:line="240" w:lineRule="auto"/>
        <w:jc w:val="right"/>
        <w:rPr>
          <w:rFonts w:ascii="Calibri" w:hAnsi="Calibri" w:cs="Calibri" w:eastAsia="Calibri" w:hint="default"/>
          <w:sz w:val="15"/>
          <w:szCs w:val="15"/>
        </w:rPr>
        <w:sectPr>
          <w:pgSz w:w="16840" w:h="11910" w:orient="landscape"/>
          <w:pgMar w:header="877" w:footer="1439" w:top="1060" w:bottom="1620" w:left="980" w:right="0"/>
        </w:sectPr>
      </w:pPr>
    </w:p>
    <w:p>
      <w:pPr>
        <w:spacing w:before="1"/>
        <w:ind w:left="0" w:right="981" w:firstLine="0"/>
        <w:jc w:val="center"/>
        <w:rPr>
          <w:rFonts w:ascii="黑体" w:hAnsi="黑体" w:cs="黑体" w:eastAsia="黑体" w:hint="default"/>
          <w:sz w:val="32"/>
          <w:szCs w:val="32"/>
        </w:rPr>
      </w:pPr>
      <w:r>
        <w:rPr/>
        <w:pict>
          <v:group style="position:absolute;margin-left:55.200001pt;margin-top:1.677512pt;width:731.5pt;height:.1pt;mso-position-horizontal-relative:page;mso-position-vertical-relative:paragraph;z-index:-755584" coordorigin="1104,34" coordsize="14630,2">
            <v:shape style="position:absolute;left:1104;top:34;width:14630;height:2" coordorigin="1104,34" coordsize="14630,0" path="m1104,34l15734,34e" filled="false" stroked="true" strokeweight=".72pt" strokecolor="#000000">
              <v:path arrowok="t"/>
            </v:shape>
            <w10:wrap type="none"/>
          </v:group>
        </w:pict>
      </w:r>
      <w:r>
        <w:rPr>
          <w:rFonts w:ascii="黑体" w:hAnsi="黑体" w:cs="黑体" w:eastAsia="黑体" w:hint="default"/>
          <w:sz w:val="32"/>
          <w:szCs w:val="32"/>
        </w:rPr>
        <w:t>所有者权益变动表</w:t>
      </w:r>
    </w:p>
    <w:p>
      <w:pPr>
        <w:tabs>
          <w:tab w:pos="12181" w:val="left" w:leader="none"/>
          <w:tab w:pos="13233" w:val="left" w:leader="none"/>
        </w:tabs>
        <w:spacing w:before="144"/>
        <w:ind w:left="0" w:right="980" w:firstLine="0"/>
        <w:jc w:val="center"/>
        <w:rPr>
          <w:rFonts w:ascii="宋体" w:hAnsi="宋体" w:cs="宋体" w:eastAsia="宋体" w:hint="default"/>
          <w:sz w:val="21"/>
          <w:szCs w:val="21"/>
        </w:rPr>
      </w:pPr>
      <w:r>
        <w:rPr>
          <w:rFonts w:ascii="宋体" w:hAnsi="宋体" w:cs="宋体" w:eastAsia="宋体" w:hint="default"/>
          <w:spacing w:val="-2"/>
          <w:sz w:val="21"/>
          <w:szCs w:val="21"/>
        </w:rPr>
        <w:t>编制单位：深圳市奥拓电子股份有限公司</w:t>
        <w:tab/>
      </w: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0" w:lineRule="exact"/>
        <w:ind w:left="1236" w:right="0" w:firstLine="0"/>
        <w:rPr>
          <w:rFonts w:ascii="宋体" w:hAnsi="宋体" w:cs="宋体" w:eastAsia="宋体" w:hint="default"/>
          <w:sz w:val="2"/>
          <w:szCs w:val="2"/>
        </w:rPr>
      </w:pPr>
      <w:r>
        <w:rPr>
          <w:rFonts w:ascii="宋体" w:hAnsi="宋体" w:cs="宋体" w:eastAsia="宋体" w:hint="default"/>
          <w:sz w:val="2"/>
          <w:szCs w:val="2"/>
        </w:rPr>
        <w:pict>
          <v:group style="width:137.2pt;height:.6pt;mso-position-horizontal-relative:char;mso-position-vertical-relative:line" coordorigin="0,0" coordsize="2744,12">
            <v:group style="position:absolute;left:6;top:6;width:2732;height:2" coordorigin="6,6" coordsize="2732,2">
              <v:shape style="position:absolute;left:6;top:6;width:2732;height:2" coordorigin="6,6" coordsize="2732,0" path="m6,6l2737,6e" filled="false" stroked="true" strokeweight=".6pt" strokecolor="#000000">
                <v:path arrowok="t"/>
              </v:shape>
            </v:group>
          </v:group>
        </w:pict>
      </w:r>
      <w:r>
        <w:rPr>
          <w:rFonts w:ascii="宋体" w:hAnsi="宋体" w:cs="宋体" w:eastAsia="宋体" w:hint="default"/>
          <w:sz w:val="2"/>
          <w:szCs w:val="2"/>
        </w:rPr>
      </w:r>
    </w:p>
    <w:tbl>
      <w:tblPr>
        <w:tblW w:w="0" w:type="auto"/>
        <w:jc w:val="left"/>
        <w:tblInd w:w="133" w:type="dxa"/>
        <w:tblLayout w:type="fixed"/>
        <w:tblCellMar>
          <w:top w:w="0" w:type="dxa"/>
          <w:left w:w="0" w:type="dxa"/>
          <w:bottom w:w="0" w:type="dxa"/>
          <w:right w:w="0" w:type="dxa"/>
        </w:tblCellMar>
        <w:tblLook w:val="01E0"/>
      </w:tblPr>
      <w:tblGrid>
        <w:gridCol w:w="3874"/>
        <w:gridCol w:w="1676"/>
        <w:gridCol w:w="1416"/>
        <w:gridCol w:w="1241"/>
        <w:gridCol w:w="1241"/>
        <w:gridCol w:w="1238"/>
        <w:gridCol w:w="1241"/>
        <w:gridCol w:w="1277"/>
        <w:gridCol w:w="1418"/>
      </w:tblGrid>
      <w:tr>
        <w:trPr>
          <w:trHeight w:val="259" w:hRule="exact"/>
        </w:trPr>
        <w:tc>
          <w:tcPr>
            <w:tcW w:w="3874"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0749"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
              <w:jc w:val="center"/>
              <w:rPr>
                <w:rFonts w:ascii="宋体" w:hAnsi="宋体" w:cs="宋体" w:eastAsia="宋体" w:hint="default"/>
                <w:sz w:val="15"/>
                <w:szCs w:val="15"/>
              </w:rPr>
            </w:pPr>
            <w:r>
              <w:rPr>
                <w:rFonts w:ascii="Calibri" w:hAnsi="Calibri" w:cs="Calibri" w:eastAsia="Calibri" w:hint="default"/>
                <w:sz w:val="15"/>
                <w:szCs w:val="15"/>
              </w:rPr>
              <w:t>2011</w:t>
            </w:r>
            <w:r>
              <w:rPr>
                <w:rFonts w:ascii="Calibri" w:hAnsi="Calibri" w:cs="Calibri" w:eastAsia="Calibri" w:hint="default"/>
                <w:spacing w:val="6"/>
                <w:sz w:val="15"/>
                <w:szCs w:val="15"/>
              </w:rPr>
              <w:t> </w:t>
            </w:r>
            <w:r>
              <w:rPr>
                <w:rFonts w:ascii="宋体" w:hAnsi="宋体" w:cs="宋体" w:eastAsia="宋体" w:hint="default"/>
                <w:spacing w:val="-3"/>
                <w:sz w:val="15"/>
                <w:szCs w:val="15"/>
              </w:rPr>
              <w:t>年度</w:t>
            </w:r>
            <w:r>
              <w:rPr>
                <w:rFonts w:ascii="宋体" w:hAnsi="宋体" w:cs="宋体" w:eastAsia="宋体" w:hint="default"/>
                <w:sz w:val="15"/>
                <w:szCs w:val="15"/>
              </w:rPr>
            </w:r>
          </w:p>
        </w:tc>
      </w:tr>
      <w:tr>
        <w:trPr>
          <w:trHeight w:val="262" w:hRule="exact"/>
        </w:trPr>
        <w:tc>
          <w:tcPr>
            <w:tcW w:w="3874" w:type="dxa"/>
            <w:vMerge/>
            <w:tcBorders>
              <w:left w:val="nil" w:sz="6" w:space="0" w:color="auto"/>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58" w:right="0"/>
              <w:jc w:val="left"/>
              <w:rPr>
                <w:rFonts w:ascii="宋体" w:hAnsi="宋体" w:cs="宋体" w:eastAsia="宋体" w:hint="default"/>
                <w:sz w:val="15"/>
                <w:szCs w:val="15"/>
              </w:rPr>
            </w:pPr>
            <w:r>
              <w:rPr>
                <w:rFonts w:ascii="宋体" w:hAnsi="宋体" w:cs="宋体" w:eastAsia="宋体" w:hint="default"/>
                <w:sz w:val="15"/>
                <w:szCs w:val="15"/>
              </w:rPr>
              <w:t>实收资本（或股本）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2"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8"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59"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77"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Calibri" w:hAnsi="Calibri" w:cs="Calibri" w:eastAsia="Calibri" w:hint="default"/>
                <w:sz w:val="15"/>
                <w:szCs w:val="15"/>
              </w:rPr>
            </w:pPr>
            <w:r>
              <w:rPr>
                <w:rFonts w:ascii="Calibri"/>
                <w:spacing w:val="-1"/>
                <w:sz w:val="15"/>
              </w:rPr>
              <w:t>63,000,000.00</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Calibri" w:hAnsi="Calibri" w:cs="Calibri" w:eastAsia="Calibri" w:hint="default"/>
                <w:sz w:val="15"/>
                <w:szCs w:val="15"/>
              </w:rPr>
            </w:pPr>
            <w:r>
              <w:rPr>
                <w:rFonts w:ascii="Calibri"/>
                <w:spacing w:val="-1"/>
                <w:sz w:val="15"/>
              </w:rPr>
              <w:t>15,054,515.07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Calibri" w:hAnsi="Calibri" w:cs="Calibri" w:eastAsia="Calibri" w:hint="default"/>
                <w:sz w:val="15"/>
                <w:szCs w:val="15"/>
              </w:rPr>
            </w:pPr>
            <w:r>
              <w:rPr>
                <w:rFonts w:ascii="Calibri"/>
                <w:spacing w:val="-1"/>
                <w:sz w:val="15"/>
              </w:rPr>
              <w:t>10,510,696.56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Calibri" w:hAnsi="Calibri" w:cs="Calibri" w:eastAsia="Calibri" w:hint="default"/>
                <w:sz w:val="15"/>
                <w:szCs w:val="15"/>
              </w:rPr>
            </w:pPr>
            <w:r>
              <w:rPr>
                <w:rFonts w:ascii="Calibri"/>
                <w:spacing w:val="-1"/>
                <w:sz w:val="15"/>
              </w:rPr>
              <w:t>49,990,129.81</w:t>
            </w:r>
            <w:r>
              <w:rPr>
                <w:rFonts w:ascii="Calibri"/>
                <w:sz w:val="15"/>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Calibri" w:hAnsi="Calibri" w:cs="Calibri" w:eastAsia="Calibri" w:hint="default"/>
                <w:sz w:val="15"/>
                <w:szCs w:val="15"/>
              </w:rPr>
            </w:pPr>
            <w:r>
              <w:rPr>
                <w:rFonts w:ascii="Calibri"/>
                <w:spacing w:val="-1"/>
                <w:sz w:val="15"/>
              </w:rPr>
              <w:t>138,555,341.44</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5"/>
                <w:szCs w:val="15"/>
              </w:rPr>
            </w:pPr>
            <w:r>
              <w:rPr>
                <w:rFonts w:ascii="Calibri"/>
                <w:w w:val="100"/>
                <w:sz w:val="15"/>
              </w:rPr>
              <w:t>-</w:t>
            </w:r>
          </w:p>
        </w:tc>
      </w:tr>
      <w:tr>
        <w:trPr>
          <w:trHeight w:val="262"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42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5"/>
                <w:szCs w:val="15"/>
              </w:rPr>
            </w:pPr>
            <w:r>
              <w:rPr>
                <w:rFonts w:ascii="Calibri"/>
                <w:w w:val="100"/>
                <w:sz w:val="15"/>
              </w:rPr>
              <w:t>-</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42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5"/>
                <w:szCs w:val="15"/>
              </w:rPr>
            </w:pPr>
            <w:r>
              <w:rPr>
                <w:rFonts w:ascii="Calibri"/>
                <w:w w:val="100"/>
                <w:sz w:val="15"/>
              </w:rPr>
              <w:t>-</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Calibri" w:hAnsi="Calibri" w:cs="Calibri" w:eastAsia="Calibri" w:hint="default"/>
                <w:sz w:val="15"/>
                <w:szCs w:val="15"/>
              </w:rPr>
            </w:pPr>
            <w:r>
              <w:rPr>
                <w:rFonts w:ascii="Calibri"/>
                <w:spacing w:val="-1"/>
                <w:sz w:val="15"/>
              </w:rPr>
              <w:t>63,000,000.00</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Calibri" w:hAnsi="Calibri" w:cs="Calibri" w:eastAsia="Calibri" w:hint="default"/>
                <w:sz w:val="15"/>
                <w:szCs w:val="15"/>
              </w:rPr>
            </w:pPr>
            <w:r>
              <w:rPr>
                <w:rFonts w:ascii="Calibri"/>
                <w:spacing w:val="-1"/>
                <w:sz w:val="15"/>
              </w:rPr>
              <w:t>15,054,515.07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Calibri" w:hAnsi="Calibri" w:cs="Calibri" w:eastAsia="Calibri" w:hint="default"/>
                <w:sz w:val="15"/>
                <w:szCs w:val="15"/>
              </w:rPr>
            </w:pPr>
            <w:r>
              <w:rPr>
                <w:rFonts w:ascii="Calibri"/>
                <w:spacing w:val="-1"/>
                <w:sz w:val="15"/>
              </w:rPr>
              <w:t>10,510,696.56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Calibri" w:hAnsi="Calibri" w:cs="Calibri" w:eastAsia="Calibri" w:hint="default"/>
                <w:sz w:val="15"/>
                <w:szCs w:val="15"/>
              </w:rPr>
            </w:pPr>
            <w:r>
              <w:rPr>
                <w:rFonts w:ascii="Calibri"/>
                <w:spacing w:val="-1"/>
                <w:sz w:val="15"/>
              </w:rPr>
              <w:t>49,990,129.81</w:t>
            </w:r>
            <w:r>
              <w:rPr>
                <w:rFonts w:ascii="Calibri"/>
                <w:sz w:val="15"/>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Calibri" w:hAnsi="Calibri" w:cs="Calibri" w:eastAsia="Calibri" w:hint="default"/>
                <w:sz w:val="15"/>
                <w:szCs w:val="15"/>
              </w:rPr>
            </w:pPr>
            <w:r>
              <w:rPr>
                <w:rFonts w:ascii="Calibri"/>
                <w:spacing w:val="-1"/>
                <w:sz w:val="15"/>
              </w:rPr>
              <w:t>138,555,341.44</w:t>
            </w:r>
          </w:p>
        </w:tc>
      </w:tr>
      <w:tr>
        <w:trPr>
          <w:trHeight w:val="262"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Calibri" w:hAnsi="Calibri" w:cs="Calibri" w:eastAsia="Calibri" w:hint="default"/>
                <w:sz w:val="15"/>
                <w:szCs w:val="15"/>
              </w:rPr>
              <w:t>“</w:t>
            </w:r>
            <w:r>
              <w:rPr>
                <w:rFonts w:ascii="宋体" w:hAnsi="宋体" w:cs="宋体" w:eastAsia="宋体" w:hint="default"/>
                <w:sz w:val="15"/>
                <w:szCs w:val="15"/>
              </w:rPr>
              <w:t>－</w:t>
            </w:r>
            <w:r>
              <w:rPr>
                <w:rFonts w:ascii="Calibri" w:hAnsi="Calibri" w:cs="Calibri" w:eastAsia="Calibri" w:hint="default"/>
                <w:sz w:val="15"/>
                <w:szCs w:val="15"/>
              </w:rPr>
              <w:t>”</w:t>
            </w:r>
            <w:r>
              <w:rPr>
                <w:rFonts w:ascii="宋体" w:hAnsi="宋体" w:cs="宋体" w:eastAsia="宋体" w:hint="default"/>
                <w:sz w:val="15"/>
                <w:szCs w:val="15"/>
              </w:rPr>
              <w:t>号填列）</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9"/>
              <w:jc w:val="right"/>
              <w:rPr>
                <w:rFonts w:ascii="Calibri" w:hAnsi="Calibri" w:cs="Calibri" w:eastAsia="Calibri" w:hint="default"/>
                <w:sz w:val="15"/>
                <w:szCs w:val="15"/>
              </w:rPr>
            </w:pPr>
            <w:r>
              <w:rPr>
                <w:rFonts w:ascii="Calibri"/>
                <w:spacing w:val="-1"/>
                <w:sz w:val="15"/>
              </w:rPr>
              <w:t>21,000,000.00</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9"/>
              <w:jc w:val="right"/>
              <w:rPr>
                <w:rFonts w:ascii="Calibri" w:hAnsi="Calibri" w:cs="Calibri" w:eastAsia="Calibri" w:hint="default"/>
                <w:sz w:val="15"/>
                <w:szCs w:val="15"/>
              </w:rPr>
            </w:pPr>
            <w:r>
              <w:rPr>
                <w:rFonts w:ascii="Calibri"/>
                <w:spacing w:val="-1"/>
                <w:sz w:val="15"/>
              </w:rPr>
              <w:t>288,575,158.46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6"/>
              <w:jc w:val="right"/>
              <w:rPr>
                <w:rFonts w:ascii="Calibri" w:hAnsi="Calibri" w:cs="Calibri" w:eastAsia="Calibri" w:hint="default"/>
                <w:sz w:val="15"/>
                <w:szCs w:val="15"/>
              </w:rPr>
            </w:pPr>
            <w:r>
              <w:rPr>
                <w:rFonts w:ascii="Calibri"/>
                <w:spacing w:val="-1"/>
                <w:sz w:val="15"/>
              </w:rPr>
              <w:t>3,138,360.68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7"/>
              <w:jc w:val="right"/>
              <w:rPr>
                <w:rFonts w:ascii="Calibri" w:hAnsi="Calibri" w:cs="Calibri" w:eastAsia="Calibri" w:hint="default"/>
                <w:sz w:val="15"/>
                <w:szCs w:val="15"/>
              </w:rPr>
            </w:pPr>
            <w:r>
              <w:rPr>
                <w:rFonts w:ascii="Calibri"/>
                <w:spacing w:val="-1"/>
                <w:sz w:val="15"/>
              </w:rPr>
              <w:t>28,245,246.12</w:t>
            </w:r>
            <w:r>
              <w:rPr>
                <w:rFonts w:ascii="Calibri"/>
                <w:sz w:val="15"/>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4"/>
              <w:jc w:val="right"/>
              <w:rPr>
                <w:rFonts w:ascii="Calibri" w:hAnsi="Calibri" w:cs="Calibri" w:eastAsia="Calibri" w:hint="default"/>
                <w:sz w:val="15"/>
                <w:szCs w:val="15"/>
              </w:rPr>
            </w:pPr>
            <w:r>
              <w:rPr>
                <w:rFonts w:ascii="Calibri"/>
                <w:spacing w:val="-1"/>
                <w:sz w:val="15"/>
              </w:rPr>
              <w:t>340,958,765.26</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42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Calibri" w:hAnsi="Calibri" w:cs="Calibri" w:eastAsia="Calibri" w:hint="default"/>
                <w:sz w:val="15"/>
                <w:szCs w:val="15"/>
              </w:rPr>
            </w:pPr>
            <w:r>
              <w:rPr>
                <w:rFonts w:ascii="Calibri"/>
                <w:spacing w:val="-1"/>
                <w:sz w:val="15"/>
              </w:rPr>
              <w:t>31,383,606.80</w:t>
            </w:r>
            <w:r>
              <w:rPr>
                <w:rFonts w:ascii="Calibri"/>
                <w:sz w:val="15"/>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Calibri" w:hAnsi="Calibri" w:cs="Calibri" w:eastAsia="Calibri" w:hint="default"/>
                <w:sz w:val="15"/>
                <w:szCs w:val="15"/>
              </w:rPr>
            </w:pPr>
            <w:r>
              <w:rPr>
                <w:rFonts w:ascii="Calibri"/>
                <w:spacing w:val="-1"/>
                <w:sz w:val="15"/>
              </w:rPr>
              <w:t>31,383,606.80</w:t>
            </w:r>
            <w:r>
              <w:rPr>
                <w:rFonts w:ascii="Calibri"/>
                <w:sz w:val="15"/>
              </w:rPr>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420"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5"/>
                <w:szCs w:val="15"/>
              </w:rPr>
            </w:pPr>
            <w:r>
              <w:rPr>
                <w:rFonts w:ascii="Calibri"/>
                <w:w w:val="100"/>
                <w:sz w:val="15"/>
              </w:rPr>
              <w:t>-</w:t>
            </w:r>
          </w:p>
        </w:tc>
      </w:tr>
      <w:tr>
        <w:trPr>
          <w:trHeight w:val="262"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420"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7"/>
              <w:jc w:val="right"/>
              <w:rPr>
                <w:rFonts w:ascii="Calibri" w:hAnsi="Calibri" w:cs="Calibri" w:eastAsia="Calibri" w:hint="default"/>
                <w:sz w:val="15"/>
                <w:szCs w:val="15"/>
              </w:rPr>
            </w:pPr>
            <w:r>
              <w:rPr>
                <w:rFonts w:ascii="Calibri"/>
                <w:spacing w:val="-1"/>
                <w:sz w:val="15"/>
              </w:rPr>
              <w:t>31,383,606.80</w:t>
            </w:r>
            <w:r>
              <w:rPr>
                <w:rFonts w:ascii="Calibri"/>
                <w:sz w:val="15"/>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4"/>
              <w:jc w:val="right"/>
              <w:rPr>
                <w:rFonts w:ascii="Calibri" w:hAnsi="Calibri" w:cs="Calibri" w:eastAsia="Calibri" w:hint="default"/>
                <w:sz w:val="15"/>
                <w:szCs w:val="15"/>
              </w:rPr>
            </w:pPr>
            <w:r>
              <w:rPr>
                <w:rFonts w:ascii="Calibri"/>
                <w:spacing w:val="-1"/>
                <w:sz w:val="15"/>
              </w:rPr>
              <w:t>31,383,606.80</w:t>
            </w:r>
            <w:r>
              <w:rPr>
                <w:rFonts w:ascii="Calibri"/>
                <w:sz w:val="15"/>
              </w:rPr>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420"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Calibri" w:hAnsi="Calibri" w:cs="Calibri" w:eastAsia="Calibri" w:hint="default"/>
                <w:sz w:val="15"/>
                <w:szCs w:val="15"/>
              </w:rPr>
            </w:pPr>
            <w:r>
              <w:rPr>
                <w:rFonts w:ascii="Calibri"/>
                <w:spacing w:val="-1"/>
                <w:sz w:val="15"/>
              </w:rPr>
              <w:t>21,000,000.00</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Calibri" w:hAnsi="Calibri" w:cs="Calibri" w:eastAsia="Calibri" w:hint="default"/>
                <w:sz w:val="15"/>
                <w:szCs w:val="15"/>
              </w:rPr>
            </w:pPr>
            <w:r>
              <w:rPr>
                <w:rFonts w:ascii="Calibri"/>
                <w:spacing w:val="-1"/>
                <w:sz w:val="15"/>
              </w:rPr>
              <w:t>288,575,158.46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Calibri" w:hAnsi="Calibri" w:cs="Calibri" w:eastAsia="Calibri" w:hint="default"/>
                <w:sz w:val="15"/>
                <w:szCs w:val="15"/>
              </w:rPr>
            </w:pPr>
            <w:r>
              <w:rPr>
                <w:rFonts w:ascii="Calibri"/>
                <w:spacing w:val="-1"/>
                <w:sz w:val="15"/>
              </w:rPr>
              <w:t>309,575,158.46</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645"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．所有者投入资本</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Calibri" w:hAnsi="Calibri" w:cs="Calibri" w:eastAsia="Calibri" w:hint="default"/>
                <w:sz w:val="15"/>
                <w:szCs w:val="15"/>
              </w:rPr>
            </w:pPr>
            <w:r>
              <w:rPr>
                <w:rFonts w:ascii="Calibri"/>
                <w:spacing w:val="-1"/>
                <w:sz w:val="15"/>
              </w:rPr>
              <w:t>21,000,000.00</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Calibri" w:hAnsi="Calibri" w:cs="Calibri" w:eastAsia="Calibri" w:hint="default"/>
                <w:sz w:val="15"/>
                <w:szCs w:val="15"/>
              </w:rPr>
            </w:pPr>
            <w:r>
              <w:rPr>
                <w:rFonts w:ascii="Calibri"/>
                <w:spacing w:val="-1"/>
                <w:sz w:val="15"/>
              </w:rPr>
              <w:t>288,575,158.46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Calibri" w:hAnsi="Calibri" w:cs="Calibri" w:eastAsia="Calibri" w:hint="default"/>
                <w:sz w:val="15"/>
                <w:szCs w:val="15"/>
              </w:rPr>
            </w:pPr>
            <w:r>
              <w:rPr>
                <w:rFonts w:ascii="Calibri"/>
                <w:spacing w:val="-1"/>
                <w:sz w:val="15"/>
              </w:rPr>
              <w:t>309,575,158.46</w:t>
            </w:r>
          </w:p>
        </w:tc>
      </w:tr>
      <w:tr>
        <w:trPr>
          <w:trHeight w:val="262"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645"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．股份支付计入所有者权益的金额</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5"/>
                <w:szCs w:val="15"/>
              </w:rPr>
            </w:pPr>
            <w:r>
              <w:rPr>
                <w:rFonts w:ascii="Calibri"/>
                <w:w w:val="100"/>
                <w:sz w:val="15"/>
              </w:rPr>
              <w:t>-</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645"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．其他</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5"/>
                <w:szCs w:val="15"/>
              </w:rPr>
            </w:pPr>
            <w:r>
              <w:rPr>
                <w:rFonts w:ascii="Calibri"/>
                <w:w w:val="100"/>
                <w:sz w:val="15"/>
              </w:rPr>
              <w:t>-</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42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Calibri" w:hAnsi="Calibri" w:cs="Calibri" w:eastAsia="Calibri" w:hint="default"/>
                <w:sz w:val="15"/>
                <w:szCs w:val="15"/>
              </w:rPr>
            </w:pPr>
            <w:r>
              <w:rPr>
                <w:rFonts w:ascii="Calibri"/>
                <w:spacing w:val="-1"/>
                <w:sz w:val="15"/>
              </w:rPr>
              <w:t>3,138,360.68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spacing w:val="-1"/>
                <w:sz w:val="15"/>
              </w:rPr>
              <w:t>-3,138,360.68</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5"/>
                <w:szCs w:val="15"/>
              </w:rPr>
            </w:pPr>
            <w:r>
              <w:rPr>
                <w:rFonts w:ascii="Calibri"/>
                <w:w w:val="100"/>
                <w:sz w:val="15"/>
              </w:rPr>
              <w:t>-</w:t>
            </w:r>
          </w:p>
        </w:tc>
      </w:tr>
      <w:tr>
        <w:trPr>
          <w:trHeight w:val="262"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645"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．提取盈余公积</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6"/>
              <w:jc w:val="right"/>
              <w:rPr>
                <w:rFonts w:ascii="Calibri" w:hAnsi="Calibri" w:cs="Calibri" w:eastAsia="Calibri" w:hint="default"/>
                <w:sz w:val="15"/>
                <w:szCs w:val="15"/>
              </w:rPr>
            </w:pPr>
            <w:r>
              <w:rPr>
                <w:rFonts w:ascii="Calibri"/>
                <w:spacing w:val="-1"/>
                <w:sz w:val="15"/>
              </w:rPr>
              <w:t>3,138,360.68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spacing w:val="-1"/>
                <w:sz w:val="15"/>
              </w:rPr>
              <w:t>-3,138,360.68</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5"/>
                <w:szCs w:val="15"/>
              </w:rPr>
            </w:pPr>
            <w:r>
              <w:rPr>
                <w:rFonts w:ascii="Calibri"/>
                <w:w w:val="100"/>
                <w:sz w:val="15"/>
              </w:rPr>
              <w:t>-</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645"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．提取一般风险准备</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5"/>
                <w:szCs w:val="15"/>
              </w:rPr>
            </w:pPr>
            <w:r>
              <w:rPr>
                <w:rFonts w:ascii="Calibri"/>
                <w:w w:val="100"/>
                <w:sz w:val="15"/>
              </w:rPr>
              <w:t>-</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645"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．对所有者（或股东）的分配</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5"/>
                <w:szCs w:val="15"/>
              </w:rPr>
            </w:pPr>
            <w:r>
              <w:rPr>
                <w:rFonts w:ascii="Calibri"/>
                <w:w w:val="100"/>
                <w:sz w:val="15"/>
              </w:rPr>
              <w:t>-</w:t>
            </w:r>
          </w:p>
        </w:tc>
      </w:tr>
      <w:tr>
        <w:trPr>
          <w:trHeight w:val="262"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645" w:right="0"/>
              <w:jc w:val="left"/>
              <w:rPr>
                <w:rFonts w:ascii="宋体" w:hAnsi="宋体" w:cs="宋体" w:eastAsia="宋体" w:hint="default"/>
                <w:sz w:val="15"/>
                <w:szCs w:val="15"/>
              </w:rPr>
            </w:pPr>
            <w:r>
              <w:rPr>
                <w:rFonts w:ascii="Calibri" w:hAnsi="Calibri" w:cs="Calibri" w:eastAsia="Calibri" w:hint="default"/>
                <w:sz w:val="15"/>
                <w:szCs w:val="15"/>
              </w:rPr>
              <w:t>4</w:t>
            </w:r>
            <w:r>
              <w:rPr>
                <w:rFonts w:ascii="宋体" w:hAnsi="宋体" w:cs="宋体" w:eastAsia="宋体" w:hint="default"/>
                <w:sz w:val="15"/>
                <w:szCs w:val="15"/>
              </w:rPr>
              <w:t>．其他</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5"/>
                <w:szCs w:val="15"/>
              </w:rPr>
            </w:pPr>
            <w:r>
              <w:rPr>
                <w:rFonts w:ascii="Calibri"/>
                <w:w w:val="100"/>
                <w:sz w:val="15"/>
              </w:rPr>
              <w:t>-</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420"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5"/>
                <w:szCs w:val="15"/>
              </w:rPr>
            </w:pPr>
            <w:r>
              <w:rPr>
                <w:rFonts w:ascii="Calibri"/>
                <w:w w:val="100"/>
                <w:sz w:val="15"/>
              </w:rPr>
              <w:t>-</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645"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．资本公积转增资本（或股本）</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5"/>
                <w:szCs w:val="15"/>
              </w:rPr>
            </w:pPr>
            <w:r>
              <w:rPr>
                <w:rFonts w:ascii="Calibri"/>
                <w:w w:val="100"/>
                <w:sz w:val="15"/>
              </w:rPr>
              <w:t>-</w:t>
            </w:r>
          </w:p>
        </w:tc>
      </w:tr>
      <w:tr>
        <w:trPr>
          <w:trHeight w:val="262"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645"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．盈余公积转增资本（或股本）</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5"/>
                <w:szCs w:val="15"/>
              </w:rPr>
            </w:pPr>
            <w:r>
              <w:rPr>
                <w:rFonts w:ascii="Calibri"/>
                <w:w w:val="100"/>
                <w:sz w:val="15"/>
              </w:rPr>
              <w:t>-</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645"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．盈余公积弥补亏损</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5"/>
                <w:szCs w:val="15"/>
              </w:rPr>
            </w:pPr>
            <w:r>
              <w:rPr>
                <w:rFonts w:ascii="Calibri"/>
                <w:w w:val="100"/>
                <w:sz w:val="15"/>
              </w:rPr>
              <w:t>-</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645" w:right="0"/>
              <w:jc w:val="left"/>
              <w:rPr>
                <w:rFonts w:ascii="宋体" w:hAnsi="宋体" w:cs="宋体" w:eastAsia="宋体" w:hint="default"/>
                <w:sz w:val="15"/>
                <w:szCs w:val="15"/>
              </w:rPr>
            </w:pPr>
            <w:r>
              <w:rPr>
                <w:rFonts w:ascii="Calibri" w:hAnsi="Calibri" w:cs="Calibri" w:eastAsia="Calibri" w:hint="default"/>
                <w:sz w:val="15"/>
                <w:szCs w:val="15"/>
              </w:rPr>
              <w:t>4</w:t>
            </w:r>
            <w:r>
              <w:rPr>
                <w:rFonts w:ascii="宋体" w:hAnsi="宋体" w:cs="宋体" w:eastAsia="宋体" w:hint="default"/>
                <w:sz w:val="15"/>
                <w:szCs w:val="15"/>
              </w:rPr>
              <w:t>．其他</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5"/>
                <w:szCs w:val="15"/>
              </w:rPr>
            </w:pPr>
            <w:r>
              <w:rPr>
                <w:rFonts w:ascii="Calibri"/>
                <w:w w:val="100"/>
                <w:sz w:val="15"/>
              </w:rPr>
              <w:t>-</w:t>
            </w:r>
          </w:p>
        </w:tc>
      </w:tr>
      <w:tr>
        <w:trPr>
          <w:trHeight w:val="262"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420"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5"/>
                <w:szCs w:val="15"/>
              </w:rPr>
            </w:pPr>
            <w:r>
              <w:rPr>
                <w:rFonts w:ascii="Calibri"/>
                <w:w w:val="100"/>
                <w:sz w:val="15"/>
              </w:rPr>
              <w:t>-</w:t>
            </w:r>
          </w:p>
        </w:tc>
      </w:tr>
      <w:tr>
        <w:trPr>
          <w:trHeight w:val="260"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645"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．本期提取</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5"/>
                <w:szCs w:val="15"/>
              </w:rPr>
            </w:pPr>
            <w:r>
              <w:rPr>
                <w:rFonts w:ascii="Calibri"/>
                <w:w w:val="100"/>
                <w:sz w:val="15"/>
              </w:rPr>
              <w:t>-</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645"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．本期使用</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5"/>
                <w:szCs w:val="15"/>
              </w:rPr>
            </w:pPr>
            <w:r>
              <w:rPr>
                <w:rFonts w:ascii="Calibri"/>
                <w:w w:val="100"/>
                <w:sz w:val="15"/>
              </w:rPr>
              <w:t>-</w:t>
            </w:r>
          </w:p>
        </w:tc>
      </w:tr>
      <w:tr>
        <w:trPr>
          <w:trHeight w:val="262"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494" w:right="0"/>
              <w:jc w:val="left"/>
              <w:rPr>
                <w:rFonts w:ascii="宋体" w:hAnsi="宋体" w:cs="宋体" w:eastAsia="宋体" w:hint="default"/>
                <w:sz w:val="15"/>
                <w:szCs w:val="15"/>
              </w:rPr>
            </w:pPr>
            <w:r>
              <w:rPr>
                <w:rFonts w:ascii="Calibri" w:hAnsi="Calibri" w:cs="Calibri" w:eastAsia="Calibri" w:hint="default"/>
                <w:sz w:val="15"/>
                <w:szCs w:val="15"/>
              </w:rPr>
              <w:t>(</w:t>
            </w:r>
            <w:r>
              <w:rPr>
                <w:rFonts w:ascii="宋体" w:hAnsi="宋体" w:cs="宋体" w:eastAsia="宋体" w:hint="default"/>
                <w:sz w:val="15"/>
                <w:szCs w:val="15"/>
              </w:rPr>
              <w:t>七</w:t>
            </w:r>
            <w:r>
              <w:rPr>
                <w:rFonts w:ascii="Calibri" w:hAnsi="Calibri" w:cs="Calibri" w:eastAsia="Calibri" w:hint="default"/>
                <w:sz w:val="15"/>
                <w:szCs w:val="15"/>
              </w:rPr>
              <w:t>) </w:t>
            </w:r>
            <w:r>
              <w:rPr>
                <w:rFonts w:ascii="Calibri" w:hAnsi="Calibri" w:cs="Calibri" w:eastAsia="Calibri" w:hint="default"/>
                <w:spacing w:val="9"/>
                <w:sz w:val="15"/>
                <w:szCs w:val="15"/>
              </w:rPr>
              <w:t> </w:t>
            </w:r>
            <w:r>
              <w:rPr>
                <w:rFonts w:ascii="宋体" w:hAnsi="宋体" w:cs="宋体" w:eastAsia="宋体" w:hint="default"/>
                <w:sz w:val="15"/>
                <w:szCs w:val="15"/>
              </w:rPr>
              <w:t>其他</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5"/>
                <w:szCs w:val="15"/>
              </w:rPr>
            </w:pPr>
            <w:r>
              <w:rPr>
                <w:rFonts w:ascii="Calibri"/>
                <w:w w:val="100"/>
                <w:sz w:val="15"/>
              </w:rPr>
              <w:t>-</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Calibri" w:hAnsi="Calibri" w:cs="Calibri" w:eastAsia="Calibri" w:hint="default"/>
                <w:sz w:val="15"/>
                <w:szCs w:val="15"/>
              </w:rPr>
            </w:pPr>
            <w:r>
              <w:rPr>
                <w:rFonts w:ascii="Calibri"/>
                <w:spacing w:val="-1"/>
                <w:sz w:val="15"/>
              </w:rPr>
              <w:t>84,000,000.00</w:t>
            </w:r>
            <w:r>
              <w:rPr>
                <w:rFonts w:ascii="Calibri"/>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Calibri" w:hAnsi="Calibri" w:cs="Calibri" w:eastAsia="Calibri" w:hint="default"/>
                <w:sz w:val="15"/>
                <w:szCs w:val="15"/>
              </w:rPr>
            </w:pPr>
            <w:r>
              <w:rPr>
                <w:rFonts w:ascii="Calibri"/>
                <w:spacing w:val="-1"/>
                <w:sz w:val="15"/>
              </w:rPr>
              <w:t>303,629,673.53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Calibri" w:hAnsi="Calibri" w:cs="Calibri" w:eastAsia="Calibri" w:hint="default"/>
                <w:sz w:val="15"/>
                <w:szCs w:val="15"/>
              </w:rPr>
            </w:pPr>
            <w:r>
              <w:rPr>
                <w:rFonts w:ascii="Calibri"/>
                <w:spacing w:val="-1"/>
                <w:sz w:val="15"/>
              </w:rPr>
              <w:t>13,649,057.24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Calibri" w:hAnsi="Calibri" w:cs="Calibri" w:eastAsia="Calibri" w:hint="default"/>
                <w:sz w:val="15"/>
                <w:szCs w:val="15"/>
              </w:rPr>
            </w:pPr>
            <w:r>
              <w:rPr>
                <w:rFonts w:ascii="Calibri"/>
                <w:spacing w:val="-2"/>
                <w:sz w:val="15"/>
              </w:rPr>
              <w:t>78,235,375.93</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Calibri" w:hAnsi="Calibri" w:cs="Calibri" w:eastAsia="Calibri" w:hint="default"/>
                <w:sz w:val="15"/>
                <w:szCs w:val="15"/>
              </w:rPr>
            </w:pPr>
            <w:r>
              <w:rPr>
                <w:rFonts w:ascii="Calibri"/>
                <w:spacing w:val="-2"/>
                <w:sz w:val="15"/>
              </w:rPr>
              <w:t>479,514,106.70</w:t>
            </w:r>
          </w:p>
        </w:tc>
      </w:tr>
    </w:tbl>
    <w:p>
      <w:pPr>
        <w:spacing w:after="0" w:line="240" w:lineRule="auto"/>
        <w:jc w:val="right"/>
        <w:rPr>
          <w:rFonts w:ascii="Calibri" w:hAnsi="Calibri" w:cs="Calibri" w:eastAsia="Calibri" w:hint="default"/>
          <w:sz w:val="15"/>
          <w:szCs w:val="15"/>
        </w:rPr>
        <w:sectPr>
          <w:pgSz w:w="16840" w:h="11910" w:orient="landscape"/>
          <w:pgMar w:header="877" w:footer="1439" w:top="1060" w:bottom="1620" w:left="980" w:right="0"/>
        </w:sectPr>
      </w:pPr>
    </w:p>
    <w:p>
      <w:pPr>
        <w:spacing w:before="1"/>
        <w:ind w:left="0" w:right="981" w:firstLine="0"/>
        <w:jc w:val="center"/>
        <w:rPr>
          <w:rFonts w:ascii="黑体" w:hAnsi="黑体" w:cs="黑体" w:eastAsia="黑体" w:hint="default"/>
          <w:sz w:val="32"/>
          <w:szCs w:val="32"/>
        </w:rPr>
      </w:pPr>
      <w:r>
        <w:rPr/>
        <w:pict>
          <v:group style="position:absolute;margin-left:55.200001pt;margin-top:1.677512pt;width:731.5pt;height:.1pt;mso-position-horizontal-relative:page;mso-position-vertical-relative:paragraph;z-index:-755536" coordorigin="1104,34" coordsize="14630,2">
            <v:shape style="position:absolute;left:1104;top:34;width:14630;height:2" coordorigin="1104,34" coordsize="14630,0" path="m1104,34l15734,34e" filled="false" stroked="true" strokeweight=".72pt" strokecolor="#000000">
              <v:path arrowok="t"/>
            </v:shape>
            <w10:wrap type="none"/>
          </v:group>
        </w:pict>
      </w:r>
      <w:r>
        <w:rPr>
          <w:rFonts w:ascii="黑体" w:hAnsi="黑体" w:cs="黑体" w:eastAsia="黑体" w:hint="default"/>
          <w:sz w:val="32"/>
          <w:szCs w:val="32"/>
        </w:rPr>
        <w:t>所有者权益变动表</w:t>
      </w:r>
    </w:p>
    <w:p>
      <w:pPr>
        <w:tabs>
          <w:tab w:pos="12181" w:val="left" w:leader="none"/>
          <w:tab w:pos="13233" w:val="left" w:leader="none"/>
        </w:tabs>
        <w:spacing w:before="144"/>
        <w:ind w:left="0" w:right="980" w:firstLine="0"/>
        <w:jc w:val="center"/>
        <w:rPr>
          <w:rFonts w:ascii="宋体" w:hAnsi="宋体" w:cs="宋体" w:eastAsia="宋体" w:hint="default"/>
          <w:sz w:val="21"/>
          <w:szCs w:val="21"/>
        </w:rPr>
      </w:pPr>
      <w:r>
        <w:rPr>
          <w:rFonts w:ascii="宋体" w:hAnsi="宋体" w:cs="宋体" w:eastAsia="宋体" w:hint="default"/>
          <w:spacing w:val="-2"/>
          <w:sz w:val="21"/>
          <w:szCs w:val="21"/>
        </w:rPr>
        <w:t>编制单位：深圳市奥拓电子股份有限公司</w:t>
        <w:tab/>
      </w: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0" w:lineRule="exact"/>
        <w:ind w:left="1236" w:right="0" w:firstLine="0"/>
        <w:rPr>
          <w:rFonts w:ascii="宋体" w:hAnsi="宋体" w:cs="宋体" w:eastAsia="宋体" w:hint="default"/>
          <w:sz w:val="2"/>
          <w:szCs w:val="2"/>
        </w:rPr>
      </w:pPr>
      <w:r>
        <w:rPr>
          <w:rFonts w:ascii="宋体" w:hAnsi="宋体" w:cs="宋体" w:eastAsia="宋体" w:hint="default"/>
          <w:sz w:val="2"/>
          <w:szCs w:val="2"/>
        </w:rPr>
        <w:pict>
          <v:group style="width:137.2pt;height:.6pt;mso-position-horizontal-relative:char;mso-position-vertical-relative:line" coordorigin="0,0" coordsize="2744,12">
            <v:group style="position:absolute;left:6;top:6;width:2732;height:2" coordorigin="6,6" coordsize="2732,2">
              <v:shape style="position:absolute;left:6;top:6;width:2732;height:2" coordorigin="6,6" coordsize="2732,0" path="m6,6l2737,6e" filled="false" stroked="true" strokeweight=".6pt" strokecolor="#000000">
                <v:path arrowok="t"/>
              </v:shape>
            </v:group>
          </v:group>
        </w:pict>
      </w:r>
      <w:r>
        <w:rPr>
          <w:rFonts w:ascii="宋体" w:hAnsi="宋体" w:cs="宋体" w:eastAsia="宋体" w:hint="default"/>
          <w:sz w:val="2"/>
          <w:szCs w:val="2"/>
        </w:rPr>
      </w:r>
    </w:p>
    <w:tbl>
      <w:tblPr>
        <w:tblW w:w="0" w:type="auto"/>
        <w:jc w:val="left"/>
        <w:tblInd w:w="133" w:type="dxa"/>
        <w:tblLayout w:type="fixed"/>
        <w:tblCellMar>
          <w:top w:w="0" w:type="dxa"/>
          <w:left w:w="0" w:type="dxa"/>
          <w:bottom w:w="0" w:type="dxa"/>
          <w:right w:w="0" w:type="dxa"/>
        </w:tblCellMar>
        <w:tblLook w:val="01E0"/>
      </w:tblPr>
      <w:tblGrid>
        <w:gridCol w:w="3874"/>
        <w:gridCol w:w="1815"/>
        <w:gridCol w:w="1219"/>
        <w:gridCol w:w="1220"/>
        <w:gridCol w:w="1219"/>
        <w:gridCol w:w="1219"/>
        <w:gridCol w:w="1222"/>
        <w:gridCol w:w="1380"/>
        <w:gridCol w:w="1478"/>
      </w:tblGrid>
      <w:tr>
        <w:trPr>
          <w:trHeight w:val="250" w:hRule="exact"/>
        </w:trPr>
        <w:tc>
          <w:tcPr>
            <w:tcW w:w="3874"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0773"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4"/>
              <w:jc w:val="center"/>
              <w:rPr>
                <w:rFonts w:ascii="宋体" w:hAnsi="宋体" w:cs="宋体" w:eastAsia="宋体" w:hint="default"/>
                <w:sz w:val="15"/>
                <w:szCs w:val="15"/>
              </w:rPr>
            </w:pPr>
            <w:r>
              <w:rPr>
                <w:rFonts w:ascii="Calibri" w:hAnsi="Calibri" w:cs="Calibri" w:eastAsia="Calibri" w:hint="default"/>
                <w:sz w:val="15"/>
                <w:szCs w:val="15"/>
              </w:rPr>
              <w:t>2010</w:t>
            </w:r>
            <w:r>
              <w:rPr>
                <w:rFonts w:ascii="Calibri" w:hAnsi="Calibri" w:cs="Calibri" w:eastAsia="Calibri" w:hint="default"/>
                <w:spacing w:val="6"/>
                <w:sz w:val="15"/>
                <w:szCs w:val="15"/>
              </w:rPr>
              <w:t> </w:t>
            </w:r>
            <w:r>
              <w:rPr>
                <w:rFonts w:ascii="宋体" w:hAnsi="宋体" w:cs="宋体" w:eastAsia="宋体" w:hint="default"/>
                <w:spacing w:val="-3"/>
                <w:sz w:val="15"/>
                <w:szCs w:val="15"/>
              </w:rPr>
              <w:t>年度</w:t>
            </w:r>
            <w:r>
              <w:rPr>
                <w:rFonts w:ascii="宋体" w:hAnsi="宋体" w:cs="宋体" w:eastAsia="宋体" w:hint="default"/>
                <w:sz w:val="15"/>
                <w:szCs w:val="15"/>
              </w:rPr>
            </w:r>
          </w:p>
        </w:tc>
      </w:tr>
      <w:tr>
        <w:trPr>
          <w:trHeight w:val="250" w:hRule="exact"/>
        </w:trPr>
        <w:tc>
          <w:tcPr>
            <w:tcW w:w="3874" w:type="dxa"/>
            <w:vMerge/>
            <w:tcBorders>
              <w:left w:val="nil" w:sz="6" w:space="0" w:color="auto"/>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5" w:right="0"/>
              <w:jc w:val="left"/>
              <w:rPr>
                <w:rFonts w:ascii="宋体" w:hAnsi="宋体" w:cs="宋体" w:eastAsia="宋体" w:hint="default"/>
                <w:sz w:val="15"/>
                <w:szCs w:val="15"/>
              </w:rPr>
            </w:pPr>
            <w:r>
              <w:rPr>
                <w:rFonts w:ascii="宋体" w:hAnsi="宋体" w:cs="宋体" w:eastAsia="宋体" w:hint="default"/>
                <w:sz w:val="15"/>
                <w:szCs w:val="15"/>
              </w:rPr>
              <w:t>实收资本（或股本）</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07"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0"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04"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07"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52"/>
              <w:jc w:val="right"/>
              <w:rPr>
                <w:rFonts w:ascii="宋体" w:hAnsi="宋体" w:cs="宋体" w:eastAsia="宋体" w:hint="default"/>
                <w:sz w:val="15"/>
                <w:szCs w:val="15"/>
              </w:rPr>
            </w:pPr>
            <w:r>
              <w:rPr>
                <w:rFonts w:ascii="宋体" w:hAnsi="宋体" w:cs="宋体" w:eastAsia="宋体" w:hint="default"/>
                <w:spacing w:val="-1"/>
                <w:sz w:val="15"/>
                <w:szCs w:val="15"/>
              </w:rPr>
              <w:t>一般风险准备</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09"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208"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62"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Calibri" w:hAnsi="Calibri" w:cs="Calibri" w:eastAsia="Calibri" w:hint="default"/>
                <w:sz w:val="15"/>
                <w:szCs w:val="15"/>
              </w:rPr>
            </w:pPr>
            <w:r>
              <w:rPr>
                <w:rFonts w:ascii="Calibri"/>
                <w:spacing w:val="-1"/>
                <w:sz w:val="15"/>
              </w:rPr>
              <w:t>63,000,000.00</w:t>
            </w:r>
            <w:r>
              <w:rPr>
                <w:rFonts w:ascii="Calibri"/>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7"/>
              <w:jc w:val="right"/>
              <w:rPr>
                <w:rFonts w:ascii="Calibri" w:hAnsi="Calibri" w:cs="Calibri" w:eastAsia="Calibri" w:hint="default"/>
                <w:sz w:val="15"/>
                <w:szCs w:val="15"/>
              </w:rPr>
            </w:pPr>
            <w:r>
              <w:rPr>
                <w:rFonts w:ascii="Calibri"/>
                <w:spacing w:val="-1"/>
                <w:sz w:val="15"/>
              </w:rPr>
              <w:t>15,054,515.07</w:t>
            </w:r>
            <w:r>
              <w:rPr>
                <w:rFonts w:ascii="Calibri"/>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7"/>
              <w:jc w:val="right"/>
              <w:rPr>
                <w:rFonts w:ascii="Calibri" w:hAnsi="Calibri" w:cs="Calibri" w:eastAsia="Calibri" w:hint="default"/>
                <w:sz w:val="15"/>
                <w:szCs w:val="15"/>
              </w:rPr>
            </w:pPr>
            <w:r>
              <w:rPr>
                <w:rFonts w:ascii="Calibri"/>
                <w:spacing w:val="-2"/>
                <w:sz w:val="15"/>
              </w:rPr>
              <w:t>5,987,207.91</w:t>
            </w:r>
            <w:r>
              <w:rPr>
                <w:rFonts w:ascii="Calibri"/>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Calibri" w:hAnsi="Calibri" w:cs="Calibri" w:eastAsia="Calibri" w:hint="default"/>
                <w:sz w:val="15"/>
                <w:szCs w:val="15"/>
              </w:rPr>
            </w:pPr>
            <w:r>
              <w:rPr>
                <w:rFonts w:ascii="Calibri"/>
                <w:spacing w:val="-2"/>
                <w:sz w:val="15"/>
              </w:rPr>
              <w:t>9,278,731.92</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1"/>
              <w:jc w:val="right"/>
              <w:rPr>
                <w:rFonts w:ascii="Calibri" w:hAnsi="Calibri" w:cs="Calibri" w:eastAsia="Calibri" w:hint="default"/>
                <w:sz w:val="15"/>
                <w:szCs w:val="15"/>
              </w:rPr>
            </w:pPr>
            <w:r>
              <w:rPr>
                <w:rFonts w:ascii="Calibri"/>
                <w:spacing w:val="-1"/>
                <w:sz w:val="15"/>
              </w:rPr>
              <w:t>93,320,454.90</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Calibri" w:hAnsi="Calibri" w:cs="Calibri" w:eastAsia="Calibri" w:hint="default"/>
                <w:sz w:val="15"/>
                <w:szCs w:val="15"/>
              </w:rPr>
            </w:pPr>
            <w:r>
              <w:rPr>
                <w:rFonts w:ascii="Calibri"/>
                <w:w w:val="100"/>
                <w:sz w:val="15"/>
              </w:rPr>
              <w:t>-</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2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Calibri" w:hAnsi="Calibri" w:cs="Calibri" w:eastAsia="Calibri" w:hint="default"/>
                <w:sz w:val="15"/>
                <w:szCs w:val="15"/>
              </w:rPr>
            </w:pPr>
            <w:r>
              <w:rPr>
                <w:rFonts w:ascii="Calibri"/>
                <w:w w:val="100"/>
                <w:sz w:val="15"/>
              </w:rPr>
              <w:t>-</w:t>
            </w:r>
          </w:p>
        </w:tc>
      </w:tr>
      <w:tr>
        <w:trPr>
          <w:trHeight w:val="262"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42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2"/>
              <w:jc w:val="right"/>
              <w:rPr>
                <w:rFonts w:ascii="Calibri" w:hAnsi="Calibri" w:cs="Calibri" w:eastAsia="Calibri" w:hint="default"/>
                <w:sz w:val="15"/>
                <w:szCs w:val="15"/>
              </w:rPr>
            </w:pPr>
            <w:r>
              <w:rPr>
                <w:rFonts w:ascii="Calibri"/>
                <w:w w:val="100"/>
                <w:sz w:val="15"/>
              </w:rPr>
              <w:t>-</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Calibri" w:hAnsi="Calibri" w:cs="Calibri" w:eastAsia="Calibri" w:hint="default"/>
                <w:sz w:val="15"/>
                <w:szCs w:val="15"/>
              </w:rPr>
            </w:pPr>
            <w:r>
              <w:rPr>
                <w:rFonts w:ascii="Calibri"/>
                <w:spacing w:val="-1"/>
                <w:sz w:val="15"/>
              </w:rPr>
              <w:t>63,000,000.00</w:t>
            </w:r>
            <w:r>
              <w:rPr>
                <w:rFonts w:ascii="Calibri"/>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Calibri" w:hAnsi="Calibri" w:cs="Calibri" w:eastAsia="Calibri" w:hint="default"/>
                <w:sz w:val="15"/>
                <w:szCs w:val="15"/>
              </w:rPr>
            </w:pPr>
            <w:r>
              <w:rPr>
                <w:rFonts w:ascii="Calibri"/>
                <w:spacing w:val="-1"/>
                <w:sz w:val="15"/>
              </w:rPr>
              <w:t>15,054,515.07</w:t>
            </w:r>
            <w:r>
              <w:rPr>
                <w:rFonts w:ascii="Calibri"/>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Calibri" w:hAnsi="Calibri" w:cs="Calibri" w:eastAsia="Calibri" w:hint="default"/>
                <w:sz w:val="15"/>
                <w:szCs w:val="15"/>
              </w:rPr>
            </w:pPr>
            <w:r>
              <w:rPr>
                <w:rFonts w:ascii="Calibri"/>
                <w:spacing w:val="-2"/>
                <w:sz w:val="15"/>
              </w:rPr>
              <w:t>5,987,207.91</w:t>
            </w:r>
            <w:r>
              <w:rPr>
                <w:rFonts w:ascii="Calibri"/>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Calibri" w:hAnsi="Calibri" w:cs="Calibri" w:eastAsia="Calibri" w:hint="default"/>
                <w:sz w:val="15"/>
                <w:szCs w:val="15"/>
              </w:rPr>
            </w:pPr>
            <w:r>
              <w:rPr>
                <w:rFonts w:ascii="Calibri"/>
                <w:spacing w:val="-2"/>
                <w:sz w:val="15"/>
              </w:rPr>
              <w:t>9,278,731.92</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1"/>
              <w:jc w:val="right"/>
              <w:rPr>
                <w:rFonts w:ascii="Calibri" w:hAnsi="Calibri" w:cs="Calibri" w:eastAsia="Calibri" w:hint="default"/>
                <w:sz w:val="15"/>
                <w:szCs w:val="15"/>
              </w:rPr>
            </w:pPr>
            <w:r>
              <w:rPr>
                <w:rFonts w:ascii="Calibri"/>
                <w:spacing w:val="-1"/>
                <w:sz w:val="15"/>
              </w:rPr>
              <w:t>93,320,454.90</w:t>
            </w:r>
          </w:p>
        </w:tc>
      </w:tr>
      <w:tr>
        <w:trPr>
          <w:trHeight w:val="260"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Calibri" w:hAnsi="Calibri" w:cs="Calibri" w:eastAsia="Calibri" w:hint="default"/>
                <w:sz w:val="15"/>
                <w:szCs w:val="15"/>
              </w:rPr>
              <w:t>“</w:t>
            </w:r>
            <w:r>
              <w:rPr>
                <w:rFonts w:ascii="宋体" w:hAnsi="宋体" w:cs="宋体" w:eastAsia="宋体" w:hint="default"/>
                <w:sz w:val="15"/>
                <w:szCs w:val="15"/>
              </w:rPr>
              <w:t>－</w:t>
            </w:r>
            <w:r>
              <w:rPr>
                <w:rFonts w:ascii="Calibri" w:hAnsi="Calibri" w:cs="Calibri" w:eastAsia="Calibri" w:hint="default"/>
                <w:sz w:val="15"/>
                <w:szCs w:val="15"/>
              </w:rPr>
              <w:t>”</w:t>
            </w:r>
            <w:r>
              <w:rPr>
                <w:rFonts w:ascii="宋体" w:hAnsi="宋体" w:cs="宋体" w:eastAsia="宋体" w:hint="default"/>
                <w:sz w:val="15"/>
                <w:szCs w:val="15"/>
              </w:rPr>
              <w:t>号填列）</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spacing w:val="-1"/>
                <w:sz w:val="15"/>
              </w:rPr>
              <w:t>4,523,488.65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Calibri" w:hAnsi="Calibri" w:cs="Calibri" w:eastAsia="Calibri" w:hint="default"/>
                <w:sz w:val="15"/>
                <w:szCs w:val="15"/>
              </w:rPr>
            </w:pPr>
            <w:r>
              <w:rPr>
                <w:rFonts w:ascii="Calibri"/>
                <w:spacing w:val="-1"/>
                <w:sz w:val="15"/>
              </w:rPr>
              <w:t>40,711,397.89</w:t>
            </w:r>
            <w:r>
              <w:rPr>
                <w:rFonts w:ascii="Calibri"/>
                <w:sz w:val="15"/>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Calibri" w:hAnsi="Calibri" w:cs="Calibri" w:eastAsia="Calibri" w:hint="default"/>
                <w:sz w:val="15"/>
                <w:szCs w:val="15"/>
              </w:rPr>
            </w:pPr>
            <w:r>
              <w:rPr>
                <w:rFonts w:ascii="Calibri"/>
                <w:spacing w:val="-1"/>
                <w:sz w:val="15"/>
              </w:rPr>
              <w:t>45,234,886.54</w:t>
            </w:r>
            <w:r>
              <w:rPr>
                <w:rFonts w:ascii="Calibri"/>
                <w:sz w:val="15"/>
              </w:rPr>
            </w:r>
          </w:p>
        </w:tc>
      </w:tr>
      <w:tr>
        <w:trPr>
          <w:trHeight w:val="262"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42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Calibri" w:hAnsi="Calibri" w:cs="Calibri" w:eastAsia="Calibri" w:hint="default"/>
                <w:sz w:val="15"/>
                <w:szCs w:val="15"/>
              </w:rPr>
            </w:pPr>
            <w:r>
              <w:rPr>
                <w:rFonts w:ascii="Calibri"/>
                <w:spacing w:val="-1"/>
                <w:sz w:val="15"/>
              </w:rPr>
              <w:t>45,234,886.54</w:t>
            </w:r>
            <w:r>
              <w:rPr>
                <w:rFonts w:ascii="Calibri"/>
                <w:sz w:val="15"/>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2"/>
              <w:jc w:val="right"/>
              <w:rPr>
                <w:rFonts w:ascii="Calibri" w:hAnsi="Calibri" w:cs="Calibri" w:eastAsia="Calibri" w:hint="default"/>
                <w:sz w:val="15"/>
                <w:szCs w:val="15"/>
              </w:rPr>
            </w:pPr>
            <w:r>
              <w:rPr>
                <w:rFonts w:ascii="Calibri"/>
                <w:spacing w:val="-1"/>
                <w:sz w:val="15"/>
              </w:rPr>
              <w:t>45,234,886.54</w:t>
            </w:r>
            <w:r>
              <w:rPr>
                <w:rFonts w:ascii="Calibri"/>
                <w:sz w:val="15"/>
              </w:rPr>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20"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Calibri" w:hAnsi="Calibri" w:cs="Calibri" w:eastAsia="Calibri" w:hint="default"/>
                <w:sz w:val="15"/>
                <w:szCs w:val="15"/>
              </w:rPr>
            </w:pPr>
            <w:r>
              <w:rPr>
                <w:rFonts w:ascii="Calibri"/>
                <w:w w:val="100"/>
                <w:sz w:val="15"/>
              </w:rPr>
              <w:t>-</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20"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Calibri" w:hAnsi="Calibri" w:cs="Calibri" w:eastAsia="Calibri" w:hint="default"/>
                <w:sz w:val="15"/>
                <w:szCs w:val="15"/>
              </w:rPr>
            </w:pPr>
            <w:r>
              <w:rPr>
                <w:rFonts w:ascii="Calibri"/>
                <w:spacing w:val="-1"/>
                <w:sz w:val="15"/>
              </w:rPr>
              <w:t>45,234,886.54</w:t>
            </w:r>
            <w:r>
              <w:rPr>
                <w:rFonts w:ascii="Calibri"/>
                <w:sz w:val="15"/>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Calibri" w:hAnsi="Calibri" w:cs="Calibri" w:eastAsia="Calibri" w:hint="default"/>
                <w:sz w:val="15"/>
                <w:szCs w:val="15"/>
              </w:rPr>
            </w:pPr>
            <w:r>
              <w:rPr>
                <w:rFonts w:ascii="Calibri"/>
                <w:spacing w:val="-1"/>
                <w:sz w:val="15"/>
              </w:rPr>
              <w:t>45,234,886.54</w:t>
            </w:r>
            <w:r>
              <w:rPr>
                <w:rFonts w:ascii="Calibri"/>
                <w:sz w:val="15"/>
              </w:rPr>
            </w:r>
          </w:p>
        </w:tc>
      </w:tr>
      <w:tr>
        <w:trPr>
          <w:trHeight w:val="262"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420"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2"/>
              <w:jc w:val="right"/>
              <w:rPr>
                <w:rFonts w:ascii="Calibri" w:hAnsi="Calibri" w:cs="Calibri" w:eastAsia="Calibri" w:hint="default"/>
                <w:sz w:val="15"/>
                <w:szCs w:val="15"/>
              </w:rPr>
            </w:pPr>
            <w:r>
              <w:rPr>
                <w:rFonts w:ascii="Calibri"/>
                <w:w w:val="100"/>
                <w:sz w:val="15"/>
              </w:rPr>
              <w:t>-</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645"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．所有者投入资本</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Calibri" w:hAnsi="Calibri" w:cs="Calibri" w:eastAsia="Calibri" w:hint="default"/>
                <w:sz w:val="15"/>
                <w:szCs w:val="15"/>
              </w:rPr>
            </w:pPr>
            <w:r>
              <w:rPr>
                <w:rFonts w:ascii="Calibri"/>
                <w:w w:val="100"/>
                <w:sz w:val="15"/>
              </w:rPr>
              <w:t>-</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645"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．股份支付计入所有者权益的金额</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Calibri" w:hAnsi="Calibri" w:cs="Calibri" w:eastAsia="Calibri" w:hint="default"/>
                <w:sz w:val="15"/>
                <w:szCs w:val="15"/>
              </w:rPr>
            </w:pPr>
            <w:r>
              <w:rPr>
                <w:rFonts w:ascii="Calibri"/>
                <w:w w:val="100"/>
                <w:sz w:val="15"/>
              </w:rPr>
              <w:t>-</w:t>
            </w:r>
          </w:p>
        </w:tc>
      </w:tr>
      <w:tr>
        <w:trPr>
          <w:trHeight w:val="262"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645"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．其他</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2"/>
              <w:jc w:val="right"/>
              <w:rPr>
                <w:rFonts w:ascii="Calibri" w:hAnsi="Calibri" w:cs="Calibri" w:eastAsia="Calibri" w:hint="default"/>
                <w:sz w:val="15"/>
                <w:szCs w:val="15"/>
              </w:rPr>
            </w:pPr>
            <w:r>
              <w:rPr>
                <w:rFonts w:ascii="Calibri"/>
                <w:w w:val="100"/>
                <w:sz w:val="15"/>
              </w:rPr>
              <w:t>-</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2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spacing w:val="-1"/>
                <w:sz w:val="15"/>
              </w:rPr>
              <w:t>4,523,488.65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Calibri" w:hAnsi="Calibri" w:cs="Calibri" w:eastAsia="Calibri" w:hint="default"/>
                <w:sz w:val="15"/>
                <w:szCs w:val="15"/>
              </w:rPr>
            </w:pPr>
            <w:r>
              <w:rPr>
                <w:rFonts w:ascii="Calibri"/>
                <w:spacing w:val="-1"/>
                <w:sz w:val="15"/>
              </w:rPr>
              <w:t>-4,523,488.65</w:t>
            </w:r>
            <w:r>
              <w:rPr>
                <w:rFonts w:ascii="Calibri"/>
                <w:sz w:val="15"/>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Calibri" w:hAnsi="Calibri" w:cs="Calibri" w:eastAsia="Calibri" w:hint="default"/>
                <w:sz w:val="15"/>
                <w:szCs w:val="15"/>
              </w:rPr>
            </w:pPr>
            <w:r>
              <w:rPr>
                <w:rFonts w:ascii="Calibri"/>
                <w:w w:val="100"/>
                <w:sz w:val="15"/>
              </w:rPr>
              <w:t>-</w:t>
            </w:r>
          </w:p>
        </w:tc>
      </w:tr>
      <w:tr>
        <w:trPr>
          <w:trHeight w:val="260"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645"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．提取盈余公积</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spacing w:val="-1"/>
                <w:sz w:val="15"/>
              </w:rPr>
              <w:t>4,523,488.65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Calibri" w:hAnsi="Calibri" w:cs="Calibri" w:eastAsia="Calibri" w:hint="default"/>
                <w:sz w:val="15"/>
                <w:szCs w:val="15"/>
              </w:rPr>
            </w:pPr>
            <w:r>
              <w:rPr>
                <w:rFonts w:ascii="Calibri"/>
                <w:spacing w:val="-1"/>
                <w:sz w:val="15"/>
              </w:rPr>
              <w:t>-4,523,488.65</w:t>
            </w:r>
            <w:r>
              <w:rPr>
                <w:rFonts w:ascii="Calibri"/>
                <w:sz w:val="15"/>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Calibri" w:hAnsi="Calibri" w:cs="Calibri" w:eastAsia="Calibri" w:hint="default"/>
                <w:sz w:val="15"/>
                <w:szCs w:val="15"/>
              </w:rPr>
            </w:pPr>
            <w:r>
              <w:rPr>
                <w:rFonts w:ascii="Calibri"/>
                <w:w w:val="100"/>
                <w:sz w:val="15"/>
              </w:rPr>
              <w:t>-</w:t>
            </w:r>
          </w:p>
        </w:tc>
      </w:tr>
      <w:tr>
        <w:trPr>
          <w:trHeight w:val="262"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645"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．提取一般风险准备</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2"/>
              <w:jc w:val="right"/>
              <w:rPr>
                <w:rFonts w:ascii="Calibri" w:hAnsi="Calibri" w:cs="Calibri" w:eastAsia="Calibri" w:hint="default"/>
                <w:sz w:val="15"/>
                <w:szCs w:val="15"/>
              </w:rPr>
            </w:pPr>
            <w:r>
              <w:rPr>
                <w:rFonts w:ascii="Calibri"/>
                <w:w w:val="100"/>
                <w:sz w:val="15"/>
              </w:rPr>
              <w:t>-</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645"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．对所有者（或股东）的分配</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Calibri" w:hAnsi="Calibri" w:cs="Calibri" w:eastAsia="Calibri" w:hint="default"/>
                <w:sz w:val="15"/>
                <w:szCs w:val="15"/>
              </w:rPr>
            </w:pPr>
            <w:r>
              <w:rPr>
                <w:rFonts w:ascii="Calibri"/>
                <w:w w:val="100"/>
                <w:sz w:val="15"/>
              </w:rPr>
              <w:t>-</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645" w:right="0"/>
              <w:jc w:val="left"/>
              <w:rPr>
                <w:rFonts w:ascii="宋体" w:hAnsi="宋体" w:cs="宋体" w:eastAsia="宋体" w:hint="default"/>
                <w:sz w:val="15"/>
                <w:szCs w:val="15"/>
              </w:rPr>
            </w:pPr>
            <w:r>
              <w:rPr>
                <w:rFonts w:ascii="Calibri" w:hAnsi="Calibri" w:cs="Calibri" w:eastAsia="Calibri" w:hint="default"/>
                <w:sz w:val="15"/>
                <w:szCs w:val="15"/>
              </w:rPr>
              <w:t>4</w:t>
            </w:r>
            <w:r>
              <w:rPr>
                <w:rFonts w:ascii="宋体" w:hAnsi="宋体" w:cs="宋体" w:eastAsia="宋体" w:hint="default"/>
                <w:sz w:val="15"/>
                <w:szCs w:val="15"/>
              </w:rPr>
              <w:t>．其他</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Calibri" w:hAnsi="Calibri" w:cs="Calibri" w:eastAsia="Calibri" w:hint="default"/>
                <w:sz w:val="15"/>
                <w:szCs w:val="15"/>
              </w:rPr>
            </w:pPr>
            <w:r>
              <w:rPr>
                <w:rFonts w:ascii="Calibri"/>
                <w:w w:val="100"/>
                <w:sz w:val="15"/>
              </w:rPr>
              <w:t>-</w:t>
            </w:r>
          </w:p>
        </w:tc>
      </w:tr>
      <w:tr>
        <w:trPr>
          <w:trHeight w:val="262"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420"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2"/>
              <w:jc w:val="right"/>
              <w:rPr>
                <w:rFonts w:ascii="Calibri" w:hAnsi="Calibri" w:cs="Calibri" w:eastAsia="Calibri" w:hint="default"/>
                <w:sz w:val="15"/>
                <w:szCs w:val="15"/>
              </w:rPr>
            </w:pPr>
            <w:r>
              <w:rPr>
                <w:rFonts w:ascii="Calibri"/>
                <w:w w:val="100"/>
                <w:sz w:val="15"/>
              </w:rPr>
              <w:t>-</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645"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．资本公积转增资本（或股本）</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Calibri" w:hAnsi="Calibri" w:cs="Calibri" w:eastAsia="Calibri" w:hint="default"/>
                <w:sz w:val="15"/>
                <w:szCs w:val="15"/>
              </w:rPr>
            </w:pPr>
            <w:r>
              <w:rPr>
                <w:rFonts w:ascii="Calibri"/>
                <w:w w:val="100"/>
                <w:sz w:val="15"/>
              </w:rPr>
              <w:t>-</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645"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．盈余公积转增资本（或股本）</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Calibri" w:hAnsi="Calibri" w:cs="Calibri" w:eastAsia="Calibri" w:hint="default"/>
                <w:sz w:val="15"/>
                <w:szCs w:val="15"/>
              </w:rPr>
            </w:pPr>
            <w:r>
              <w:rPr>
                <w:rFonts w:ascii="Calibri"/>
                <w:w w:val="100"/>
                <w:sz w:val="15"/>
              </w:rPr>
              <w:t>-</w:t>
            </w:r>
          </w:p>
        </w:tc>
      </w:tr>
      <w:tr>
        <w:trPr>
          <w:trHeight w:val="262"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645"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．盈余公积弥补亏损</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2"/>
              <w:jc w:val="right"/>
              <w:rPr>
                <w:rFonts w:ascii="Calibri" w:hAnsi="Calibri" w:cs="Calibri" w:eastAsia="Calibri" w:hint="default"/>
                <w:sz w:val="15"/>
                <w:szCs w:val="15"/>
              </w:rPr>
            </w:pPr>
            <w:r>
              <w:rPr>
                <w:rFonts w:ascii="Calibri"/>
                <w:w w:val="100"/>
                <w:sz w:val="15"/>
              </w:rPr>
              <w:t>-</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645" w:right="0"/>
              <w:jc w:val="left"/>
              <w:rPr>
                <w:rFonts w:ascii="宋体" w:hAnsi="宋体" w:cs="宋体" w:eastAsia="宋体" w:hint="default"/>
                <w:sz w:val="15"/>
                <w:szCs w:val="15"/>
              </w:rPr>
            </w:pPr>
            <w:r>
              <w:rPr>
                <w:rFonts w:ascii="Calibri" w:hAnsi="Calibri" w:cs="Calibri" w:eastAsia="Calibri" w:hint="default"/>
                <w:sz w:val="15"/>
                <w:szCs w:val="15"/>
              </w:rPr>
              <w:t>4</w:t>
            </w:r>
            <w:r>
              <w:rPr>
                <w:rFonts w:ascii="宋体" w:hAnsi="宋体" w:cs="宋体" w:eastAsia="宋体" w:hint="default"/>
                <w:sz w:val="15"/>
                <w:szCs w:val="15"/>
              </w:rPr>
              <w:t>．其他</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Calibri" w:hAnsi="Calibri" w:cs="Calibri" w:eastAsia="Calibri" w:hint="default"/>
                <w:sz w:val="15"/>
                <w:szCs w:val="15"/>
              </w:rPr>
            </w:pPr>
            <w:r>
              <w:rPr>
                <w:rFonts w:ascii="Calibri"/>
                <w:w w:val="100"/>
                <w:sz w:val="15"/>
              </w:rPr>
              <w:t>-</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20"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Calibri" w:hAnsi="Calibri" w:cs="Calibri" w:eastAsia="Calibri" w:hint="default"/>
                <w:sz w:val="15"/>
                <w:szCs w:val="15"/>
              </w:rPr>
            </w:pPr>
            <w:r>
              <w:rPr>
                <w:rFonts w:ascii="Calibri"/>
                <w:w w:val="100"/>
                <w:sz w:val="15"/>
              </w:rPr>
              <w:t>-</w:t>
            </w:r>
          </w:p>
        </w:tc>
      </w:tr>
      <w:tr>
        <w:trPr>
          <w:trHeight w:val="262"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645"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．本期提取</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Calibri" w:hAnsi="Calibri" w:cs="Calibri" w:eastAsia="Calibri" w:hint="default"/>
                <w:sz w:val="15"/>
                <w:szCs w:val="15"/>
              </w:rPr>
            </w:pPr>
            <w:r>
              <w:rPr>
                <w:rFonts w:ascii="Calibri"/>
                <w:w w:val="100"/>
                <w:sz w:val="15"/>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Calibri" w:hAnsi="Calibri" w:cs="Calibri" w:eastAsia="Calibri" w:hint="default"/>
                <w:sz w:val="15"/>
                <w:szCs w:val="15"/>
              </w:rPr>
            </w:pPr>
            <w:r>
              <w:rPr>
                <w:rFonts w:ascii="Calibri"/>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Calibri" w:hAnsi="Calibri" w:cs="Calibri" w:eastAsia="Calibri" w:hint="default"/>
                <w:sz w:val="15"/>
                <w:szCs w:val="15"/>
              </w:rPr>
            </w:pPr>
            <w:r>
              <w:rPr>
                <w:rFonts w:ascii="Calibri"/>
                <w:w w:val="100"/>
                <w:sz w:val="15"/>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Calibri" w:hAnsi="Calibri" w:cs="Calibri" w:eastAsia="Calibri" w:hint="default"/>
                <w:sz w:val="15"/>
                <w:szCs w:val="15"/>
              </w:rPr>
            </w:pPr>
            <w:r>
              <w:rPr>
                <w:rFonts w:ascii="Calibri"/>
                <w:w w:val="100"/>
                <w:sz w:val="15"/>
              </w:rPr>
              <w:t>-</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2"/>
              <w:jc w:val="right"/>
              <w:rPr>
                <w:rFonts w:ascii="Calibri" w:hAnsi="Calibri" w:cs="Calibri" w:eastAsia="Calibri" w:hint="default"/>
                <w:sz w:val="15"/>
                <w:szCs w:val="15"/>
              </w:rPr>
            </w:pPr>
            <w:r>
              <w:rPr>
                <w:rFonts w:ascii="Calibri"/>
                <w:w w:val="100"/>
                <w:sz w:val="15"/>
              </w:rPr>
              <w:t>-</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645"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．本期使用</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Calibri" w:hAnsi="Calibri" w:cs="Calibri" w:eastAsia="Calibri" w:hint="default"/>
                <w:sz w:val="15"/>
                <w:szCs w:val="15"/>
              </w:rPr>
            </w:pPr>
            <w:r>
              <w:rPr>
                <w:rFonts w:ascii="Calibri"/>
                <w:w w:val="100"/>
                <w:sz w:val="15"/>
              </w:rPr>
              <w:t>-</w:t>
            </w:r>
          </w:p>
        </w:tc>
      </w:tr>
      <w:tr>
        <w:trPr>
          <w:trHeight w:val="25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22" w:right="0"/>
              <w:jc w:val="left"/>
              <w:rPr>
                <w:rFonts w:ascii="宋体" w:hAnsi="宋体" w:cs="宋体" w:eastAsia="宋体" w:hint="default"/>
                <w:sz w:val="15"/>
                <w:szCs w:val="15"/>
              </w:rPr>
            </w:pPr>
            <w:r>
              <w:rPr>
                <w:rFonts w:ascii="Calibri" w:hAnsi="Calibri" w:cs="Calibri" w:eastAsia="Calibri" w:hint="default"/>
                <w:sz w:val="15"/>
                <w:szCs w:val="15"/>
              </w:rPr>
              <w:t>(</w:t>
            </w:r>
            <w:r>
              <w:rPr>
                <w:rFonts w:ascii="宋体" w:hAnsi="宋体" w:cs="宋体" w:eastAsia="宋体" w:hint="default"/>
                <w:sz w:val="15"/>
                <w:szCs w:val="15"/>
              </w:rPr>
              <w:t>七</w:t>
            </w:r>
            <w:r>
              <w:rPr>
                <w:rFonts w:ascii="Calibri" w:hAnsi="Calibri" w:cs="Calibri" w:eastAsia="Calibri" w:hint="default"/>
                <w:sz w:val="15"/>
                <w:szCs w:val="15"/>
              </w:rPr>
              <w:t>) </w:t>
            </w:r>
            <w:r>
              <w:rPr>
                <w:rFonts w:ascii="Calibri" w:hAnsi="Calibri" w:cs="Calibri" w:eastAsia="Calibri" w:hint="default"/>
                <w:spacing w:val="9"/>
                <w:sz w:val="15"/>
                <w:szCs w:val="15"/>
              </w:rPr>
              <w:t> </w:t>
            </w:r>
            <w:r>
              <w:rPr>
                <w:rFonts w:ascii="宋体" w:hAnsi="宋体" w:cs="宋体" w:eastAsia="宋体" w:hint="default"/>
                <w:sz w:val="15"/>
                <w:szCs w:val="15"/>
              </w:rPr>
              <w:t>其他</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5"/>
                <w:szCs w:val="15"/>
              </w:rPr>
            </w:pPr>
            <w:r>
              <w:rPr>
                <w:rFonts w:ascii="Calibri"/>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Calibri" w:hAnsi="Calibri" w:cs="Calibri" w:eastAsia="Calibri" w:hint="default"/>
                <w:sz w:val="15"/>
                <w:szCs w:val="15"/>
              </w:rPr>
            </w:pPr>
            <w:r>
              <w:rPr>
                <w:rFonts w:ascii="Calibri"/>
                <w:w w:val="100"/>
                <w:sz w:val="15"/>
              </w:rPr>
              <w:t>-</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Calibri" w:hAnsi="Calibri" w:cs="Calibri" w:eastAsia="Calibri" w:hint="default"/>
                <w:sz w:val="15"/>
                <w:szCs w:val="15"/>
              </w:rPr>
            </w:pPr>
            <w:r>
              <w:rPr>
                <w:rFonts w:ascii="Calibri"/>
                <w:w w:val="100"/>
                <w:sz w:val="15"/>
              </w:rPr>
              <w:t>-</w:t>
            </w:r>
          </w:p>
        </w:tc>
      </w:tr>
      <w:tr>
        <w:trPr>
          <w:trHeight w:val="262"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Calibri" w:hAnsi="Calibri" w:cs="Calibri" w:eastAsia="Calibri" w:hint="default"/>
                <w:sz w:val="15"/>
                <w:szCs w:val="15"/>
              </w:rPr>
            </w:pPr>
            <w:r>
              <w:rPr>
                <w:rFonts w:ascii="Calibri"/>
                <w:spacing w:val="-1"/>
                <w:sz w:val="15"/>
              </w:rPr>
              <w:t>63,000,000.00</w:t>
            </w:r>
            <w:r>
              <w:rPr>
                <w:rFonts w:ascii="Calibri"/>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6"/>
              <w:jc w:val="right"/>
              <w:rPr>
                <w:rFonts w:ascii="Calibri" w:hAnsi="Calibri" w:cs="Calibri" w:eastAsia="Calibri" w:hint="default"/>
                <w:sz w:val="15"/>
                <w:szCs w:val="15"/>
              </w:rPr>
            </w:pPr>
            <w:r>
              <w:rPr>
                <w:rFonts w:ascii="Calibri"/>
                <w:spacing w:val="-1"/>
                <w:sz w:val="15"/>
              </w:rPr>
              <w:t>15,054,515.07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6"/>
              <w:jc w:val="right"/>
              <w:rPr>
                <w:rFonts w:ascii="Calibri" w:hAnsi="Calibri" w:cs="Calibri" w:eastAsia="Calibri" w:hint="default"/>
                <w:sz w:val="15"/>
                <w:szCs w:val="15"/>
              </w:rPr>
            </w:pPr>
            <w:r>
              <w:rPr>
                <w:rFonts w:ascii="Calibri"/>
                <w:spacing w:val="-1"/>
                <w:sz w:val="15"/>
              </w:rPr>
              <w:t>10,510,696.56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5"/>
                <w:szCs w:val="15"/>
              </w:rPr>
            </w:pPr>
            <w:r>
              <w:rPr>
                <w:rFonts w:ascii="Calibri"/>
                <w:w w:val="100"/>
                <w:sz w:val="15"/>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Calibri" w:hAnsi="Calibri" w:cs="Calibri" w:eastAsia="Calibri" w:hint="default"/>
                <w:sz w:val="15"/>
                <w:szCs w:val="15"/>
              </w:rPr>
            </w:pPr>
            <w:r>
              <w:rPr>
                <w:rFonts w:ascii="Calibri"/>
                <w:spacing w:val="-1"/>
                <w:sz w:val="15"/>
              </w:rPr>
              <w:t>49,990,129.81</w:t>
            </w:r>
            <w:r>
              <w:rPr>
                <w:rFonts w:ascii="Calibri"/>
                <w:sz w:val="15"/>
              </w:rPr>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1"/>
              <w:jc w:val="right"/>
              <w:rPr>
                <w:rFonts w:ascii="Calibri" w:hAnsi="Calibri" w:cs="Calibri" w:eastAsia="Calibri" w:hint="default"/>
                <w:sz w:val="15"/>
                <w:szCs w:val="15"/>
              </w:rPr>
            </w:pPr>
            <w:r>
              <w:rPr>
                <w:rFonts w:ascii="Calibri"/>
                <w:spacing w:val="-1"/>
                <w:sz w:val="15"/>
              </w:rPr>
              <w:t>138,555,341.44</w:t>
            </w:r>
          </w:p>
        </w:tc>
      </w:tr>
    </w:tbl>
    <w:p>
      <w:pPr>
        <w:spacing w:after="0" w:line="240" w:lineRule="auto"/>
        <w:jc w:val="right"/>
        <w:rPr>
          <w:rFonts w:ascii="Calibri" w:hAnsi="Calibri" w:cs="Calibri" w:eastAsia="Calibri" w:hint="default"/>
          <w:sz w:val="15"/>
          <w:szCs w:val="15"/>
        </w:rPr>
        <w:sectPr>
          <w:footerReference w:type="default" r:id="rId35"/>
          <w:pgSz w:w="16840" w:h="11910" w:orient="landscape"/>
          <w:pgMar w:footer="1408" w:header="877" w:top="1060" w:bottom="160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line="285" w:lineRule="auto" w:before="0"/>
        <w:ind w:left="2975" w:right="3958" w:firstLine="0"/>
        <w:jc w:val="center"/>
        <w:rPr>
          <w:rFonts w:ascii="黑体" w:hAnsi="黑体" w:cs="黑体" w:eastAsia="黑体" w:hint="default"/>
          <w:sz w:val="32"/>
          <w:szCs w:val="32"/>
        </w:rPr>
      </w:pPr>
      <w:r>
        <w:rPr>
          <w:rFonts w:ascii="黑体" w:hAnsi="黑体" w:cs="黑体" w:eastAsia="黑体" w:hint="default"/>
          <w:w w:val="95"/>
          <w:sz w:val="32"/>
          <w:szCs w:val="32"/>
        </w:rPr>
        <w:t>深圳市奥拓电子股份有限公司</w:t>
      </w:r>
      <w:r>
        <w:rPr>
          <w:rFonts w:ascii="黑体" w:hAnsi="黑体" w:cs="黑体" w:eastAsia="黑体" w:hint="default"/>
          <w:spacing w:val="47"/>
          <w:w w:val="95"/>
          <w:sz w:val="32"/>
          <w:szCs w:val="32"/>
        </w:rPr>
        <w:t> </w:t>
      </w:r>
      <w:r>
        <w:rPr>
          <w:rFonts w:ascii="黑体" w:hAnsi="黑体" w:cs="黑体" w:eastAsia="黑体" w:hint="default"/>
          <w:spacing w:val="47"/>
          <w:w w:val="95"/>
          <w:sz w:val="32"/>
          <w:szCs w:val="32"/>
        </w:rPr>
      </w:r>
      <w:r>
        <w:rPr>
          <w:rFonts w:ascii="黑体" w:hAnsi="黑体" w:cs="黑体" w:eastAsia="黑体" w:hint="default"/>
          <w:sz w:val="32"/>
          <w:szCs w:val="32"/>
        </w:rPr>
        <w:t>财务报表附注</w:t>
      </w: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29"/>
          <w:szCs w:val="29"/>
        </w:rPr>
      </w:pPr>
    </w:p>
    <w:p>
      <w:pPr>
        <w:spacing w:before="36"/>
        <w:ind w:left="575" w:right="3887" w:firstLine="0"/>
        <w:jc w:val="left"/>
        <w:rPr>
          <w:rFonts w:ascii="黑体" w:hAnsi="黑体" w:cs="黑体" w:eastAsia="黑体" w:hint="default"/>
          <w:sz w:val="21"/>
          <w:szCs w:val="21"/>
        </w:rPr>
      </w:pPr>
      <w:r>
        <w:rPr>
          <w:rFonts w:ascii="黑体" w:hAnsi="黑体" w:cs="黑体" w:eastAsia="黑体" w:hint="default"/>
          <w:b/>
          <w:bCs/>
          <w:sz w:val="21"/>
          <w:szCs w:val="21"/>
        </w:rPr>
        <w:t>一、公司基本情况</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6"/>
          <w:szCs w:val="16"/>
        </w:rPr>
      </w:pPr>
    </w:p>
    <w:p>
      <w:pPr>
        <w:spacing w:before="0"/>
        <w:ind w:left="573" w:right="1035" w:firstLine="0"/>
        <w:jc w:val="left"/>
        <w:rPr>
          <w:rFonts w:ascii="Calibri" w:hAnsi="Calibri" w:cs="Calibri" w:eastAsia="Calibri" w:hint="default"/>
          <w:sz w:val="21"/>
          <w:szCs w:val="21"/>
        </w:rPr>
      </w:pPr>
      <w:r>
        <w:rPr>
          <w:rFonts w:ascii="宋体" w:hAnsi="宋体" w:cs="宋体" w:eastAsia="宋体" w:hint="default"/>
          <w:sz w:val="21"/>
          <w:szCs w:val="21"/>
        </w:rPr>
        <w:t>深圳市奥拓电子股份有限公司（以下简称 </w:t>
      </w:r>
      <w:r>
        <w:rPr>
          <w:rFonts w:ascii="Calibri" w:hAnsi="Calibri" w:cs="Calibri" w:eastAsia="Calibri" w:hint="default"/>
          <w:sz w:val="21"/>
          <w:szCs w:val="21"/>
        </w:rPr>
        <w:t>“</w:t>
      </w:r>
      <w:r>
        <w:rPr>
          <w:rFonts w:ascii="宋体" w:hAnsi="宋体" w:cs="宋体" w:eastAsia="宋体" w:hint="default"/>
          <w:sz w:val="21"/>
          <w:szCs w:val="21"/>
        </w:rPr>
        <w:t>公司</w:t>
      </w:r>
      <w:r>
        <w:rPr>
          <w:rFonts w:ascii="Calibri" w:hAnsi="Calibri" w:cs="Calibri" w:eastAsia="Calibri" w:hint="default"/>
          <w:sz w:val="21"/>
          <w:szCs w:val="21"/>
        </w:rPr>
        <w:t>”</w:t>
      </w:r>
      <w:r>
        <w:rPr>
          <w:rFonts w:ascii="宋体" w:hAnsi="宋体" w:cs="宋体" w:eastAsia="宋体" w:hint="default"/>
          <w:sz w:val="21"/>
          <w:szCs w:val="21"/>
        </w:rPr>
        <w:t>）前身为深圳奥拓电子有限公司，成立于 </w:t>
      </w:r>
      <w:r>
        <w:rPr>
          <w:rFonts w:ascii="Calibri" w:hAnsi="Calibri" w:cs="Calibri" w:eastAsia="Calibri" w:hint="default"/>
          <w:sz w:val="21"/>
          <w:szCs w:val="21"/>
        </w:rPr>
        <w:t>1993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Calibri" w:hAnsi="Calibri" w:cs="Calibri" w:eastAsia="Calibri" w:hint="default"/>
          <w:sz w:val="21"/>
          <w:szCs w:val="21"/>
        </w:rPr>
        <w:t>5</w:t>
      </w:r>
    </w:p>
    <w:p>
      <w:pPr>
        <w:spacing w:line="240" w:lineRule="auto" w:before="9"/>
        <w:rPr>
          <w:rFonts w:ascii="Calibri" w:hAnsi="Calibri" w:cs="Calibri" w:eastAsia="Calibri" w:hint="default"/>
          <w:sz w:val="17"/>
          <w:szCs w:val="17"/>
        </w:rPr>
      </w:pPr>
    </w:p>
    <w:p>
      <w:pPr>
        <w:spacing w:before="0"/>
        <w:ind w:left="152" w:right="1035"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z w:val="21"/>
          <w:szCs w:val="21"/>
        </w:rPr>
        <w:t>12</w:t>
      </w:r>
      <w:r>
        <w:rPr>
          <w:rFonts w:ascii="Calibri" w:hAnsi="Calibri" w:cs="Calibri" w:eastAsia="Calibri" w:hint="default"/>
          <w:spacing w:val="4"/>
          <w:sz w:val="21"/>
          <w:szCs w:val="21"/>
        </w:rPr>
        <w:t> </w:t>
      </w:r>
      <w:r>
        <w:rPr>
          <w:rFonts w:ascii="宋体" w:hAnsi="宋体" w:cs="宋体" w:eastAsia="宋体" w:hint="default"/>
          <w:sz w:val="21"/>
          <w:szCs w:val="21"/>
        </w:rPr>
        <w:t>日。</w:t>
      </w:r>
      <w:r>
        <w:rPr>
          <w:rFonts w:ascii="Calibri" w:hAnsi="Calibri" w:cs="Calibri" w:eastAsia="Calibri" w:hint="default"/>
          <w:sz w:val="21"/>
          <w:szCs w:val="21"/>
        </w:rPr>
        <w:t>1997</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5</w:t>
      </w:r>
      <w:r>
        <w:rPr>
          <w:rFonts w:ascii="Calibri" w:hAnsi="Calibri" w:cs="Calibri" w:eastAsia="Calibri" w:hint="default"/>
          <w:spacing w:val="6"/>
          <w:sz w:val="21"/>
          <w:szCs w:val="21"/>
        </w:rPr>
        <w:t> </w:t>
      </w:r>
      <w:r>
        <w:rPr>
          <w:rFonts w:ascii="宋体" w:hAnsi="宋体" w:cs="宋体" w:eastAsia="宋体" w:hint="default"/>
          <w:sz w:val="21"/>
          <w:szCs w:val="21"/>
        </w:rPr>
        <w:t>月更名为深圳市奥拓电子有限公司，并于</w:t>
      </w:r>
      <w:r>
        <w:rPr>
          <w:rFonts w:ascii="宋体" w:hAnsi="宋体" w:cs="宋体" w:eastAsia="宋体" w:hint="default"/>
          <w:spacing w:val="-54"/>
          <w:sz w:val="21"/>
          <w:szCs w:val="21"/>
        </w:rPr>
        <w:t> </w:t>
      </w:r>
      <w:r>
        <w:rPr>
          <w:rFonts w:ascii="Calibri" w:hAnsi="Calibri" w:cs="Calibri" w:eastAsia="Calibri" w:hint="default"/>
          <w:sz w:val="21"/>
          <w:szCs w:val="21"/>
        </w:rPr>
        <w:t>2009</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11</w:t>
      </w:r>
      <w:r>
        <w:rPr>
          <w:rFonts w:ascii="Calibri" w:hAnsi="Calibri" w:cs="Calibri" w:eastAsia="Calibri" w:hint="default"/>
          <w:spacing w:val="6"/>
          <w:sz w:val="21"/>
          <w:szCs w:val="21"/>
        </w:rPr>
        <w:t> </w:t>
      </w:r>
      <w:r>
        <w:rPr>
          <w:rFonts w:ascii="宋体" w:hAnsi="宋体" w:cs="宋体" w:eastAsia="宋体" w:hint="default"/>
          <w:sz w:val="21"/>
          <w:szCs w:val="21"/>
        </w:rPr>
        <w:t>月采取整体变更方式设立股份公</w:t>
      </w:r>
    </w:p>
    <w:p>
      <w:pPr>
        <w:spacing w:line="240" w:lineRule="auto" w:before="10"/>
        <w:rPr>
          <w:rFonts w:ascii="宋体" w:hAnsi="宋体" w:cs="宋体" w:eastAsia="宋体" w:hint="default"/>
          <w:sz w:val="16"/>
          <w:szCs w:val="16"/>
        </w:rPr>
      </w:pPr>
    </w:p>
    <w:p>
      <w:pPr>
        <w:spacing w:before="0"/>
        <w:ind w:left="152" w:right="3887" w:firstLine="0"/>
        <w:jc w:val="left"/>
        <w:rPr>
          <w:rFonts w:ascii="宋体" w:hAnsi="宋体" w:cs="宋体" w:eastAsia="宋体" w:hint="default"/>
          <w:sz w:val="21"/>
          <w:szCs w:val="21"/>
        </w:rPr>
      </w:pPr>
      <w:r>
        <w:rPr>
          <w:rFonts w:ascii="宋体" w:hAnsi="宋体" w:cs="宋体" w:eastAsia="宋体" w:hint="default"/>
          <w:sz w:val="21"/>
          <w:szCs w:val="21"/>
        </w:rPr>
        <w:t>司，注册资本</w:t>
      </w:r>
      <w:r>
        <w:rPr>
          <w:rFonts w:ascii="宋体" w:hAnsi="宋体" w:cs="宋体" w:eastAsia="宋体" w:hint="default"/>
          <w:spacing w:val="-57"/>
          <w:sz w:val="21"/>
          <w:szCs w:val="21"/>
        </w:rPr>
        <w:t> </w:t>
      </w:r>
      <w:r>
        <w:rPr>
          <w:rFonts w:ascii="Calibri" w:hAnsi="Calibri" w:cs="Calibri" w:eastAsia="Calibri" w:hint="default"/>
          <w:sz w:val="21"/>
          <w:szCs w:val="21"/>
        </w:rPr>
        <w:t>6,300</w:t>
      </w:r>
      <w:r>
        <w:rPr>
          <w:rFonts w:ascii="Calibri" w:hAnsi="Calibri" w:cs="Calibri" w:eastAsia="Calibri" w:hint="default"/>
          <w:spacing w:val="4"/>
          <w:sz w:val="21"/>
          <w:szCs w:val="21"/>
        </w:rPr>
        <w:t> </w:t>
      </w:r>
      <w:r>
        <w:rPr>
          <w:rFonts w:ascii="宋体" w:hAnsi="宋体" w:cs="宋体" w:eastAsia="宋体" w:hint="default"/>
          <w:sz w:val="21"/>
          <w:szCs w:val="21"/>
        </w:rPr>
        <w:t>万元。</w:t>
      </w:r>
    </w:p>
    <w:p>
      <w:pPr>
        <w:spacing w:line="240" w:lineRule="auto" w:before="10"/>
        <w:rPr>
          <w:rFonts w:ascii="宋体" w:hAnsi="宋体" w:cs="宋体" w:eastAsia="宋体" w:hint="default"/>
          <w:sz w:val="16"/>
          <w:szCs w:val="16"/>
        </w:rPr>
      </w:pPr>
    </w:p>
    <w:p>
      <w:pPr>
        <w:spacing w:before="0"/>
        <w:ind w:left="575" w:right="996" w:firstLine="0"/>
        <w:jc w:val="left"/>
        <w:rPr>
          <w:rFonts w:ascii="宋体" w:hAnsi="宋体" w:cs="宋体" w:eastAsia="宋体" w:hint="default"/>
          <w:sz w:val="21"/>
          <w:szCs w:val="21"/>
        </w:rPr>
      </w:pPr>
      <w:r>
        <w:rPr>
          <w:rFonts w:ascii="宋体" w:hAnsi="宋体" w:cs="宋体" w:eastAsia="宋体" w:hint="default"/>
          <w:sz w:val="21"/>
          <w:szCs w:val="21"/>
        </w:rPr>
        <w:t>经中国证券监督管理委员会</w:t>
      </w:r>
      <w:r>
        <w:rPr>
          <w:rFonts w:ascii="Times New Roman" w:hAnsi="Times New Roman" w:cs="Times New Roman" w:eastAsia="Times New Roman" w:hint="default"/>
          <w:sz w:val="21"/>
          <w:szCs w:val="21"/>
        </w:rPr>
        <w:t>“</w:t>
      </w:r>
      <w:r>
        <w:rPr>
          <w:rFonts w:ascii="宋体" w:hAnsi="宋体" w:cs="宋体" w:eastAsia="宋体" w:hint="default"/>
          <w:sz w:val="21"/>
          <w:szCs w:val="21"/>
        </w:rPr>
        <w:t>证监许可</w:t>
      </w:r>
      <w:r>
        <w:rPr>
          <w:rFonts w:ascii="Times New Roman" w:hAnsi="Times New Roman" w:cs="Times New Roman" w:eastAsia="Times New Roman" w:hint="default"/>
          <w:sz w:val="21"/>
          <w:szCs w:val="21"/>
        </w:rPr>
        <w:t>[2011]653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文核准，公司首次公开发行人民币普通股（</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股）</w:t>
      </w:r>
    </w:p>
    <w:p>
      <w:pPr>
        <w:spacing w:line="240" w:lineRule="auto" w:before="5"/>
        <w:rPr>
          <w:rFonts w:ascii="宋体" w:hAnsi="宋体" w:cs="宋体" w:eastAsia="宋体" w:hint="default"/>
          <w:sz w:val="17"/>
          <w:szCs w:val="17"/>
        </w:rPr>
      </w:pPr>
    </w:p>
    <w:p>
      <w:pPr>
        <w:spacing w:before="0"/>
        <w:ind w:left="152" w:right="1035"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2,100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万股，发行价格每股</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元。经深圳证券交易所</w:t>
      </w:r>
      <w:r>
        <w:rPr>
          <w:rFonts w:ascii="Times New Roman" w:hAnsi="Times New Roman" w:cs="Times New Roman" w:eastAsia="Times New Roman" w:hint="default"/>
          <w:sz w:val="21"/>
          <w:szCs w:val="21"/>
        </w:rPr>
        <w:t>“</w:t>
      </w:r>
      <w:r>
        <w:rPr>
          <w:rFonts w:ascii="宋体" w:hAnsi="宋体" w:cs="宋体" w:eastAsia="宋体" w:hint="default"/>
          <w:sz w:val="21"/>
          <w:szCs w:val="21"/>
        </w:rPr>
        <w:t>深证上</w:t>
      </w:r>
      <w:r>
        <w:rPr>
          <w:rFonts w:ascii="Times New Roman" w:hAnsi="Times New Roman" w:cs="Times New Roman" w:eastAsia="Times New Roman" w:hint="default"/>
          <w:sz w:val="21"/>
          <w:szCs w:val="21"/>
        </w:rPr>
        <w:t>[2011]172</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号</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文批准，公司于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p>
    <w:p>
      <w:pPr>
        <w:spacing w:line="240" w:lineRule="auto" w:before="0"/>
        <w:rPr>
          <w:rFonts w:ascii="Times New Roman" w:hAnsi="Times New Roman" w:cs="Times New Roman" w:eastAsia="Times New Roman" w:hint="default"/>
          <w:sz w:val="20"/>
          <w:szCs w:val="20"/>
        </w:rPr>
      </w:pPr>
    </w:p>
    <w:p>
      <w:pPr>
        <w:spacing w:before="0"/>
        <w:ind w:left="152" w:right="1119" w:firstLine="0"/>
        <w:jc w:val="left"/>
        <w:rPr>
          <w:rFonts w:ascii="宋体" w:hAnsi="宋体" w:cs="宋体" w:eastAsia="宋体" w:hint="default"/>
          <w:sz w:val="21"/>
          <w:szCs w:val="21"/>
        </w:rPr>
      </w:pPr>
      <w:r>
        <w:rPr>
          <w:rFonts w:ascii="宋体" w:hAnsi="宋体" w:cs="宋体" w:eastAsia="宋体" w:hint="default"/>
          <w:sz w:val="21"/>
          <w:szCs w:val="21"/>
        </w:rPr>
        <w:t>日，在深圳证券交易所中小板上市，发行后公司股本为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8,400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万股，注册资本为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8,400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line="436" w:lineRule="auto" w:before="0"/>
        <w:ind w:left="575" w:right="1123" w:firstLine="0"/>
        <w:jc w:val="left"/>
        <w:rPr>
          <w:rFonts w:ascii="宋体" w:hAnsi="宋体" w:cs="宋体" w:eastAsia="宋体" w:hint="default"/>
          <w:sz w:val="21"/>
          <w:szCs w:val="21"/>
        </w:rPr>
      </w:pPr>
      <w:r>
        <w:rPr>
          <w:rFonts w:ascii="宋体" w:hAnsi="宋体" w:cs="宋体" w:eastAsia="宋体" w:hint="default"/>
          <w:sz w:val="21"/>
          <w:szCs w:val="21"/>
        </w:rPr>
        <w:t>行业性质：电子设备制造业中的半导体光电器件制造业和其它电子设备制造业</w:t>
      </w:r>
      <w:r>
        <w:rPr>
          <w:rFonts w:ascii="宋体" w:hAnsi="宋体" w:cs="宋体" w:eastAsia="宋体" w:hint="default"/>
          <w:spacing w:val="-4"/>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2"/>
          <w:sz w:val="21"/>
          <w:szCs w:val="21"/>
        </w:rPr>
        <w:t>经营范围：电子自助服务设备、金融电子产品、</w:t>
      </w:r>
      <w:r>
        <w:rPr>
          <w:rFonts w:ascii="Calibri" w:hAnsi="Calibri" w:cs="Calibri" w:eastAsia="Calibri" w:hint="default"/>
          <w:spacing w:val="-2"/>
          <w:sz w:val="21"/>
          <w:szCs w:val="21"/>
        </w:rPr>
        <w:t>LED</w:t>
      </w:r>
      <w:r>
        <w:rPr>
          <w:rFonts w:ascii="Calibri" w:hAnsi="Calibri" w:cs="Calibri" w:eastAsia="Calibri" w:hint="default"/>
          <w:sz w:val="21"/>
          <w:szCs w:val="21"/>
        </w:rPr>
        <w:t>  </w:t>
      </w:r>
      <w:r>
        <w:rPr>
          <w:rFonts w:ascii="Calibri" w:hAnsi="Calibri" w:cs="Calibri" w:eastAsia="Calibri" w:hint="default"/>
          <w:spacing w:val="15"/>
          <w:sz w:val="21"/>
          <w:szCs w:val="21"/>
        </w:rPr>
        <w:t> </w:t>
      </w:r>
      <w:r>
        <w:rPr>
          <w:rFonts w:ascii="宋体" w:hAnsi="宋体" w:cs="宋体" w:eastAsia="宋体" w:hint="default"/>
          <w:spacing w:val="-2"/>
          <w:sz w:val="21"/>
          <w:szCs w:val="21"/>
        </w:rPr>
        <w:t>光电产品、电子大屏幕显示屏、电子商务系统集</w:t>
      </w:r>
    </w:p>
    <w:p>
      <w:pPr>
        <w:spacing w:line="436" w:lineRule="auto" w:before="0"/>
        <w:ind w:left="152" w:right="1119" w:firstLine="0"/>
        <w:jc w:val="left"/>
        <w:rPr>
          <w:rFonts w:ascii="宋体" w:hAnsi="宋体" w:cs="宋体" w:eastAsia="宋体" w:hint="default"/>
          <w:sz w:val="21"/>
          <w:szCs w:val="21"/>
        </w:rPr>
      </w:pPr>
      <w:r>
        <w:rPr>
          <w:rFonts w:ascii="宋体" w:hAnsi="宋体" w:cs="宋体" w:eastAsia="宋体" w:hint="default"/>
          <w:spacing w:val="-2"/>
          <w:sz w:val="21"/>
          <w:szCs w:val="21"/>
        </w:rPr>
        <w:t>成和计算机软硬件产品的技术开发及销售；经营进出口业务（法律、行政法规、国务院决定禁止的项目除</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7"/>
          <w:w w:val="100"/>
          <w:sz w:val="21"/>
          <w:szCs w:val="21"/>
        </w:rPr>
        <w:t>外，限制的项目须取得许可后方可经营）；投资兴办实业（具体项目另行申报）；电子设备租赁。</w:t>
      </w:r>
    </w:p>
    <w:p>
      <w:pPr>
        <w:spacing w:line="424" w:lineRule="auto" w:before="52"/>
        <w:ind w:left="573" w:right="4213" w:firstLine="0"/>
        <w:jc w:val="left"/>
        <w:rPr>
          <w:rFonts w:ascii="宋体" w:hAnsi="宋体" w:cs="宋体" w:eastAsia="宋体" w:hint="default"/>
          <w:sz w:val="21"/>
          <w:szCs w:val="21"/>
        </w:rPr>
      </w:pPr>
      <w:r>
        <w:rPr>
          <w:rFonts w:ascii="宋体" w:hAnsi="宋体" w:cs="宋体" w:eastAsia="宋体" w:hint="default"/>
          <w:sz w:val="21"/>
          <w:szCs w:val="21"/>
        </w:rPr>
        <w:t>经营期限：自</w:t>
      </w:r>
      <w:r>
        <w:rPr>
          <w:rFonts w:ascii="宋体" w:hAnsi="宋体" w:cs="宋体" w:eastAsia="宋体" w:hint="default"/>
          <w:spacing w:val="-55"/>
          <w:sz w:val="21"/>
          <w:szCs w:val="21"/>
        </w:rPr>
        <w:t> </w:t>
      </w:r>
      <w:r>
        <w:rPr>
          <w:rFonts w:ascii="Calibri" w:hAnsi="Calibri" w:cs="Calibri" w:eastAsia="Calibri" w:hint="default"/>
          <w:sz w:val="21"/>
          <w:szCs w:val="21"/>
        </w:rPr>
        <w:t>1993</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5</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z w:val="21"/>
          <w:szCs w:val="21"/>
        </w:rPr>
        <w:t>12</w:t>
      </w:r>
      <w:r>
        <w:rPr>
          <w:rFonts w:ascii="Calibri" w:hAnsi="Calibri" w:cs="Calibri" w:eastAsia="Calibri" w:hint="default"/>
          <w:spacing w:val="3"/>
          <w:sz w:val="21"/>
          <w:szCs w:val="21"/>
        </w:rPr>
        <w:t> </w:t>
      </w:r>
      <w:r>
        <w:rPr>
          <w:rFonts w:ascii="宋体" w:hAnsi="宋体" w:cs="宋体" w:eastAsia="宋体" w:hint="default"/>
          <w:sz w:val="21"/>
          <w:szCs w:val="21"/>
        </w:rPr>
        <w:t>日至永续经营。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公司注册资本：</w:t>
      </w:r>
      <w:r>
        <w:rPr>
          <w:rFonts w:ascii="Times New Roman" w:hAnsi="Times New Roman" w:cs="Times New Roman" w:eastAsia="Times New Roman" w:hint="default"/>
          <w:sz w:val="21"/>
          <w:szCs w:val="21"/>
        </w:rPr>
        <w:t>8,400 </w:t>
      </w:r>
      <w:r>
        <w:rPr>
          <w:rFonts w:ascii="宋体" w:hAnsi="宋体" w:cs="宋体" w:eastAsia="宋体" w:hint="default"/>
          <w:sz w:val="21"/>
          <w:szCs w:val="21"/>
        </w:rPr>
        <w:t>万元人民币</w:t>
      </w:r>
      <w:r>
        <w:rPr>
          <w:rFonts w:ascii="宋体" w:hAnsi="宋体" w:cs="宋体" w:eastAsia="宋体" w:hint="default"/>
          <w:w w:val="100"/>
          <w:sz w:val="21"/>
          <w:szCs w:val="21"/>
        </w:rPr>
        <w:t> </w:t>
      </w:r>
      <w:r>
        <w:rPr>
          <w:rFonts w:ascii="宋体" w:hAnsi="宋体" w:cs="宋体" w:eastAsia="宋体" w:hint="default"/>
          <w:sz w:val="21"/>
          <w:szCs w:val="21"/>
        </w:rPr>
        <w:t>企业法人营业执照号：</w:t>
      </w:r>
      <w:r>
        <w:rPr>
          <w:rFonts w:ascii="Times New Roman" w:hAnsi="Times New Roman" w:cs="Times New Roman" w:eastAsia="Times New Roman" w:hint="default"/>
          <w:sz w:val="21"/>
          <w:szCs w:val="21"/>
        </w:rPr>
        <w:t>440301102883041</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注册地址：深圳市南山区深南大道高新技术工业村</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厂房</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T2A6-B</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法定代表人：吴涵渠</w:t>
      </w:r>
    </w:p>
    <w:p>
      <w:pPr>
        <w:spacing w:before="22"/>
        <w:ind w:left="573" w:right="3887" w:firstLine="0"/>
        <w:jc w:val="left"/>
        <w:rPr>
          <w:rFonts w:ascii="宋体" w:hAnsi="宋体" w:cs="宋体" w:eastAsia="宋体" w:hint="default"/>
          <w:sz w:val="21"/>
          <w:szCs w:val="21"/>
        </w:rPr>
      </w:pPr>
      <w:r>
        <w:rPr>
          <w:rFonts w:ascii="宋体" w:hAnsi="宋体" w:cs="宋体" w:eastAsia="宋体" w:hint="default"/>
          <w:sz w:val="21"/>
          <w:szCs w:val="21"/>
        </w:rPr>
        <w:t>公司财务报告经本公司</w:t>
      </w:r>
      <w:r>
        <w:rPr>
          <w:rFonts w:ascii="宋体" w:hAnsi="宋体" w:cs="宋体" w:eastAsia="宋体" w:hint="default"/>
          <w:spacing w:val="-55"/>
          <w:sz w:val="21"/>
          <w:szCs w:val="21"/>
        </w:rPr>
        <w:t> </w:t>
      </w:r>
      <w:r>
        <w:rPr>
          <w:rFonts w:ascii="Calibri" w:hAnsi="Calibri" w:cs="Calibri" w:eastAsia="Calibri" w:hint="default"/>
          <w:sz w:val="21"/>
          <w:szCs w:val="21"/>
        </w:rPr>
        <w:t>2012</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4</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5</w:t>
      </w:r>
      <w:r>
        <w:rPr>
          <w:rFonts w:ascii="Calibri" w:hAnsi="Calibri" w:cs="Calibri" w:eastAsia="Calibri" w:hint="default"/>
          <w:spacing w:val="3"/>
          <w:sz w:val="21"/>
          <w:szCs w:val="21"/>
        </w:rPr>
        <w:t> </w:t>
      </w:r>
      <w:r>
        <w:rPr>
          <w:rFonts w:ascii="宋体" w:hAnsi="宋体" w:cs="宋体" w:eastAsia="宋体" w:hint="default"/>
          <w:sz w:val="21"/>
          <w:szCs w:val="21"/>
        </w:rPr>
        <w:t>日董事会决议通过批准报出。</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5"/>
          <w:szCs w:val="25"/>
        </w:rPr>
      </w:pPr>
    </w:p>
    <w:p>
      <w:pPr>
        <w:spacing w:before="0"/>
        <w:ind w:left="152" w:right="3887" w:firstLine="0"/>
        <w:jc w:val="left"/>
        <w:rPr>
          <w:rFonts w:ascii="黑体" w:hAnsi="黑体" w:cs="黑体" w:eastAsia="黑体" w:hint="default"/>
          <w:sz w:val="21"/>
          <w:szCs w:val="21"/>
        </w:rPr>
      </w:pPr>
      <w:r>
        <w:rPr>
          <w:rFonts w:ascii="黑体" w:hAnsi="黑体" w:cs="黑体" w:eastAsia="黑体" w:hint="default"/>
          <w:sz w:val="21"/>
          <w:szCs w:val="21"/>
        </w:rPr>
        <w:t>二、公司主要会计政策、会计估计和前期差错</w:t>
      </w: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9"/>
          <w:szCs w:val="29"/>
        </w:rPr>
      </w:pPr>
    </w:p>
    <w:p>
      <w:pPr>
        <w:spacing w:line="379" w:lineRule="auto" w:before="0"/>
        <w:ind w:left="681" w:right="1035" w:hanging="52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本公司以持续经营为基础，根据实际发生的交易和事项，按照《企业会计准则</w:t>
      </w:r>
      <w:r>
        <w:rPr>
          <w:rFonts w:ascii="Calibri" w:hAnsi="Calibri" w:cs="Calibri" w:eastAsia="Calibri" w:hint="default"/>
          <w:spacing w:val="-1"/>
          <w:sz w:val="21"/>
          <w:szCs w:val="21"/>
        </w:rPr>
        <w:t>――</w:t>
      </w:r>
      <w:r>
        <w:rPr>
          <w:rFonts w:ascii="宋体" w:hAnsi="宋体" w:cs="宋体" w:eastAsia="宋体" w:hint="default"/>
          <w:spacing w:val="-1"/>
          <w:sz w:val="21"/>
          <w:szCs w:val="21"/>
        </w:rPr>
        <w:t>基本准则》和其他</w:t>
      </w:r>
    </w:p>
    <w:p>
      <w:pPr>
        <w:spacing w:before="8"/>
        <w:ind w:left="260" w:right="3887" w:firstLine="0"/>
        <w:jc w:val="left"/>
        <w:rPr>
          <w:rFonts w:ascii="宋体" w:hAnsi="宋体" w:cs="宋体" w:eastAsia="宋体" w:hint="default"/>
          <w:sz w:val="21"/>
          <w:szCs w:val="21"/>
        </w:rPr>
      </w:pPr>
      <w:r>
        <w:rPr>
          <w:rFonts w:ascii="宋体" w:hAnsi="宋体" w:cs="宋体" w:eastAsia="宋体" w:hint="default"/>
          <w:sz w:val="21"/>
          <w:szCs w:val="21"/>
        </w:rPr>
        <w:t>各项会计准则的规定进行确认和计量，在此基础上编制财务报表。</w:t>
      </w:r>
    </w:p>
    <w:p>
      <w:pPr>
        <w:spacing w:after="0"/>
        <w:jc w:val="left"/>
        <w:rPr>
          <w:rFonts w:ascii="宋体" w:hAnsi="宋体" w:cs="宋体" w:eastAsia="宋体" w:hint="default"/>
          <w:sz w:val="21"/>
          <w:szCs w:val="21"/>
        </w:rPr>
        <w:sectPr>
          <w:headerReference w:type="default" r:id="rId36"/>
          <w:footerReference w:type="default" r:id="rId37"/>
          <w:pgSz w:w="11910" w:h="16840"/>
          <w:pgMar w:header="877" w:footer="956" w:top="1060" w:bottom="1140" w:left="980" w:right="0"/>
          <w:pgNumType w:start="71"/>
        </w:sectPr>
      </w:pPr>
    </w:p>
    <w:p>
      <w:pPr>
        <w:spacing w:line="240" w:lineRule="auto" w:before="12"/>
        <w:rPr>
          <w:rFonts w:ascii="宋体" w:hAnsi="宋体" w:cs="宋体" w:eastAsia="宋体" w:hint="default"/>
          <w:sz w:val="13"/>
          <w:szCs w:val="13"/>
        </w:rPr>
      </w:pPr>
    </w:p>
    <w:p>
      <w:pPr>
        <w:spacing w:line="422" w:lineRule="auto" w:before="36"/>
        <w:ind w:left="721" w:right="1016" w:hanging="529"/>
        <w:jc w:val="left"/>
        <w:rPr>
          <w:rFonts w:ascii="Calibri" w:hAnsi="Calibri" w:cs="Calibri" w:eastAsia="Calibri"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本公司基于上述编制基础编制的财务报表符合企业会计准则的要求，真实、完整地反映了本公司</w:t>
      </w:r>
      <w:r>
        <w:rPr>
          <w:rFonts w:ascii="宋体" w:hAnsi="宋体" w:cs="宋体" w:eastAsia="宋体" w:hint="default"/>
          <w:spacing w:val="26"/>
          <w:sz w:val="21"/>
          <w:szCs w:val="21"/>
        </w:rPr>
        <w:t> </w:t>
      </w:r>
      <w:r>
        <w:rPr>
          <w:rFonts w:ascii="Calibri" w:hAnsi="Calibri" w:cs="Calibri" w:eastAsia="Calibri" w:hint="default"/>
          <w:sz w:val="21"/>
          <w:szCs w:val="21"/>
        </w:rPr>
        <w:t>2011</w:t>
      </w:r>
    </w:p>
    <w:p>
      <w:pPr>
        <w:spacing w:before="12"/>
        <w:ind w:left="300" w:right="1016"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r>
        <w:rPr>
          <w:rFonts w:ascii="Calibri" w:hAnsi="Calibri" w:cs="Calibri" w:eastAsia="Calibri"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31</w:t>
      </w:r>
      <w:r>
        <w:rPr>
          <w:rFonts w:ascii="Calibri" w:hAnsi="Calibri" w:cs="Calibri" w:eastAsia="Calibri" w:hint="default"/>
          <w:spacing w:val="2"/>
          <w:sz w:val="21"/>
          <w:szCs w:val="21"/>
        </w:rPr>
        <w:t> </w:t>
      </w:r>
      <w:r>
        <w:rPr>
          <w:rFonts w:ascii="宋体" w:hAnsi="宋体" w:cs="宋体" w:eastAsia="宋体" w:hint="default"/>
          <w:sz w:val="21"/>
          <w:szCs w:val="21"/>
        </w:rPr>
        <w:t>日的财务状况，以及</w:t>
      </w:r>
      <w:r>
        <w:rPr>
          <w:rFonts w:ascii="宋体" w:hAnsi="宋体" w:cs="宋体" w:eastAsia="宋体" w:hint="default"/>
          <w:spacing w:val="-56"/>
          <w:sz w:val="21"/>
          <w:szCs w:val="21"/>
        </w:rPr>
        <w:t> </w:t>
      </w:r>
      <w:r>
        <w:rPr>
          <w:rFonts w:ascii="Calibri" w:hAnsi="Calibri" w:cs="Calibri" w:eastAsia="Calibri" w:hint="default"/>
          <w:sz w:val="21"/>
          <w:szCs w:val="21"/>
        </w:rPr>
        <w:t>2011</w:t>
      </w:r>
      <w:r>
        <w:rPr>
          <w:rFonts w:ascii="Calibri" w:hAnsi="Calibri" w:cs="Calibri" w:eastAsia="Calibri" w:hint="default"/>
          <w:spacing w:val="5"/>
          <w:sz w:val="21"/>
          <w:szCs w:val="21"/>
        </w:rPr>
        <w:t> </w:t>
      </w:r>
      <w:r>
        <w:rPr>
          <w:rFonts w:ascii="宋体" w:hAnsi="宋体" w:cs="宋体" w:eastAsia="宋体" w:hint="default"/>
          <w:sz w:val="21"/>
          <w:szCs w:val="21"/>
        </w:rPr>
        <w:t>年度的经营成果和现金流量。</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32"/>
          <w:szCs w:val="32"/>
        </w:rPr>
      </w:pPr>
    </w:p>
    <w:p>
      <w:pPr>
        <w:spacing w:before="0"/>
        <w:ind w:left="192" w:right="10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9"/>
        <w:rPr>
          <w:rFonts w:ascii="宋体" w:hAnsi="宋体" w:cs="宋体" w:eastAsia="宋体" w:hint="default"/>
          <w:b/>
          <w:bCs/>
          <w:sz w:val="21"/>
          <w:szCs w:val="21"/>
        </w:rPr>
      </w:pPr>
    </w:p>
    <w:tbl>
      <w:tblPr>
        <w:tblW w:w="0" w:type="auto"/>
        <w:jc w:val="left"/>
        <w:tblInd w:w="100" w:type="dxa"/>
        <w:tblLayout w:type="fixed"/>
        <w:tblCellMar>
          <w:top w:w="0" w:type="dxa"/>
          <w:left w:w="0" w:type="dxa"/>
          <w:bottom w:w="0" w:type="dxa"/>
          <w:right w:w="0" w:type="dxa"/>
        </w:tblCellMar>
        <w:tblLook w:val="01E0"/>
      </w:tblPr>
      <w:tblGrid>
        <w:gridCol w:w="6922"/>
      </w:tblGrid>
      <w:tr>
        <w:trPr>
          <w:trHeight w:val="627" w:hRule="exact"/>
        </w:trPr>
        <w:tc>
          <w:tcPr>
            <w:tcW w:w="6922" w:type="dxa"/>
            <w:tcBorders>
              <w:top w:val="nil" w:sz="6" w:space="0" w:color="auto"/>
              <w:left w:val="nil" w:sz="6" w:space="0" w:color="auto"/>
              <w:bottom w:val="nil" w:sz="6" w:space="0" w:color="auto"/>
              <w:right w:val="nil" w:sz="6" w:space="0" w:color="auto"/>
            </w:tcBorders>
          </w:tcPr>
          <w:p>
            <w:pPr>
              <w:pStyle w:val="TableParagraph"/>
              <w:spacing w:line="238" w:lineRule="exact"/>
              <w:ind w:left="620" w:right="0"/>
              <w:jc w:val="left"/>
              <w:rPr>
                <w:rFonts w:ascii="宋体" w:hAnsi="宋体" w:cs="宋体" w:eastAsia="宋体" w:hint="default"/>
                <w:sz w:val="21"/>
                <w:szCs w:val="21"/>
              </w:rPr>
            </w:pPr>
            <w:r>
              <w:rPr>
                <w:rFonts w:ascii="宋体" w:hAnsi="宋体" w:cs="宋体" w:eastAsia="宋体" w:hint="default"/>
                <w:sz w:val="21"/>
                <w:szCs w:val="21"/>
              </w:rPr>
              <w:t>采用公历年度，即从每年</w:t>
            </w:r>
            <w:r>
              <w:rPr>
                <w:rFonts w:ascii="宋体" w:hAnsi="宋体" w:cs="宋体" w:eastAsia="宋体" w:hint="default"/>
                <w:spacing w:val="-55"/>
                <w:sz w:val="21"/>
                <w:szCs w:val="21"/>
              </w:rPr>
              <w:t> </w:t>
            </w: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31</w:t>
            </w:r>
            <w:r>
              <w:rPr>
                <w:rFonts w:ascii="Calibri" w:hAnsi="Calibri" w:cs="Calibri" w:eastAsia="Calibri" w:hint="default"/>
                <w:spacing w:val="6"/>
                <w:sz w:val="21"/>
                <w:szCs w:val="21"/>
              </w:rPr>
              <w:t> </w:t>
            </w:r>
            <w:r>
              <w:rPr>
                <w:rFonts w:ascii="宋体" w:hAnsi="宋体" w:cs="宋体" w:eastAsia="宋体" w:hint="default"/>
                <w:sz w:val="21"/>
                <w:szCs w:val="21"/>
              </w:rPr>
              <w:t>日为一个会计年度。</w:t>
            </w:r>
          </w:p>
        </w:tc>
      </w:tr>
      <w:tr>
        <w:trPr>
          <w:trHeight w:val="627" w:hRule="exact"/>
        </w:trPr>
        <w:tc>
          <w:tcPr>
            <w:tcW w:w="692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200" w:right="0"/>
              <w:jc w:val="left"/>
              <w:rPr>
                <w:rFonts w:ascii="宋体" w:hAnsi="宋体" w:cs="宋体" w:eastAsia="宋体" w:hint="default"/>
                <w:sz w:val="21"/>
                <w:szCs w:val="21"/>
              </w:rPr>
            </w:pPr>
            <w:r>
              <w:rPr>
                <w:rFonts w:ascii="Calibri" w:hAnsi="Calibri" w:cs="Calibri" w:eastAsia="Calibri" w:hint="default"/>
                <w:b/>
                <w:bCs/>
                <w:sz w:val="21"/>
                <w:szCs w:val="21"/>
              </w:rPr>
              <w:t>4</w:t>
            </w:r>
            <w:r>
              <w:rPr>
                <w:rFonts w:ascii="宋体" w:hAnsi="宋体" w:cs="宋体" w:eastAsia="宋体" w:hint="default"/>
                <w:b/>
                <w:bCs/>
                <w:sz w:val="21"/>
                <w:szCs w:val="21"/>
              </w:rPr>
              <w:t>、记账本位币以人民币为记账本位币。</w:t>
            </w:r>
            <w:r>
              <w:rPr>
                <w:rFonts w:ascii="宋体" w:hAnsi="宋体" w:cs="宋体" w:eastAsia="宋体" w:hint="default"/>
                <w:sz w:val="21"/>
                <w:szCs w:val="21"/>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before="0"/>
        <w:ind w:left="192" w:right="10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16"/>
          <w:szCs w:val="16"/>
        </w:rPr>
      </w:pPr>
    </w:p>
    <w:p>
      <w:pPr>
        <w:spacing w:line="424" w:lineRule="auto" w:before="0"/>
        <w:ind w:left="300" w:right="1016" w:firstLine="422"/>
        <w:jc w:val="left"/>
        <w:rPr>
          <w:rFonts w:ascii="宋体" w:hAnsi="宋体" w:cs="宋体" w:eastAsia="宋体" w:hint="default"/>
          <w:sz w:val="21"/>
          <w:szCs w:val="21"/>
        </w:rPr>
      </w:pPr>
      <w:r>
        <w:rPr>
          <w:rFonts w:ascii="宋体" w:hAnsi="宋体" w:cs="宋体" w:eastAsia="宋体" w:hint="default"/>
          <w:b/>
          <w:bCs/>
          <w:sz w:val="21"/>
          <w:szCs w:val="21"/>
        </w:rPr>
        <w:t>（</w:t>
      </w:r>
      <w:r>
        <w:rPr>
          <w:rFonts w:ascii="Calibri" w:hAnsi="Calibri" w:cs="Calibri" w:eastAsia="Calibri" w:hint="default"/>
          <w:b/>
          <w:bCs/>
          <w:sz w:val="21"/>
          <w:szCs w:val="21"/>
        </w:rPr>
        <w:t>1</w:t>
      </w:r>
      <w:r>
        <w:rPr>
          <w:rFonts w:ascii="宋体" w:hAnsi="宋体" w:cs="宋体" w:eastAsia="宋体" w:hint="default"/>
          <w:b/>
          <w:bCs/>
          <w:sz w:val="21"/>
          <w:szCs w:val="21"/>
        </w:rPr>
        <w:t>）同一控制下的企业合并</w:t>
      </w:r>
      <w:r>
        <w:rPr>
          <w:rFonts w:ascii="宋体" w:hAnsi="宋体" w:cs="宋体" w:eastAsia="宋体" w:hint="default"/>
          <w:sz w:val="21"/>
          <w:szCs w:val="21"/>
        </w:rPr>
        <w:t>：在企业合并中取得的资产和负债，按照合并日在被合并方的账面价值</w:t>
      </w:r>
      <w:r>
        <w:rPr>
          <w:rFonts w:ascii="宋体" w:hAnsi="宋体" w:cs="宋体" w:eastAsia="宋体" w:hint="default"/>
          <w:w w:val="100"/>
          <w:sz w:val="21"/>
          <w:szCs w:val="21"/>
        </w:rPr>
        <w:t> </w:t>
      </w:r>
      <w:r>
        <w:rPr>
          <w:rFonts w:ascii="宋体" w:hAnsi="宋体" w:cs="宋体" w:eastAsia="宋体" w:hint="default"/>
          <w:spacing w:val="-6"/>
          <w:sz w:val="21"/>
          <w:szCs w:val="21"/>
        </w:rPr>
        <w:t>计量。取得的净资产账面价值与支付的合并对价账面价值（或发行股份面值总额）的差额，调整资本公积；</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pacing w:val="-4"/>
          <w:sz w:val="21"/>
          <w:szCs w:val="21"/>
        </w:rPr>
        <w:t>资本公积不足冲减的，调整留存收益。为进行企业合并发生的各项直接相关费用，包括为进行企业合并而</w:t>
      </w:r>
    </w:p>
    <w:p>
      <w:pPr>
        <w:spacing w:line="446" w:lineRule="auto" w:before="74"/>
        <w:ind w:left="300" w:right="1016" w:firstLine="0"/>
        <w:jc w:val="left"/>
        <w:rPr>
          <w:rFonts w:ascii="宋体" w:hAnsi="宋体" w:cs="宋体" w:eastAsia="宋体" w:hint="default"/>
          <w:sz w:val="21"/>
          <w:szCs w:val="21"/>
        </w:rPr>
      </w:pPr>
      <w:r>
        <w:rPr>
          <w:rFonts w:ascii="宋体" w:hAnsi="宋体" w:cs="宋体" w:eastAsia="宋体" w:hint="default"/>
          <w:spacing w:val="-2"/>
          <w:sz w:val="21"/>
          <w:szCs w:val="21"/>
        </w:rPr>
        <w:t>支付的审计费用、评估费用、法律服务费用等，于发生时计入当期损益。企业合并形成母子公司关系的，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3"/>
          <w:sz w:val="21"/>
          <w:szCs w:val="21"/>
        </w:rPr>
        <w:t>母公司编制合并日的合并资产负债表、合并利润表和合并现金流量表。合并资产负债表中被合并方的各项</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3"/>
          <w:sz w:val="21"/>
          <w:szCs w:val="21"/>
        </w:rPr>
        <w:t>资产、负债，按其账面价值计量。因被合并方采用的会计政策与合并方不一致，按照本准则规定进行调整</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4"/>
          <w:sz w:val="21"/>
          <w:szCs w:val="21"/>
        </w:rPr>
        <w:t>的，以调整后的账面价值计量。合并利润表包括参与合并各方自合并当期期初至合并日所发生的收入、费</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4"/>
          <w:sz w:val="21"/>
          <w:szCs w:val="21"/>
        </w:rPr>
        <w:t>用和利润。被合并方在合并前实现的净利润，在合并利润表中单列项目反映。合并现金流量表包括参与合</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并各方自合并当期期初至合并日的现金流量。</w:t>
      </w:r>
    </w:p>
    <w:p>
      <w:pPr>
        <w:spacing w:line="424" w:lineRule="auto" w:before="55"/>
        <w:ind w:left="300" w:right="1018" w:firstLine="422"/>
        <w:jc w:val="both"/>
        <w:rPr>
          <w:rFonts w:ascii="宋体" w:hAnsi="宋体" w:cs="宋体" w:eastAsia="宋体" w:hint="default"/>
          <w:sz w:val="21"/>
          <w:szCs w:val="21"/>
        </w:rPr>
      </w:pPr>
      <w:r>
        <w:rPr>
          <w:rFonts w:ascii="宋体" w:hAnsi="宋体" w:cs="宋体" w:eastAsia="宋体" w:hint="default"/>
          <w:b/>
          <w:bCs/>
          <w:sz w:val="21"/>
          <w:szCs w:val="21"/>
        </w:rPr>
        <w:t>（</w:t>
      </w:r>
      <w:r>
        <w:rPr>
          <w:rFonts w:ascii="Calibri" w:hAnsi="Calibri" w:cs="Calibri" w:eastAsia="Calibri"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sz w:val="21"/>
          <w:szCs w:val="21"/>
        </w:rPr>
        <w:t>：在购买日为取得对被购买方的控制权而付出的资产、发生或承担的</w:t>
      </w:r>
      <w:r>
        <w:rPr>
          <w:rFonts w:ascii="宋体" w:hAnsi="宋体" w:cs="宋体" w:eastAsia="宋体" w:hint="default"/>
          <w:w w:val="100"/>
          <w:sz w:val="21"/>
          <w:szCs w:val="21"/>
        </w:rPr>
        <w:t> </w:t>
      </w:r>
      <w:r>
        <w:rPr>
          <w:rFonts w:ascii="宋体" w:hAnsi="宋体" w:cs="宋体" w:eastAsia="宋体" w:hint="default"/>
          <w:spacing w:val="-2"/>
          <w:sz w:val="21"/>
          <w:szCs w:val="21"/>
        </w:rPr>
        <w:t>负债以及发行的权益性证券的公允价值加上各项直接相关费用为合并成本。在购买日对作为企业合并对价</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付出的资产、发生或承担的负债按照公允价值计量，公允价值与其账面价值的差额，计入当期损益。对合</w:t>
      </w:r>
    </w:p>
    <w:p>
      <w:pPr>
        <w:spacing w:line="446" w:lineRule="auto" w:before="73"/>
        <w:ind w:left="300" w:right="1018" w:firstLine="0"/>
        <w:jc w:val="both"/>
        <w:rPr>
          <w:rFonts w:ascii="宋体" w:hAnsi="宋体" w:cs="宋体" w:eastAsia="宋体" w:hint="default"/>
          <w:sz w:val="21"/>
          <w:szCs w:val="21"/>
        </w:rPr>
      </w:pPr>
      <w:r>
        <w:rPr>
          <w:rFonts w:ascii="宋体" w:hAnsi="宋体" w:cs="宋体" w:eastAsia="宋体" w:hint="default"/>
          <w:spacing w:val="-2"/>
          <w:sz w:val="21"/>
          <w:szCs w:val="21"/>
        </w:rPr>
        <w:t>并成本大于合并中取得的被购买方可辨认净资产公允价值份额的差额，确认为商誉。对合并成本小于合并</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中取得的被购买方可辨认净资产公允价值份额的差额，对取得的被购买方各项可辨认资产、负债及或有负</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债的公允价值以及合并成本的计量进行复核；经复核后合并成本仍小于合并中取得的被购买方可辨认净资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产公允价值份额的，其差额计入当期损益。企业合并形成母子公司关系的，母公司编制购买日的合并资产</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负债表，因企业合并取得的被购买方各项可辨认资产、负债及或有负债以公允价值列示。</w:t>
      </w:r>
    </w:p>
    <w:p>
      <w:pPr>
        <w:spacing w:after="0" w:line="446" w:lineRule="auto"/>
        <w:jc w:val="both"/>
        <w:rPr>
          <w:rFonts w:ascii="宋体" w:hAnsi="宋体" w:cs="宋体" w:eastAsia="宋体" w:hint="default"/>
          <w:sz w:val="21"/>
          <w:szCs w:val="21"/>
        </w:rPr>
        <w:sectPr>
          <w:pgSz w:w="11910" w:h="16840"/>
          <w:pgMar w:header="877" w:footer="956" w:top="1100" w:bottom="1140" w:left="940" w:right="0"/>
        </w:sectPr>
      </w:pPr>
    </w:p>
    <w:p>
      <w:pPr>
        <w:spacing w:line="240" w:lineRule="auto" w:before="2"/>
        <w:rPr>
          <w:rFonts w:ascii="宋体" w:hAnsi="宋体" w:cs="宋体" w:eastAsia="宋体" w:hint="default"/>
          <w:sz w:val="13"/>
          <w:szCs w:val="13"/>
        </w:rPr>
      </w:pPr>
    </w:p>
    <w:p>
      <w:pPr>
        <w:spacing w:before="36"/>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line="417" w:lineRule="auto" w:before="0"/>
        <w:ind w:left="260" w:right="1018"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）合并财务报表的合并范围以控制为基础予以确定。合并财务报表以本公司和纳入合并财务报表</w:t>
      </w:r>
      <w:r>
        <w:rPr>
          <w:rFonts w:ascii="宋体" w:hAnsi="宋体" w:cs="宋体" w:eastAsia="宋体" w:hint="default"/>
          <w:w w:val="100"/>
          <w:sz w:val="21"/>
          <w:szCs w:val="21"/>
        </w:rPr>
        <w:t> </w:t>
      </w:r>
      <w:r>
        <w:rPr>
          <w:rFonts w:ascii="宋体" w:hAnsi="宋体" w:cs="宋体" w:eastAsia="宋体" w:hint="default"/>
          <w:spacing w:val="-2"/>
          <w:sz w:val="21"/>
          <w:szCs w:val="21"/>
        </w:rPr>
        <w:t>范围的各子公司的财务报表及其他有关资料为合并依据，按照权益法调整对子公司的长期股权投资，将本</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公司和纳入合并财务报表范围的各子公司之间的投资、交易及往来等全部抵销，并计算少数股东损益及少</w:t>
      </w:r>
    </w:p>
    <w:p>
      <w:pPr>
        <w:spacing w:before="71"/>
        <w:ind w:left="260" w:right="3887" w:firstLine="0"/>
        <w:jc w:val="left"/>
        <w:rPr>
          <w:rFonts w:ascii="宋体" w:hAnsi="宋体" w:cs="宋体" w:eastAsia="宋体" w:hint="default"/>
          <w:sz w:val="21"/>
          <w:szCs w:val="21"/>
        </w:rPr>
      </w:pPr>
      <w:r>
        <w:rPr>
          <w:rFonts w:ascii="宋体" w:hAnsi="宋体" w:cs="宋体" w:eastAsia="宋体" w:hint="default"/>
          <w:sz w:val="21"/>
          <w:szCs w:val="21"/>
        </w:rPr>
        <w:t>数股东权益后合并编制而成。</w:t>
      </w:r>
    </w:p>
    <w:p>
      <w:pPr>
        <w:spacing w:line="240" w:lineRule="auto" w:before="2"/>
        <w:rPr>
          <w:rFonts w:ascii="宋体" w:hAnsi="宋体" w:cs="宋体" w:eastAsia="宋体" w:hint="default"/>
          <w:sz w:val="17"/>
          <w:szCs w:val="17"/>
        </w:rPr>
      </w:pPr>
    </w:p>
    <w:p>
      <w:pPr>
        <w:spacing w:line="396" w:lineRule="auto" w:before="0"/>
        <w:ind w:left="260" w:right="932"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Calibri" w:hAnsi="Calibri" w:cs="Calibri" w:eastAsia="Calibri" w:hint="default"/>
          <w:spacing w:val="-3"/>
          <w:sz w:val="21"/>
          <w:szCs w:val="21"/>
        </w:rPr>
        <w:t>2</w:t>
      </w:r>
      <w:r>
        <w:rPr>
          <w:rFonts w:ascii="宋体" w:hAnsi="宋体" w:cs="宋体" w:eastAsia="宋体" w:hint="default"/>
          <w:spacing w:val="-3"/>
          <w:sz w:val="21"/>
          <w:szCs w:val="21"/>
        </w:rPr>
        <w:t>）合并时，如纳入合并范围的子公司与本公司会计政策不一致，按本公司执行的会计政策对其进行</w:t>
      </w:r>
      <w:r>
        <w:rPr>
          <w:rFonts w:ascii="宋体" w:hAnsi="宋体" w:cs="宋体" w:eastAsia="宋体" w:hint="default"/>
          <w:w w:val="100"/>
          <w:sz w:val="21"/>
          <w:szCs w:val="21"/>
        </w:rPr>
        <w:t> </w:t>
      </w:r>
      <w:r>
        <w:rPr>
          <w:rFonts w:ascii="宋体" w:hAnsi="宋体" w:cs="宋体" w:eastAsia="宋体" w:hint="default"/>
          <w:sz w:val="21"/>
          <w:szCs w:val="21"/>
        </w:rPr>
        <w:t>调整后合并。</w:t>
      </w:r>
    </w:p>
    <w:p>
      <w:pPr>
        <w:spacing w:line="398" w:lineRule="auto" w:before="90"/>
        <w:ind w:left="260" w:right="932"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Calibri" w:hAnsi="Calibri" w:cs="Calibri" w:eastAsia="Calibri" w:hint="default"/>
          <w:spacing w:val="-3"/>
          <w:sz w:val="21"/>
          <w:szCs w:val="21"/>
        </w:rPr>
        <w:t>3</w:t>
      </w:r>
      <w:r>
        <w:rPr>
          <w:rFonts w:ascii="宋体" w:hAnsi="宋体" w:cs="宋体" w:eastAsia="宋体" w:hint="default"/>
          <w:spacing w:val="-3"/>
          <w:sz w:val="21"/>
          <w:szCs w:val="21"/>
        </w:rPr>
        <w:t>）对于同一控制下企业合并取得的子公司，视同该企业合并于合并当期的期初已经发生，从合并当</w:t>
      </w:r>
      <w:r>
        <w:rPr>
          <w:rFonts w:ascii="宋体" w:hAnsi="宋体" w:cs="宋体" w:eastAsia="宋体" w:hint="default"/>
          <w:w w:val="100"/>
          <w:sz w:val="21"/>
          <w:szCs w:val="21"/>
        </w:rPr>
        <w:t> </w:t>
      </w:r>
      <w:r>
        <w:rPr>
          <w:rFonts w:ascii="宋体" w:hAnsi="宋体" w:cs="宋体" w:eastAsia="宋体" w:hint="default"/>
          <w:sz w:val="21"/>
          <w:szCs w:val="21"/>
        </w:rPr>
        <w:t>期的期初起将其资产、负债、经营成果和现金流量纳入合并财务报表。</w:t>
      </w:r>
    </w:p>
    <w:p>
      <w:pPr>
        <w:spacing w:line="398" w:lineRule="auto" w:before="85"/>
        <w:ind w:left="260" w:right="1119" w:firstLine="40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Calibri" w:hAnsi="Calibri" w:cs="Calibri" w:eastAsia="Calibri" w:hint="default"/>
          <w:spacing w:val="-2"/>
          <w:sz w:val="21"/>
          <w:szCs w:val="21"/>
        </w:rPr>
        <w:t>4</w:t>
      </w:r>
      <w:r>
        <w:rPr>
          <w:rFonts w:ascii="宋体" w:hAnsi="宋体" w:cs="宋体" w:eastAsia="宋体" w:hint="default"/>
          <w:spacing w:val="-2"/>
          <w:sz w:val="21"/>
          <w:szCs w:val="21"/>
        </w:rPr>
        <w:t>）同一控制下的企业合并事项的，被重组方合并前的净损益应计入非经常性损益，并在申报财务</w:t>
      </w:r>
      <w:r>
        <w:rPr>
          <w:rFonts w:ascii="宋体" w:hAnsi="宋体" w:cs="宋体" w:eastAsia="宋体" w:hint="default"/>
          <w:w w:val="100"/>
          <w:sz w:val="21"/>
          <w:szCs w:val="21"/>
        </w:rPr>
        <w:t> </w:t>
      </w:r>
      <w:r>
        <w:rPr>
          <w:rFonts w:ascii="宋体" w:hAnsi="宋体" w:cs="宋体" w:eastAsia="宋体" w:hint="default"/>
          <w:sz w:val="21"/>
          <w:szCs w:val="21"/>
        </w:rPr>
        <w:t>报表中单独列示。</w:t>
      </w:r>
    </w:p>
    <w:p>
      <w:pPr>
        <w:spacing w:line="398" w:lineRule="auto" w:before="85"/>
        <w:ind w:left="260" w:right="932"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Calibri" w:hAnsi="Calibri" w:cs="Calibri" w:eastAsia="Calibri" w:hint="default"/>
          <w:spacing w:val="-3"/>
          <w:sz w:val="21"/>
          <w:szCs w:val="21"/>
        </w:rPr>
        <w:t>5</w:t>
      </w:r>
      <w:r>
        <w:rPr>
          <w:rFonts w:ascii="宋体" w:hAnsi="宋体" w:cs="宋体" w:eastAsia="宋体" w:hint="default"/>
          <w:spacing w:val="-3"/>
          <w:sz w:val="21"/>
          <w:szCs w:val="21"/>
        </w:rPr>
        <w:t>）重组属于同一公司控制权人下的非企业合并事项，但被重组方重组前一个会计年度末的资产总额</w:t>
      </w:r>
      <w:r>
        <w:rPr>
          <w:rFonts w:ascii="宋体" w:hAnsi="宋体" w:cs="宋体" w:eastAsia="宋体" w:hint="default"/>
          <w:w w:val="100"/>
          <w:sz w:val="21"/>
          <w:szCs w:val="21"/>
        </w:rPr>
        <w:t> </w:t>
      </w:r>
      <w:r>
        <w:rPr>
          <w:rFonts w:ascii="宋体" w:hAnsi="宋体" w:cs="宋体" w:eastAsia="宋体" w:hint="default"/>
          <w:sz w:val="21"/>
          <w:szCs w:val="21"/>
        </w:rPr>
        <w:t>或前一个会计年度的营业收入或利润总额达到或超过重组前重组方相应项目</w:t>
      </w:r>
      <w:r>
        <w:rPr>
          <w:rFonts w:ascii="宋体" w:hAnsi="宋体" w:cs="宋体" w:eastAsia="宋体" w:hint="default"/>
          <w:spacing w:val="4"/>
          <w:sz w:val="21"/>
          <w:szCs w:val="21"/>
        </w:rPr>
        <w:t> </w:t>
      </w:r>
      <w:r>
        <w:rPr>
          <w:rFonts w:ascii="Calibri" w:hAnsi="Calibri" w:cs="Calibri" w:eastAsia="Calibri" w:hint="default"/>
          <w:sz w:val="21"/>
          <w:szCs w:val="21"/>
        </w:rPr>
        <w:t>20%</w:t>
      </w:r>
      <w:r>
        <w:rPr>
          <w:rFonts w:ascii="宋体" w:hAnsi="宋体" w:cs="宋体" w:eastAsia="宋体" w:hint="default"/>
          <w:sz w:val="21"/>
          <w:szCs w:val="21"/>
        </w:rPr>
        <w:t>的，从合并当期的期初起</w:t>
      </w:r>
      <w:r>
        <w:rPr>
          <w:rFonts w:ascii="宋体" w:hAnsi="宋体" w:cs="宋体" w:eastAsia="宋体" w:hint="default"/>
          <w:w w:val="100"/>
          <w:sz w:val="21"/>
          <w:szCs w:val="21"/>
        </w:rPr>
        <w:t> </w:t>
      </w:r>
      <w:r>
        <w:rPr>
          <w:rFonts w:ascii="宋体" w:hAnsi="宋体" w:cs="宋体" w:eastAsia="宋体" w:hint="default"/>
          <w:sz w:val="21"/>
          <w:szCs w:val="21"/>
        </w:rPr>
        <w:t>编制备考利润表。</w:t>
      </w:r>
    </w:p>
    <w:p>
      <w:pPr>
        <w:spacing w:line="398" w:lineRule="auto" w:before="85"/>
        <w:ind w:left="260" w:right="1023"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6</w:t>
      </w:r>
      <w:r>
        <w:rPr>
          <w:rFonts w:ascii="宋体" w:hAnsi="宋体" w:cs="宋体" w:eastAsia="宋体" w:hint="default"/>
          <w:sz w:val="21"/>
          <w:szCs w:val="21"/>
        </w:rPr>
        <w:t>）对于因非同一控制下企业合并取得的子公司，在编制合并报表时，以购买日可辨认净资产公允</w:t>
      </w:r>
      <w:r>
        <w:rPr>
          <w:rFonts w:ascii="宋体" w:hAnsi="宋体" w:cs="宋体" w:eastAsia="宋体" w:hint="default"/>
          <w:w w:val="100"/>
          <w:sz w:val="21"/>
          <w:szCs w:val="21"/>
        </w:rPr>
        <w:t> </w:t>
      </w:r>
      <w:r>
        <w:rPr>
          <w:rFonts w:ascii="宋体" w:hAnsi="宋体" w:cs="宋体" w:eastAsia="宋体" w:hint="default"/>
          <w:sz w:val="21"/>
          <w:szCs w:val="21"/>
        </w:rPr>
        <w:t>价值为基础对个别财务报表进行调整。</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line="396" w:lineRule="auto" w:before="0"/>
        <w:ind w:left="681" w:right="3887" w:hanging="52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现金是指本公司的库存现金以及随时用于支付的存款。</w:t>
      </w:r>
    </w:p>
    <w:p>
      <w:pPr>
        <w:spacing w:line="420" w:lineRule="auto" w:before="68"/>
        <w:ind w:left="260" w:right="1028" w:firstLine="420"/>
        <w:jc w:val="both"/>
        <w:rPr>
          <w:rFonts w:ascii="宋体" w:hAnsi="宋体" w:cs="宋体" w:eastAsia="宋体" w:hint="default"/>
          <w:sz w:val="21"/>
          <w:szCs w:val="21"/>
        </w:rPr>
      </w:pPr>
      <w:r>
        <w:rPr>
          <w:rFonts w:ascii="宋体" w:hAnsi="宋体" w:cs="宋体" w:eastAsia="宋体" w:hint="default"/>
          <w:spacing w:val="-2"/>
          <w:w w:val="100"/>
          <w:sz w:val="21"/>
          <w:szCs w:val="21"/>
        </w:rPr>
        <w:t>现金等价物为本公司持有的期限短（一般是指从购买日起三个月内到期）、流动性强、易于转换为已</w:t>
      </w:r>
      <w:r>
        <w:rPr>
          <w:rFonts w:ascii="宋体" w:hAnsi="宋体" w:cs="宋体" w:eastAsia="宋体" w:hint="default"/>
          <w:w w:val="100"/>
          <w:sz w:val="21"/>
          <w:szCs w:val="21"/>
        </w:rPr>
        <w:t> </w:t>
      </w:r>
      <w:r>
        <w:rPr>
          <w:rFonts w:ascii="宋体" w:hAnsi="宋体" w:cs="宋体" w:eastAsia="宋体" w:hint="default"/>
          <w:sz w:val="21"/>
          <w:szCs w:val="21"/>
        </w:rPr>
        <w:t>知金额现金且价值变动风险很小的投资。</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before="0"/>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396" w:lineRule="auto" w:before="190"/>
        <w:ind w:left="681" w:right="10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）外币业务核算方法</w:t>
      </w:r>
      <w:r>
        <w:rPr>
          <w:rFonts w:ascii="宋体" w:hAnsi="宋体" w:cs="宋体" w:eastAsia="宋体" w:hint="default"/>
          <w:w w:val="100"/>
          <w:sz w:val="21"/>
          <w:szCs w:val="21"/>
        </w:rPr>
        <w:t> </w:t>
      </w:r>
      <w:r>
        <w:rPr>
          <w:rFonts w:ascii="宋体" w:hAnsi="宋体" w:cs="宋体" w:eastAsia="宋体" w:hint="default"/>
          <w:spacing w:val="-2"/>
          <w:sz w:val="21"/>
          <w:szCs w:val="21"/>
        </w:rPr>
        <w:t>本公司外币交易均按交易发生日的即期近似汇率折算为记账本位币。该即期近似汇率指交易发生日当</w:t>
      </w:r>
    </w:p>
    <w:p>
      <w:pPr>
        <w:spacing w:line="420" w:lineRule="auto" w:before="68"/>
        <w:ind w:left="681" w:right="2114" w:hanging="421"/>
        <w:jc w:val="left"/>
        <w:rPr>
          <w:rFonts w:ascii="宋体" w:hAnsi="宋体" w:cs="宋体" w:eastAsia="宋体" w:hint="default"/>
          <w:sz w:val="21"/>
          <w:szCs w:val="21"/>
        </w:rPr>
      </w:pPr>
      <w:r>
        <w:rPr>
          <w:rFonts w:ascii="宋体" w:hAnsi="宋体" w:cs="宋体" w:eastAsia="宋体" w:hint="default"/>
          <w:sz w:val="21"/>
          <w:szCs w:val="21"/>
        </w:rPr>
        <w:t>月月初的汇率。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在资产负债表日，按照下列规定对外币货币性项目和外币非货币性项目进行处理：</w:t>
      </w:r>
    </w:p>
    <w:p>
      <w:pPr>
        <w:spacing w:line="396" w:lineRule="auto" w:before="47"/>
        <w:ind w:left="260" w:right="1024"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、外币货币性项目，采用资产负债表日即期汇率折算。因资产负债表日即期汇率与初始确认时或前</w:t>
      </w:r>
      <w:r>
        <w:rPr>
          <w:rFonts w:ascii="宋体" w:hAnsi="宋体" w:cs="宋体" w:eastAsia="宋体" w:hint="default"/>
          <w:w w:val="100"/>
          <w:sz w:val="21"/>
          <w:szCs w:val="21"/>
        </w:rPr>
        <w:t> </w:t>
      </w:r>
      <w:r>
        <w:rPr>
          <w:rFonts w:ascii="宋体" w:hAnsi="宋体" w:cs="宋体" w:eastAsia="宋体" w:hint="default"/>
          <w:sz w:val="21"/>
          <w:szCs w:val="21"/>
        </w:rPr>
        <w:t>一资产负债表日即期汇率不同而产生的汇兑差额，计入当期损益。</w:t>
      </w:r>
    </w:p>
    <w:p>
      <w:pPr>
        <w:spacing w:after="0" w:line="396" w:lineRule="auto"/>
        <w:jc w:val="both"/>
        <w:rPr>
          <w:rFonts w:ascii="宋体" w:hAnsi="宋体" w:cs="宋体" w:eastAsia="宋体" w:hint="default"/>
          <w:sz w:val="21"/>
          <w:szCs w:val="21"/>
        </w:rPr>
        <w:sectPr>
          <w:pgSz w:w="11910" w:h="16840"/>
          <w:pgMar w:header="877" w:footer="956" w:top="1100" w:bottom="1140" w:left="980" w:right="0"/>
        </w:sectPr>
      </w:pPr>
    </w:p>
    <w:p>
      <w:pPr>
        <w:spacing w:line="240" w:lineRule="auto" w:before="8"/>
        <w:rPr>
          <w:rFonts w:ascii="宋体" w:hAnsi="宋体" w:cs="宋体" w:eastAsia="宋体" w:hint="default"/>
          <w:sz w:val="14"/>
          <w:szCs w:val="14"/>
        </w:rPr>
      </w:pPr>
    </w:p>
    <w:p>
      <w:pPr>
        <w:spacing w:line="429" w:lineRule="auto" w:before="36"/>
        <w:ind w:left="260" w:right="103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、以历史成本计量的外币非货币性项目，仍采用交易发生日的即期汇率折算，不改变其记账本位币</w:t>
      </w:r>
      <w:r>
        <w:rPr>
          <w:rFonts w:ascii="宋体" w:hAnsi="宋体" w:cs="宋体" w:eastAsia="宋体" w:hint="default"/>
          <w:w w:val="100"/>
          <w:sz w:val="21"/>
          <w:szCs w:val="21"/>
        </w:rPr>
        <w:t> </w:t>
      </w:r>
      <w:r>
        <w:rPr>
          <w:rFonts w:ascii="宋体" w:hAnsi="宋体" w:cs="宋体" w:eastAsia="宋体" w:hint="default"/>
          <w:sz w:val="21"/>
          <w:szCs w:val="21"/>
        </w:rPr>
        <w:t>金额。</w:t>
      </w:r>
    </w:p>
    <w:p>
      <w:pPr>
        <w:spacing w:line="427" w:lineRule="auto" w:before="80"/>
        <w:ind w:left="260" w:right="103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、以公允价值计量的外币非货币性项目，采用公允价值确定日的即期汇率折算，折算后的记账本位</w:t>
      </w:r>
      <w:r>
        <w:rPr>
          <w:rFonts w:ascii="宋体" w:hAnsi="宋体" w:cs="宋体" w:eastAsia="宋体" w:hint="default"/>
          <w:w w:val="100"/>
          <w:sz w:val="21"/>
          <w:szCs w:val="21"/>
        </w:rPr>
        <w:t> </w:t>
      </w:r>
      <w:r>
        <w:rPr>
          <w:rFonts w:ascii="宋体" w:hAnsi="宋体" w:cs="宋体" w:eastAsia="宋体" w:hint="default"/>
          <w:sz w:val="21"/>
          <w:szCs w:val="21"/>
        </w:rPr>
        <w:t>币金额与原记账本位币金额的差额，作为公允价值变动处理，计入当期损益。</w:t>
      </w:r>
    </w:p>
    <w:p>
      <w:pPr>
        <w:spacing w:line="429" w:lineRule="auto" w:before="82"/>
        <w:ind w:left="681"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）外币财务报表的折算方法</w:t>
      </w:r>
      <w:r>
        <w:rPr>
          <w:rFonts w:ascii="宋体" w:hAnsi="宋体" w:cs="宋体" w:eastAsia="宋体" w:hint="default"/>
          <w:w w:val="100"/>
          <w:sz w:val="21"/>
          <w:szCs w:val="21"/>
        </w:rPr>
        <w:t> </w:t>
      </w:r>
      <w:r>
        <w:rPr>
          <w:rFonts w:ascii="宋体" w:hAnsi="宋体" w:cs="宋体" w:eastAsia="宋体" w:hint="default"/>
          <w:spacing w:val="-2"/>
          <w:sz w:val="21"/>
          <w:szCs w:val="21"/>
        </w:rPr>
        <w:t>公司对境外经营的财务报表进行折算时，遵循下列规定：</w:t>
      </w:r>
    </w:p>
    <w:p>
      <w:pPr>
        <w:spacing w:line="415" w:lineRule="auto" w:before="77"/>
        <w:ind w:left="260" w:right="1035" w:firstLine="420"/>
        <w:jc w:val="left"/>
        <w:rPr>
          <w:rFonts w:ascii="宋体" w:hAnsi="宋体" w:cs="宋体" w:eastAsia="宋体" w:hint="default"/>
          <w:sz w:val="21"/>
          <w:szCs w:val="21"/>
        </w:rPr>
      </w:pPr>
      <w:r>
        <w:rPr>
          <w:rFonts w:ascii="Calibri" w:hAnsi="Calibri" w:cs="Calibri" w:eastAsia="Calibri" w:hint="default"/>
          <w:spacing w:val="-2"/>
          <w:sz w:val="21"/>
          <w:szCs w:val="21"/>
        </w:rPr>
        <w:t>A</w:t>
      </w:r>
      <w:r>
        <w:rPr>
          <w:rFonts w:ascii="宋体" w:hAnsi="宋体" w:cs="宋体" w:eastAsia="宋体" w:hint="default"/>
          <w:spacing w:val="-2"/>
          <w:sz w:val="21"/>
          <w:szCs w:val="21"/>
        </w:rPr>
        <w:t>、资产负债表中的资产和负债项目，采用资产负债表日的即期汇率折算，所有者权益项目除</w:t>
      </w:r>
      <w:r>
        <w:rPr>
          <w:rFonts w:ascii="Calibri" w:hAnsi="Calibri" w:cs="Calibri" w:eastAsia="Calibri" w:hint="default"/>
          <w:spacing w:val="-2"/>
          <w:sz w:val="21"/>
          <w:szCs w:val="21"/>
        </w:rPr>
        <w:t>“</w:t>
      </w:r>
      <w:r>
        <w:rPr>
          <w:rFonts w:ascii="宋体" w:hAnsi="宋体" w:cs="宋体" w:eastAsia="宋体" w:hint="default"/>
          <w:spacing w:val="-2"/>
          <w:sz w:val="21"/>
          <w:szCs w:val="21"/>
        </w:rPr>
        <w:t>未分配</w:t>
      </w:r>
      <w:r>
        <w:rPr>
          <w:rFonts w:ascii="宋体" w:hAnsi="宋体" w:cs="宋体" w:eastAsia="宋体" w:hint="default"/>
          <w:w w:val="100"/>
          <w:sz w:val="21"/>
          <w:szCs w:val="21"/>
        </w:rPr>
        <w:t> </w:t>
      </w:r>
      <w:r>
        <w:rPr>
          <w:rFonts w:ascii="宋体" w:hAnsi="宋体" w:cs="宋体" w:eastAsia="宋体" w:hint="default"/>
          <w:sz w:val="21"/>
          <w:szCs w:val="21"/>
        </w:rPr>
        <w:t>利润</w:t>
      </w:r>
      <w:r>
        <w:rPr>
          <w:rFonts w:ascii="Calibri" w:hAnsi="Calibri" w:cs="Calibri" w:eastAsia="Calibri" w:hint="default"/>
          <w:sz w:val="21"/>
          <w:szCs w:val="21"/>
        </w:rPr>
        <w:t>”</w:t>
      </w:r>
      <w:r>
        <w:rPr>
          <w:rFonts w:ascii="宋体" w:hAnsi="宋体" w:cs="宋体" w:eastAsia="宋体" w:hint="default"/>
          <w:sz w:val="21"/>
          <w:szCs w:val="21"/>
        </w:rPr>
        <w:t>项目外，其他项目采用发生时的即期近似汇率折算。</w:t>
      </w:r>
    </w:p>
    <w:p>
      <w:pPr>
        <w:spacing w:line="412" w:lineRule="auto" w:before="32"/>
        <w:ind w:left="681" w:right="1119" w:firstLine="0"/>
        <w:jc w:val="left"/>
        <w:rPr>
          <w:rFonts w:ascii="宋体" w:hAnsi="宋体" w:cs="宋体" w:eastAsia="宋体" w:hint="default"/>
          <w:sz w:val="21"/>
          <w:szCs w:val="21"/>
        </w:rPr>
      </w:pPr>
      <w:r>
        <w:rPr>
          <w:rFonts w:ascii="Calibri" w:hAnsi="Calibri" w:cs="Calibri" w:eastAsia="Calibri" w:hint="default"/>
          <w:sz w:val="21"/>
          <w:szCs w:val="21"/>
        </w:rPr>
        <w:t>B</w:t>
      </w:r>
      <w:r>
        <w:rPr>
          <w:rFonts w:ascii="宋体" w:hAnsi="宋体" w:cs="宋体" w:eastAsia="宋体" w:hint="default"/>
          <w:sz w:val="21"/>
          <w:szCs w:val="21"/>
        </w:rPr>
        <w:t>、利润表中的收入和费用项目，采用交易发生日的即期近似汇率折算。</w:t>
      </w:r>
      <w:r>
        <w:rPr>
          <w:rFonts w:ascii="宋体" w:hAnsi="宋体" w:cs="宋体" w:eastAsia="宋体" w:hint="default"/>
          <w:w w:val="100"/>
          <w:sz w:val="21"/>
          <w:szCs w:val="21"/>
        </w:rPr>
        <w:t> </w:t>
      </w:r>
      <w:r>
        <w:rPr>
          <w:rFonts w:ascii="宋体" w:hAnsi="宋体" w:cs="宋体" w:eastAsia="宋体" w:hint="default"/>
          <w:spacing w:val="-2"/>
          <w:sz w:val="21"/>
          <w:szCs w:val="21"/>
        </w:rPr>
        <w:t>按照上述方法折算产生的外币财务报表折算差额，在资产负债表中所有者权益项目下单独列示。</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8"/>
        <w:rPr>
          <w:rFonts w:ascii="宋体" w:hAnsi="宋体" w:cs="宋体" w:eastAsia="宋体" w:hint="default"/>
          <w:b/>
          <w:bCs/>
          <w:sz w:val="17"/>
          <w:szCs w:val="17"/>
        </w:rPr>
      </w:pPr>
    </w:p>
    <w:p>
      <w:pPr>
        <w:spacing w:line="412" w:lineRule="auto" w:before="0"/>
        <w:ind w:left="681" w:right="10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）金融资产的分类：</w:t>
      </w:r>
      <w:r>
        <w:rPr>
          <w:rFonts w:ascii="宋体" w:hAnsi="宋体" w:cs="宋体" w:eastAsia="宋体" w:hint="default"/>
          <w:w w:val="100"/>
          <w:sz w:val="21"/>
          <w:szCs w:val="21"/>
        </w:rPr>
        <w:t> </w:t>
      </w:r>
      <w:r>
        <w:rPr>
          <w:rFonts w:ascii="宋体" w:hAnsi="宋体" w:cs="宋体" w:eastAsia="宋体" w:hint="default"/>
          <w:spacing w:val="-2"/>
          <w:sz w:val="21"/>
          <w:szCs w:val="21"/>
        </w:rPr>
        <w:t>金融资产分为以公允价值计量且其变动计入当期损益的金融资产（包括交易性金融资产和指定为以公</w:t>
      </w:r>
    </w:p>
    <w:p>
      <w:pPr>
        <w:spacing w:line="456" w:lineRule="auto" w:before="94"/>
        <w:ind w:left="260" w:right="1023" w:firstLine="0"/>
        <w:jc w:val="left"/>
        <w:rPr>
          <w:rFonts w:ascii="宋体" w:hAnsi="宋体" w:cs="宋体" w:eastAsia="宋体" w:hint="default"/>
          <w:sz w:val="21"/>
          <w:szCs w:val="21"/>
        </w:rPr>
      </w:pPr>
      <w:r>
        <w:rPr>
          <w:rFonts w:ascii="宋体" w:hAnsi="宋体" w:cs="宋体" w:eastAsia="宋体" w:hint="default"/>
          <w:spacing w:val="-2"/>
          <w:w w:val="100"/>
          <w:sz w:val="21"/>
          <w:szCs w:val="21"/>
        </w:rPr>
        <w:t>允价值计量且其变动计入当期损益的金融资产）、持有至到期投资、贷款和应收款项、可供出售金融资产</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等四类。</w:t>
      </w:r>
    </w:p>
    <w:p>
      <w:pPr>
        <w:spacing w:before="54"/>
        <w:ind w:left="681"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）金融资产的计量：</w:t>
      </w:r>
    </w:p>
    <w:p>
      <w:pPr>
        <w:spacing w:line="240" w:lineRule="auto" w:before="10"/>
        <w:rPr>
          <w:rFonts w:ascii="宋体" w:hAnsi="宋体" w:cs="宋体" w:eastAsia="宋体" w:hint="default"/>
          <w:sz w:val="16"/>
          <w:szCs w:val="16"/>
        </w:rPr>
      </w:pPr>
    </w:p>
    <w:p>
      <w:pPr>
        <w:spacing w:line="415" w:lineRule="auto" w:before="0"/>
        <w:ind w:left="260" w:right="1035" w:firstLine="420"/>
        <w:jc w:val="left"/>
        <w:rPr>
          <w:rFonts w:ascii="宋体" w:hAnsi="宋体" w:cs="宋体" w:eastAsia="宋体" w:hint="default"/>
          <w:sz w:val="21"/>
          <w:szCs w:val="21"/>
        </w:rPr>
      </w:pPr>
      <w:r>
        <w:rPr>
          <w:rFonts w:ascii="Calibri" w:hAnsi="Calibri" w:cs="Calibri" w:eastAsia="Calibri" w:hint="default"/>
          <w:sz w:val="21"/>
          <w:szCs w:val="21"/>
        </w:rPr>
        <w:t>A</w:t>
      </w:r>
      <w:r>
        <w:rPr>
          <w:rFonts w:ascii="宋体" w:hAnsi="宋体" w:cs="宋体" w:eastAsia="宋体" w:hint="default"/>
          <w:sz w:val="21"/>
          <w:szCs w:val="21"/>
        </w:rPr>
        <w:t>、初始确认金融资产按照公允价值计量。对于以公允价值计量且其变动计入当期损益的金融资产，</w:t>
      </w:r>
      <w:r>
        <w:rPr>
          <w:rFonts w:ascii="宋体" w:hAnsi="宋体" w:cs="宋体" w:eastAsia="宋体" w:hint="default"/>
          <w:w w:val="100"/>
          <w:sz w:val="21"/>
          <w:szCs w:val="21"/>
        </w:rPr>
        <w:t> </w:t>
      </w:r>
      <w:r>
        <w:rPr>
          <w:rFonts w:ascii="宋体" w:hAnsi="宋体" w:cs="宋体" w:eastAsia="宋体" w:hint="default"/>
          <w:sz w:val="21"/>
          <w:szCs w:val="21"/>
        </w:rPr>
        <w:t>相关交易费用直接计入当期损益；对于其他类别的金融资产，相关交易费用计入初始确认金额。</w:t>
      </w:r>
    </w:p>
    <w:p>
      <w:pPr>
        <w:spacing w:line="415" w:lineRule="auto" w:before="90"/>
        <w:ind w:left="260" w:right="1035" w:firstLine="420"/>
        <w:jc w:val="left"/>
        <w:rPr>
          <w:rFonts w:ascii="宋体" w:hAnsi="宋体" w:cs="宋体" w:eastAsia="宋体" w:hint="default"/>
          <w:sz w:val="21"/>
          <w:szCs w:val="21"/>
        </w:rPr>
      </w:pPr>
      <w:r>
        <w:rPr>
          <w:rFonts w:ascii="Calibri" w:hAnsi="Calibri" w:cs="Calibri" w:eastAsia="Calibri" w:hint="default"/>
          <w:sz w:val="21"/>
          <w:szCs w:val="21"/>
        </w:rPr>
        <w:t>B</w:t>
      </w:r>
      <w:r>
        <w:rPr>
          <w:rFonts w:ascii="宋体" w:hAnsi="宋体" w:cs="宋体" w:eastAsia="宋体" w:hint="default"/>
          <w:sz w:val="21"/>
          <w:szCs w:val="21"/>
        </w:rPr>
        <w:t>、本公司按照公允价值对金融资产进行后续计量，且不扣除将来处置该金融资产时可能发生的交易</w:t>
      </w:r>
      <w:r>
        <w:rPr>
          <w:rFonts w:ascii="宋体" w:hAnsi="宋体" w:cs="宋体" w:eastAsia="宋体" w:hint="default"/>
          <w:w w:val="100"/>
          <w:sz w:val="21"/>
          <w:szCs w:val="21"/>
        </w:rPr>
        <w:t> </w:t>
      </w:r>
      <w:r>
        <w:rPr>
          <w:rFonts w:ascii="宋体" w:hAnsi="宋体" w:cs="宋体" w:eastAsia="宋体" w:hint="default"/>
          <w:sz w:val="21"/>
          <w:szCs w:val="21"/>
        </w:rPr>
        <w:t>费用。但是，下列情况除外：</w:t>
      </w:r>
    </w:p>
    <w:p>
      <w:pPr>
        <w:spacing w:before="92"/>
        <w:ind w:left="681" w:right="1119" w:firstLine="0"/>
        <w:jc w:val="left"/>
        <w:rPr>
          <w:rFonts w:ascii="宋体" w:hAnsi="宋体" w:cs="宋体" w:eastAsia="宋体" w:hint="default"/>
          <w:sz w:val="21"/>
          <w:szCs w:val="21"/>
        </w:rPr>
      </w:pPr>
      <w:r>
        <w:rPr>
          <w:rFonts w:ascii="Calibri" w:hAnsi="Calibri" w:cs="Calibri" w:eastAsia="Calibri" w:hint="default"/>
          <w:sz w:val="21"/>
          <w:szCs w:val="21"/>
        </w:rPr>
        <w:t>a </w:t>
      </w:r>
      <w:r>
        <w:rPr>
          <w:rFonts w:ascii="Calibri" w:hAnsi="Calibri" w:cs="Calibri" w:eastAsia="Calibri" w:hint="default"/>
          <w:spacing w:val="17"/>
          <w:sz w:val="21"/>
          <w:szCs w:val="21"/>
        </w:rPr>
        <w:t> </w:t>
      </w:r>
      <w:r>
        <w:rPr>
          <w:rFonts w:ascii="宋体" w:hAnsi="宋体" w:cs="宋体" w:eastAsia="宋体" w:hint="default"/>
          <w:spacing w:val="-2"/>
          <w:sz w:val="21"/>
          <w:szCs w:val="21"/>
        </w:rPr>
        <w:t>持有至到期投资以及贷款和应收款项，采用实际利率法，按摊余成本计量。</w:t>
      </w:r>
    </w:p>
    <w:p>
      <w:pPr>
        <w:spacing w:line="240" w:lineRule="auto" w:before="8"/>
        <w:rPr>
          <w:rFonts w:ascii="宋体" w:hAnsi="宋体" w:cs="宋体" w:eastAsia="宋体" w:hint="default"/>
          <w:sz w:val="16"/>
          <w:szCs w:val="16"/>
        </w:rPr>
      </w:pPr>
    </w:p>
    <w:p>
      <w:pPr>
        <w:spacing w:line="415" w:lineRule="auto" w:before="0"/>
        <w:ind w:left="260" w:right="1014" w:firstLine="420"/>
        <w:jc w:val="left"/>
        <w:rPr>
          <w:rFonts w:ascii="宋体" w:hAnsi="宋体" w:cs="宋体" w:eastAsia="宋体" w:hint="default"/>
          <w:sz w:val="21"/>
          <w:szCs w:val="21"/>
        </w:rPr>
      </w:pPr>
      <w:r>
        <w:rPr>
          <w:rFonts w:ascii="Calibri" w:hAnsi="Calibri" w:cs="Calibri" w:eastAsia="Calibri" w:hint="default"/>
          <w:sz w:val="21"/>
          <w:szCs w:val="21"/>
        </w:rPr>
        <w:t>b</w:t>
      </w:r>
      <w:r>
        <w:rPr>
          <w:rFonts w:ascii="Calibri" w:hAnsi="Calibri" w:cs="Calibri" w:eastAsia="Calibri" w:hint="default"/>
          <w:spacing w:val="24"/>
          <w:sz w:val="21"/>
          <w:szCs w:val="21"/>
        </w:rPr>
        <w:t> </w:t>
      </w:r>
      <w:r>
        <w:rPr>
          <w:rFonts w:ascii="宋体" w:hAnsi="宋体" w:cs="宋体" w:eastAsia="宋体" w:hint="default"/>
          <w:sz w:val="21"/>
          <w:szCs w:val="21"/>
        </w:rPr>
        <w:t>在活跃市场中没有报价且其公允价值不能可靠计量的权益工具投资，以及与该权益工具挂钩并须通</w:t>
      </w:r>
      <w:r>
        <w:rPr>
          <w:rFonts w:ascii="宋体" w:hAnsi="宋体" w:cs="宋体" w:eastAsia="宋体" w:hint="default"/>
          <w:w w:val="100"/>
          <w:sz w:val="21"/>
          <w:szCs w:val="21"/>
        </w:rPr>
        <w:t> </w:t>
      </w:r>
      <w:r>
        <w:rPr>
          <w:rFonts w:ascii="宋体" w:hAnsi="宋体" w:cs="宋体" w:eastAsia="宋体" w:hint="default"/>
          <w:sz w:val="21"/>
          <w:szCs w:val="21"/>
        </w:rPr>
        <w:t>过交付该权益工具结算的衍生金融资产，按照成本计量。</w:t>
      </w:r>
    </w:p>
    <w:p>
      <w:pPr>
        <w:spacing w:line="412" w:lineRule="auto" w:before="92"/>
        <w:ind w:left="669" w:right="1035" w:hanging="104"/>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）金融资产公允价值的确定：</w:t>
      </w:r>
      <w:r>
        <w:rPr>
          <w:rFonts w:ascii="宋体" w:hAnsi="宋体" w:cs="宋体" w:eastAsia="宋体" w:hint="default"/>
          <w:w w:val="100"/>
          <w:sz w:val="21"/>
          <w:szCs w:val="21"/>
        </w:rPr>
        <w:t> </w:t>
      </w:r>
      <w:r>
        <w:rPr>
          <w:rFonts w:ascii="Calibri" w:hAnsi="Calibri" w:cs="Calibri" w:eastAsia="Calibri" w:hint="default"/>
          <w:sz w:val="21"/>
          <w:szCs w:val="21"/>
        </w:rPr>
        <w:t>A</w:t>
      </w:r>
      <w:r>
        <w:rPr>
          <w:rFonts w:ascii="宋体" w:hAnsi="宋体" w:cs="宋体" w:eastAsia="宋体" w:hint="default"/>
          <w:sz w:val="21"/>
          <w:szCs w:val="21"/>
        </w:rPr>
        <w:t>、存在活跃市场的金融资产，将活跃市场中的报价确定为公允价值；</w:t>
      </w:r>
      <w:r>
        <w:rPr>
          <w:rFonts w:ascii="宋体" w:hAnsi="宋体" w:cs="宋体" w:eastAsia="宋体" w:hint="default"/>
          <w:w w:val="100"/>
          <w:sz w:val="21"/>
          <w:szCs w:val="21"/>
        </w:rPr>
        <w:t> </w:t>
      </w:r>
      <w:r>
        <w:rPr>
          <w:rFonts w:ascii="Calibri" w:hAnsi="Calibri" w:cs="Calibri" w:eastAsia="Calibri" w:hint="default"/>
          <w:sz w:val="21"/>
          <w:szCs w:val="21"/>
        </w:rPr>
        <w:t>B</w:t>
      </w:r>
      <w:r>
        <w:rPr>
          <w:rFonts w:ascii="宋体" w:hAnsi="宋体" w:cs="宋体" w:eastAsia="宋体" w:hint="default"/>
          <w:sz w:val="21"/>
          <w:szCs w:val="21"/>
        </w:rPr>
        <w:t>、金融资产不存在活跃市场的，采用估值技术确定公允价值。采用估值技术得出的结果，反映估值</w:t>
      </w:r>
    </w:p>
    <w:p>
      <w:pPr>
        <w:spacing w:before="34"/>
        <w:ind w:left="260" w:right="3887" w:firstLine="0"/>
        <w:jc w:val="left"/>
        <w:rPr>
          <w:rFonts w:ascii="宋体" w:hAnsi="宋体" w:cs="宋体" w:eastAsia="宋体" w:hint="default"/>
          <w:sz w:val="21"/>
          <w:szCs w:val="21"/>
        </w:rPr>
      </w:pPr>
      <w:r>
        <w:rPr>
          <w:rFonts w:ascii="宋体" w:hAnsi="宋体" w:cs="宋体" w:eastAsia="宋体" w:hint="default"/>
          <w:sz w:val="21"/>
          <w:szCs w:val="21"/>
        </w:rPr>
        <w:t>日在公平交易中可能采用的交易价格。</w:t>
      </w:r>
    </w:p>
    <w:p>
      <w:pPr>
        <w:spacing w:after="0"/>
        <w:jc w:val="left"/>
        <w:rPr>
          <w:rFonts w:ascii="宋体" w:hAnsi="宋体" w:cs="宋体" w:eastAsia="宋体" w:hint="default"/>
          <w:sz w:val="21"/>
          <w:szCs w:val="21"/>
        </w:rPr>
        <w:sectPr>
          <w:pgSz w:w="11910" w:h="16840"/>
          <w:pgMar w:header="877" w:footer="956" w:top="1100" w:bottom="1140" w:left="980" w:right="0"/>
        </w:sectPr>
      </w:pPr>
    </w:p>
    <w:p>
      <w:pPr>
        <w:spacing w:line="240" w:lineRule="auto" w:before="2"/>
        <w:rPr>
          <w:rFonts w:ascii="宋体" w:hAnsi="宋体" w:cs="宋体" w:eastAsia="宋体" w:hint="default"/>
          <w:sz w:val="13"/>
          <w:szCs w:val="13"/>
        </w:rPr>
      </w:pPr>
    </w:p>
    <w:p>
      <w:pPr>
        <w:spacing w:line="415" w:lineRule="auto" w:before="36"/>
        <w:ind w:left="669" w:right="1035" w:firstLine="1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）金融资产转移：</w:t>
      </w:r>
      <w:r>
        <w:rPr>
          <w:rFonts w:ascii="宋体" w:hAnsi="宋体" w:cs="宋体" w:eastAsia="宋体" w:hint="default"/>
          <w:w w:val="100"/>
          <w:sz w:val="21"/>
          <w:szCs w:val="21"/>
        </w:rPr>
        <w:t> </w:t>
      </w:r>
      <w:r>
        <w:rPr>
          <w:rFonts w:ascii="宋体" w:hAnsi="宋体" w:cs="宋体" w:eastAsia="宋体" w:hint="default"/>
          <w:spacing w:val="-2"/>
          <w:sz w:val="21"/>
          <w:szCs w:val="21"/>
        </w:rPr>
        <w:t>本公司于将金融资产所有权上几乎所有的风险和报酬转移给转入方或已放弃对该金融资产的控制时，</w:t>
      </w:r>
    </w:p>
    <w:p>
      <w:pPr>
        <w:spacing w:before="71"/>
        <w:ind w:left="260" w:right="3887" w:firstLine="0"/>
        <w:jc w:val="left"/>
        <w:rPr>
          <w:rFonts w:ascii="宋体" w:hAnsi="宋体" w:cs="宋体" w:eastAsia="宋体" w:hint="default"/>
          <w:sz w:val="21"/>
          <w:szCs w:val="21"/>
        </w:rPr>
      </w:pPr>
      <w:r>
        <w:rPr>
          <w:rFonts w:ascii="宋体" w:hAnsi="宋体" w:cs="宋体" w:eastAsia="宋体" w:hint="default"/>
          <w:sz w:val="21"/>
          <w:szCs w:val="21"/>
        </w:rPr>
        <w:t>终止确认该金融资产。</w:t>
      </w:r>
    </w:p>
    <w:p>
      <w:pPr>
        <w:spacing w:line="240" w:lineRule="auto" w:before="2"/>
        <w:rPr>
          <w:rFonts w:ascii="宋体" w:hAnsi="宋体" w:cs="宋体" w:eastAsia="宋体" w:hint="default"/>
          <w:sz w:val="17"/>
          <w:szCs w:val="17"/>
        </w:rPr>
      </w:pPr>
    </w:p>
    <w:p>
      <w:pPr>
        <w:spacing w:line="398" w:lineRule="auto" w:before="0"/>
        <w:ind w:left="669" w:right="1035" w:hanging="104"/>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5</w:t>
      </w:r>
      <w:r>
        <w:rPr>
          <w:rFonts w:ascii="宋体" w:hAnsi="宋体" w:cs="宋体" w:eastAsia="宋体" w:hint="default"/>
          <w:sz w:val="21"/>
          <w:szCs w:val="21"/>
        </w:rPr>
        <w:t>）金融资产减值：</w:t>
      </w:r>
      <w:r>
        <w:rPr>
          <w:rFonts w:ascii="宋体" w:hAnsi="宋体" w:cs="宋体" w:eastAsia="宋体" w:hint="default"/>
          <w:w w:val="100"/>
          <w:sz w:val="21"/>
          <w:szCs w:val="21"/>
        </w:rPr>
        <w:t> </w:t>
      </w:r>
      <w:r>
        <w:rPr>
          <w:rFonts w:ascii="宋体" w:hAnsi="宋体" w:cs="宋体" w:eastAsia="宋体" w:hint="default"/>
          <w:spacing w:val="2"/>
          <w:sz w:val="21"/>
          <w:szCs w:val="21"/>
        </w:rPr>
        <w:t>在资产负债表日对以公允价值计量且其变动计入当期损益的金融资产以外的金融资产的账面价值进</w:t>
      </w:r>
    </w:p>
    <w:p>
      <w:pPr>
        <w:spacing w:line="436" w:lineRule="auto" w:before="85"/>
        <w:ind w:left="260" w:right="1035" w:firstLine="0"/>
        <w:jc w:val="left"/>
        <w:rPr>
          <w:rFonts w:ascii="宋体" w:hAnsi="宋体" w:cs="宋体" w:eastAsia="宋体" w:hint="default"/>
          <w:sz w:val="21"/>
          <w:szCs w:val="21"/>
        </w:rPr>
      </w:pPr>
      <w:r>
        <w:rPr>
          <w:rFonts w:ascii="宋体" w:hAnsi="宋体" w:cs="宋体" w:eastAsia="宋体" w:hint="default"/>
          <w:spacing w:val="-2"/>
          <w:sz w:val="21"/>
          <w:szCs w:val="21"/>
        </w:rPr>
        <w:t>行检查，有客观证据表明该金融资产发生减值的，计提减值准备。金融资产发生减值的客观证据，包括下</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列各项：</w:t>
      </w:r>
    </w:p>
    <w:p>
      <w:pPr>
        <w:spacing w:line="398" w:lineRule="auto" w:before="54"/>
        <w:ind w:left="669" w:right="1035" w:firstLine="0"/>
        <w:jc w:val="left"/>
        <w:rPr>
          <w:rFonts w:ascii="宋体" w:hAnsi="宋体" w:cs="宋体" w:eastAsia="宋体" w:hint="default"/>
          <w:sz w:val="21"/>
          <w:szCs w:val="21"/>
        </w:rPr>
      </w:pPr>
      <w:r>
        <w:rPr>
          <w:rFonts w:ascii="Calibri" w:hAnsi="Calibri" w:cs="Calibri" w:eastAsia="Calibri" w:hint="default"/>
          <w:sz w:val="21"/>
          <w:szCs w:val="21"/>
        </w:rPr>
        <w:t>A</w:t>
      </w:r>
      <w:r>
        <w:rPr>
          <w:rFonts w:ascii="宋体" w:hAnsi="宋体" w:cs="宋体" w:eastAsia="宋体" w:hint="default"/>
          <w:sz w:val="21"/>
          <w:szCs w:val="21"/>
        </w:rPr>
        <w:t>、发行方或债务人发生严重财务困难；</w:t>
      </w:r>
      <w:r>
        <w:rPr>
          <w:rFonts w:ascii="宋体" w:hAnsi="宋体" w:cs="宋体" w:eastAsia="宋体" w:hint="default"/>
          <w:w w:val="100"/>
          <w:sz w:val="21"/>
          <w:szCs w:val="21"/>
        </w:rPr>
        <w:t> </w:t>
      </w:r>
      <w:r>
        <w:rPr>
          <w:rFonts w:ascii="Calibri" w:hAnsi="Calibri" w:cs="Calibri" w:eastAsia="Calibri" w:hint="default"/>
          <w:sz w:val="21"/>
          <w:szCs w:val="21"/>
        </w:rPr>
        <w:t>B</w:t>
      </w:r>
      <w:r>
        <w:rPr>
          <w:rFonts w:ascii="宋体" w:hAnsi="宋体" w:cs="宋体" w:eastAsia="宋体" w:hint="default"/>
          <w:sz w:val="21"/>
          <w:szCs w:val="21"/>
        </w:rPr>
        <w:t>、债务人违反了合同条款，如偿付利息或本金发生违约或逾期等；</w:t>
      </w:r>
      <w:r>
        <w:rPr>
          <w:rFonts w:ascii="宋体" w:hAnsi="宋体" w:cs="宋体" w:eastAsia="宋体" w:hint="default"/>
          <w:w w:val="100"/>
          <w:sz w:val="21"/>
          <w:szCs w:val="21"/>
        </w:rPr>
        <w:t> </w:t>
      </w:r>
      <w:r>
        <w:rPr>
          <w:rFonts w:ascii="Calibri" w:hAnsi="Calibri" w:cs="Calibri" w:eastAsia="Calibri" w:hint="default"/>
          <w:sz w:val="21"/>
          <w:szCs w:val="21"/>
        </w:rPr>
        <w:t>C</w:t>
      </w:r>
      <w:r>
        <w:rPr>
          <w:rFonts w:ascii="宋体" w:hAnsi="宋体" w:cs="宋体" w:eastAsia="宋体" w:hint="default"/>
          <w:sz w:val="21"/>
          <w:szCs w:val="21"/>
        </w:rPr>
        <w:t>、本公司出于经济或法律等方面因素的考虑，对发生困难的债务人作出让步；</w:t>
      </w:r>
      <w:r>
        <w:rPr>
          <w:rFonts w:ascii="宋体" w:hAnsi="宋体" w:cs="宋体" w:eastAsia="宋体" w:hint="default"/>
          <w:w w:val="100"/>
          <w:sz w:val="21"/>
          <w:szCs w:val="21"/>
        </w:rPr>
        <w:t> </w:t>
      </w:r>
      <w:r>
        <w:rPr>
          <w:rFonts w:ascii="Calibri" w:hAnsi="Calibri" w:cs="Calibri" w:eastAsia="Calibri" w:hint="default"/>
          <w:sz w:val="21"/>
          <w:szCs w:val="21"/>
        </w:rPr>
        <w:t>D</w:t>
      </w:r>
      <w:r>
        <w:rPr>
          <w:rFonts w:ascii="宋体" w:hAnsi="宋体" w:cs="宋体" w:eastAsia="宋体" w:hint="default"/>
          <w:sz w:val="21"/>
          <w:szCs w:val="21"/>
        </w:rPr>
        <w:t>、债务人很可能倒闭或进行其他财务重组；</w:t>
      </w:r>
      <w:r>
        <w:rPr>
          <w:rFonts w:ascii="宋体" w:hAnsi="宋体" w:cs="宋体" w:eastAsia="宋体" w:hint="default"/>
          <w:w w:val="100"/>
          <w:sz w:val="21"/>
          <w:szCs w:val="21"/>
        </w:rPr>
        <w:t> </w:t>
      </w:r>
      <w:r>
        <w:rPr>
          <w:rFonts w:ascii="Calibri" w:hAnsi="Calibri" w:cs="Calibri" w:eastAsia="Calibri" w:hint="default"/>
          <w:sz w:val="21"/>
          <w:szCs w:val="21"/>
        </w:rPr>
        <w:t>E</w:t>
      </w:r>
      <w:r>
        <w:rPr>
          <w:rFonts w:ascii="宋体" w:hAnsi="宋体" w:cs="宋体" w:eastAsia="宋体" w:hint="default"/>
          <w:sz w:val="21"/>
          <w:szCs w:val="21"/>
        </w:rPr>
        <w:t>、因发行方发生重大财务困难，该金融资产无法在活跃市场继续交易；</w:t>
      </w:r>
      <w:r>
        <w:rPr>
          <w:rFonts w:ascii="宋体" w:hAnsi="宋体" w:cs="宋体" w:eastAsia="宋体" w:hint="default"/>
          <w:w w:val="100"/>
          <w:sz w:val="21"/>
          <w:szCs w:val="21"/>
        </w:rPr>
        <w:t> </w:t>
      </w:r>
      <w:r>
        <w:rPr>
          <w:rFonts w:ascii="Calibri" w:hAnsi="Calibri" w:cs="Calibri" w:eastAsia="Calibri" w:hint="default"/>
          <w:sz w:val="21"/>
          <w:szCs w:val="21"/>
        </w:rPr>
        <w:t>F</w:t>
      </w:r>
      <w:r>
        <w:rPr>
          <w:rFonts w:ascii="宋体" w:hAnsi="宋体" w:cs="宋体" w:eastAsia="宋体" w:hint="default"/>
          <w:sz w:val="21"/>
          <w:szCs w:val="21"/>
        </w:rPr>
        <w:t>、债务人经营所处的技术、市场、经济和法律环境等发生重大不利变化，使本公司可能无法收回投</w:t>
      </w:r>
    </w:p>
    <w:p>
      <w:pPr>
        <w:spacing w:before="30"/>
        <w:ind w:left="260" w:right="3887" w:firstLine="0"/>
        <w:jc w:val="left"/>
        <w:rPr>
          <w:rFonts w:ascii="宋体" w:hAnsi="宋体" w:cs="宋体" w:eastAsia="宋体" w:hint="default"/>
          <w:sz w:val="21"/>
          <w:szCs w:val="21"/>
        </w:rPr>
      </w:pPr>
      <w:r>
        <w:rPr>
          <w:rFonts w:ascii="宋体" w:hAnsi="宋体" w:cs="宋体" w:eastAsia="宋体" w:hint="default"/>
          <w:sz w:val="21"/>
          <w:szCs w:val="21"/>
        </w:rPr>
        <w:t>资成本；</w:t>
      </w:r>
    </w:p>
    <w:p>
      <w:pPr>
        <w:spacing w:line="240" w:lineRule="auto" w:before="2"/>
        <w:rPr>
          <w:rFonts w:ascii="宋体" w:hAnsi="宋体" w:cs="宋体" w:eastAsia="宋体" w:hint="default"/>
          <w:sz w:val="17"/>
          <w:szCs w:val="17"/>
        </w:rPr>
      </w:pPr>
    </w:p>
    <w:p>
      <w:pPr>
        <w:spacing w:line="398" w:lineRule="auto" w:before="0"/>
        <w:ind w:left="260" w:right="1022" w:firstLine="408"/>
        <w:jc w:val="both"/>
        <w:rPr>
          <w:rFonts w:ascii="宋体" w:hAnsi="宋体" w:cs="宋体" w:eastAsia="宋体" w:hint="default"/>
          <w:sz w:val="21"/>
          <w:szCs w:val="21"/>
        </w:rPr>
      </w:pPr>
      <w:r>
        <w:rPr>
          <w:rFonts w:ascii="Calibri" w:hAnsi="Calibri" w:cs="Calibri" w:eastAsia="Calibri" w:hint="default"/>
          <w:sz w:val="21"/>
          <w:szCs w:val="21"/>
        </w:rPr>
        <w:t>G</w:t>
      </w:r>
      <w:r>
        <w:rPr>
          <w:rFonts w:ascii="宋体" w:hAnsi="宋体" w:cs="宋体" w:eastAsia="宋体" w:hint="default"/>
          <w:sz w:val="21"/>
          <w:szCs w:val="21"/>
        </w:rPr>
        <w:t>、无法辨认一组金融资产中的某项资产的现金流量是否已经减少，但根据公开的数据对其进行总体</w:t>
      </w:r>
      <w:r>
        <w:rPr>
          <w:rFonts w:ascii="宋体" w:hAnsi="宋体" w:cs="宋体" w:eastAsia="宋体" w:hint="default"/>
          <w:w w:val="100"/>
          <w:sz w:val="21"/>
          <w:szCs w:val="21"/>
        </w:rPr>
        <w:t> </w:t>
      </w:r>
      <w:r>
        <w:rPr>
          <w:rFonts w:ascii="宋体" w:hAnsi="宋体" w:cs="宋体" w:eastAsia="宋体" w:hint="default"/>
          <w:sz w:val="21"/>
          <w:szCs w:val="21"/>
        </w:rPr>
        <w:t>评价后发现，该组金融资产自初始确认以来的预计未来现金流量确已减少且可计量；</w:t>
      </w:r>
    </w:p>
    <w:p>
      <w:pPr>
        <w:spacing w:line="396" w:lineRule="auto" w:before="88"/>
        <w:ind w:left="669" w:right="3887" w:firstLine="0"/>
        <w:jc w:val="left"/>
        <w:rPr>
          <w:rFonts w:ascii="宋体" w:hAnsi="宋体" w:cs="宋体" w:eastAsia="宋体" w:hint="default"/>
          <w:sz w:val="21"/>
          <w:szCs w:val="21"/>
        </w:rPr>
      </w:pPr>
      <w:r>
        <w:rPr>
          <w:rFonts w:ascii="Calibri" w:hAnsi="Calibri" w:cs="Calibri" w:eastAsia="Calibri" w:hint="default"/>
          <w:spacing w:val="-2"/>
          <w:sz w:val="21"/>
          <w:szCs w:val="21"/>
        </w:rPr>
        <w:t>H</w:t>
      </w:r>
      <w:r>
        <w:rPr>
          <w:rFonts w:ascii="宋体" w:hAnsi="宋体" w:cs="宋体" w:eastAsia="宋体" w:hint="default"/>
          <w:spacing w:val="-2"/>
          <w:sz w:val="21"/>
          <w:szCs w:val="21"/>
        </w:rPr>
        <w:t>、权益工具投资的公允价值发生严重或非暂时性下跌；</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Calibri" w:hAnsi="Calibri" w:cs="Calibri" w:eastAsia="Calibri" w:hint="default"/>
          <w:sz w:val="21"/>
          <w:szCs w:val="21"/>
        </w:rPr>
        <w:t>I</w:t>
      </w:r>
      <w:r>
        <w:rPr>
          <w:rFonts w:ascii="宋体" w:hAnsi="宋体" w:cs="宋体" w:eastAsia="宋体" w:hint="default"/>
          <w:sz w:val="21"/>
          <w:szCs w:val="21"/>
        </w:rPr>
        <w:t>、其他表明金融资产发生减值的客观证据。</w:t>
      </w:r>
    </w:p>
    <w:p>
      <w:pPr>
        <w:spacing w:line="398" w:lineRule="auto" w:before="31"/>
        <w:ind w:left="669" w:right="10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6</w:t>
      </w:r>
      <w:r>
        <w:rPr>
          <w:rFonts w:ascii="宋体" w:hAnsi="宋体" w:cs="宋体" w:eastAsia="宋体" w:hint="default"/>
          <w:sz w:val="21"/>
          <w:szCs w:val="21"/>
        </w:rPr>
        <w:t>）金融资产减值损失的计量：</w:t>
      </w:r>
      <w:r>
        <w:rPr>
          <w:rFonts w:ascii="宋体" w:hAnsi="宋体" w:cs="宋体" w:eastAsia="宋体" w:hint="default"/>
          <w:w w:val="100"/>
          <w:sz w:val="21"/>
          <w:szCs w:val="21"/>
        </w:rPr>
        <w:t> </w:t>
      </w:r>
      <w:r>
        <w:rPr>
          <w:rFonts w:ascii="Calibri" w:hAnsi="Calibri" w:cs="Calibri" w:eastAsia="Calibri" w:hint="default"/>
          <w:sz w:val="21"/>
          <w:szCs w:val="21"/>
        </w:rPr>
        <w:t>A</w:t>
      </w:r>
      <w:r>
        <w:rPr>
          <w:rFonts w:ascii="宋体" w:hAnsi="宋体" w:cs="宋体" w:eastAsia="宋体" w:hint="default"/>
          <w:sz w:val="21"/>
          <w:szCs w:val="21"/>
        </w:rPr>
        <w:t>、以公允价值计量且其变动计入当期损益的金融资产不需要进行减值测试；</w:t>
      </w:r>
      <w:r>
        <w:rPr>
          <w:rFonts w:ascii="宋体" w:hAnsi="宋体" w:cs="宋体" w:eastAsia="宋体" w:hint="default"/>
          <w:w w:val="100"/>
          <w:sz w:val="21"/>
          <w:szCs w:val="21"/>
        </w:rPr>
        <w:t> </w:t>
      </w:r>
      <w:r>
        <w:rPr>
          <w:rFonts w:ascii="Calibri" w:hAnsi="Calibri" w:cs="Calibri" w:eastAsia="Calibri" w:hint="default"/>
          <w:sz w:val="21"/>
          <w:szCs w:val="21"/>
        </w:rPr>
        <w:t>B</w:t>
      </w:r>
      <w:r>
        <w:rPr>
          <w:rFonts w:ascii="宋体" w:hAnsi="宋体" w:cs="宋体" w:eastAsia="宋体" w:hint="default"/>
          <w:sz w:val="21"/>
          <w:szCs w:val="21"/>
        </w:rPr>
        <w:t>、持有至到期投资的减值损失的计量：按预计未来现金流现值低于期末账面价值的差额计提减值准</w:t>
      </w:r>
    </w:p>
    <w:p>
      <w:pPr>
        <w:spacing w:before="28"/>
        <w:ind w:left="260" w:right="3887" w:firstLine="0"/>
        <w:jc w:val="left"/>
        <w:rPr>
          <w:rFonts w:ascii="宋体" w:hAnsi="宋体" w:cs="宋体" w:eastAsia="宋体" w:hint="default"/>
          <w:sz w:val="21"/>
          <w:szCs w:val="21"/>
        </w:rPr>
      </w:pPr>
      <w:r>
        <w:rPr>
          <w:rFonts w:ascii="宋体" w:hAnsi="宋体" w:cs="宋体" w:eastAsia="宋体" w:hint="default"/>
          <w:sz w:val="21"/>
          <w:szCs w:val="21"/>
        </w:rPr>
        <w:t>备；</w:t>
      </w:r>
    </w:p>
    <w:p>
      <w:pPr>
        <w:spacing w:line="240" w:lineRule="auto" w:before="5"/>
        <w:rPr>
          <w:rFonts w:ascii="宋体" w:hAnsi="宋体" w:cs="宋体" w:eastAsia="宋体" w:hint="default"/>
          <w:sz w:val="17"/>
          <w:szCs w:val="17"/>
        </w:rPr>
      </w:pPr>
    </w:p>
    <w:p>
      <w:pPr>
        <w:spacing w:line="417" w:lineRule="auto" w:before="0"/>
        <w:ind w:left="260" w:right="1018" w:firstLine="408"/>
        <w:jc w:val="both"/>
        <w:rPr>
          <w:rFonts w:ascii="宋体" w:hAnsi="宋体" w:cs="宋体" w:eastAsia="宋体" w:hint="default"/>
          <w:sz w:val="21"/>
          <w:szCs w:val="21"/>
        </w:rPr>
      </w:pPr>
      <w:r>
        <w:rPr>
          <w:rFonts w:ascii="Calibri" w:hAnsi="Calibri" w:cs="Calibri" w:eastAsia="Calibri" w:hint="default"/>
          <w:sz w:val="21"/>
          <w:szCs w:val="21"/>
        </w:rPr>
        <w:t>C</w:t>
      </w:r>
      <w:r>
        <w:rPr>
          <w:rFonts w:ascii="宋体" w:hAnsi="宋体" w:cs="宋体" w:eastAsia="宋体" w:hint="default"/>
          <w:sz w:val="21"/>
          <w:szCs w:val="21"/>
        </w:rPr>
        <w:t>、应收款项坏账准备的确认标准、计提方法：单项金额重大的，单独进行减值测试，根据其未来现</w:t>
      </w:r>
      <w:r>
        <w:rPr>
          <w:rFonts w:ascii="宋体" w:hAnsi="宋体" w:cs="宋体" w:eastAsia="宋体" w:hint="default"/>
          <w:w w:val="100"/>
          <w:sz w:val="21"/>
          <w:szCs w:val="21"/>
        </w:rPr>
        <w:t> </w:t>
      </w:r>
      <w:r>
        <w:rPr>
          <w:rFonts w:ascii="宋体" w:hAnsi="宋体" w:cs="宋体" w:eastAsia="宋体" w:hint="default"/>
          <w:spacing w:val="-2"/>
          <w:sz w:val="21"/>
          <w:szCs w:val="21"/>
        </w:rPr>
        <w:t>金流量现值低于其账面价值的差额，确认减值损失，计提坏账准备；单项金额不重大，经测试未减值的应</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收款项，采用账龄分析法，按应收款项的账龄和规定的提取比例确认减值损失，计提坏账准备；单项金额</w:t>
      </w:r>
    </w:p>
    <w:p>
      <w:pPr>
        <w:spacing w:line="436" w:lineRule="auto" w:before="71"/>
        <w:ind w:left="260" w:right="1035" w:firstLine="0"/>
        <w:jc w:val="left"/>
        <w:rPr>
          <w:rFonts w:ascii="宋体" w:hAnsi="宋体" w:cs="宋体" w:eastAsia="宋体" w:hint="default"/>
          <w:sz w:val="21"/>
          <w:szCs w:val="21"/>
        </w:rPr>
      </w:pPr>
      <w:r>
        <w:rPr>
          <w:rFonts w:ascii="宋体" w:hAnsi="宋体" w:cs="宋体" w:eastAsia="宋体" w:hint="default"/>
          <w:spacing w:val="-2"/>
          <w:sz w:val="21"/>
          <w:szCs w:val="21"/>
        </w:rPr>
        <w:t>不重大但按信用风险特征组合法组合后风险较大的应收款项，单独进行测试，并计提个别坏账准备。经单</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独测试未减值的应收款项，采用账龄分析法，按应收款项的账龄和规定的提取比例确认减值损失。</w:t>
      </w:r>
    </w:p>
    <w:p>
      <w:pPr>
        <w:spacing w:before="52"/>
        <w:ind w:left="669" w:right="1035" w:firstLine="0"/>
        <w:jc w:val="left"/>
        <w:rPr>
          <w:rFonts w:ascii="宋体" w:hAnsi="宋体" w:cs="宋体" w:eastAsia="宋体" w:hint="default"/>
          <w:sz w:val="21"/>
          <w:szCs w:val="21"/>
        </w:rPr>
      </w:pPr>
      <w:r>
        <w:rPr>
          <w:rFonts w:ascii="Calibri" w:hAnsi="Calibri" w:cs="Calibri" w:eastAsia="Calibri" w:hint="default"/>
          <w:sz w:val="21"/>
          <w:szCs w:val="21"/>
        </w:rPr>
        <w:t>D</w:t>
      </w:r>
      <w:r>
        <w:rPr>
          <w:rFonts w:ascii="宋体" w:hAnsi="宋体" w:cs="宋体" w:eastAsia="宋体" w:hint="default"/>
          <w:sz w:val="21"/>
          <w:szCs w:val="21"/>
        </w:rPr>
        <w:t>、可供出售的金融资产减值的判断：若该项金融资产公允价值出现持续下降，且其下降属于非暂时</w:t>
      </w:r>
    </w:p>
    <w:p>
      <w:pPr>
        <w:spacing w:line="240" w:lineRule="auto" w:before="4"/>
        <w:rPr>
          <w:rFonts w:ascii="宋体" w:hAnsi="宋体" w:cs="宋体" w:eastAsia="宋体" w:hint="default"/>
          <w:sz w:val="15"/>
          <w:szCs w:val="15"/>
        </w:rPr>
      </w:pPr>
    </w:p>
    <w:p>
      <w:pPr>
        <w:spacing w:before="0"/>
        <w:ind w:left="260" w:right="3887" w:firstLine="0"/>
        <w:jc w:val="left"/>
        <w:rPr>
          <w:rFonts w:ascii="宋体" w:hAnsi="宋体" w:cs="宋体" w:eastAsia="宋体" w:hint="default"/>
          <w:sz w:val="21"/>
          <w:szCs w:val="21"/>
        </w:rPr>
      </w:pPr>
      <w:r>
        <w:rPr>
          <w:rFonts w:ascii="宋体" w:hAnsi="宋体" w:cs="宋体" w:eastAsia="宋体" w:hint="default"/>
          <w:sz w:val="21"/>
          <w:szCs w:val="21"/>
        </w:rPr>
        <w:t>性的，则可认定该项金融资产发生了减值。</w:t>
      </w:r>
    </w:p>
    <w:p>
      <w:pPr>
        <w:spacing w:after="0"/>
        <w:jc w:val="left"/>
        <w:rPr>
          <w:rFonts w:ascii="宋体" w:hAnsi="宋体" w:cs="宋体" w:eastAsia="宋体" w:hint="default"/>
          <w:sz w:val="21"/>
          <w:szCs w:val="21"/>
        </w:rPr>
        <w:sectPr>
          <w:footerReference w:type="default" r:id="rId38"/>
          <w:pgSz w:w="11910" w:h="16840"/>
          <w:pgMar w:footer="956" w:header="877" w:top="1100" w:bottom="1140" w:left="980" w:right="0"/>
          <w:pgNumType w:start="75"/>
        </w:sectPr>
      </w:pPr>
    </w:p>
    <w:p>
      <w:pPr>
        <w:spacing w:line="240" w:lineRule="auto" w:before="9"/>
        <w:rPr>
          <w:rFonts w:ascii="宋体" w:hAnsi="宋体" w:cs="宋体" w:eastAsia="宋体" w:hint="default"/>
          <w:sz w:val="11"/>
          <w:szCs w:val="11"/>
        </w:rPr>
      </w:pPr>
    </w:p>
    <w:p>
      <w:pPr>
        <w:spacing w:before="36"/>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、应收款项</w:t>
      </w:r>
      <w:r>
        <w:rPr>
          <w:rFonts w:ascii="宋体" w:hAnsi="宋体" w:cs="宋体" w:eastAsia="宋体" w:hint="default"/>
          <w:sz w:val="21"/>
          <w:szCs w:val="21"/>
        </w:rPr>
      </w:r>
    </w:p>
    <w:p>
      <w:pPr>
        <w:spacing w:before="189"/>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）单项金额重大并单项计提坏账准备的应收款项：</w:t>
      </w:r>
    </w:p>
    <w:tbl>
      <w:tblPr>
        <w:tblW w:w="0" w:type="auto"/>
        <w:jc w:val="left"/>
        <w:tblInd w:w="133" w:type="dxa"/>
        <w:tblLayout w:type="fixed"/>
        <w:tblCellMar>
          <w:top w:w="0" w:type="dxa"/>
          <w:left w:w="0" w:type="dxa"/>
          <w:bottom w:w="0" w:type="dxa"/>
          <w:right w:w="0" w:type="dxa"/>
        </w:tblCellMar>
        <w:tblLook w:val="01E0"/>
      </w:tblPr>
      <w:tblGrid>
        <w:gridCol w:w="4518"/>
        <w:gridCol w:w="5387"/>
      </w:tblGrid>
      <w:tr>
        <w:trPr>
          <w:trHeight w:val="1421"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5"/>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5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5"/>
              <w:ind w:left="105" w:right="0"/>
              <w:jc w:val="left"/>
              <w:rPr>
                <w:rFonts w:ascii="宋体" w:hAnsi="宋体" w:cs="宋体" w:eastAsia="宋体" w:hint="default"/>
                <w:sz w:val="21"/>
                <w:szCs w:val="21"/>
              </w:rPr>
            </w:pPr>
            <w:r>
              <w:rPr>
                <w:rFonts w:ascii="宋体" w:hAnsi="宋体" w:cs="宋体" w:eastAsia="宋体" w:hint="default"/>
                <w:sz w:val="21"/>
                <w:szCs w:val="21"/>
              </w:rPr>
              <w:t>本公司将单项金额在</w:t>
            </w:r>
            <w:r>
              <w:rPr>
                <w:rFonts w:ascii="宋体" w:hAnsi="宋体" w:cs="宋体" w:eastAsia="宋体" w:hint="default"/>
                <w:spacing w:val="-45"/>
                <w:sz w:val="21"/>
                <w:szCs w:val="21"/>
              </w:rPr>
              <w:t> </w:t>
            </w:r>
            <w:r>
              <w:rPr>
                <w:rFonts w:ascii="Calibri" w:hAnsi="Calibri" w:cs="Calibri" w:eastAsia="Calibri" w:hint="default"/>
                <w:sz w:val="21"/>
                <w:szCs w:val="21"/>
              </w:rPr>
              <w:t>50</w:t>
            </w:r>
            <w:r>
              <w:rPr>
                <w:rFonts w:ascii="Calibri" w:hAnsi="Calibri" w:cs="Calibri" w:eastAsia="Calibri" w:hint="default"/>
                <w:spacing w:val="16"/>
                <w:sz w:val="21"/>
                <w:szCs w:val="21"/>
              </w:rPr>
              <w:t> </w:t>
            </w:r>
            <w:r>
              <w:rPr>
                <w:rFonts w:ascii="宋体" w:hAnsi="宋体" w:cs="宋体" w:eastAsia="宋体" w:hint="default"/>
                <w:sz w:val="21"/>
                <w:szCs w:val="21"/>
              </w:rPr>
              <w:t>万元以上的应收账款，单项金额</w:t>
            </w:r>
          </w:p>
          <w:p>
            <w:pPr>
              <w:pStyle w:val="TableParagraph"/>
              <w:spacing w:line="440" w:lineRule="atLeast" w:before="28"/>
              <w:ind w:left="105" w:right="99"/>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45"/>
                <w:sz w:val="21"/>
                <w:szCs w:val="21"/>
              </w:rPr>
              <w:t> </w:t>
            </w:r>
            <w:r>
              <w:rPr>
                <w:rFonts w:ascii="Calibri" w:hAnsi="Calibri" w:cs="Calibri" w:eastAsia="Calibri" w:hint="default"/>
                <w:sz w:val="21"/>
                <w:szCs w:val="21"/>
              </w:rPr>
              <w:t>20</w:t>
            </w:r>
            <w:r>
              <w:rPr>
                <w:rFonts w:ascii="Calibri" w:hAnsi="Calibri" w:cs="Calibri" w:eastAsia="Calibri" w:hint="default"/>
                <w:spacing w:val="16"/>
                <w:sz w:val="21"/>
                <w:szCs w:val="21"/>
              </w:rPr>
              <w:t> </w:t>
            </w:r>
            <w:r>
              <w:rPr>
                <w:rFonts w:ascii="宋体" w:hAnsi="宋体" w:cs="宋体" w:eastAsia="宋体" w:hint="default"/>
                <w:sz w:val="21"/>
                <w:szCs w:val="21"/>
              </w:rPr>
              <w:t>万元以上的其他应收款确定为单项金额重大的应收</w:t>
            </w:r>
            <w:r>
              <w:rPr>
                <w:rFonts w:ascii="宋体" w:hAnsi="宋体" w:cs="宋体" w:eastAsia="宋体" w:hint="default"/>
                <w:w w:val="100"/>
                <w:sz w:val="21"/>
                <w:szCs w:val="21"/>
              </w:rPr>
              <w:t> </w:t>
            </w:r>
            <w:r>
              <w:rPr>
                <w:rFonts w:ascii="宋体" w:hAnsi="宋体" w:cs="宋体" w:eastAsia="宋体" w:hint="default"/>
                <w:sz w:val="21"/>
                <w:szCs w:val="21"/>
              </w:rPr>
              <w:t>款项。</w:t>
            </w:r>
          </w:p>
        </w:tc>
      </w:tr>
      <w:tr>
        <w:trPr>
          <w:trHeight w:val="1892"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5387" w:type="dxa"/>
            <w:tcBorders>
              <w:top w:val="single" w:sz="4" w:space="0" w:color="000000"/>
              <w:left w:val="single" w:sz="4" w:space="0" w:color="000000"/>
              <w:bottom w:val="single" w:sz="4" w:space="0" w:color="000000"/>
              <w:right w:val="nil" w:sz="6" w:space="0" w:color="auto"/>
            </w:tcBorders>
          </w:tcPr>
          <w:p>
            <w:pPr>
              <w:pStyle w:val="TableParagraph"/>
              <w:spacing w:line="470" w:lineRule="exact" w:before="32"/>
              <w:ind w:left="105" w:right="98"/>
              <w:jc w:val="both"/>
              <w:rPr>
                <w:rFonts w:ascii="宋体" w:hAnsi="宋体" w:cs="宋体" w:eastAsia="宋体" w:hint="default"/>
                <w:sz w:val="21"/>
                <w:szCs w:val="21"/>
              </w:rPr>
            </w:pPr>
            <w:r>
              <w:rPr>
                <w:rFonts w:ascii="宋体" w:hAnsi="宋体" w:cs="宋体" w:eastAsia="宋体" w:hint="default"/>
                <w:spacing w:val="-5"/>
                <w:sz w:val="21"/>
                <w:szCs w:val="21"/>
              </w:rPr>
              <w:t>对于单项金额重大的应收款项，单独进行减值测试。有客</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5"/>
                <w:sz w:val="21"/>
                <w:szCs w:val="21"/>
              </w:rPr>
              <w:t>观证据表明其发生了减值的，根据其未来现金流量现值低</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5"/>
                <w:sz w:val="21"/>
                <w:szCs w:val="21"/>
              </w:rPr>
              <w:t>于其账面价值的差额，确认减值损失，并据此计提相应的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坏账准备。</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tabs>
          <w:tab w:pos="10042" w:val="left" w:leader="none"/>
        </w:tabs>
        <w:spacing w:before="36"/>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53"/>
          <w:w w:val="100"/>
          <w:sz w:val="21"/>
          <w:szCs w:val="21"/>
          <w:u w:val="single" w:color="000000"/>
        </w:rPr>
        <w:t> </w:t>
      </w:r>
      <w:r>
        <w:rPr>
          <w:rFonts w:ascii="宋体" w:hAnsi="宋体" w:cs="宋体" w:eastAsia="宋体" w:hint="default"/>
          <w:sz w:val="21"/>
          <w:szCs w:val="21"/>
          <w:u w:val="single" w:color="000000"/>
        </w:rPr>
        <w:t>（</w:t>
      </w:r>
      <w:r>
        <w:rPr>
          <w:rFonts w:ascii="Calibri" w:hAnsi="Calibri" w:cs="Calibri" w:eastAsia="Calibri" w:hint="default"/>
          <w:sz w:val="21"/>
          <w:szCs w:val="21"/>
          <w:u w:val="single" w:color="000000"/>
        </w:rPr>
        <w:t>2</w:t>
      </w:r>
      <w:r>
        <w:rPr>
          <w:rFonts w:ascii="宋体" w:hAnsi="宋体" w:cs="宋体" w:eastAsia="宋体" w:hint="default"/>
          <w:sz w:val="21"/>
          <w:szCs w:val="21"/>
          <w:u w:val="single" w:color="000000"/>
        </w:rPr>
        <w:t>）按组合计提坏账准备应收款项：</w:t>
        <w:tab/>
      </w:r>
      <w:r>
        <w:rPr>
          <w:rFonts w:ascii="宋体" w:hAnsi="宋体" w:cs="宋体" w:eastAsia="宋体" w:hint="default"/>
          <w:sz w:val="21"/>
          <w:szCs w:val="21"/>
        </w:rPr>
      </w:r>
    </w:p>
    <w:p>
      <w:pPr>
        <w:spacing w:line="240" w:lineRule="auto" w:before="7"/>
        <w:rPr>
          <w:rFonts w:ascii="宋体" w:hAnsi="宋体" w:cs="宋体" w:eastAsia="宋体" w:hint="default"/>
          <w:sz w:val="18"/>
          <w:szCs w:val="18"/>
        </w:rPr>
      </w:pPr>
    </w:p>
    <w:tbl>
      <w:tblPr>
        <w:tblW w:w="0" w:type="auto"/>
        <w:jc w:val="left"/>
        <w:tblInd w:w="138" w:type="dxa"/>
        <w:tblLayout w:type="fixed"/>
        <w:tblCellMar>
          <w:top w:w="0" w:type="dxa"/>
          <w:left w:w="0" w:type="dxa"/>
          <w:bottom w:w="0" w:type="dxa"/>
          <w:right w:w="0" w:type="dxa"/>
        </w:tblCellMar>
        <w:tblLook w:val="01E0"/>
      </w:tblPr>
      <w:tblGrid>
        <w:gridCol w:w="3003"/>
        <w:gridCol w:w="6901"/>
      </w:tblGrid>
      <w:tr>
        <w:trPr>
          <w:trHeight w:val="246" w:hRule="exact"/>
        </w:trPr>
        <w:tc>
          <w:tcPr>
            <w:tcW w:w="3003" w:type="dxa"/>
            <w:tcBorders>
              <w:top w:val="nil" w:sz="6" w:space="0" w:color="auto"/>
              <w:left w:val="nil" w:sz="6" w:space="0" w:color="auto"/>
              <w:bottom w:val="single" w:sz="4" w:space="0" w:color="000000"/>
              <w:right w:val="nil" w:sz="6" w:space="0" w:color="auto"/>
            </w:tcBorders>
          </w:tcPr>
          <w:p>
            <w:pPr>
              <w:pStyle w:val="TableParagraph"/>
              <w:spacing w:line="211" w:lineRule="exact"/>
              <w:ind w:left="12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6901" w:type="dxa"/>
            <w:tcBorders>
              <w:top w:val="nil" w:sz="6" w:space="0" w:color="auto"/>
              <w:left w:val="nil" w:sz="6" w:space="0" w:color="auto"/>
              <w:bottom w:val="single" w:sz="4" w:space="0" w:color="000000"/>
              <w:right w:val="nil" w:sz="6" w:space="0" w:color="auto"/>
            </w:tcBorders>
          </w:tcPr>
          <w:p>
            <w:pPr/>
          </w:p>
        </w:tc>
      </w:tr>
      <w:tr>
        <w:trPr>
          <w:trHeight w:val="950" w:hRule="exact"/>
        </w:trPr>
        <w:tc>
          <w:tcPr>
            <w:tcW w:w="30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5"/>
              <w:ind w:left="122" w:right="0"/>
              <w:jc w:val="left"/>
              <w:rPr>
                <w:rFonts w:ascii="宋体" w:hAnsi="宋体" w:cs="宋体" w:eastAsia="宋体" w:hint="default"/>
                <w:sz w:val="21"/>
                <w:szCs w:val="21"/>
              </w:rPr>
            </w:pPr>
            <w:r>
              <w:rPr>
                <w:rFonts w:ascii="宋体" w:hAnsi="宋体" w:cs="宋体" w:eastAsia="宋体" w:hint="default"/>
                <w:sz w:val="21"/>
                <w:szCs w:val="21"/>
              </w:rPr>
              <w:t>以账龄作为信用风险特征组合</w:t>
            </w:r>
          </w:p>
        </w:tc>
        <w:tc>
          <w:tcPr>
            <w:tcW w:w="6901" w:type="dxa"/>
            <w:tcBorders>
              <w:top w:val="single" w:sz="4" w:space="0" w:color="000000"/>
              <w:left w:val="single" w:sz="4" w:space="0" w:color="000000"/>
              <w:bottom w:val="single" w:sz="4" w:space="0" w:color="000000"/>
              <w:right w:val="nil" w:sz="6" w:space="0" w:color="auto"/>
            </w:tcBorders>
          </w:tcPr>
          <w:p>
            <w:pPr>
              <w:pStyle w:val="TableParagraph"/>
              <w:spacing w:line="468" w:lineRule="exact" w:before="36"/>
              <w:ind w:left="103" w:right="99"/>
              <w:jc w:val="left"/>
              <w:rPr>
                <w:rFonts w:ascii="宋体" w:hAnsi="宋体" w:cs="宋体" w:eastAsia="宋体" w:hint="default"/>
                <w:sz w:val="21"/>
                <w:szCs w:val="21"/>
              </w:rPr>
            </w:pPr>
            <w:r>
              <w:rPr>
                <w:rFonts w:ascii="宋体" w:hAnsi="宋体" w:cs="宋体" w:eastAsia="宋体" w:hint="default"/>
                <w:spacing w:val="2"/>
                <w:sz w:val="21"/>
                <w:szCs w:val="21"/>
              </w:rPr>
              <w:t>对单项金额重大单独测试未发生减值的应收款项会同单项金额不重大的</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应收款项</w:t>
            </w:r>
          </w:p>
        </w:tc>
      </w:tr>
      <w:tr>
        <w:trPr>
          <w:trHeight w:val="480" w:hRule="exact"/>
        </w:trPr>
        <w:tc>
          <w:tcPr>
            <w:tcW w:w="990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480" w:hRule="exact"/>
        </w:trPr>
        <w:tc>
          <w:tcPr>
            <w:tcW w:w="30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以账龄作为信用风险特征组合</w:t>
            </w:r>
          </w:p>
        </w:tc>
        <w:tc>
          <w:tcPr>
            <w:tcW w:w="6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36"/>
        <w:ind w:left="152" w:right="3887" w:firstLine="0"/>
        <w:jc w:val="left"/>
        <w:rPr>
          <w:rFonts w:ascii="宋体" w:hAnsi="宋体" w:cs="宋体" w:eastAsia="宋体" w:hint="default"/>
          <w:sz w:val="21"/>
          <w:szCs w:val="21"/>
        </w:rPr>
      </w:pPr>
      <w:r>
        <w:rPr>
          <w:rFonts w:ascii="宋体" w:hAnsi="宋体" w:cs="宋体" w:eastAsia="宋体" w:hint="default"/>
          <w:sz w:val="21"/>
          <w:szCs w:val="21"/>
        </w:rPr>
        <w:t>组合中，采用账龄分析法计提坏账准备的：</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67"/>
        <w:gridCol w:w="3252"/>
        <w:gridCol w:w="3252"/>
      </w:tblGrid>
      <w:tr>
        <w:trPr>
          <w:trHeight w:val="480" w:hRule="exact"/>
        </w:trPr>
        <w:tc>
          <w:tcPr>
            <w:tcW w:w="3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2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Calibri" w:hAnsi="Calibri" w:cs="Calibri" w:eastAsia="Calibri" w:hint="default"/>
                <w:sz w:val="21"/>
                <w:szCs w:val="21"/>
              </w:rPr>
              <w:t>%</w:t>
            </w:r>
            <w:r>
              <w:rPr>
                <w:rFonts w:ascii="宋体" w:hAnsi="宋体" w:cs="宋体" w:eastAsia="宋体" w:hint="default"/>
                <w:sz w:val="21"/>
                <w:szCs w:val="21"/>
              </w:rPr>
              <w:t>）</w:t>
            </w:r>
          </w:p>
        </w:tc>
        <w:tc>
          <w:tcPr>
            <w:tcW w:w="3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5"/>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480" w:hRule="exact"/>
        </w:trPr>
        <w:tc>
          <w:tcPr>
            <w:tcW w:w="3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Calibri" w:hAnsi="Calibri" w:cs="Calibri" w:eastAsia="Calibri" w:hint="default"/>
                <w:sz w:val="21"/>
                <w:szCs w:val="21"/>
              </w:rPr>
            </w:pPr>
            <w:r>
              <w:rPr>
                <w:rFonts w:ascii="Calibri"/>
                <w:w w:val="100"/>
                <w:sz w:val="21"/>
              </w:rPr>
              <w:t>5</w:t>
            </w:r>
          </w:p>
        </w:tc>
        <w:tc>
          <w:tcPr>
            <w:tcW w:w="3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
              <w:jc w:val="center"/>
              <w:rPr>
                <w:rFonts w:ascii="Calibri" w:hAnsi="Calibri" w:cs="Calibri" w:eastAsia="Calibri" w:hint="default"/>
                <w:sz w:val="21"/>
                <w:szCs w:val="21"/>
              </w:rPr>
            </w:pPr>
            <w:r>
              <w:rPr>
                <w:rFonts w:ascii="Calibri"/>
                <w:w w:val="100"/>
                <w:sz w:val="21"/>
              </w:rPr>
              <w:t>5</w:t>
            </w:r>
          </w:p>
        </w:tc>
      </w:tr>
      <w:tr>
        <w:trPr>
          <w:trHeight w:val="480" w:hRule="exact"/>
        </w:trPr>
        <w:tc>
          <w:tcPr>
            <w:tcW w:w="3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w:t>
            </w: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年</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10</w:t>
            </w:r>
          </w:p>
        </w:tc>
        <w:tc>
          <w:tcPr>
            <w:tcW w:w="3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Calibri" w:hAnsi="Calibri" w:cs="Calibri" w:eastAsia="Calibri" w:hint="default"/>
                <w:sz w:val="21"/>
                <w:szCs w:val="21"/>
              </w:rPr>
            </w:pPr>
            <w:r>
              <w:rPr>
                <w:rFonts w:ascii="Calibri"/>
                <w:sz w:val="21"/>
              </w:rPr>
              <w:t>10</w:t>
            </w:r>
          </w:p>
        </w:tc>
      </w:tr>
      <w:tr>
        <w:trPr>
          <w:trHeight w:val="480" w:hRule="exact"/>
        </w:trPr>
        <w:tc>
          <w:tcPr>
            <w:tcW w:w="3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30</w:t>
            </w:r>
          </w:p>
        </w:tc>
        <w:tc>
          <w:tcPr>
            <w:tcW w:w="3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Calibri" w:hAnsi="Calibri" w:cs="Calibri" w:eastAsia="Calibri" w:hint="default"/>
                <w:sz w:val="21"/>
                <w:szCs w:val="21"/>
              </w:rPr>
            </w:pPr>
            <w:r>
              <w:rPr>
                <w:rFonts w:ascii="Calibri"/>
                <w:sz w:val="21"/>
              </w:rPr>
              <w:t>30</w:t>
            </w:r>
          </w:p>
        </w:tc>
      </w:tr>
      <w:tr>
        <w:trPr>
          <w:trHeight w:val="480" w:hRule="exact"/>
        </w:trPr>
        <w:tc>
          <w:tcPr>
            <w:tcW w:w="3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50</w:t>
            </w:r>
          </w:p>
        </w:tc>
        <w:tc>
          <w:tcPr>
            <w:tcW w:w="3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Calibri" w:hAnsi="Calibri" w:cs="Calibri" w:eastAsia="Calibri" w:hint="default"/>
                <w:sz w:val="21"/>
                <w:szCs w:val="21"/>
              </w:rPr>
            </w:pPr>
            <w:r>
              <w:rPr>
                <w:rFonts w:ascii="Calibri"/>
                <w:sz w:val="21"/>
              </w:rPr>
              <w:t>50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before="36"/>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）单项金额虽不重大但单项计提坏账准备的应收账款：</w:t>
      </w:r>
    </w:p>
    <w:tbl>
      <w:tblPr>
        <w:tblW w:w="0" w:type="auto"/>
        <w:jc w:val="left"/>
        <w:tblInd w:w="133" w:type="dxa"/>
        <w:tblLayout w:type="fixed"/>
        <w:tblCellMar>
          <w:top w:w="0" w:type="dxa"/>
          <w:left w:w="0" w:type="dxa"/>
          <w:bottom w:w="0" w:type="dxa"/>
          <w:right w:w="0" w:type="dxa"/>
        </w:tblCellMar>
        <w:tblLook w:val="01E0"/>
      </w:tblPr>
      <w:tblGrid>
        <w:gridCol w:w="3003"/>
        <w:gridCol w:w="6759"/>
      </w:tblGrid>
      <w:tr>
        <w:trPr>
          <w:trHeight w:val="1421" w:hRule="exact"/>
        </w:trPr>
        <w:tc>
          <w:tcPr>
            <w:tcW w:w="30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759" w:type="dxa"/>
            <w:tcBorders>
              <w:top w:val="single" w:sz="4" w:space="0" w:color="000000"/>
              <w:left w:val="single" w:sz="4" w:space="0" w:color="000000"/>
              <w:bottom w:val="single" w:sz="4" w:space="0" w:color="000000"/>
              <w:right w:val="nil" w:sz="6" w:space="0" w:color="auto"/>
            </w:tcBorders>
          </w:tcPr>
          <w:p>
            <w:pPr>
              <w:pStyle w:val="TableParagraph"/>
              <w:spacing w:line="470" w:lineRule="exact" w:before="32"/>
              <w:ind w:left="103" w:right="102"/>
              <w:jc w:val="both"/>
              <w:rPr>
                <w:rFonts w:ascii="宋体" w:hAnsi="宋体" w:cs="宋体" w:eastAsia="宋体" w:hint="default"/>
                <w:sz w:val="21"/>
                <w:szCs w:val="21"/>
              </w:rPr>
            </w:pPr>
            <w:r>
              <w:rPr>
                <w:rFonts w:ascii="宋体" w:hAnsi="宋体" w:cs="宋体" w:eastAsia="宋体" w:hint="default"/>
                <w:sz w:val="21"/>
                <w:szCs w:val="21"/>
              </w:rPr>
              <w:t>个别信用风险特征明显不同，已有客观证据表明其发生了减值的应收款</w:t>
            </w:r>
            <w:r>
              <w:rPr>
                <w:rFonts w:ascii="宋体" w:hAnsi="宋体" w:cs="宋体" w:eastAsia="宋体" w:hint="default"/>
                <w:spacing w:val="-68"/>
                <w:sz w:val="21"/>
                <w:szCs w:val="21"/>
              </w:rPr>
              <w:t> </w:t>
            </w:r>
            <w:r>
              <w:rPr>
                <w:rFonts w:ascii="宋体" w:hAnsi="宋体" w:cs="宋体" w:eastAsia="宋体" w:hint="default"/>
                <w:sz w:val="21"/>
                <w:szCs w:val="21"/>
              </w:rPr>
              <w:t>项，按账龄分析法计提的坏账准备不能反映实际情况，本公司单独进行</w:t>
            </w:r>
            <w:r>
              <w:rPr>
                <w:rFonts w:ascii="宋体" w:hAnsi="宋体" w:cs="宋体" w:eastAsia="宋体" w:hint="default"/>
                <w:spacing w:val="-68"/>
                <w:sz w:val="21"/>
                <w:szCs w:val="21"/>
              </w:rPr>
              <w:t> </w:t>
            </w:r>
            <w:r>
              <w:rPr>
                <w:rFonts w:ascii="宋体" w:hAnsi="宋体" w:cs="宋体" w:eastAsia="宋体" w:hint="default"/>
                <w:sz w:val="21"/>
                <w:szCs w:val="21"/>
              </w:rPr>
              <w:t>减值测试</w:t>
            </w:r>
          </w:p>
        </w:tc>
      </w:tr>
      <w:tr>
        <w:trPr>
          <w:trHeight w:val="950" w:hRule="exact"/>
        </w:trPr>
        <w:tc>
          <w:tcPr>
            <w:tcW w:w="30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759" w:type="dxa"/>
            <w:tcBorders>
              <w:top w:val="single" w:sz="4" w:space="0" w:color="000000"/>
              <w:left w:val="single" w:sz="4" w:space="0" w:color="000000"/>
              <w:bottom w:val="single" w:sz="4" w:space="0" w:color="000000"/>
              <w:right w:val="nil" w:sz="6" w:space="0" w:color="auto"/>
            </w:tcBorders>
          </w:tcPr>
          <w:p>
            <w:pPr>
              <w:pStyle w:val="TableParagraph"/>
              <w:spacing w:line="470" w:lineRule="exact" w:before="32"/>
              <w:ind w:left="103" w:right="101"/>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根据其未来现金流量现值低于其账面价值的差额，确认减值损失，并据</w:t>
            </w:r>
            <w:r>
              <w:rPr>
                <w:rFonts w:ascii="宋体" w:hAnsi="宋体" w:cs="宋体" w:eastAsia="宋体" w:hint="default"/>
                <w:spacing w:val="-68"/>
                <w:sz w:val="21"/>
                <w:szCs w:val="21"/>
              </w:rPr>
              <w:t> </w:t>
            </w:r>
            <w:r>
              <w:rPr>
                <w:rFonts w:ascii="宋体" w:hAnsi="宋体" w:cs="宋体" w:eastAsia="宋体" w:hint="default"/>
                <w:sz w:val="21"/>
                <w:szCs w:val="21"/>
              </w:rPr>
              <w:t>此计提相应的坏账准备。</w:t>
            </w:r>
          </w:p>
        </w:tc>
      </w:tr>
    </w:tbl>
    <w:p>
      <w:pPr>
        <w:spacing w:after="0" w:line="470" w:lineRule="exact"/>
        <w:jc w:val="left"/>
        <w:rPr>
          <w:rFonts w:ascii="宋体" w:hAnsi="宋体" w:cs="宋体" w:eastAsia="宋体" w:hint="default"/>
          <w:sz w:val="21"/>
          <w:szCs w:val="21"/>
        </w:rPr>
        <w:sectPr>
          <w:pgSz w:w="11910" w:h="16840"/>
          <w:pgMar w:header="877" w:footer="956" w:top="1100" w:bottom="1140" w:left="980" w:right="0"/>
        </w:sectPr>
      </w:pPr>
    </w:p>
    <w:p>
      <w:pPr>
        <w:spacing w:line="240" w:lineRule="auto" w:before="2"/>
        <w:rPr>
          <w:rFonts w:ascii="宋体" w:hAnsi="宋体" w:cs="宋体" w:eastAsia="宋体" w:hint="default"/>
          <w:sz w:val="13"/>
          <w:szCs w:val="13"/>
        </w:rPr>
      </w:pPr>
    </w:p>
    <w:p>
      <w:pPr>
        <w:spacing w:before="36"/>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）存货的分类</w:t>
      </w:r>
    </w:p>
    <w:p>
      <w:pPr>
        <w:spacing w:before="197"/>
        <w:ind w:left="681" w:right="3887" w:firstLine="0"/>
        <w:jc w:val="left"/>
        <w:rPr>
          <w:rFonts w:ascii="宋体" w:hAnsi="宋体" w:cs="宋体" w:eastAsia="宋体" w:hint="default"/>
          <w:sz w:val="21"/>
          <w:szCs w:val="21"/>
        </w:rPr>
      </w:pPr>
      <w:r>
        <w:rPr>
          <w:rFonts w:ascii="宋体" w:hAnsi="宋体" w:cs="宋体" w:eastAsia="宋体" w:hint="default"/>
          <w:sz w:val="21"/>
          <w:szCs w:val="21"/>
        </w:rPr>
        <w:t>存货分为库存商品、原材料、在产品、发出商品四大类。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396" w:lineRule="auto" w:before="0"/>
        <w:ind w:left="681" w:right="2114" w:hanging="529"/>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）发出存货的计价方法</w:t>
      </w:r>
      <w:r>
        <w:rPr>
          <w:rFonts w:ascii="宋体" w:hAnsi="宋体" w:cs="宋体" w:eastAsia="宋体" w:hint="default"/>
          <w:w w:val="100"/>
          <w:sz w:val="21"/>
          <w:szCs w:val="21"/>
        </w:rPr>
        <w:t> </w:t>
      </w:r>
      <w:r>
        <w:rPr>
          <w:rFonts w:ascii="宋体" w:hAnsi="宋体" w:cs="宋体" w:eastAsia="宋体" w:hint="default"/>
          <w:spacing w:val="-2"/>
          <w:sz w:val="21"/>
          <w:szCs w:val="21"/>
        </w:rPr>
        <w:t>各类存货的购入与入库按实际成本计价，发出采用移动加权平均法计价。</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line="398" w:lineRule="auto" w:before="0"/>
        <w:ind w:left="681" w:right="1035" w:hanging="529"/>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）存货可变现净值的确定依据及存货跌价准备的计提方法</w:t>
      </w:r>
      <w:r>
        <w:rPr>
          <w:rFonts w:ascii="宋体" w:hAnsi="宋体" w:cs="宋体" w:eastAsia="宋体" w:hint="default"/>
          <w:w w:val="100"/>
          <w:sz w:val="21"/>
          <w:szCs w:val="21"/>
        </w:rPr>
        <w:t> </w:t>
      </w:r>
      <w:r>
        <w:rPr>
          <w:rFonts w:ascii="宋体" w:hAnsi="宋体" w:cs="宋体" w:eastAsia="宋体" w:hint="default"/>
          <w:spacing w:val="-2"/>
          <w:sz w:val="21"/>
          <w:szCs w:val="21"/>
        </w:rPr>
        <w:t>存货可变现净值系根据本公司在正常经营过程中，以估计售价减去估计完工成本及销售所必须的估计</w:t>
      </w:r>
    </w:p>
    <w:p>
      <w:pPr>
        <w:spacing w:line="439" w:lineRule="auto" w:before="85"/>
        <w:ind w:left="681" w:right="1035" w:hanging="421"/>
        <w:jc w:val="left"/>
        <w:rPr>
          <w:rFonts w:ascii="宋体" w:hAnsi="宋体" w:cs="宋体" w:eastAsia="宋体" w:hint="default"/>
          <w:sz w:val="21"/>
          <w:szCs w:val="21"/>
        </w:rPr>
      </w:pPr>
      <w:r>
        <w:rPr>
          <w:rFonts w:ascii="宋体" w:hAnsi="宋体" w:cs="宋体" w:eastAsia="宋体" w:hint="default"/>
          <w:sz w:val="21"/>
          <w:szCs w:val="21"/>
        </w:rPr>
        <w:t>费用后的价值。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存货跌价准备的计提方法：本公司于每年中期期末及年度终了在对存货进行全面盘点的基础上，对遭</w:t>
      </w:r>
    </w:p>
    <w:p>
      <w:pPr>
        <w:spacing w:line="436" w:lineRule="auto" w:before="50"/>
        <w:ind w:left="260" w:right="999" w:firstLine="0"/>
        <w:jc w:val="both"/>
        <w:rPr>
          <w:rFonts w:ascii="宋体" w:hAnsi="宋体" w:cs="宋体" w:eastAsia="宋体" w:hint="default"/>
          <w:sz w:val="21"/>
          <w:szCs w:val="21"/>
        </w:rPr>
      </w:pPr>
      <w:r>
        <w:rPr>
          <w:rFonts w:ascii="宋体" w:hAnsi="宋体" w:cs="宋体" w:eastAsia="宋体" w:hint="default"/>
          <w:spacing w:val="-2"/>
          <w:sz w:val="21"/>
          <w:szCs w:val="21"/>
        </w:rPr>
        <w:t>受损失，全部或部分陈旧过时或销售价格低于成本的存货，根据存货成本与可变现净值孰低计量，按单个</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存货项目对同类存货项目的可变现净值低于存货成本的差额计提存货跌价准备，并计入当期损益。确定可</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变现净值时，除考虑持有目的和资产负债表日该存货的价格与成本波动外，还需要考虑未来事项的影响。</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line="398" w:lineRule="auto" w:before="0"/>
        <w:ind w:left="681" w:right="6554" w:hanging="529"/>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4</w:t>
      </w:r>
      <w:r>
        <w:rPr>
          <w:rFonts w:ascii="宋体" w:hAnsi="宋体" w:cs="宋体" w:eastAsia="宋体" w:hint="default"/>
          <w:sz w:val="21"/>
          <w:szCs w:val="21"/>
        </w:rPr>
        <w:t>）存货的盘存制度</w:t>
      </w:r>
      <w:r>
        <w:rPr>
          <w:rFonts w:ascii="宋体" w:hAnsi="宋体" w:cs="宋体" w:eastAsia="宋体" w:hint="default"/>
          <w:w w:val="100"/>
          <w:sz w:val="21"/>
          <w:szCs w:val="21"/>
        </w:rPr>
        <w:t> </w:t>
      </w:r>
      <w:r>
        <w:rPr>
          <w:rFonts w:ascii="宋体" w:hAnsi="宋体" w:cs="宋体" w:eastAsia="宋体" w:hint="default"/>
          <w:spacing w:val="-2"/>
          <w:sz w:val="21"/>
          <w:szCs w:val="21"/>
        </w:rPr>
        <w:t>存货的盘存制度采用永续盘存法。</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line="398" w:lineRule="auto" w:before="0"/>
        <w:ind w:left="152" w:right="6554"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Calibri" w:hAnsi="Calibri" w:cs="Calibri" w:eastAsia="Calibri" w:hint="default"/>
          <w:spacing w:val="-2"/>
          <w:sz w:val="21"/>
          <w:szCs w:val="21"/>
        </w:rPr>
        <w:t>5</w:t>
      </w:r>
      <w:r>
        <w:rPr>
          <w:rFonts w:ascii="宋体" w:hAnsi="宋体" w:cs="宋体" w:eastAsia="宋体" w:hint="default"/>
          <w:spacing w:val="-2"/>
          <w:sz w:val="21"/>
          <w:szCs w:val="21"/>
        </w:rPr>
        <w:t>）低值易耗品和包装物的摊销方法</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低值易耗品：</w:t>
      </w:r>
    </w:p>
    <w:p>
      <w:pPr>
        <w:spacing w:before="85"/>
        <w:ind w:left="681" w:right="3887" w:firstLine="0"/>
        <w:jc w:val="left"/>
        <w:rPr>
          <w:rFonts w:ascii="宋体" w:hAnsi="宋体" w:cs="宋体" w:eastAsia="宋体" w:hint="default"/>
          <w:sz w:val="21"/>
          <w:szCs w:val="21"/>
        </w:rPr>
      </w:pPr>
      <w:r>
        <w:rPr>
          <w:rFonts w:ascii="宋体" w:hAnsi="宋体" w:cs="宋体" w:eastAsia="宋体" w:hint="default"/>
          <w:sz w:val="21"/>
          <w:szCs w:val="21"/>
        </w:rPr>
        <w:t>低值易耗品于其领用时采用一次性摊销法摊销。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0"/>
        <w:ind w:left="152" w:right="3887" w:firstLine="0"/>
        <w:jc w:val="left"/>
        <w:rPr>
          <w:rFonts w:ascii="宋体" w:hAnsi="宋体" w:cs="宋体" w:eastAsia="宋体" w:hint="default"/>
          <w:sz w:val="21"/>
          <w:szCs w:val="21"/>
        </w:rPr>
      </w:pPr>
      <w:r>
        <w:rPr>
          <w:rFonts w:ascii="宋体" w:hAnsi="宋体" w:cs="宋体" w:eastAsia="宋体" w:hint="default"/>
          <w:sz w:val="21"/>
          <w:szCs w:val="21"/>
        </w:rPr>
        <w:t>包装物：</w:t>
      </w:r>
    </w:p>
    <w:p>
      <w:pPr>
        <w:spacing w:line="240" w:lineRule="auto" w:before="2"/>
        <w:rPr>
          <w:rFonts w:ascii="宋体" w:hAnsi="宋体" w:cs="宋体" w:eastAsia="宋体" w:hint="default"/>
          <w:sz w:val="17"/>
          <w:szCs w:val="17"/>
        </w:rPr>
      </w:pPr>
    </w:p>
    <w:p>
      <w:pPr>
        <w:spacing w:before="0"/>
        <w:ind w:left="681" w:right="3887" w:firstLine="0"/>
        <w:jc w:val="left"/>
        <w:rPr>
          <w:rFonts w:ascii="宋体" w:hAnsi="宋体" w:cs="宋体" w:eastAsia="宋体" w:hint="default"/>
          <w:sz w:val="21"/>
          <w:szCs w:val="21"/>
        </w:rPr>
      </w:pPr>
      <w:r>
        <w:rPr>
          <w:rFonts w:ascii="宋体" w:hAnsi="宋体" w:cs="宋体" w:eastAsia="宋体" w:hint="default"/>
          <w:sz w:val="21"/>
          <w:szCs w:val="21"/>
        </w:rPr>
        <w:t>包装物于其领用时采用一次性摊销法摊销。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）投资成本的确定</w:t>
      </w:r>
    </w:p>
    <w:p>
      <w:pPr>
        <w:spacing w:line="502" w:lineRule="exact" w:before="41"/>
        <w:ind w:left="681" w:right="10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、企业合并形成的长期股权投资，按照下列规定确定其投资成本：</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、同一控制下的企业合并，合并方以支付现金、转让非现金资产或承担债务方式作为合并对价的，</w:t>
      </w:r>
    </w:p>
    <w:p>
      <w:pPr>
        <w:spacing w:after="0" w:line="502" w:lineRule="exact"/>
        <w:jc w:val="left"/>
        <w:rPr>
          <w:rFonts w:ascii="宋体" w:hAnsi="宋体" w:cs="宋体" w:eastAsia="宋体" w:hint="default"/>
          <w:sz w:val="21"/>
          <w:szCs w:val="21"/>
        </w:rPr>
        <w:sectPr>
          <w:pgSz w:w="11910" w:h="16840"/>
          <w:pgMar w:header="877" w:footer="956" w:top="1100" w:bottom="1140" w:left="980" w:right="0"/>
        </w:sectPr>
      </w:pPr>
    </w:p>
    <w:p>
      <w:pPr>
        <w:spacing w:line="240" w:lineRule="auto" w:before="2"/>
        <w:rPr>
          <w:rFonts w:ascii="宋体" w:hAnsi="宋体" w:cs="宋体" w:eastAsia="宋体" w:hint="default"/>
          <w:sz w:val="13"/>
          <w:szCs w:val="13"/>
        </w:rPr>
      </w:pPr>
    </w:p>
    <w:p>
      <w:pPr>
        <w:spacing w:line="436" w:lineRule="auto" w:before="36"/>
        <w:ind w:left="260" w:right="1018" w:firstLine="0"/>
        <w:jc w:val="both"/>
        <w:rPr>
          <w:rFonts w:ascii="宋体" w:hAnsi="宋体" w:cs="宋体" w:eastAsia="宋体" w:hint="default"/>
          <w:sz w:val="21"/>
          <w:szCs w:val="21"/>
        </w:rPr>
      </w:pPr>
      <w:r>
        <w:rPr>
          <w:rFonts w:ascii="宋体" w:hAnsi="宋体" w:cs="宋体" w:eastAsia="宋体" w:hint="default"/>
          <w:spacing w:val="-2"/>
          <w:sz w:val="21"/>
          <w:szCs w:val="21"/>
        </w:rPr>
        <w:t>在合并日按照取得被合并方所有者权益账面价值的份额作为长期股权投资的投资成本。长期股权投资投资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成本与支付的现金、转让的非现金资产以及所承担债务账面价值之间的差额，调整资本公积；资本公积不</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足冲减的，调整留存收益。</w:t>
      </w:r>
    </w:p>
    <w:p>
      <w:pPr>
        <w:spacing w:line="436" w:lineRule="auto" w:before="52"/>
        <w:ind w:left="260" w:right="1018" w:firstLine="420"/>
        <w:jc w:val="both"/>
        <w:rPr>
          <w:rFonts w:ascii="宋体" w:hAnsi="宋体" w:cs="宋体" w:eastAsia="宋体" w:hint="default"/>
          <w:sz w:val="21"/>
          <w:szCs w:val="21"/>
        </w:rPr>
      </w:pPr>
      <w:r>
        <w:rPr>
          <w:rFonts w:ascii="宋体" w:hAnsi="宋体" w:cs="宋体" w:eastAsia="宋体" w:hint="default"/>
          <w:spacing w:val="-2"/>
          <w:sz w:val="21"/>
          <w:szCs w:val="21"/>
        </w:rPr>
        <w:t>合并方以发行权益性证券作为合并对价的，在合并日按照取得被合并方所有者权益账面价值的份额作</w:t>
      </w:r>
      <w:r>
        <w:rPr>
          <w:rFonts w:ascii="宋体" w:hAnsi="宋体" w:cs="宋体" w:eastAsia="宋体" w:hint="default"/>
          <w:w w:val="100"/>
          <w:sz w:val="21"/>
          <w:szCs w:val="21"/>
        </w:rPr>
        <w:t> </w:t>
      </w:r>
      <w:r>
        <w:rPr>
          <w:rFonts w:ascii="宋体" w:hAnsi="宋体" w:cs="宋体" w:eastAsia="宋体" w:hint="default"/>
          <w:spacing w:val="-2"/>
          <w:sz w:val="21"/>
          <w:szCs w:val="21"/>
        </w:rPr>
        <w:t>为长期股权投资的投资成本。按④照发行股份的面值总额作为股本，长期股权投资投资成本与所发行股份</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面值总额之间的差额，调整资本公积；资本公积不足冲减的，调整留存收益。</w:t>
      </w:r>
    </w:p>
    <w:p>
      <w:pPr>
        <w:spacing w:before="52"/>
        <w:ind w:left="681" w:right="11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、非同一控制下的企业合并，按照下列规定确定的合并成本作为长期股权投资的投资成本：</w:t>
      </w:r>
    </w:p>
    <w:p>
      <w:pPr>
        <w:spacing w:line="240" w:lineRule="auto" w:before="2"/>
        <w:rPr>
          <w:rFonts w:ascii="宋体" w:hAnsi="宋体" w:cs="宋体" w:eastAsia="宋体" w:hint="default"/>
          <w:sz w:val="16"/>
          <w:szCs w:val="16"/>
        </w:rPr>
      </w:pPr>
    </w:p>
    <w:p>
      <w:pPr>
        <w:spacing w:line="412" w:lineRule="auto" w:before="0"/>
        <w:ind w:left="260" w:right="101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7"/>
          <w:sz w:val="21"/>
          <w:szCs w:val="21"/>
        </w:rPr>
        <w:t> </w:t>
      </w:r>
      <w:r>
        <w:rPr>
          <w:rFonts w:ascii="宋体" w:hAnsi="宋体" w:cs="宋体" w:eastAsia="宋体" w:hint="default"/>
          <w:spacing w:val="-4"/>
          <w:sz w:val="21"/>
          <w:szCs w:val="21"/>
        </w:rPr>
        <w:t>一次交换交易实现的企业合并，合并成本为购买方在购买日为取得对被购买方的控制权而付出的资</w:t>
      </w:r>
      <w:r>
        <w:rPr>
          <w:rFonts w:ascii="宋体" w:hAnsi="宋体" w:cs="宋体" w:eastAsia="宋体" w:hint="default"/>
          <w:w w:val="100"/>
          <w:sz w:val="21"/>
          <w:szCs w:val="21"/>
        </w:rPr>
        <w:t> </w:t>
      </w:r>
      <w:r>
        <w:rPr>
          <w:rFonts w:ascii="宋体" w:hAnsi="宋体" w:cs="宋体" w:eastAsia="宋体" w:hint="default"/>
          <w:sz w:val="21"/>
          <w:szCs w:val="21"/>
        </w:rPr>
        <w:t>产、发生或承担的负债以及发行的权益性证券的公允价值。</w:t>
      </w:r>
    </w:p>
    <w:p>
      <w:pPr>
        <w:spacing w:before="73"/>
        <w:ind w:left="681" w:right="11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通过多次交换交易分步实现的企业合并，合并成本为每一单项交易成本之和。</w:t>
      </w:r>
    </w:p>
    <w:p>
      <w:pPr>
        <w:spacing w:line="240" w:lineRule="auto" w:before="2"/>
        <w:rPr>
          <w:rFonts w:ascii="宋体" w:hAnsi="宋体" w:cs="宋体" w:eastAsia="宋体" w:hint="default"/>
          <w:sz w:val="16"/>
          <w:szCs w:val="16"/>
        </w:rPr>
      </w:pPr>
    </w:p>
    <w:p>
      <w:pPr>
        <w:spacing w:before="0"/>
        <w:ind w:left="681" w:right="11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购买方为进行企业合并发生的各项直接相关费用也计入企业合并成本。</w:t>
      </w:r>
    </w:p>
    <w:p>
      <w:pPr>
        <w:spacing w:line="240" w:lineRule="auto" w:before="12"/>
        <w:rPr>
          <w:rFonts w:ascii="宋体" w:hAnsi="宋体" w:cs="宋体" w:eastAsia="宋体" w:hint="default"/>
          <w:sz w:val="15"/>
          <w:szCs w:val="15"/>
        </w:rPr>
      </w:pPr>
    </w:p>
    <w:p>
      <w:pPr>
        <w:spacing w:line="412" w:lineRule="auto" w:before="0"/>
        <w:ind w:left="260" w:right="101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7"/>
          <w:sz w:val="21"/>
          <w:szCs w:val="21"/>
        </w:rPr>
        <w:t> </w:t>
      </w:r>
      <w:r>
        <w:rPr>
          <w:rFonts w:ascii="宋体" w:hAnsi="宋体" w:cs="宋体" w:eastAsia="宋体" w:hint="default"/>
          <w:spacing w:val="-4"/>
          <w:sz w:val="21"/>
          <w:szCs w:val="21"/>
        </w:rPr>
        <w:t>在合并合同或协议中对可能影响合并成本的未来事项作出约定的，购买日如果估计未来事项很可能</w:t>
      </w:r>
      <w:r>
        <w:rPr>
          <w:rFonts w:ascii="宋体" w:hAnsi="宋体" w:cs="宋体" w:eastAsia="宋体" w:hint="default"/>
          <w:w w:val="100"/>
          <w:sz w:val="21"/>
          <w:szCs w:val="21"/>
        </w:rPr>
        <w:t> </w:t>
      </w:r>
      <w:r>
        <w:rPr>
          <w:rFonts w:ascii="宋体" w:hAnsi="宋体" w:cs="宋体" w:eastAsia="宋体" w:hint="default"/>
          <w:sz w:val="21"/>
          <w:szCs w:val="21"/>
        </w:rPr>
        <w:t>发生并且对合并成本的影响金额能够可靠计量的，购买方将其计入合并成本。</w:t>
      </w:r>
    </w:p>
    <w:p>
      <w:pPr>
        <w:spacing w:line="412" w:lineRule="auto" w:before="75"/>
        <w:ind w:left="260" w:right="101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、除企业合并形成的长期股权投资以外，其它方式取得的长期股权投资，按照下列规定确定其投资</w:t>
      </w:r>
      <w:r>
        <w:rPr>
          <w:rFonts w:ascii="宋体" w:hAnsi="宋体" w:cs="宋体" w:eastAsia="宋体" w:hint="default"/>
          <w:w w:val="100"/>
          <w:sz w:val="21"/>
          <w:szCs w:val="21"/>
        </w:rPr>
        <w:t> </w:t>
      </w:r>
      <w:r>
        <w:rPr>
          <w:rFonts w:ascii="宋体" w:hAnsi="宋体" w:cs="宋体" w:eastAsia="宋体" w:hint="default"/>
          <w:sz w:val="21"/>
          <w:szCs w:val="21"/>
        </w:rPr>
        <w:t>成本：</w:t>
      </w:r>
    </w:p>
    <w:p>
      <w:pPr>
        <w:spacing w:line="415" w:lineRule="auto" w:before="73"/>
        <w:ind w:left="260" w:right="102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、以支付现金取得的长期股权投资，按照实际支付的购买价款作为投资成本。投资成本包括与取得</w:t>
      </w:r>
      <w:r>
        <w:rPr>
          <w:rFonts w:ascii="宋体" w:hAnsi="宋体" w:cs="宋体" w:eastAsia="宋体" w:hint="default"/>
          <w:w w:val="100"/>
          <w:sz w:val="21"/>
          <w:szCs w:val="21"/>
        </w:rPr>
        <w:t> </w:t>
      </w:r>
      <w:r>
        <w:rPr>
          <w:rFonts w:ascii="宋体" w:hAnsi="宋体" w:cs="宋体" w:eastAsia="宋体" w:hint="default"/>
          <w:sz w:val="21"/>
          <w:szCs w:val="21"/>
        </w:rPr>
        <w:t>长期股权投资直接相关的费用、税金及其它必要支出。</w:t>
      </w:r>
    </w:p>
    <w:p>
      <w:pPr>
        <w:spacing w:line="412" w:lineRule="auto" w:before="71"/>
        <w:ind w:left="681" w:right="10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、以发行权益性证券取得的长期股权投资，按照发行权益性证券的公允价值作为投资成本。</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c</w:t>
      </w:r>
      <w:r>
        <w:rPr>
          <w:rFonts w:ascii="宋体" w:hAnsi="宋体" w:cs="宋体" w:eastAsia="宋体" w:hint="default"/>
          <w:sz w:val="21"/>
          <w:szCs w:val="21"/>
        </w:rPr>
        <w:t>、投资者投入的长期股权投资，按照投资合同或协议约定的价值作为投资成本，但合同或协议约定</w:t>
      </w:r>
    </w:p>
    <w:p>
      <w:pPr>
        <w:spacing w:before="43"/>
        <w:ind w:left="260" w:right="0" w:firstLine="0"/>
        <w:jc w:val="both"/>
        <w:rPr>
          <w:rFonts w:ascii="宋体" w:hAnsi="宋体" w:cs="宋体" w:eastAsia="宋体" w:hint="default"/>
          <w:sz w:val="21"/>
          <w:szCs w:val="21"/>
        </w:rPr>
      </w:pPr>
      <w:r>
        <w:rPr>
          <w:rFonts w:ascii="宋体" w:hAnsi="宋体" w:cs="宋体" w:eastAsia="宋体" w:hint="default"/>
          <w:sz w:val="21"/>
          <w:szCs w:val="21"/>
        </w:rPr>
        <w:t>价值不公允的除外。</w:t>
      </w:r>
    </w:p>
    <w:p>
      <w:pPr>
        <w:spacing w:line="240" w:lineRule="auto" w:before="2"/>
        <w:rPr>
          <w:rFonts w:ascii="宋体" w:hAnsi="宋体" w:cs="宋体" w:eastAsia="宋体" w:hint="default"/>
          <w:sz w:val="17"/>
          <w:szCs w:val="17"/>
        </w:rPr>
      </w:pPr>
    </w:p>
    <w:p>
      <w:pPr>
        <w:spacing w:line="424" w:lineRule="auto" w:before="0"/>
        <w:ind w:left="260" w:right="101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、通过非货币性资产交换取得的长期股权投资，如非货币性资产交换具有商业实质，换入的长期股</w:t>
      </w:r>
      <w:r>
        <w:rPr>
          <w:rFonts w:ascii="宋体" w:hAnsi="宋体" w:cs="宋体" w:eastAsia="宋体" w:hint="default"/>
          <w:w w:val="100"/>
          <w:sz w:val="21"/>
          <w:szCs w:val="21"/>
        </w:rPr>
        <w:t> </w:t>
      </w:r>
      <w:r>
        <w:rPr>
          <w:rFonts w:ascii="宋体" w:hAnsi="宋体" w:cs="宋体" w:eastAsia="宋体" w:hint="default"/>
          <w:spacing w:val="-2"/>
          <w:sz w:val="21"/>
          <w:szCs w:val="21"/>
        </w:rPr>
        <w:t>权投资按照公允价值和应支付的相关税费作为投资成本；如非货币资产交易不具有商业实质，换入的长期</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股权投资以换出资产的账面价值和应支付的相关税费作为投资成本。</w:t>
      </w:r>
    </w:p>
    <w:p>
      <w:pPr>
        <w:spacing w:before="62"/>
        <w:ind w:left="681" w:right="1119" w:firstLine="0"/>
        <w:jc w:val="left"/>
        <w:rPr>
          <w:rFonts w:ascii="宋体" w:hAnsi="宋体" w:cs="宋体" w:eastAsia="宋体" w:hint="default"/>
          <w:sz w:val="21"/>
          <w:szCs w:val="21"/>
        </w:rPr>
      </w:pPr>
      <w:r>
        <w:rPr>
          <w:rFonts w:ascii="Calibri" w:hAnsi="Calibri" w:cs="Calibri" w:eastAsia="Calibri" w:hint="default"/>
          <w:sz w:val="21"/>
          <w:szCs w:val="21"/>
        </w:rPr>
        <w:t>e</w:t>
      </w:r>
      <w:r>
        <w:rPr>
          <w:rFonts w:ascii="宋体" w:hAnsi="宋体" w:cs="宋体" w:eastAsia="宋体" w:hint="default"/>
          <w:sz w:val="21"/>
          <w:szCs w:val="21"/>
        </w:rPr>
        <w:t>、通过债务重组取得的长期股权投资，其投资成本按照公允价值和应付的相关税费确定。</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1"/>
          <w:szCs w:val="31"/>
        </w:rPr>
      </w:pPr>
    </w:p>
    <w:p>
      <w:pPr>
        <w:spacing w:before="0"/>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）后续计量及损益确认方法</w:t>
      </w:r>
    </w:p>
    <w:p>
      <w:pPr>
        <w:spacing w:line="388" w:lineRule="auto" w:before="188"/>
        <w:ind w:left="260" w:right="1119" w:firstLine="420"/>
        <w:jc w:val="left"/>
        <w:rPr>
          <w:rFonts w:ascii="宋体" w:hAnsi="宋体" w:cs="宋体" w:eastAsia="宋体" w:hint="default"/>
          <w:sz w:val="21"/>
          <w:szCs w:val="21"/>
        </w:rPr>
      </w:pPr>
      <w:r>
        <w:rPr>
          <w:rFonts w:ascii="Calibri" w:hAnsi="Calibri" w:cs="Calibri" w:eastAsia="Calibri" w:hint="default"/>
          <w:spacing w:val="-3"/>
          <w:sz w:val="21"/>
          <w:szCs w:val="21"/>
        </w:rPr>
        <w:t>A</w:t>
      </w:r>
      <w:r>
        <w:rPr>
          <w:rFonts w:ascii="宋体" w:hAnsi="宋体" w:cs="宋体" w:eastAsia="宋体" w:hint="default"/>
          <w:spacing w:val="-3"/>
          <w:sz w:val="21"/>
          <w:szCs w:val="21"/>
        </w:rPr>
        <w:t>、本公司能够对被投资单位实施控制的长期股权投资或本公司对被投资单位不具有共同控制或重大</w:t>
      </w:r>
      <w:r>
        <w:rPr>
          <w:rFonts w:ascii="宋体" w:hAnsi="宋体" w:cs="宋体" w:eastAsia="宋体" w:hint="default"/>
          <w:w w:val="100"/>
          <w:sz w:val="21"/>
          <w:szCs w:val="21"/>
        </w:rPr>
        <w:t> </w:t>
      </w:r>
      <w:r>
        <w:rPr>
          <w:rFonts w:ascii="宋体" w:hAnsi="宋体" w:cs="宋体" w:eastAsia="宋体" w:hint="default"/>
          <w:sz w:val="21"/>
          <w:szCs w:val="21"/>
        </w:rPr>
        <w:t>影响，并且在活跃市场中没有报价、公允价值不能可靠计量的长期股权投资采用成本法核算。</w:t>
      </w:r>
    </w:p>
    <w:p>
      <w:pPr>
        <w:spacing w:before="94"/>
        <w:ind w:left="681" w:right="1119" w:firstLine="0"/>
        <w:jc w:val="left"/>
        <w:rPr>
          <w:rFonts w:ascii="宋体" w:hAnsi="宋体" w:cs="宋体" w:eastAsia="宋体" w:hint="default"/>
          <w:sz w:val="21"/>
          <w:szCs w:val="21"/>
        </w:rPr>
      </w:pPr>
      <w:r>
        <w:rPr>
          <w:rFonts w:ascii="宋体" w:hAnsi="宋体" w:cs="宋体" w:eastAsia="宋体" w:hint="default"/>
          <w:sz w:val="21"/>
          <w:szCs w:val="21"/>
        </w:rPr>
        <w:t>采用成本法核算的长期股权投资按照投资成本计价。追加或收回投资时调整长期股权投资的成本。</w:t>
      </w:r>
    </w:p>
    <w:p>
      <w:pPr>
        <w:spacing w:after="0"/>
        <w:jc w:val="left"/>
        <w:rPr>
          <w:rFonts w:ascii="宋体" w:hAnsi="宋体" w:cs="宋体" w:eastAsia="宋体" w:hint="default"/>
          <w:sz w:val="21"/>
          <w:szCs w:val="21"/>
        </w:rPr>
        <w:sectPr>
          <w:footerReference w:type="default" r:id="rId39"/>
          <w:pgSz w:w="11910" w:h="16840"/>
          <w:pgMar w:footer="956" w:header="877" w:top="1100" w:bottom="1140" w:left="980" w:right="0"/>
          <w:pgNumType w:start="78"/>
        </w:sectPr>
      </w:pPr>
    </w:p>
    <w:p>
      <w:pPr>
        <w:spacing w:line="240" w:lineRule="auto" w:before="2"/>
        <w:rPr>
          <w:rFonts w:ascii="宋体" w:hAnsi="宋体" w:cs="宋体" w:eastAsia="宋体" w:hint="default"/>
          <w:sz w:val="13"/>
          <w:szCs w:val="13"/>
        </w:rPr>
      </w:pPr>
    </w:p>
    <w:p>
      <w:pPr>
        <w:spacing w:line="439" w:lineRule="auto" w:before="36"/>
        <w:ind w:left="260" w:right="1119" w:firstLine="0"/>
        <w:jc w:val="left"/>
        <w:rPr>
          <w:rFonts w:ascii="宋体" w:hAnsi="宋体" w:cs="宋体" w:eastAsia="宋体" w:hint="default"/>
          <w:sz w:val="21"/>
          <w:szCs w:val="21"/>
        </w:rPr>
      </w:pPr>
      <w:r>
        <w:rPr>
          <w:rFonts w:ascii="宋体" w:hAnsi="宋体" w:cs="宋体" w:eastAsia="宋体" w:hint="default"/>
          <w:sz w:val="21"/>
          <w:szCs w:val="21"/>
        </w:rPr>
        <w:t>被投资单位宣告分派的现金股利或利润，除取得投资时实际支付的价款或对价中包含的已宣告但尚未发</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放的现金股利或利润外，本公司按照享有被投资单位宣告发放的现金股利或利润确认当期投资收益。</w:t>
      </w:r>
    </w:p>
    <w:p>
      <w:pPr>
        <w:spacing w:line="396" w:lineRule="auto" w:before="50"/>
        <w:ind w:left="681" w:right="1119" w:firstLine="0"/>
        <w:jc w:val="left"/>
        <w:rPr>
          <w:rFonts w:ascii="宋体" w:hAnsi="宋体" w:cs="宋体" w:eastAsia="宋体" w:hint="default"/>
          <w:sz w:val="21"/>
          <w:szCs w:val="21"/>
        </w:rPr>
      </w:pPr>
      <w:r>
        <w:rPr>
          <w:rFonts w:ascii="Calibri" w:hAnsi="Calibri" w:cs="Calibri" w:eastAsia="Calibri" w:hint="default"/>
          <w:sz w:val="21"/>
          <w:szCs w:val="21"/>
        </w:rPr>
        <w:t>B</w:t>
      </w:r>
      <w:r>
        <w:rPr>
          <w:rFonts w:ascii="宋体" w:hAnsi="宋体" w:cs="宋体" w:eastAsia="宋体" w:hint="default"/>
          <w:sz w:val="21"/>
          <w:szCs w:val="21"/>
        </w:rPr>
        <w:t>、本公司对被投资单位具有共同控制或重大影响的长期股权投资，采用权益法核算。</w:t>
      </w:r>
      <w:r>
        <w:rPr>
          <w:rFonts w:ascii="宋体" w:hAnsi="宋体" w:cs="宋体" w:eastAsia="宋体" w:hint="default"/>
          <w:w w:val="100"/>
          <w:sz w:val="21"/>
          <w:szCs w:val="21"/>
        </w:rPr>
        <w:t> </w:t>
      </w:r>
      <w:r>
        <w:rPr>
          <w:rFonts w:ascii="宋体" w:hAnsi="宋体" w:cs="宋体" w:eastAsia="宋体" w:hint="default"/>
          <w:sz w:val="21"/>
          <w:szCs w:val="21"/>
        </w:rPr>
        <w:t>长期股权投资的投资成本大于投资时应享有被投资单位可辨认净资产公允价值份额的，不调整长期</w:t>
      </w:r>
    </w:p>
    <w:p>
      <w:pPr>
        <w:spacing w:line="436" w:lineRule="auto" w:before="90"/>
        <w:ind w:left="260" w:right="1119" w:firstLine="0"/>
        <w:jc w:val="left"/>
        <w:rPr>
          <w:rFonts w:ascii="宋体" w:hAnsi="宋体" w:cs="宋体" w:eastAsia="宋体" w:hint="default"/>
          <w:sz w:val="21"/>
          <w:szCs w:val="21"/>
        </w:rPr>
      </w:pPr>
      <w:r>
        <w:rPr>
          <w:rFonts w:ascii="宋体" w:hAnsi="宋体" w:cs="宋体" w:eastAsia="宋体" w:hint="default"/>
          <w:sz w:val="21"/>
          <w:szCs w:val="21"/>
        </w:rPr>
        <w:t>股权投资的投资成本；长期股权投资的投资成本本小于投资时应享有被投资单位可辨认净资产公允价值</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份额的，其差额应当计入当期损益，同时调整长期股权投资的成本。</w:t>
      </w:r>
    </w:p>
    <w:p>
      <w:pPr>
        <w:spacing w:line="436" w:lineRule="auto" w:before="52"/>
        <w:ind w:left="260" w:right="1023" w:firstLine="480"/>
        <w:jc w:val="both"/>
        <w:rPr>
          <w:rFonts w:ascii="宋体" w:hAnsi="宋体" w:cs="宋体" w:eastAsia="宋体" w:hint="default"/>
          <w:sz w:val="21"/>
          <w:szCs w:val="21"/>
        </w:rPr>
      </w:pPr>
      <w:r>
        <w:rPr>
          <w:rFonts w:ascii="宋体" w:hAnsi="宋体" w:cs="宋体" w:eastAsia="宋体" w:hint="default"/>
          <w:sz w:val="21"/>
          <w:szCs w:val="21"/>
        </w:rPr>
        <w:t>公司取得长期股权投资后，按照应享有或应分担的被投资单位实现的净损益的份额，确认投资损益</w:t>
      </w:r>
      <w:r>
        <w:rPr>
          <w:rFonts w:ascii="宋体" w:hAnsi="宋体" w:cs="宋体" w:eastAsia="宋体" w:hint="default"/>
          <w:w w:val="100"/>
          <w:sz w:val="21"/>
          <w:szCs w:val="21"/>
        </w:rPr>
        <w:t> </w:t>
      </w:r>
      <w:r>
        <w:rPr>
          <w:rFonts w:ascii="宋体" w:hAnsi="宋体" w:cs="宋体" w:eastAsia="宋体" w:hint="default"/>
          <w:sz w:val="21"/>
          <w:szCs w:val="21"/>
        </w:rPr>
        <w:t>并调整长期股权投资的账面价值；按照被投资单位宣告分派的利润或现金股利计算应分得的部分，相应</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减少长期股权投资的账面价值。公司确认被投资单位发生的净亏损，以长期股权投资的账面价值以及其</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他实质上构成对被投资单位净投资的长期权益减记至零为限，公司负有承担额外损失义务的除外。被投</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资单位以后实现净利润的，投资企业在其收益分享额弥补未确认的亏损分担额后，恢复确认收益分享额。</w:t>
      </w:r>
    </w:p>
    <w:p>
      <w:pPr>
        <w:spacing w:line="436" w:lineRule="auto" w:before="52"/>
        <w:ind w:left="260" w:right="1134" w:firstLine="420"/>
        <w:jc w:val="both"/>
        <w:rPr>
          <w:rFonts w:ascii="宋体" w:hAnsi="宋体" w:cs="宋体" w:eastAsia="宋体" w:hint="default"/>
          <w:sz w:val="21"/>
          <w:szCs w:val="21"/>
        </w:rPr>
      </w:pPr>
      <w:r>
        <w:rPr>
          <w:rFonts w:ascii="宋体" w:hAnsi="宋体" w:cs="宋体" w:eastAsia="宋体" w:hint="default"/>
          <w:sz w:val="21"/>
          <w:szCs w:val="21"/>
        </w:rPr>
        <w:t>在确认应享有被投资单位净损益的份额时，以取得投资时被投资单位各项可辨认资产等的公允价值</w:t>
      </w:r>
      <w:r>
        <w:rPr>
          <w:rFonts w:ascii="宋体" w:hAnsi="宋体" w:cs="宋体" w:eastAsia="宋体" w:hint="default"/>
          <w:w w:val="100"/>
          <w:sz w:val="21"/>
          <w:szCs w:val="21"/>
        </w:rPr>
        <w:t> </w:t>
      </w:r>
      <w:r>
        <w:rPr>
          <w:rFonts w:ascii="宋体" w:hAnsi="宋体" w:cs="宋体" w:eastAsia="宋体" w:hint="default"/>
          <w:sz w:val="21"/>
          <w:szCs w:val="21"/>
        </w:rPr>
        <w:t>为基础，对被投资单位的净利润进行调整后确认。被投资单位采用的会计政策及会计期间与投资企业不</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一致的，应当按照投资企业的会计政策及会计期间对被投资单位的财务报表进行调整，并据以确认投资</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损益。</w:t>
      </w:r>
    </w:p>
    <w:p>
      <w:pPr>
        <w:spacing w:before="52"/>
        <w:ind w:left="681" w:right="1119" w:firstLine="0"/>
        <w:jc w:val="left"/>
        <w:rPr>
          <w:rFonts w:ascii="宋体" w:hAnsi="宋体" w:cs="宋体" w:eastAsia="宋体" w:hint="default"/>
          <w:sz w:val="21"/>
          <w:szCs w:val="21"/>
        </w:rPr>
      </w:pPr>
      <w:r>
        <w:rPr>
          <w:rFonts w:ascii="Calibri" w:hAnsi="Calibri" w:cs="Calibri" w:eastAsia="Calibri" w:hint="default"/>
          <w:sz w:val="21"/>
          <w:szCs w:val="21"/>
        </w:rPr>
        <w:t>C</w:t>
      </w:r>
      <w:r>
        <w:rPr>
          <w:rFonts w:ascii="宋体" w:hAnsi="宋体" w:cs="宋体" w:eastAsia="宋体" w:hint="default"/>
          <w:sz w:val="21"/>
          <w:szCs w:val="21"/>
        </w:rPr>
        <w:t>、处置长期股权投资，其账面价值与实际取得价款的差额，应当计入当期损益。</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1"/>
          <w:szCs w:val="31"/>
        </w:rPr>
      </w:pPr>
    </w:p>
    <w:p>
      <w:pPr>
        <w:spacing w:line="396" w:lineRule="auto" w:before="0"/>
        <w:ind w:left="681" w:right="1035" w:hanging="529"/>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）确定对被投资单位具有共同控制、重大影响的依据</w:t>
      </w:r>
      <w:r>
        <w:rPr>
          <w:rFonts w:ascii="宋体" w:hAnsi="宋体" w:cs="宋体" w:eastAsia="宋体" w:hint="default"/>
          <w:w w:val="100"/>
          <w:sz w:val="21"/>
          <w:szCs w:val="21"/>
        </w:rPr>
        <w:t> </w:t>
      </w:r>
      <w:r>
        <w:rPr>
          <w:rFonts w:ascii="宋体" w:hAnsi="宋体" w:cs="宋体" w:eastAsia="宋体" w:hint="default"/>
          <w:spacing w:val="-2"/>
          <w:sz w:val="21"/>
          <w:szCs w:val="21"/>
        </w:rPr>
        <w:t>共同控制，是指按照合同约定对某项经济活动所共有的控制，仅在与该项经济活动相关的重要财务和</w:t>
      </w:r>
    </w:p>
    <w:p>
      <w:pPr>
        <w:spacing w:line="436" w:lineRule="auto" w:before="90"/>
        <w:ind w:left="681" w:right="1035" w:hanging="421"/>
        <w:jc w:val="left"/>
        <w:rPr>
          <w:rFonts w:ascii="宋体" w:hAnsi="宋体" w:cs="宋体" w:eastAsia="宋体" w:hint="default"/>
          <w:sz w:val="21"/>
          <w:szCs w:val="21"/>
        </w:rPr>
      </w:pPr>
      <w:r>
        <w:rPr>
          <w:rFonts w:ascii="宋体" w:hAnsi="宋体" w:cs="宋体" w:eastAsia="宋体" w:hint="default"/>
          <w:sz w:val="21"/>
          <w:szCs w:val="21"/>
        </w:rPr>
        <w:t>经营决策需要分享控制权的投资方一致同意时存在。</w:t>
      </w:r>
      <w:r>
        <w:rPr>
          <w:rFonts w:ascii="宋体" w:hAnsi="宋体" w:cs="宋体" w:eastAsia="宋体" w:hint="default"/>
          <w:w w:val="100"/>
          <w:sz w:val="21"/>
          <w:szCs w:val="21"/>
        </w:rPr>
        <w:t> </w:t>
      </w:r>
      <w:r>
        <w:rPr>
          <w:rFonts w:ascii="宋体" w:hAnsi="宋体" w:cs="宋体" w:eastAsia="宋体" w:hint="default"/>
          <w:spacing w:val="-2"/>
          <w:sz w:val="21"/>
          <w:szCs w:val="21"/>
        </w:rPr>
        <w:t>重大影响，是指对一个企业的财务和经营政策有参与决策的权力，但并不能够控制或者与其他方一起</w:t>
      </w:r>
    </w:p>
    <w:p>
      <w:pPr>
        <w:spacing w:before="52"/>
        <w:ind w:left="260" w:right="0" w:firstLine="0"/>
        <w:jc w:val="both"/>
        <w:rPr>
          <w:rFonts w:ascii="宋体" w:hAnsi="宋体" w:cs="宋体" w:eastAsia="宋体" w:hint="default"/>
          <w:sz w:val="21"/>
          <w:szCs w:val="21"/>
        </w:rPr>
      </w:pPr>
      <w:r>
        <w:rPr>
          <w:rFonts w:ascii="宋体" w:hAnsi="宋体" w:cs="宋体" w:eastAsia="宋体" w:hint="default"/>
          <w:sz w:val="21"/>
          <w:szCs w:val="21"/>
        </w:rPr>
        <w:t>共同控制这些政策的制定。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line="396" w:lineRule="auto" w:before="0"/>
        <w:ind w:left="681" w:right="1035" w:hanging="529"/>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4</w:t>
      </w:r>
      <w:r>
        <w:rPr>
          <w:rFonts w:ascii="宋体" w:hAnsi="宋体" w:cs="宋体" w:eastAsia="宋体" w:hint="default"/>
          <w:sz w:val="21"/>
          <w:szCs w:val="21"/>
        </w:rPr>
        <w:t>）减值测试方法及减值准备计提方法</w:t>
      </w:r>
      <w:r>
        <w:rPr>
          <w:rFonts w:ascii="宋体" w:hAnsi="宋体" w:cs="宋体" w:eastAsia="宋体" w:hint="default"/>
          <w:w w:val="100"/>
          <w:sz w:val="21"/>
          <w:szCs w:val="21"/>
        </w:rPr>
        <w:t> </w:t>
      </w:r>
      <w:r>
        <w:rPr>
          <w:rFonts w:ascii="宋体" w:hAnsi="宋体" w:cs="宋体" w:eastAsia="宋体" w:hint="default"/>
          <w:spacing w:val="-2"/>
          <w:sz w:val="21"/>
          <w:szCs w:val="21"/>
        </w:rPr>
        <w:t>资产负债表日对长期股权投资逐项进行检查，判断长期股权投资是否存在可能发生减值的迹象。如果</w:t>
      </w:r>
    </w:p>
    <w:p>
      <w:pPr>
        <w:spacing w:line="436" w:lineRule="auto" w:before="90"/>
        <w:ind w:left="260" w:right="1018" w:firstLine="0"/>
        <w:jc w:val="both"/>
        <w:rPr>
          <w:rFonts w:ascii="宋体" w:hAnsi="宋体" w:cs="宋体" w:eastAsia="宋体" w:hint="default"/>
          <w:sz w:val="21"/>
          <w:szCs w:val="21"/>
        </w:rPr>
      </w:pPr>
      <w:r>
        <w:rPr>
          <w:rFonts w:ascii="宋体" w:hAnsi="宋体" w:cs="宋体" w:eastAsia="宋体" w:hint="default"/>
          <w:spacing w:val="-2"/>
          <w:sz w:val="21"/>
          <w:szCs w:val="21"/>
        </w:rPr>
        <w:t>存在被投资单位经营状况恶化等减值迹象的，则估计其可收回金额。可收回金额的计量结果表明，长期股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权投资的可收回金额低于其</w:t>
      </w:r>
      <w:r>
        <w:rPr>
          <w:rFonts w:ascii="宋体" w:hAnsi="宋体" w:cs="宋体" w:eastAsia="宋体" w:hint="default"/>
          <w:spacing w:val="75"/>
          <w:sz w:val="21"/>
          <w:szCs w:val="21"/>
        </w:rPr>
        <w:t> </w:t>
      </w:r>
      <w:r>
        <w:rPr>
          <w:rFonts w:ascii="宋体" w:hAnsi="宋体" w:cs="宋体" w:eastAsia="宋体" w:hint="default"/>
          <w:sz w:val="21"/>
          <w:szCs w:val="21"/>
        </w:rPr>
        <w:t>账面价值的，将长期股权投资的账面价值减记至可收回金额，减记的金额确</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认为资产减值损失，计入当期损益，同时计提相应的长期投资减值准备。长期投资减值损失一经确认，在</w:t>
      </w:r>
    </w:p>
    <w:p>
      <w:pPr>
        <w:spacing w:before="54"/>
        <w:ind w:left="260" w:right="0" w:firstLine="0"/>
        <w:jc w:val="both"/>
        <w:rPr>
          <w:rFonts w:ascii="宋体" w:hAnsi="宋体" w:cs="宋体" w:eastAsia="宋体" w:hint="default"/>
          <w:sz w:val="21"/>
          <w:szCs w:val="21"/>
        </w:rPr>
      </w:pPr>
      <w:r>
        <w:rPr>
          <w:rFonts w:ascii="宋体" w:hAnsi="宋体" w:cs="宋体" w:eastAsia="宋体" w:hint="default"/>
          <w:sz w:val="21"/>
          <w:szCs w:val="21"/>
        </w:rPr>
        <w:t>以后会计期间不再转回。</w:t>
      </w:r>
    </w:p>
    <w:p>
      <w:pPr>
        <w:spacing w:after="0"/>
        <w:jc w:val="both"/>
        <w:rPr>
          <w:rFonts w:ascii="宋体" w:hAnsi="宋体" w:cs="宋体" w:eastAsia="宋体" w:hint="default"/>
          <w:sz w:val="21"/>
          <w:szCs w:val="21"/>
        </w:rPr>
        <w:sectPr>
          <w:pgSz w:w="11910" w:h="16840"/>
          <w:pgMar w:header="877" w:footer="956" w:top="1100" w:bottom="114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before="36"/>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before="189"/>
        <w:ind w:left="681" w:right="1119" w:firstLine="0"/>
        <w:jc w:val="left"/>
        <w:rPr>
          <w:rFonts w:ascii="宋体" w:hAnsi="宋体" w:cs="宋体" w:eastAsia="宋体" w:hint="default"/>
          <w:sz w:val="21"/>
          <w:szCs w:val="21"/>
        </w:rPr>
      </w:pPr>
      <w:r>
        <w:rPr>
          <w:rFonts w:ascii="宋体" w:hAnsi="宋体" w:cs="宋体" w:eastAsia="宋体" w:hint="default"/>
          <w:sz w:val="21"/>
          <w:szCs w:val="21"/>
        </w:rPr>
        <w:t>投资性房地产，是指为赚取租金或资本增值，或两者兼有而持有的房地产。</w:t>
      </w:r>
    </w:p>
    <w:p>
      <w:pPr>
        <w:spacing w:line="240" w:lineRule="auto" w:before="9"/>
        <w:rPr>
          <w:rFonts w:ascii="宋体" w:hAnsi="宋体" w:cs="宋体" w:eastAsia="宋体" w:hint="default"/>
          <w:sz w:val="15"/>
          <w:szCs w:val="15"/>
        </w:rPr>
      </w:pPr>
    </w:p>
    <w:p>
      <w:pPr>
        <w:spacing w:line="381" w:lineRule="auto" w:before="0"/>
        <w:ind w:left="681" w:right="1119"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）投资性房地产按照成本进行初始计量：</w:t>
      </w:r>
      <w:r>
        <w:rPr>
          <w:rFonts w:ascii="宋体" w:hAnsi="宋体" w:cs="宋体" w:eastAsia="宋体" w:hint="default"/>
          <w:w w:val="100"/>
          <w:sz w:val="21"/>
          <w:szCs w:val="21"/>
        </w:rPr>
        <w:t> </w:t>
      </w:r>
      <w:r>
        <w:rPr>
          <w:rFonts w:ascii="Calibri" w:hAnsi="Calibri" w:cs="Calibri" w:eastAsia="Calibri" w:hint="default"/>
          <w:sz w:val="21"/>
          <w:szCs w:val="21"/>
        </w:rPr>
        <w:t>A</w:t>
      </w:r>
      <w:r>
        <w:rPr>
          <w:rFonts w:ascii="宋体" w:hAnsi="宋体" w:cs="宋体" w:eastAsia="宋体" w:hint="default"/>
          <w:sz w:val="21"/>
          <w:szCs w:val="21"/>
        </w:rPr>
        <w:t>、外购投资性房地产的成本，包括购买价款、相关税费和可直接归属于该资产的其他支出。</w:t>
      </w:r>
      <w:r>
        <w:rPr>
          <w:rFonts w:ascii="宋体" w:hAnsi="宋体" w:cs="宋体" w:eastAsia="宋体" w:hint="default"/>
          <w:w w:val="100"/>
          <w:sz w:val="21"/>
          <w:szCs w:val="21"/>
        </w:rPr>
        <w:t> </w:t>
      </w:r>
      <w:r>
        <w:rPr>
          <w:rFonts w:ascii="Calibri" w:hAnsi="Calibri" w:cs="Calibri" w:eastAsia="Calibri" w:hint="default"/>
          <w:spacing w:val="-2"/>
          <w:sz w:val="21"/>
          <w:szCs w:val="21"/>
        </w:rPr>
        <w:t>B</w:t>
      </w:r>
      <w:r>
        <w:rPr>
          <w:rFonts w:ascii="宋体" w:hAnsi="宋体" w:cs="宋体" w:eastAsia="宋体" w:hint="default"/>
          <w:spacing w:val="-2"/>
          <w:sz w:val="21"/>
          <w:szCs w:val="21"/>
        </w:rPr>
        <w:t>、自行建造投资性房地产的成本，由建造该项资产达到预定可使用状态前所发生的必要支出构成。</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Calibri" w:hAnsi="Calibri" w:cs="Calibri" w:eastAsia="Calibri" w:hint="default"/>
          <w:sz w:val="21"/>
          <w:szCs w:val="21"/>
        </w:rPr>
        <w:t>C</w:t>
      </w:r>
      <w:r>
        <w:rPr>
          <w:rFonts w:ascii="宋体" w:hAnsi="宋体" w:cs="宋体" w:eastAsia="宋体" w:hint="default"/>
          <w:sz w:val="21"/>
          <w:szCs w:val="21"/>
        </w:rPr>
        <w:t>、以其他方式取得的投资性房地产的成本，按照相关会计准则的规定确定。</w:t>
      </w:r>
    </w:p>
    <w:p>
      <w:pPr>
        <w:spacing w:line="381" w:lineRule="auto" w:before="27"/>
        <w:ind w:left="681" w:right="10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）后续计量</w:t>
      </w:r>
      <w:r>
        <w:rPr>
          <w:rFonts w:ascii="宋体" w:hAnsi="宋体" w:cs="宋体" w:eastAsia="宋体" w:hint="default"/>
          <w:w w:val="100"/>
          <w:sz w:val="21"/>
          <w:szCs w:val="21"/>
        </w:rPr>
        <w:t> </w:t>
      </w:r>
      <w:r>
        <w:rPr>
          <w:rFonts w:ascii="宋体" w:hAnsi="宋体" w:cs="宋体" w:eastAsia="宋体" w:hint="default"/>
          <w:spacing w:val="-2"/>
          <w:sz w:val="21"/>
          <w:szCs w:val="21"/>
        </w:rPr>
        <w:t>与投资性房地产有关的后续支出，如与该投资性房地产有关的经济利益很可能流入企业且该投资性房</w:t>
      </w:r>
    </w:p>
    <w:p>
      <w:pPr>
        <w:spacing w:line="420" w:lineRule="auto" w:before="81"/>
        <w:ind w:left="681" w:right="1119" w:hanging="421"/>
        <w:jc w:val="left"/>
        <w:rPr>
          <w:rFonts w:ascii="宋体" w:hAnsi="宋体" w:cs="宋体" w:eastAsia="宋体" w:hint="default"/>
          <w:sz w:val="21"/>
          <w:szCs w:val="21"/>
        </w:rPr>
      </w:pPr>
      <w:r>
        <w:rPr>
          <w:rFonts w:ascii="宋体" w:hAnsi="宋体" w:cs="宋体" w:eastAsia="宋体" w:hint="default"/>
          <w:spacing w:val="-2"/>
          <w:sz w:val="21"/>
          <w:szCs w:val="21"/>
        </w:rPr>
        <w:t>地产的成本能够可靠地计量，则计入投资性房地产成本；否则在发生时计入当期损益。</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公司在资产负债表日采用成本模式对投资性房地产进行后续计量。</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before="0"/>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381" w:lineRule="auto" w:before="189"/>
        <w:ind w:left="681" w:right="1035" w:hanging="529"/>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）固定资产确认条件</w:t>
      </w:r>
      <w:r>
        <w:rPr>
          <w:rFonts w:ascii="宋体" w:hAnsi="宋体" w:cs="宋体" w:eastAsia="宋体" w:hint="default"/>
          <w:w w:val="100"/>
          <w:sz w:val="21"/>
          <w:szCs w:val="21"/>
        </w:rPr>
        <w:t> </w:t>
      </w:r>
      <w:r>
        <w:rPr>
          <w:rFonts w:ascii="宋体" w:hAnsi="宋体" w:cs="宋体" w:eastAsia="宋体" w:hint="default"/>
          <w:spacing w:val="-2"/>
          <w:sz w:val="21"/>
          <w:szCs w:val="21"/>
        </w:rPr>
        <w:t>固定资产指为生产商品、提供劳务、出租或经营管理而持有的，使用寿命超过一个会计年度的有形资</w:t>
      </w:r>
    </w:p>
    <w:p>
      <w:pPr>
        <w:spacing w:line="420" w:lineRule="auto" w:before="81"/>
        <w:ind w:left="260" w:right="1035" w:firstLine="0"/>
        <w:jc w:val="left"/>
        <w:rPr>
          <w:rFonts w:ascii="宋体" w:hAnsi="宋体" w:cs="宋体" w:eastAsia="宋体" w:hint="default"/>
          <w:sz w:val="21"/>
          <w:szCs w:val="21"/>
        </w:rPr>
      </w:pPr>
      <w:r>
        <w:rPr>
          <w:rFonts w:ascii="宋体" w:hAnsi="宋体" w:cs="宋体" w:eastAsia="宋体" w:hint="default"/>
          <w:spacing w:val="-2"/>
          <w:sz w:val="21"/>
          <w:szCs w:val="21"/>
        </w:rPr>
        <w:t>产。固定资产以实际成本进行初始计量。当与该固定资产有关的经济利益很可能流入企业，且该固定资产</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的成本能够可靠地计量时，确认固定资产。</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before="0"/>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）各类固定资产的折旧方法</w:t>
      </w:r>
    </w:p>
    <w:tbl>
      <w:tblPr>
        <w:tblW w:w="0" w:type="auto"/>
        <w:jc w:val="left"/>
        <w:tblInd w:w="133" w:type="dxa"/>
        <w:tblLayout w:type="fixed"/>
        <w:tblCellMar>
          <w:top w:w="0" w:type="dxa"/>
          <w:left w:w="0" w:type="dxa"/>
          <w:bottom w:w="0" w:type="dxa"/>
          <w:right w:w="0" w:type="dxa"/>
        </w:tblCellMar>
        <w:tblLook w:val="01E0"/>
      </w:tblPr>
      <w:tblGrid>
        <w:gridCol w:w="2477"/>
        <w:gridCol w:w="2465"/>
        <w:gridCol w:w="2463"/>
        <w:gridCol w:w="2465"/>
      </w:tblGrid>
      <w:tr>
        <w:trPr>
          <w:trHeight w:val="492"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1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5" w:right="0"/>
              <w:jc w:val="center"/>
              <w:rPr>
                <w:rFonts w:ascii="宋体" w:hAnsi="宋体" w:cs="宋体" w:eastAsia="宋体" w:hint="default"/>
                <w:sz w:val="21"/>
                <w:szCs w:val="21"/>
              </w:rPr>
            </w:pPr>
            <w:r>
              <w:rPr>
                <w:rFonts w:ascii="宋体" w:hAnsi="宋体" w:cs="宋体" w:eastAsia="宋体" w:hint="default"/>
                <w:sz w:val="21"/>
                <w:szCs w:val="21"/>
              </w:rPr>
              <w:t>折旧年限</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5"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49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5" w:right="0"/>
              <w:jc w:val="center"/>
              <w:rPr>
                <w:rFonts w:ascii="宋体" w:hAnsi="宋体" w:cs="宋体" w:eastAsia="宋体" w:hint="default"/>
                <w:sz w:val="21"/>
                <w:szCs w:val="21"/>
              </w:rPr>
            </w:pPr>
            <w:r>
              <w:rPr>
                <w:rFonts w:ascii="Calibri" w:hAnsi="Calibri" w:cs="Calibri" w:eastAsia="Calibri" w:hint="default"/>
                <w:sz w:val="21"/>
                <w:szCs w:val="21"/>
              </w:rPr>
              <w:t>40</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 w:right="0"/>
              <w:jc w:val="center"/>
              <w:rPr>
                <w:rFonts w:ascii="Calibri" w:hAnsi="Calibri" w:cs="Calibri" w:eastAsia="Calibri" w:hint="default"/>
                <w:sz w:val="21"/>
                <w:szCs w:val="21"/>
              </w:rPr>
            </w:pPr>
            <w:r>
              <w:rPr>
                <w:rFonts w:ascii="Calibri"/>
                <w:sz w:val="21"/>
              </w:rPr>
              <w:t>10%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2.25%</w:t>
            </w:r>
          </w:p>
        </w:tc>
      </w:tr>
      <w:tr>
        <w:trPr>
          <w:trHeight w:val="49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3" w:right="0"/>
              <w:jc w:val="center"/>
              <w:rPr>
                <w:rFonts w:ascii="宋体" w:hAnsi="宋体" w:cs="宋体" w:eastAsia="宋体" w:hint="default"/>
                <w:sz w:val="21"/>
                <w:szCs w:val="21"/>
              </w:rPr>
            </w:pPr>
            <w:r>
              <w:rPr>
                <w:rFonts w:ascii="Calibri" w:hAnsi="Calibri" w:cs="Calibri" w:eastAsia="Calibri" w:hint="default"/>
                <w:sz w:val="21"/>
                <w:szCs w:val="21"/>
              </w:rPr>
              <w:t>5-10</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 w:right="0"/>
              <w:jc w:val="center"/>
              <w:rPr>
                <w:rFonts w:ascii="Calibri" w:hAnsi="Calibri" w:cs="Calibri" w:eastAsia="Calibri" w:hint="default"/>
                <w:sz w:val="21"/>
                <w:szCs w:val="21"/>
              </w:rPr>
            </w:pPr>
            <w:r>
              <w:rPr>
                <w:rFonts w:ascii="Calibri"/>
                <w:sz w:val="21"/>
              </w:rPr>
              <w:t>10%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9%-18%</w:t>
            </w:r>
          </w:p>
        </w:tc>
      </w:tr>
      <w:tr>
        <w:trPr>
          <w:trHeight w:val="49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3" w:right="0"/>
              <w:jc w:val="center"/>
              <w:rPr>
                <w:rFonts w:ascii="宋体" w:hAnsi="宋体" w:cs="宋体" w:eastAsia="宋体" w:hint="default"/>
                <w:sz w:val="21"/>
                <w:szCs w:val="21"/>
              </w:rPr>
            </w:pPr>
            <w:r>
              <w:rPr>
                <w:rFonts w:ascii="Calibri" w:hAnsi="Calibri" w:cs="Calibri" w:eastAsia="Calibri" w:hint="default"/>
                <w:sz w:val="21"/>
                <w:szCs w:val="21"/>
              </w:rPr>
              <w:t>5-10</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 w:right="0"/>
              <w:jc w:val="center"/>
              <w:rPr>
                <w:rFonts w:ascii="Calibri" w:hAnsi="Calibri" w:cs="Calibri" w:eastAsia="Calibri" w:hint="default"/>
                <w:sz w:val="21"/>
                <w:szCs w:val="21"/>
              </w:rPr>
            </w:pPr>
            <w:r>
              <w:rPr>
                <w:rFonts w:ascii="Calibri"/>
                <w:sz w:val="21"/>
              </w:rPr>
              <w:t>10%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9%-18%</w:t>
            </w:r>
          </w:p>
        </w:tc>
      </w:tr>
      <w:tr>
        <w:trPr>
          <w:trHeight w:val="49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5"/>
              <w:ind w:left="12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5" w:right="0"/>
              <w:jc w:val="center"/>
              <w:rPr>
                <w:rFonts w:ascii="宋体" w:hAnsi="宋体" w:cs="宋体" w:eastAsia="宋体" w:hint="default"/>
                <w:sz w:val="21"/>
                <w:szCs w:val="21"/>
              </w:rPr>
            </w:pPr>
            <w:r>
              <w:rPr>
                <w:rFonts w:ascii="Calibri" w:hAnsi="Calibri" w:cs="Calibri" w:eastAsia="Calibri" w:hint="default"/>
                <w:sz w:val="21"/>
                <w:szCs w:val="21"/>
              </w:rPr>
              <w:t>5</w:t>
            </w:r>
            <w:r>
              <w:rPr>
                <w:rFonts w:ascii="Calibri" w:hAnsi="Calibri" w:cs="Calibri" w:eastAsia="Calibri" w:hint="default"/>
                <w:spacing w:val="7"/>
                <w:sz w:val="21"/>
                <w:szCs w:val="21"/>
              </w:rPr>
              <w:t> </w:t>
            </w:r>
            <w:r>
              <w:rPr>
                <w:rFonts w:ascii="宋体" w:hAnsi="宋体" w:cs="宋体" w:eastAsia="宋体" w:hint="default"/>
                <w:sz w:val="21"/>
                <w:szCs w:val="21"/>
              </w:rPr>
              <w:t>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 w:right="0"/>
              <w:jc w:val="center"/>
              <w:rPr>
                <w:rFonts w:ascii="Calibri" w:hAnsi="Calibri" w:cs="Calibri" w:eastAsia="Calibri" w:hint="default"/>
                <w:sz w:val="21"/>
                <w:szCs w:val="21"/>
              </w:rPr>
            </w:pPr>
            <w:r>
              <w:rPr>
                <w:rFonts w:ascii="Calibri"/>
                <w:sz w:val="21"/>
              </w:rPr>
              <w:t>10%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18%</w:t>
            </w:r>
          </w:p>
        </w:tc>
      </w:tr>
      <w:tr>
        <w:trPr>
          <w:trHeight w:val="492"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5" w:right="0"/>
              <w:jc w:val="center"/>
              <w:rPr>
                <w:rFonts w:ascii="宋体" w:hAnsi="宋体" w:cs="宋体" w:eastAsia="宋体" w:hint="default"/>
                <w:sz w:val="21"/>
                <w:szCs w:val="21"/>
              </w:rPr>
            </w:pPr>
            <w:r>
              <w:rPr>
                <w:rFonts w:ascii="Calibri" w:hAnsi="Calibri" w:cs="Calibri" w:eastAsia="Calibri" w:hint="default"/>
                <w:sz w:val="21"/>
                <w:szCs w:val="21"/>
              </w:rPr>
              <w:t>5</w:t>
            </w:r>
            <w:r>
              <w:rPr>
                <w:rFonts w:ascii="Calibri" w:hAnsi="Calibri" w:cs="Calibri" w:eastAsia="Calibri" w:hint="default"/>
                <w:spacing w:val="7"/>
                <w:sz w:val="21"/>
                <w:szCs w:val="21"/>
              </w:rPr>
              <w:t> </w:t>
            </w:r>
            <w:r>
              <w:rPr>
                <w:rFonts w:ascii="宋体" w:hAnsi="宋体" w:cs="宋体" w:eastAsia="宋体" w:hint="default"/>
                <w:sz w:val="21"/>
                <w:szCs w:val="21"/>
              </w:rPr>
              <w:t>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 w:right="0"/>
              <w:jc w:val="center"/>
              <w:rPr>
                <w:rFonts w:ascii="Calibri" w:hAnsi="Calibri" w:cs="Calibri" w:eastAsia="Calibri" w:hint="default"/>
                <w:sz w:val="21"/>
                <w:szCs w:val="21"/>
              </w:rPr>
            </w:pPr>
            <w:r>
              <w:rPr>
                <w:rFonts w:ascii="Calibri"/>
                <w:sz w:val="21"/>
              </w:rPr>
              <w:t>10%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18%</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line="381" w:lineRule="auto" w:before="36"/>
        <w:ind w:left="681" w:right="0" w:hanging="529"/>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）固定资产的减值测试方法、减值准备计提方法</w:t>
      </w:r>
      <w:r>
        <w:rPr>
          <w:rFonts w:ascii="宋体" w:hAnsi="宋体" w:cs="宋体" w:eastAsia="宋体" w:hint="default"/>
          <w:w w:val="100"/>
          <w:sz w:val="21"/>
          <w:szCs w:val="21"/>
        </w:rPr>
        <w:t> </w:t>
      </w:r>
      <w:r>
        <w:rPr>
          <w:rFonts w:ascii="宋体" w:hAnsi="宋体" w:cs="宋体" w:eastAsia="宋体" w:hint="default"/>
          <w:spacing w:val="-5"/>
          <w:sz w:val="21"/>
          <w:szCs w:val="21"/>
        </w:rPr>
        <w:t>资产负债表日判断固定资产是否存在可能发生减值的迹象。如果存在资产市价持续下跌，或技术陈旧、</w:t>
      </w:r>
    </w:p>
    <w:p>
      <w:pPr>
        <w:spacing w:before="81"/>
        <w:ind w:left="260" w:right="0" w:firstLine="0"/>
        <w:jc w:val="left"/>
        <w:rPr>
          <w:rFonts w:ascii="宋体" w:hAnsi="宋体" w:cs="宋体" w:eastAsia="宋体" w:hint="default"/>
          <w:sz w:val="21"/>
          <w:szCs w:val="21"/>
        </w:rPr>
      </w:pPr>
      <w:r>
        <w:rPr>
          <w:rFonts w:ascii="宋体" w:hAnsi="宋体" w:cs="宋体" w:eastAsia="宋体" w:hint="default"/>
          <w:sz w:val="21"/>
          <w:szCs w:val="21"/>
        </w:rPr>
        <w:t>损坏、长期闲置等减值迹象的，则估计其可收回金额。可收回金额的计量结果表明，固定资产的可收回金</w:t>
      </w:r>
    </w:p>
    <w:p>
      <w:pPr>
        <w:spacing w:line="240" w:lineRule="auto" w:before="9"/>
        <w:rPr>
          <w:rFonts w:ascii="宋体" w:hAnsi="宋体" w:cs="宋体" w:eastAsia="宋体" w:hint="default"/>
          <w:sz w:val="15"/>
          <w:szCs w:val="15"/>
        </w:rPr>
      </w:pPr>
    </w:p>
    <w:p>
      <w:pPr>
        <w:spacing w:before="0"/>
        <w:ind w:left="260" w:right="0" w:firstLine="0"/>
        <w:jc w:val="left"/>
        <w:rPr>
          <w:rFonts w:ascii="宋体" w:hAnsi="宋体" w:cs="宋体" w:eastAsia="宋体" w:hint="default"/>
          <w:sz w:val="21"/>
          <w:szCs w:val="21"/>
        </w:rPr>
      </w:pPr>
      <w:r>
        <w:rPr>
          <w:rFonts w:ascii="宋体" w:hAnsi="宋体" w:cs="宋体" w:eastAsia="宋体" w:hint="default"/>
          <w:sz w:val="21"/>
          <w:szCs w:val="21"/>
        </w:rPr>
        <w:t>额低于其账面价值的，将固定资产的账面价值减记至可收回金额，减记的金额确认为资产减值损失，计入</w:t>
      </w:r>
    </w:p>
    <w:p>
      <w:pPr>
        <w:spacing w:after="0"/>
        <w:jc w:val="left"/>
        <w:rPr>
          <w:rFonts w:ascii="宋体" w:hAnsi="宋体" w:cs="宋体" w:eastAsia="宋体" w:hint="default"/>
          <w:sz w:val="21"/>
          <w:szCs w:val="21"/>
        </w:rPr>
        <w:sectPr>
          <w:footerReference w:type="default" r:id="rId40"/>
          <w:pgSz w:w="11910" w:h="16840"/>
          <w:pgMar w:footer="956" w:header="877" w:top="1100" w:bottom="1140" w:left="980" w:right="0"/>
          <w:pgNumType w:start="80"/>
        </w:sectPr>
      </w:pPr>
    </w:p>
    <w:p>
      <w:pPr>
        <w:spacing w:line="240" w:lineRule="auto" w:before="9"/>
        <w:rPr>
          <w:rFonts w:ascii="宋体" w:hAnsi="宋体" w:cs="宋体" w:eastAsia="宋体" w:hint="default"/>
          <w:sz w:val="11"/>
          <w:szCs w:val="11"/>
        </w:rPr>
      </w:pPr>
    </w:p>
    <w:p>
      <w:pPr>
        <w:spacing w:before="36"/>
        <w:ind w:left="260" w:right="0" w:firstLine="0"/>
        <w:jc w:val="both"/>
        <w:rPr>
          <w:rFonts w:ascii="宋体" w:hAnsi="宋体" w:cs="宋体" w:eastAsia="宋体" w:hint="default"/>
          <w:sz w:val="21"/>
          <w:szCs w:val="21"/>
        </w:rPr>
      </w:pPr>
      <w:r>
        <w:rPr>
          <w:rFonts w:ascii="宋体" w:hAnsi="宋体" w:cs="宋体" w:eastAsia="宋体" w:hint="default"/>
          <w:sz w:val="21"/>
          <w:szCs w:val="21"/>
        </w:rPr>
        <w:t>当期损益，同时计提相应的固定资产减值准备。固定资产减值损失一经确认，在以后会计期间不再转回。</w:t>
      </w:r>
    </w:p>
    <w:p>
      <w:pPr>
        <w:spacing w:line="240" w:lineRule="auto" w:before="1"/>
        <w:rPr>
          <w:rFonts w:ascii="宋体" w:hAnsi="宋体" w:cs="宋体" w:eastAsia="宋体" w:hint="default"/>
          <w:sz w:val="14"/>
          <w:szCs w:val="14"/>
        </w:rPr>
      </w:pPr>
    </w:p>
    <w:p>
      <w:pPr>
        <w:spacing w:line="367" w:lineRule="auto" w:before="0"/>
        <w:ind w:left="681" w:right="1035" w:hanging="529"/>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4</w:t>
      </w:r>
      <w:r>
        <w:rPr>
          <w:rFonts w:ascii="宋体" w:hAnsi="宋体" w:cs="宋体" w:eastAsia="宋体" w:hint="default"/>
          <w:sz w:val="21"/>
          <w:szCs w:val="21"/>
        </w:rPr>
        <w:t>）融资租入固定资产的认定依据、计价方法</w:t>
      </w:r>
      <w:r>
        <w:rPr>
          <w:rFonts w:ascii="宋体" w:hAnsi="宋体" w:cs="宋体" w:eastAsia="宋体" w:hint="default"/>
          <w:w w:val="100"/>
          <w:sz w:val="21"/>
          <w:szCs w:val="21"/>
        </w:rPr>
        <w:t> </w:t>
      </w:r>
      <w:r>
        <w:rPr>
          <w:rFonts w:ascii="宋体" w:hAnsi="宋体" w:cs="宋体" w:eastAsia="宋体" w:hint="default"/>
          <w:spacing w:val="-2"/>
          <w:sz w:val="21"/>
          <w:szCs w:val="21"/>
        </w:rPr>
        <w:t>如果与某项租入固定资产有关的全部风险和报酬实质上已经转移，本公司认定为融资租赁。融资租入</w:t>
      </w:r>
    </w:p>
    <w:p>
      <w:pPr>
        <w:spacing w:line="400" w:lineRule="auto" w:before="74"/>
        <w:ind w:left="260" w:right="1018" w:firstLine="0"/>
        <w:jc w:val="both"/>
        <w:rPr>
          <w:rFonts w:ascii="宋体" w:hAnsi="宋体" w:cs="宋体" w:eastAsia="宋体" w:hint="default"/>
          <w:sz w:val="21"/>
          <w:szCs w:val="21"/>
        </w:rPr>
      </w:pPr>
      <w:r>
        <w:rPr>
          <w:rFonts w:ascii="宋体" w:hAnsi="宋体" w:cs="宋体" w:eastAsia="宋体" w:hint="default"/>
          <w:spacing w:val="-2"/>
          <w:sz w:val="21"/>
          <w:szCs w:val="21"/>
        </w:rPr>
        <w:t>固定资产需按租赁开始日租赁资产的公允价值与最低租赁付款额现值两者中的较低者，加上可直接归属于</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租赁项目的初始直接费用，作为租入资产的入账价值，将最低租赁付款额作为长期应付款的入账价值，其</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差额作为未确认融资费用。未确认融资费用采用实际利率法在租赁期内分摊。租入固定资产按租赁期和估</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计净残值确定折旧率，计提折旧。</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before="0"/>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3"/>
        <w:rPr>
          <w:rFonts w:ascii="宋体" w:hAnsi="宋体" w:cs="宋体" w:eastAsia="宋体" w:hint="default"/>
          <w:b/>
          <w:bCs/>
          <w:sz w:val="15"/>
          <w:szCs w:val="15"/>
        </w:rPr>
      </w:pPr>
    </w:p>
    <w:p>
      <w:pPr>
        <w:spacing w:line="412" w:lineRule="auto" w:before="0"/>
        <w:ind w:left="681" w:right="10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）在建工程的核算方法</w:t>
      </w:r>
      <w:r>
        <w:rPr>
          <w:rFonts w:ascii="宋体" w:hAnsi="宋体" w:cs="宋体" w:eastAsia="宋体" w:hint="default"/>
          <w:w w:val="100"/>
          <w:sz w:val="21"/>
          <w:szCs w:val="21"/>
        </w:rPr>
        <w:t> </w:t>
      </w:r>
      <w:r>
        <w:rPr>
          <w:rFonts w:ascii="宋体" w:hAnsi="宋体" w:cs="宋体" w:eastAsia="宋体" w:hint="default"/>
          <w:spacing w:val="-2"/>
          <w:sz w:val="21"/>
          <w:szCs w:val="21"/>
        </w:rPr>
        <w:t>在建工程包括施工前期准备、正在施工中的建筑工程、安装工程、技术改造工程和大修理工程等。在</w:t>
      </w:r>
    </w:p>
    <w:p>
      <w:pPr>
        <w:spacing w:line="436" w:lineRule="auto" w:before="75"/>
        <w:ind w:left="260" w:right="1018" w:firstLine="0"/>
        <w:jc w:val="both"/>
        <w:rPr>
          <w:rFonts w:ascii="宋体" w:hAnsi="宋体" w:cs="宋体" w:eastAsia="宋体" w:hint="default"/>
          <w:sz w:val="21"/>
          <w:szCs w:val="21"/>
        </w:rPr>
      </w:pPr>
      <w:r>
        <w:rPr>
          <w:rFonts w:ascii="宋体" w:hAnsi="宋体" w:cs="宋体" w:eastAsia="宋体" w:hint="default"/>
          <w:spacing w:val="-2"/>
          <w:sz w:val="21"/>
          <w:szCs w:val="21"/>
        </w:rPr>
        <w:t>建工程按照实际发生的支出分项目核算，并在工程达到预定可使用状态时结转为固定资产。与在建工程有</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w w:val="100"/>
          <w:sz w:val="21"/>
          <w:szCs w:val="21"/>
        </w:rPr>
        <w:t>关的借款费用（包括借款利息、溢折价摊销、汇兑损益等），在相关工程达到预定可使用状态前的计入工</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程成本，在相关工程达到预定可使用状态后的计入当期财务费用。</w:t>
      </w:r>
    </w:p>
    <w:p>
      <w:pPr>
        <w:spacing w:line="396" w:lineRule="auto" w:before="54"/>
        <w:ind w:left="6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）在建工程减值准备</w:t>
      </w:r>
      <w:r>
        <w:rPr>
          <w:rFonts w:ascii="宋体" w:hAnsi="宋体" w:cs="宋体" w:eastAsia="宋体" w:hint="default"/>
          <w:w w:val="100"/>
          <w:sz w:val="21"/>
          <w:szCs w:val="21"/>
        </w:rPr>
        <w:t> </w:t>
      </w:r>
      <w:r>
        <w:rPr>
          <w:rFonts w:ascii="宋体" w:hAnsi="宋体" w:cs="宋体" w:eastAsia="宋体" w:hint="default"/>
          <w:spacing w:val="-3"/>
          <w:sz w:val="21"/>
          <w:szCs w:val="21"/>
        </w:rPr>
        <w:t>资产负债表日对在建工程进行全面检查，判断在建工程是否存在可能发生减值的迹象。如果存在：</w:t>
      </w:r>
      <w:r>
        <w:rPr>
          <w:rFonts w:ascii="Calibri" w:hAnsi="Calibri" w:cs="Calibri" w:eastAsia="Calibri" w:hint="default"/>
          <w:spacing w:val="-3"/>
          <w:sz w:val="21"/>
          <w:szCs w:val="21"/>
        </w:rPr>
        <w:t>A</w:t>
      </w:r>
      <w:r>
        <w:rPr>
          <w:rFonts w:ascii="宋体" w:hAnsi="宋体" w:cs="宋体" w:eastAsia="宋体" w:hint="default"/>
          <w:spacing w:val="-3"/>
          <w:sz w:val="21"/>
          <w:szCs w:val="21"/>
        </w:rPr>
        <w:t>、</w:t>
      </w:r>
    </w:p>
    <w:p>
      <w:pPr>
        <w:spacing w:line="398" w:lineRule="auto" w:before="31"/>
        <w:ind w:left="260" w:right="997" w:firstLine="0"/>
        <w:jc w:val="both"/>
        <w:rPr>
          <w:rFonts w:ascii="宋体" w:hAnsi="宋体" w:cs="宋体" w:eastAsia="宋体" w:hint="default"/>
          <w:sz w:val="21"/>
          <w:szCs w:val="21"/>
        </w:rPr>
      </w:pPr>
      <w:r>
        <w:rPr>
          <w:rFonts w:ascii="宋体" w:hAnsi="宋体" w:cs="宋体" w:eastAsia="宋体" w:hint="default"/>
          <w:sz w:val="21"/>
          <w:szCs w:val="21"/>
        </w:rPr>
        <w:t>在建工程长期停建并且预计在未来 </w:t>
      </w:r>
      <w:r>
        <w:rPr>
          <w:rFonts w:ascii="Calibri" w:hAnsi="Calibri" w:cs="Calibri" w:eastAsia="Calibri" w:hint="default"/>
          <w:sz w:val="21"/>
          <w:szCs w:val="21"/>
        </w:rPr>
        <w:t>3</w:t>
      </w:r>
      <w:r>
        <w:rPr>
          <w:rFonts w:ascii="Calibri" w:hAnsi="Calibri" w:cs="Calibri" w:eastAsia="Calibri" w:hint="default"/>
          <w:spacing w:val="15"/>
          <w:sz w:val="21"/>
          <w:szCs w:val="21"/>
        </w:rPr>
        <w:t> </w:t>
      </w:r>
      <w:r>
        <w:rPr>
          <w:rFonts w:ascii="宋体" w:hAnsi="宋体" w:cs="宋体" w:eastAsia="宋体" w:hint="default"/>
          <w:sz w:val="21"/>
          <w:szCs w:val="21"/>
        </w:rPr>
        <w:t>年内不会重新开工，</w:t>
      </w:r>
      <w:r>
        <w:rPr>
          <w:rFonts w:ascii="Calibri" w:hAnsi="Calibri" w:cs="Calibri" w:eastAsia="Calibri" w:hint="default"/>
          <w:sz w:val="21"/>
          <w:szCs w:val="21"/>
        </w:rPr>
        <w:t>B</w:t>
      </w:r>
      <w:r>
        <w:rPr>
          <w:rFonts w:ascii="宋体" w:hAnsi="宋体" w:cs="宋体" w:eastAsia="宋体" w:hint="default"/>
          <w:sz w:val="21"/>
          <w:szCs w:val="21"/>
        </w:rPr>
        <w:t>、所建项目在性能上、技术上已经落后并且所</w:t>
      </w:r>
      <w:r>
        <w:rPr>
          <w:rFonts w:ascii="宋体" w:hAnsi="宋体" w:cs="宋体" w:eastAsia="宋体" w:hint="default"/>
          <w:w w:val="100"/>
          <w:sz w:val="21"/>
          <w:szCs w:val="21"/>
        </w:rPr>
        <w:t> </w:t>
      </w:r>
      <w:r>
        <w:rPr>
          <w:rFonts w:ascii="宋体" w:hAnsi="宋体" w:cs="宋体" w:eastAsia="宋体" w:hint="default"/>
          <w:spacing w:val="-2"/>
          <w:sz w:val="21"/>
          <w:szCs w:val="21"/>
        </w:rPr>
        <w:t>带来的经济效益具有很大的不确定性等减值迹象的，则估计其可收回金额。可收回金额的计量结果表明，</w:t>
      </w:r>
    </w:p>
    <w:p>
      <w:pPr>
        <w:spacing w:line="436" w:lineRule="auto" w:before="85"/>
        <w:ind w:left="260" w:right="1018" w:firstLine="0"/>
        <w:jc w:val="both"/>
        <w:rPr>
          <w:rFonts w:ascii="宋体" w:hAnsi="宋体" w:cs="宋体" w:eastAsia="宋体" w:hint="default"/>
          <w:sz w:val="21"/>
          <w:szCs w:val="21"/>
        </w:rPr>
      </w:pPr>
      <w:r>
        <w:rPr>
          <w:rFonts w:ascii="宋体" w:hAnsi="宋体" w:cs="宋体" w:eastAsia="宋体" w:hint="default"/>
          <w:spacing w:val="-2"/>
          <w:sz w:val="21"/>
          <w:szCs w:val="21"/>
        </w:rPr>
        <w:t>在建工程的可收回金额低于其账面价值的，将在建工程的账面价值减记至可收回金额，减记的金额确认为</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资产减值损失，计入当期损益，同时计提相应的在建工程减值准备。在建工程减值损失一经确认，在以后</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会计期间不再转回。</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before="0"/>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line="424" w:lineRule="auto" w:before="0"/>
        <w:ind w:left="260" w:right="1035"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）企业发生的借款费用，可直接归属于符合资本化条件的资产的购建或者生产的，予以资本化，</w:t>
      </w:r>
      <w:r>
        <w:rPr>
          <w:rFonts w:ascii="宋体" w:hAnsi="宋体" w:cs="宋体" w:eastAsia="宋体" w:hint="default"/>
          <w:w w:val="100"/>
          <w:sz w:val="21"/>
          <w:szCs w:val="21"/>
        </w:rPr>
        <w:t> </w:t>
      </w:r>
      <w:r>
        <w:rPr>
          <w:rFonts w:ascii="宋体" w:hAnsi="宋体" w:cs="宋体" w:eastAsia="宋体" w:hint="default"/>
          <w:spacing w:val="-2"/>
          <w:sz w:val="21"/>
          <w:szCs w:val="21"/>
        </w:rPr>
        <w:t>计入相关资产成本；其他借款费用，在发生时根据其发生额确认为费用，计入当期损益。借款费用同时满</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足下列条件的，开始资本化：</w:t>
      </w:r>
    </w:p>
    <w:p>
      <w:pPr>
        <w:spacing w:line="412" w:lineRule="auto" w:before="65"/>
        <w:ind w:left="260" w:right="1035"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A</w:t>
      </w:r>
      <w:r>
        <w:rPr>
          <w:rFonts w:ascii="宋体" w:hAnsi="宋体" w:cs="宋体" w:eastAsia="宋体" w:hint="default"/>
          <w:spacing w:val="-2"/>
          <w:sz w:val="21"/>
          <w:szCs w:val="21"/>
        </w:rPr>
        <w:t>、资产支出已经发生，资产支出包括为购建或者生产符合资本化条件的资产而以支付现金、转移非</w:t>
      </w:r>
      <w:r>
        <w:rPr>
          <w:rFonts w:ascii="宋体" w:hAnsi="宋体" w:cs="宋体" w:eastAsia="宋体" w:hint="default"/>
          <w:w w:val="100"/>
          <w:sz w:val="21"/>
          <w:szCs w:val="21"/>
        </w:rPr>
        <w:t> </w:t>
      </w:r>
      <w:r>
        <w:rPr>
          <w:rFonts w:ascii="宋体" w:hAnsi="宋体" w:cs="宋体" w:eastAsia="宋体" w:hint="default"/>
          <w:sz w:val="21"/>
          <w:szCs w:val="21"/>
        </w:rPr>
        <w:t>现金资产或者承担带息债务形式发生的支出；</w:t>
      </w:r>
    </w:p>
    <w:p>
      <w:pPr>
        <w:spacing w:before="73"/>
        <w:ind w:left="681" w:right="38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、借款费用已经发生；</w:t>
      </w:r>
    </w:p>
    <w:p>
      <w:pPr>
        <w:spacing w:after="0"/>
        <w:jc w:val="left"/>
        <w:rPr>
          <w:rFonts w:ascii="宋体" w:hAnsi="宋体" w:cs="宋体" w:eastAsia="宋体" w:hint="default"/>
          <w:sz w:val="21"/>
          <w:szCs w:val="21"/>
        </w:rPr>
        <w:sectPr>
          <w:pgSz w:w="11910" w:h="16840"/>
          <w:pgMar w:header="877" w:footer="956" w:top="1100" w:bottom="1140" w:left="980" w:right="0"/>
        </w:sectPr>
      </w:pPr>
    </w:p>
    <w:p>
      <w:pPr>
        <w:spacing w:line="240" w:lineRule="auto" w:before="2"/>
        <w:rPr>
          <w:rFonts w:ascii="宋体" w:hAnsi="宋体" w:cs="宋体" w:eastAsia="宋体" w:hint="default"/>
          <w:sz w:val="13"/>
          <w:szCs w:val="13"/>
        </w:rPr>
      </w:pPr>
    </w:p>
    <w:p>
      <w:pPr>
        <w:spacing w:before="36"/>
        <w:ind w:left="681" w:right="11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、为使资产达到预定可使用或者可销售状态所必要的购建或者生产活动已经开始。</w:t>
      </w:r>
    </w:p>
    <w:p>
      <w:pPr>
        <w:spacing w:line="240" w:lineRule="auto" w:before="2"/>
        <w:rPr>
          <w:rFonts w:ascii="宋体" w:hAnsi="宋体" w:cs="宋体" w:eastAsia="宋体" w:hint="default"/>
          <w:sz w:val="16"/>
          <w:szCs w:val="16"/>
        </w:rPr>
      </w:pPr>
    </w:p>
    <w:p>
      <w:pPr>
        <w:spacing w:line="424" w:lineRule="auto" w:before="0"/>
        <w:ind w:left="260" w:right="0"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）购建或者生产符合资本化条件的资产达到预定可使用或者可销售状态时，借款费用停止资本化。</w:t>
      </w:r>
      <w:r>
        <w:rPr>
          <w:rFonts w:ascii="宋体" w:hAnsi="宋体" w:cs="宋体" w:eastAsia="宋体" w:hint="default"/>
          <w:w w:val="100"/>
          <w:sz w:val="21"/>
          <w:szCs w:val="21"/>
        </w:rPr>
        <w:t> </w:t>
      </w:r>
      <w:r>
        <w:rPr>
          <w:rFonts w:ascii="宋体" w:hAnsi="宋体" w:cs="宋体" w:eastAsia="宋体" w:hint="default"/>
          <w:sz w:val="21"/>
          <w:szCs w:val="21"/>
        </w:rPr>
        <w:t>在符合资本化条件的资产达到预定可使用或者可销售状态之后所发生的借款费用，在发生时根据其发生额</w:t>
      </w:r>
      <w:r>
        <w:rPr>
          <w:rFonts w:ascii="宋体" w:hAnsi="宋体" w:cs="宋体" w:eastAsia="宋体" w:hint="default"/>
          <w:w w:val="100"/>
          <w:sz w:val="21"/>
          <w:szCs w:val="21"/>
        </w:rPr>
        <w:t> </w:t>
      </w:r>
      <w:r>
        <w:rPr>
          <w:rFonts w:ascii="宋体" w:hAnsi="宋体" w:cs="宋体" w:eastAsia="宋体" w:hint="default"/>
          <w:sz w:val="21"/>
          <w:szCs w:val="21"/>
        </w:rPr>
        <w:t>确认为费用，计入当期损益。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before="0"/>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381" w:lineRule="auto" w:before="189"/>
        <w:ind w:left="260" w:right="1027"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）无形资产指企业拥有或控制的没有实物形态的可辨认非货币性资产，包括专有技术、土地使用</w:t>
      </w:r>
      <w:r>
        <w:rPr>
          <w:rFonts w:ascii="宋体" w:hAnsi="宋体" w:cs="宋体" w:eastAsia="宋体" w:hint="default"/>
          <w:w w:val="100"/>
          <w:sz w:val="21"/>
          <w:szCs w:val="21"/>
        </w:rPr>
        <w:t> </w:t>
      </w:r>
      <w:r>
        <w:rPr>
          <w:rFonts w:ascii="宋体" w:hAnsi="宋体" w:cs="宋体" w:eastAsia="宋体" w:hint="default"/>
          <w:sz w:val="21"/>
          <w:szCs w:val="21"/>
        </w:rPr>
        <w:t>权等。</w:t>
      </w:r>
    </w:p>
    <w:p>
      <w:pPr>
        <w:spacing w:before="120"/>
        <w:ind w:left="681"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）无形资产在取得时按照实际成本计价。</w:t>
      </w:r>
    </w:p>
    <w:p>
      <w:pPr>
        <w:spacing w:line="240" w:lineRule="auto" w:before="10"/>
        <w:rPr>
          <w:rFonts w:ascii="宋体" w:hAnsi="宋体" w:cs="宋体" w:eastAsia="宋体" w:hint="default"/>
          <w:sz w:val="16"/>
          <w:szCs w:val="16"/>
        </w:rPr>
      </w:pPr>
    </w:p>
    <w:p>
      <w:pPr>
        <w:spacing w:line="434" w:lineRule="auto" w:before="0"/>
        <w:ind w:left="260" w:right="1018"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）对使用寿命确定的无形资产，自无形资产可供使用时起，在使用寿命内采用直线法摊销，计入</w:t>
      </w:r>
      <w:r>
        <w:rPr>
          <w:rFonts w:ascii="宋体" w:hAnsi="宋体" w:cs="宋体" w:eastAsia="宋体" w:hint="default"/>
          <w:w w:val="100"/>
          <w:sz w:val="21"/>
          <w:szCs w:val="21"/>
        </w:rPr>
        <w:t> </w:t>
      </w:r>
      <w:r>
        <w:rPr>
          <w:rFonts w:ascii="宋体" w:hAnsi="宋体" w:cs="宋体" w:eastAsia="宋体" w:hint="default"/>
          <w:spacing w:val="-2"/>
          <w:sz w:val="21"/>
          <w:szCs w:val="21"/>
        </w:rPr>
        <w:t>当期损益；对使用寿命不确定的无形资产不摊销；公司于年度终了对无形资产的使用寿命及摊销方法进行</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复核，使用寿命及摊销方法与以前估计不同的，则改变摊销期限和摊销方法。</w:t>
      </w:r>
    </w:p>
    <w:p>
      <w:pPr>
        <w:spacing w:line="427" w:lineRule="auto" w:before="76"/>
        <w:ind w:left="681" w:right="99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）无形资产减值准备</w:t>
      </w:r>
      <w:r>
        <w:rPr>
          <w:rFonts w:ascii="宋体" w:hAnsi="宋体" w:cs="宋体" w:eastAsia="宋体" w:hint="default"/>
          <w:w w:val="100"/>
          <w:sz w:val="21"/>
          <w:szCs w:val="21"/>
        </w:rPr>
        <w:t> </w:t>
      </w:r>
      <w:r>
        <w:rPr>
          <w:rFonts w:ascii="宋体" w:hAnsi="宋体" w:cs="宋体" w:eastAsia="宋体" w:hint="default"/>
          <w:spacing w:val="-5"/>
          <w:w w:val="100"/>
          <w:sz w:val="21"/>
          <w:szCs w:val="21"/>
        </w:rPr>
        <w:t>期末检查各项无形资产预计给本公司带来未来经济利益的能力，当存在以下情形之一时：（</w:t>
      </w:r>
      <w:r>
        <w:rPr>
          <w:rFonts w:ascii="Calibri" w:hAnsi="Calibri" w:cs="Calibri" w:eastAsia="Calibri" w:hint="default"/>
          <w:spacing w:val="-5"/>
          <w:w w:val="100"/>
          <w:sz w:val="21"/>
          <w:szCs w:val="21"/>
        </w:rPr>
        <w:t>1</w:t>
      </w:r>
      <w:r>
        <w:rPr>
          <w:rFonts w:ascii="宋体" w:hAnsi="宋体" w:cs="宋体" w:eastAsia="宋体" w:hint="default"/>
          <w:spacing w:val="-5"/>
          <w:w w:val="100"/>
          <w:sz w:val="21"/>
          <w:szCs w:val="21"/>
        </w:rPr>
        <w:t>）某项无</w:t>
      </w:r>
    </w:p>
    <w:p>
      <w:pPr>
        <w:spacing w:line="415" w:lineRule="auto" w:before="19"/>
        <w:ind w:left="260" w:right="999" w:firstLine="0"/>
        <w:jc w:val="both"/>
        <w:rPr>
          <w:rFonts w:ascii="宋体" w:hAnsi="宋体" w:cs="宋体" w:eastAsia="宋体" w:hint="default"/>
          <w:sz w:val="21"/>
          <w:szCs w:val="21"/>
        </w:rPr>
      </w:pPr>
      <w:r>
        <w:rPr>
          <w:rFonts w:ascii="宋体" w:hAnsi="宋体" w:cs="宋体" w:eastAsia="宋体" w:hint="default"/>
          <w:w w:val="100"/>
          <w:sz w:val="21"/>
          <w:szCs w:val="21"/>
        </w:rPr>
        <w:t>形资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已</w:t>
      </w:r>
      <w:r>
        <w:rPr>
          <w:rFonts w:ascii="宋体" w:hAnsi="宋体" w:cs="宋体" w:eastAsia="宋体" w:hint="default"/>
          <w:spacing w:val="-3"/>
          <w:w w:val="100"/>
          <w:sz w:val="21"/>
          <w:szCs w:val="21"/>
        </w:rPr>
        <w:t>被</w:t>
      </w:r>
      <w:r>
        <w:rPr>
          <w:rFonts w:ascii="宋体" w:hAnsi="宋体" w:cs="宋体" w:eastAsia="宋体" w:hint="default"/>
          <w:w w:val="100"/>
          <w:sz w:val="21"/>
          <w:szCs w:val="21"/>
        </w:rPr>
        <w:t>其</w:t>
      </w:r>
      <w:r>
        <w:rPr>
          <w:rFonts w:ascii="宋体" w:hAnsi="宋体" w:cs="宋体" w:eastAsia="宋体" w:hint="default"/>
          <w:spacing w:val="-3"/>
          <w:w w:val="100"/>
          <w:sz w:val="21"/>
          <w:szCs w:val="21"/>
        </w:rPr>
        <w:t>他</w:t>
      </w:r>
      <w:r>
        <w:rPr>
          <w:rFonts w:ascii="宋体" w:hAnsi="宋体" w:cs="宋体" w:eastAsia="宋体" w:hint="default"/>
          <w:w w:val="100"/>
          <w:sz w:val="21"/>
          <w:szCs w:val="21"/>
        </w:rPr>
        <w:t>新</w:t>
      </w:r>
      <w:r>
        <w:rPr>
          <w:rFonts w:ascii="宋体" w:hAnsi="宋体" w:cs="宋体" w:eastAsia="宋体" w:hint="default"/>
          <w:spacing w:val="-3"/>
          <w:w w:val="100"/>
          <w:sz w:val="21"/>
          <w:szCs w:val="21"/>
        </w:rPr>
        <w:t>技</w:t>
      </w:r>
      <w:r>
        <w:rPr>
          <w:rFonts w:ascii="宋体" w:hAnsi="宋体" w:cs="宋体" w:eastAsia="宋体" w:hint="default"/>
          <w:w w:val="100"/>
          <w:sz w:val="21"/>
          <w:szCs w:val="21"/>
        </w:rPr>
        <w:t>术</w:t>
      </w:r>
      <w:r>
        <w:rPr>
          <w:rFonts w:ascii="宋体" w:hAnsi="宋体" w:cs="宋体" w:eastAsia="宋体" w:hint="default"/>
          <w:spacing w:val="-3"/>
          <w:w w:val="100"/>
          <w:sz w:val="21"/>
          <w:szCs w:val="21"/>
        </w:rPr>
        <w:t>等</w:t>
      </w:r>
      <w:r>
        <w:rPr>
          <w:rFonts w:ascii="宋体" w:hAnsi="宋体" w:cs="宋体" w:eastAsia="宋体" w:hint="default"/>
          <w:w w:val="100"/>
          <w:sz w:val="21"/>
          <w:szCs w:val="21"/>
        </w:rPr>
        <w:t>所替</w:t>
      </w:r>
      <w:r>
        <w:rPr>
          <w:rFonts w:ascii="宋体" w:hAnsi="宋体" w:cs="宋体" w:eastAsia="宋体" w:hint="default"/>
          <w:spacing w:val="-3"/>
          <w:w w:val="100"/>
          <w:sz w:val="21"/>
          <w:szCs w:val="21"/>
        </w:rPr>
        <w:t>代</w:t>
      </w:r>
      <w:r>
        <w:rPr>
          <w:rFonts w:ascii="宋体" w:hAnsi="宋体" w:cs="宋体" w:eastAsia="宋体" w:hint="default"/>
          <w:spacing w:val="-10"/>
          <w:w w:val="100"/>
          <w:sz w:val="21"/>
          <w:szCs w:val="21"/>
        </w:rPr>
        <w:t>，</w:t>
      </w:r>
      <w:r>
        <w:rPr>
          <w:rFonts w:ascii="宋体" w:hAnsi="宋体" w:cs="宋体" w:eastAsia="宋体" w:hint="default"/>
          <w:w w:val="100"/>
          <w:sz w:val="21"/>
          <w:szCs w:val="21"/>
        </w:rPr>
        <w:t>使</w:t>
      </w:r>
      <w:r>
        <w:rPr>
          <w:rFonts w:ascii="宋体" w:hAnsi="宋体" w:cs="宋体" w:eastAsia="宋体" w:hint="default"/>
          <w:spacing w:val="-3"/>
          <w:w w:val="100"/>
          <w:sz w:val="21"/>
          <w:szCs w:val="21"/>
        </w:rPr>
        <w:t>其</w:t>
      </w:r>
      <w:r>
        <w:rPr>
          <w:rFonts w:ascii="宋体" w:hAnsi="宋体" w:cs="宋体" w:eastAsia="宋体" w:hint="default"/>
          <w:w w:val="100"/>
          <w:sz w:val="21"/>
          <w:szCs w:val="21"/>
        </w:rPr>
        <w:t>为</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创造</w:t>
      </w:r>
      <w:r>
        <w:rPr>
          <w:rFonts w:ascii="宋体" w:hAnsi="宋体" w:cs="宋体" w:eastAsia="宋体" w:hint="default"/>
          <w:w w:val="100"/>
          <w:sz w:val="21"/>
          <w:szCs w:val="21"/>
        </w:rPr>
        <w:t>经济</w:t>
      </w:r>
      <w:r>
        <w:rPr>
          <w:rFonts w:ascii="宋体" w:hAnsi="宋体" w:cs="宋体" w:eastAsia="宋体" w:hint="default"/>
          <w:spacing w:val="-3"/>
          <w:w w:val="100"/>
          <w:sz w:val="21"/>
          <w:szCs w:val="21"/>
        </w:rPr>
        <w:t>利</w:t>
      </w:r>
      <w:r>
        <w:rPr>
          <w:rFonts w:ascii="宋体" w:hAnsi="宋体" w:cs="宋体" w:eastAsia="宋体" w:hint="default"/>
          <w:w w:val="100"/>
          <w:sz w:val="21"/>
          <w:szCs w:val="21"/>
        </w:rPr>
        <w:t>益</w:t>
      </w:r>
      <w:r>
        <w:rPr>
          <w:rFonts w:ascii="宋体" w:hAnsi="宋体" w:cs="宋体" w:eastAsia="宋体" w:hint="default"/>
          <w:spacing w:val="-3"/>
          <w:w w:val="100"/>
          <w:sz w:val="21"/>
          <w:szCs w:val="21"/>
        </w:rPr>
        <w:t>的</w:t>
      </w:r>
      <w:r>
        <w:rPr>
          <w:rFonts w:ascii="宋体" w:hAnsi="宋体" w:cs="宋体" w:eastAsia="宋体" w:hint="default"/>
          <w:w w:val="100"/>
          <w:sz w:val="21"/>
          <w:szCs w:val="21"/>
        </w:rPr>
        <w:t>能</w:t>
      </w:r>
      <w:r>
        <w:rPr>
          <w:rFonts w:ascii="宋体" w:hAnsi="宋体" w:cs="宋体" w:eastAsia="宋体" w:hint="default"/>
          <w:spacing w:val="-3"/>
          <w:w w:val="100"/>
          <w:sz w:val="21"/>
          <w:szCs w:val="21"/>
        </w:rPr>
        <w:t>力</w:t>
      </w:r>
      <w:r>
        <w:rPr>
          <w:rFonts w:ascii="宋体" w:hAnsi="宋体" w:cs="宋体" w:eastAsia="宋体" w:hint="default"/>
          <w:w w:val="100"/>
          <w:sz w:val="21"/>
          <w:szCs w:val="21"/>
        </w:rPr>
        <w:t>受</w:t>
      </w:r>
      <w:r>
        <w:rPr>
          <w:rFonts w:ascii="宋体" w:hAnsi="宋体" w:cs="宋体" w:eastAsia="宋体" w:hint="default"/>
          <w:spacing w:val="-3"/>
          <w:w w:val="100"/>
          <w:sz w:val="21"/>
          <w:szCs w:val="21"/>
        </w:rPr>
        <w:t>到</w:t>
      </w:r>
      <w:r>
        <w:rPr>
          <w:rFonts w:ascii="宋体" w:hAnsi="宋体" w:cs="宋体" w:eastAsia="宋体" w:hint="default"/>
          <w:w w:val="100"/>
          <w:sz w:val="21"/>
          <w:szCs w:val="21"/>
        </w:rPr>
        <w:t>重</w:t>
      </w:r>
      <w:r>
        <w:rPr>
          <w:rFonts w:ascii="宋体" w:hAnsi="宋体" w:cs="宋体" w:eastAsia="宋体" w:hint="default"/>
          <w:spacing w:val="-3"/>
          <w:w w:val="100"/>
          <w:sz w:val="21"/>
          <w:szCs w:val="21"/>
        </w:rPr>
        <w:t>大</w:t>
      </w:r>
      <w:r>
        <w:rPr>
          <w:rFonts w:ascii="宋体" w:hAnsi="宋体" w:cs="宋体" w:eastAsia="宋体" w:hint="default"/>
          <w:w w:val="100"/>
          <w:sz w:val="21"/>
          <w:szCs w:val="21"/>
        </w:rPr>
        <w:t>不利</w:t>
      </w:r>
      <w:r>
        <w:rPr>
          <w:rFonts w:ascii="宋体" w:hAnsi="宋体" w:cs="宋体" w:eastAsia="宋体" w:hint="default"/>
          <w:spacing w:val="-3"/>
          <w:w w:val="100"/>
          <w:sz w:val="21"/>
          <w:szCs w:val="21"/>
        </w:rPr>
        <w:t>影</w:t>
      </w:r>
      <w:r>
        <w:rPr>
          <w:rFonts w:ascii="宋体" w:hAnsi="宋体" w:cs="宋体" w:eastAsia="宋体" w:hint="default"/>
          <w:w w:val="100"/>
          <w:sz w:val="21"/>
          <w:szCs w:val="21"/>
        </w:rPr>
        <w:t>响</w:t>
      </w:r>
      <w:r>
        <w:rPr>
          <w:rFonts w:ascii="宋体" w:hAnsi="宋体" w:cs="宋体" w:eastAsia="宋体" w:hint="default"/>
          <w:spacing w:val="-116"/>
          <w:w w:val="100"/>
          <w:sz w:val="21"/>
          <w:szCs w:val="21"/>
        </w:rPr>
        <w:t>；</w:t>
      </w:r>
      <w:r>
        <w:rPr>
          <w:rFonts w:ascii="宋体" w:hAnsi="宋体" w:cs="宋体" w:eastAsia="宋体" w:hint="default"/>
          <w:spacing w:val="-2"/>
          <w:w w:val="100"/>
          <w:sz w:val="21"/>
          <w:szCs w:val="21"/>
        </w:rPr>
        <w:t>（</w:t>
      </w:r>
      <w:r>
        <w:rPr>
          <w:rFonts w:ascii="Calibri" w:hAnsi="Calibri" w:cs="Calibri" w:eastAsia="Calibri" w:hint="default"/>
          <w:w w:val="100"/>
          <w:sz w:val="21"/>
          <w:szCs w:val="21"/>
        </w:rPr>
        <w:t>2</w:t>
      </w:r>
      <w:r>
        <w:rPr>
          <w:rFonts w:ascii="宋体" w:hAnsi="宋体" w:cs="宋体" w:eastAsia="宋体" w:hint="default"/>
          <w:spacing w:val="-10"/>
          <w:w w:val="100"/>
          <w:sz w:val="21"/>
          <w:szCs w:val="21"/>
        </w:rPr>
        <w:t>）</w:t>
      </w:r>
      <w:r>
        <w:rPr>
          <w:rFonts w:ascii="宋体" w:hAnsi="宋体" w:cs="宋体" w:eastAsia="宋体" w:hint="default"/>
          <w:w w:val="100"/>
          <w:sz w:val="21"/>
          <w:szCs w:val="21"/>
        </w:rPr>
        <w:t>某</w:t>
      </w:r>
      <w:r>
        <w:rPr>
          <w:rFonts w:ascii="宋体" w:hAnsi="宋体" w:cs="宋体" w:eastAsia="宋体" w:hint="default"/>
          <w:spacing w:val="-3"/>
          <w:w w:val="100"/>
          <w:sz w:val="21"/>
          <w:szCs w:val="21"/>
        </w:rPr>
        <w:t>项</w:t>
      </w:r>
      <w:r>
        <w:rPr>
          <w:rFonts w:ascii="宋体" w:hAnsi="宋体" w:cs="宋体" w:eastAsia="宋体" w:hint="default"/>
          <w:w w:val="100"/>
          <w:sz w:val="21"/>
          <w:szCs w:val="21"/>
        </w:rPr>
        <w:t>无</w:t>
      </w:r>
      <w:r>
        <w:rPr>
          <w:rFonts w:ascii="宋体" w:hAnsi="宋体" w:cs="宋体" w:eastAsia="宋体" w:hint="default"/>
          <w:spacing w:val="-3"/>
          <w:w w:val="100"/>
          <w:sz w:val="21"/>
          <w:szCs w:val="21"/>
        </w:rPr>
        <w:t>形</w:t>
      </w:r>
      <w:r>
        <w:rPr>
          <w:rFonts w:ascii="宋体" w:hAnsi="宋体" w:cs="宋体" w:eastAsia="宋体" w:hint="default"/>
          <w:w w:val="100"/>
          <w:sz w:val="21"/>
          <w:szCs w:val="21"/>
        </w:rPr>
        <w:t>资产</w:t>
      </w:r>
      <w:r>
        <w:rPr>
          <w:rFonts w:ascii="宋体" w:hAnsi="宋体" w:cs="宋体" w:eastAsia="宋体" w:hint="default"/>
          <w:w w:val="100"/>
          <w:sz w:val="21"/>
          <w:szCs w:val="21"/>
        </w:rPr>
        <w:t> 的市</w:t>
      </w:r>
      <w:r>
        <w:rPr>
          <w:rFonts w:ascii="宋体" w:hAnsi="宋体" w:cs="宋体" w:eastAsia="宋体" w:hint="default"/>
          <w:spacing w:val="-3"/>
          <w:w w:val="100"/>
          <w:sz w:val="21"/>
          <w:szCs w:val="21"/>
        </w:rPr>
        <w:t>价</w:t>
      </w:r>
      <w:r>
        <w:rPr>
          <w:rFonts w:ascii="宋体" w:hAnsi="宋体" w:cs="宋体" w:eastAsia="宋体" w:hint="default"/>
          <w:w w:val="100"/>
          <w:sz w:val="21"/>
          <w:szCs w:val="21"/>
        </w:rPr>
        <w:t>在</w:t>
      </w:r>
      <w:r>
        <w:rPr>
          <w:rFonts w:ascii="宋体" w:hAnsi="宋体" w:cs="宋体" w:eastAsia="宋体" w:hint="default"/>
          <w:spacing w:val="-3"/>
          <w:w w:val="100"/>
          <w:sz w:val="21"/>
          <w:szCs w:val="21"/>
        </w:rPr>
        <w:t>当</w:t>
      </w:r>
      <w:r>
        <w:rPr>
          <w:rFonts w:ascii="宋体" w:hAnsi="宋体" w:cs="宋体" w:eastAsia="宋体" w:hint="default"/>
          <w:w w:val="100"/>
          <w:sz w:val="21"/>
          <w:szCs w:val="21"/>
        </w:rPr>
        <w:t>期</w:t>
      </w:r>
      <w:r>
        <w:rPr>
          <w:rFonts w:ascii="宋体" w:hAnsi="宋体" w:cs="宋体" w:eastAsia="宋体" w:hint="default"/>
          <w:spacing w:val="-3"/>
          <w:w w:val="100"/>
          <w:sz w:val="21"/>
          <w:szCs w:val="21"/>
        </w:rPr>
        <w:t>大</w:t>
      </w:r>
      <w:r>
        <w:rPr>
          <w:rFonts w:ascii="宋体" w:hAnsi="宋体" w:cs="宋体" w:eastAsia="宋体" w:hint="default"/>
          <w:w w:val="100"/>
          <w:sz w:val="21"/>
          <w:szCs w:val="21"/>
        </w:rPr>
        <w:t>幅</w:t>
      </w:r>
      <w:r>
        <w:rPr>
          <w:rFonts w:ascii="宋体" w:hAnsi="宋体" w:cs="宋体" w:eastAsia="宋体" w:hint="default"/>
          <w:spacing w:val="-3"/>
          <w:w w:val="100"/>
          <w:sz w:val="21"/>
          <w:szCs w:val="21"/>
        </w:rPr>
        <w:t>下跌</w:t>
      </w:r>
      <w:r>
        <w:rPr>
          <w:rFonts w:ascii="宋体" w:hAnsi="宋体" w:cs="宋体" w:eastAsia="宋体" w:hint="default"/>
          <w:spacing w:val="-8"/>
          <w:w w:val="100"/>
          <w:sz w:val="21"/>
          <w:szCs w:val="21"/>
        </w:rPr>
        <w:t>，</w:t>
      </w:r>
      <w:r>
        <w:rPr>
          <w:rFonts w:ascii="宋体" w:hAnsi="宋体" w:cs="宋体" w:eastAsia="宋体" w:hint="default"/>
          <w:w w:val="100"/>
          <w:sz w:val="21"/>
          <w:szCs w:val="21"/>
        </w:rPr>
        <w:t>在剩</w:t>
      </w:r>
      <w:r>
        <w:rPr>
          <w:rFonts w:ascii="宋体" w:hAnsi="宋体" w:cs="宋体" w:eastAsia="宋体" w:hint="default"/>
          <w:spacing w:val="-3"/>
          <w:w w:val="100"/>
          <w:sz w:val="21"/>
          <w:szCs w:val="21"/>
        </w:rPr>
        <w:t>余</w:t>
      </w:r>
      <w:r>
        <w:rPr>
          <w:rFonts w:ascii="宋体" w:hAnsi="宋体" w:cs="宋体" w:eastAsia="宋体" w:hint="default"/>
          <w:w w:val="100"/>
          <w:sz w:val="21"/>
          <w:szCs w:val="21"/>
        </w:rPr>
        <w:t>摊</w:t>
      </w:r>
      <w:r>
        <w:rPr>
          <w:rFonts w:ascii="宋体" w:hAnsi="宋体" w:cs="宋体" w:eastAsia="宋体" w:hint="default"/>
          <w:spacing w:val="-3"/>
          <w:w w:val="100"/>
          <w:sz w:val="21"/>
          <w:szCs w:val="21"/>
        </w:rPr>
        <w:t>销</w:t>
      </w:r>
      <w:r>
        <w:rPr>
          <w:rFonts w:ascii="宋体" w:hAnsi="宋体" w:cs="宋体" w:eastAsia="宋体" w:hint="default"/>
          <w:w w:val="100"/>
          <w:sz w:val="21"/>
          <w:szCs w:val="21"/>
        </w:rPr>
        <w:t>年</w:t>
      </w:r>
      <w:r>
        <w:rPr>
          <w:rFonts w:ascii="宋体" w:hAnsi="宋体" w:cs="宋体" w:eastAsia="宋体" w:hint="default"/>
          <w:spacing w:val="-3"/>
          <w:w w:val="100"/>
          <w:sz w:val="21"/>
          <w:szCs w:val="21"/>
        </w:rPr>
        <w:t>限</w:t>
      </w:r>
      <w:r>
        <w:rPr>
          <w:rFonts w:ascii="宋体" w:hAnsi="宋体" w:cs="宋体" w:eastAsia="宋体" w:hint="default"/>
          <w:w w:val="100"/>
          <w:sz w:val="21"/>
          <w:szCs w:val="21"/>
        </w:rPr>
        <w:t>内</w:t>
      </w:r>
      <w:r>
        <w:rPr>
          <w:rFonts w:ascii="宋体" w:hAnsi="宋体" w:cs="宋体" w:eastAsia="宋体" w:hint="default"/>
          <w:spacing w:val="-3"/>
          <w:w w:val="100"/>
          <w:sz w:val="21"/>
          <w:szCs w:val="21"/>
        </w:rPr>
        <w:t>预</w:t>
      </w:r>
      <w:r>
        <w:rPr>
          <w:rFonts w:ascii="宋体" w:hAnsi="宋体" w:cs="宋体" w:eastAsia="宋体" w:hint="default"/>
          <w:w w:val="100"/>
          <w:sz w:val="21"/>
          <w:szCs w:val="21"/>
        </w:rPr>
        <w:t>期</w:t>
      </w:r>
      <w:r>
        <w:rPr>
          <w:rFonts w:ascii="宋体" w:hAnsi="宋体" w:cs="宋体" w:eastAsia="宋体" w:hint="default"/>
          <w:spacing w:val="-3"/>
          <w:w w:val="100"/>
          <w:sz w:val="21"/>
          <w:szCs w:val="21"/>
        </w:rPr>
        <w:t>不</w:t>
      </w:r>
      <w:r>
        <w:rPr>
          <w:rFonts w:ascii="宋体" w:hAnsi="宋体" w:cs="宋体" w:eastAsia="宋体" w:hint="default"/>
          <w:w w:val="100"/>
          <w:sz w:val="21"/>
          <w:szCs w:val="21"/>
        </w:rPr>
        <w:t>会恢</w:t>
      </w:r>
      <w:r>
        <w:rPr>
          <w:rFonts w:ascii="宋体" w:hAnsi="宋体" w:cs="宋体" w:eastAsia="宋体" w:hint="default"/>
          <w:spacing w:val="-3"/>
          <w:w w:val="100"/>
          <w:sz w:val="21"/>
          <w:szCs w:val="21"/>
        </w:rPr>
        <w:t>复</w:t>
      </w:r>
      <w:r>
        <w:rPr>
          <w:rFonts w:ascii="宋体" w:hAnsi="宋体" w:cs="宋体" w:eastAsia="宋体" w:hint="default"/>
          <w:spacing w:val="-113"/>
          <w:w w:val="100"/>
          <w:sz w:val="21"/>
          <w:szCs w:val="21"/>
        </w:rPr>
        <w:t>；</w:t>
      </w:r>
      <w:r>
        <w:rPr>
          <w:rFonts w:ascii="宋体" w:hAnsi="宋体" w:cs="宋体" w:eastAsia="宋体" w:hint="default"/>
          <w:w w:val="100"/>
          <w:sz w:val="21"/>
          <w:szCs w:val="21"/>
        </w:rPr>
        <w:t>（</w:t>
      </w:r>
      <w:r>
        <w:rPr>
          <w:rFonts w:ascii="Calibri" w:hAnsi="Calibri" w:cs="Calibri" w:eastAsia="Calibri" w:hint="default"/>
          <w:spacing w:val="-2"/>
          <w:w w:val="100"/>
          <w:sz w:val="21"/>
          <w:szCs w:val="21"/>
        </w:rPr>
        <w:t>3</w:t>
      </w:r>
      <w:r>
        <w:rPr>
          <w:rFonts w:ascii="宋体" w:hAnsi="宋体" w:cs="宋体" w:eastAsia="宋体" w:hint="default"/>
          <w:spacing w:val="-8"/>
          <w:w w:val="100"/>
          <w:sz w:val="21"/>
          <w:szCs w:val="21"/>
        </w:rPr>
        <w:t>）</w:t>
      </w:r>
      <w:r>
        <w:rPr>
          <w:rFonts w:ascii="宋体" w:hAnsi="宋体" w:cs="宋体" w:eastAsia="宋体" w:hint="default"/>
          <w:w w:val="100"/>
          <w:sz w:val="21"/>
          <w:szCs w:val="21"/>
        </w:rPr>
        <w:t>某</w:t>
      </w:r>
      <w:r>
        <w:rPr>
          <w:rFonts w:ascii="宋体" w:hAnsi="宋体" w:cs="宋体" w:eastAsia="宋体" w:hint="default"/>
          <w:spacing w:val="-3"/>
          <w:w w:val="100"/>
          <w:sz w:val="21"/>
          <w:szCs w:val="21"/>
        </w:rPr>
        <w:t>项</w:t>
      </w:r>
      <w:r>
        <w:rPr>
          <w:rFonts w:ascii="宋体" w:hAnsi="宋体" w:cs="宋体" w:eastAsia="宋体" w:hint="default"/>
          <w:w w:val="100"/>
          <w:sz w:val="21"/>
          <w:szCs w:val="21"/>
        </w:rPr>
        <w:t>无</w:t>
      </w:r>
      <w:r>
        <w:rPr>
          <w:rFonts w:ascii="宋体" w:hAnsi="宋体" w:cs="宋体" w:eastAsia="宋体" w:hint="default"/>
          <w:spacing w:val="-3"/>
          <w:w w:val="100"/>
          <w:sz w:val="21"/>
          <w:szCs w:val="21"/>
        </w:rPr>
        <w:t>形资</w:t>
      </w:r>
      <w:r>
        <w:rPr>
          <w:rFonts w:ascii="宋体" w:hAnsi="宋体" w:cs="宋体" w:eastAsia="宋体" w:hint="default"/>
          <w:w w:val="100"/>
          <w:sz w:val="21"/>
          <w:szCs w:val="21"/>
        </w:rPr>
        <w:t>产已</w:t>
      </w:r>
      <w:r>
        <w:rPr>
          <w:rFonts w:ascii="宋体" w:hAnsi="宋体" w:cs="宋体" w:eastAsia="宋体" w:hint="default"/>
          <w:spacing w:val="-3"/>
          <w:w w:val="100"/>
          <w:sz w:val="21"/>
          <w:szCs w:val="21"/>
        </w:rPr>
        <w:t>超</w:t>
      </w:r>
      <w:r>
        <w:rPr>
          <w:rFonts w:ascii="宋体" w:hAnsi="宋体" w:cs="宋体" w:eastAsia="宋体" w:hint="default"/>
          <w:w w:val="100"/>
          <w:sz w:val="21"/>
          <w:szCs w:val="21"/>
        </w:rPr>
        <w:t>过</w:t>
      </w:r>
      <w:r>
        <w:rPr>
          <w:rFonts w:ascii="宋体" w:hAnsi="宋体" w:cs="宋体" w:eastAsia="宋体" w:hint="default"/>
          <w:spacing w:val="-3"/>
          <w:w w:val="100"/>
          <w:sz w:val="21"/>
          <w:szCs w:val="21"/>
        </w:rPr>
        <w:t>法</w:t>
      </w:r>
      <w:r>
        <w:rPr>
          <w:rFonts w:ascii="宋体" w:hAnsi="宋体" w:cs="宋体" w:eastAsia="宋体" w:hint="default"/>
          <w:w w:val="100"/>
          <w:sz w:val="21"/>
          <w:szCs w:val="21"/>
        </w:rPr>
        <w:t>律</w:t>
      </w:r>
      <w:r>
        <w:rPr>
          <w:rFonts w:ascii="宋体" w:hAnsi="宋体" w:cs="宋体" w:eastAsia="宋体" w:hint="default"/>
          <w:spacing w:val="-3"/>
          <w:w w:val="100"/>
          <w:sz w:val="21"/>
          <w:szCs w:val="21"/>
        </w:rPr>
        <w:t>保</w:t>
      </w:r>
      <w:r>
        <w:rPr>
          <w:rFonts w:ascii="宋体" w:hAnsi="宋体" w:cs="宋体" w:eastAsia="宋体" w:hint="default"/>
          <w:w w:val="100"/>
          <w:sz w:val="21"/>
          <w:szCs w:val="21"/>
        </w:rPr>
        <w:t>护</w:t>
      </w:r>
      <w:r>
        <w:rPr>
          <w:rFonts w:ascii="宋体" w:hAnsi="宋体" w:cs="宋体" w:eastAsia="宋体" w:hint="default"/>
          <w:spacing w:val="-3"/>
          <w:w w:val="100"/>
          <w:sz w:val="21"/>
          <w:szCs w:val="21"/>
        </w:rPr>
        <w:t>期限</w:t>
      </w:r>
      <w:r>
        <w:rPr>
          <w:rFonts w:ascii="宋体" w:hAnsi="宋体" w:cs="宋体" w:eastAsia="宋体" w:hint="default"/>
          <w:spacing w:val="-8"/>
          <w:w w:val="100"/>
          <w:sz w:val="21"/>
          <w:szCs w:val="21"/>
        </w:rPr>
        <w:t>，</w:t>
      </w:r>
      <w:r>
        <w:rPr>
          <w:rFonts w:ascii="宋体" w:hAnsi="宋体" w:cs="宋体" w:eastAsia="宋体" w:hint="default"/>
          <w:w w:val="100"/>
          <w:sz w:val="21"/>
          <w:szCs w:val="21"/>
        </w:rPr>
        <w:t>但仍</w:t>
      </w:r>
    </w:p>
    <w:p>
      <w:pPr>
        <w:spacing w:line="456" w:lineRule="auto" w:before="29"/>
        <w:ind w:left="260" w:right="999" w:firstLine="0"/>
        <w:jc w:val="both"/>
        <w:rPr>
          <w:rFonts w:ascii="宋体" w:hAnsi="宋体" w:cs="宋体" w:eastAsia="宋体" w:hint="default"/>
          <w:sz w:val="21"/>
          <w:szCs w:val="21"/>
        </w:rPr>
      </w:pPr>
      <w:r>
        <w:rPr>
          <w:rFonts w:ascii="宋体" w:hAnsi="宋体" w:cs="宋体" w:eastAsia="宋体" w:hint="default"/>
          <w:spacing w:val="-2"/>
          <w:sz w:val="21"/>
          <w:szCs w:val="21"/>
        </w:rPr>
        <w:t>然具有部分使用价值等减值迹象的，则估计其可收回金额。可收回金额的计量结果表明，无形资产的可收</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回金额低于其账面价值的，将无形资产的账面价值减记至可收回金额，减记的金额确认为资产减值损失，</w:t>
      </w:r>
      <w:r>
        <w:rPr>
          <w:rFonts w:ascii="宋体" w:hAnsi="宋体" w:cs="宋体" w:eastAsia="宋体" w:hint="default"/>
          <w:sz w:val="21"/>
          <w:szCs w:val="21"/>
        </w:rPr>
      </w:r>
    </w:p>
    <w:p>
      <w:pPr>
        <w:spacing w:line="434" w:lineRule="auto" w:before="57"/>
        <w:ind w:left="260" w:right="1018" w:firstLine="0"/>
        <w:jc w:val="both"/>
        <w:rPr>
          <w:rFonts w:ascii="宋体" w:hAnsi="宋体" w:cs="宋体" w:eastAsia="宋体" w:hint="default"/>
          <w:sz w:val="21"/>
          <w:szCs w:val="21"/>
        </w:rPr>
      </w:pPr>
      <w:r>
        <w:rPr>
          <w:rFonts w:ascii="宋体" w:hAnsi="宋体" w:cs="宋体" w:eastAsia="宋体" w:hint="default"/>
          <w:spacing w:val="-5"/>
          <w:w w:val="100"/>
          <w:sz w:val="21"/>
          <w:szCs w:val="21"/>
        </w:rPr>
        <w:t>计入当期损益，同时计提相应的无形资产减值准备；（</w:t>
      </w:r>
      <w:r>
        <w:rPr>
          <w:rFonts w:ascii="Calibri" w:hAnsi="Calibri" w:cs="Calibri" w:eastAsia="Calibri" w:hint="default"/>
          <w:spacing w:val="-5"/>
          <w:w w:val="100"/>
          <w:sz w:val="21"/>
          <w:szCs w:val="21"/>
        </w:rPr>
        <w:t>4</w:t>
      </w:r>
      <w:r>
        <w:rPr>
          <w:rFonts w:ascii="宋体" w:hAnsi="宋体" w:cs="宋体" w:eastAsia="宋体" w:hint="default"/>
          <w:spacing w:val="-5"/>
          <w:w w:val="100"/>
          <w:sz w:val="21"/>
          <w:szCs w:val="21"/>
        </w:rPr>
        <w:t>）其他足以证明某项无形资产实质上已发生了减值</w:t>
      </w:r>
      <w:r>
        <w:rPr>
          <w:rFonts w:ascii="宋体" w:hAnsi="宋体" w:cs="宋体" w:eastAsia="宋体" w:hint="default"/>
          <w:spacing w:val="-70"/>
          <w:w w:val="100"/>
          <w:sz w:val="21"/>
          <w:szCs w:val="21"/>
        </w:rPr>
        <w:t> </w:t>
      </w:r>
      <w:r>
        <w:rPr>
          <w:rFonts w:ascii="宋体" w:hAnsi="宋体" w:cs="宋体" w:eastAsia="宋体" w:hint="default"/>
          <w:spacing w:val="-70"/>
          <w:w w:val="100"/>
          <w:sz w:val="21"/>
          <w:szCs w:val="21"/>
        </w:rPr>
      </w:r>
      <w:r>
        <w:rPr>
          <w:rFonts w:ascii="宋体" w:hAnsi="宋体" w:cs="宋体" w:eastAsia="宋体" w:hint="default"/>
          <w:spacing w:val="-2"/>
          <w:sz w:val="21"/>
          <w:szCs w:val="21"/>
        </w:rPr>
        <w:t>准备情形的情况，按预计可收回金额低于账面价值的差额计提无形资产减值准备。无形资产减值损失一经</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确认，在以后会计期间不再转回。</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0"/>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8"/>
        <w:rPr>
          <w:rFonts w:ascii="宋体" w:hAnsi="宋体" w:cs="宋体" w:eastAsia="宋体" w:hint="default"/>
          <w:b/>
          <w:bCs/>
          <w:sz w:val="17"/>
          <w:szCs w:val="17"/>
        </w:rPr>
      </w:pPr>
    </w:p>
    <w:p>
      <w:pPr>
        <w:spacing w:before="0"/>
        <w:ind w:left="681" w:right="1119"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）长期待摊费用指应由本期和以后各期负担的分摊期限在一年以上的各项费用。</w:t>
      </w:r>
    </w:p>
    <w:p>
      <w:pPr>
        <w:spacing w:line="240" w:lineRule="auto" w:before="10"/>
        <w:rPr>
          <w:rFonts w:ascii="宋体" w:hAnsi="宋体" w:cs="宋体" w:eastAsia="宋体" w:hint="default"/>
          <w:sz w:val="16"/>
          <w:szCs w:val="16"/>
        </w:rPr>
      </w:pPr>
    </w:p>
    <w:p>
      <w:pPr>
        <w:spacing w:line="434" w:lineRule="auto" w:before="0"/>
        <w:ind w:left="260" w:right="1018"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）长期待摊费用在取得时按照实际成本计价，开办费在发生时计入当期损益；经营性租赁固定资</w:t>
      </w:r>
      <w:r>
        <w:rPr>
          <w:rFonts w:ascii="宋体" w:hAnsi="宋体" w:cs="宋体" w:eastAsia="宋体" w:hint="default"/>
          <w:w w:val="100"/>
          <w:sz w:val="21"/>
          <w:szCs w:val="21"/>
        </w:rPr>
        <w:t> </w:t>
      </w:r>
      <w:r>
        <w:rPr>
          <w:rFonts w:ascii="宋体" w:hAnsi="宋体" w:cs="宋体" w:eastAsia="宋体" w:hint="default"/>
          <w:spacing w:val="-2"/>
          <w:sz w:val="21"/>
          <w:szCs w:val="21"/>
        </w:rPr>
        <w:t>产的装修费用在可使用年限和租赁期两者较低年限进行平均摊销，其他长期待摊费用按项目的受益期平均</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摊销。对于在以后会计期间已无法带来预期经济利益的长期待摊费用，本公司对其尚未摊销的摊余价值全</w:t>
      </w:r>
    </w:p>
    <w:p>
      <w:pPr>
        <w:spacing w:before="76"/>
        <w:ind w:left="260" w:right="0" w:firstLine="0"/>
        <w:jc w:val="both"/>
        <w:rPr>
          <w:rFonts w:ascii="宋体" w:hAnsi="宋体" w:cs="宋体" w:eastAsia="宋体" w:hint="default"/>
          <w:sz w:val="21"/>
          <w:szCs w:val="21"/>
        </w:rPr>
      </w:pPr>
      <w:r>
        <w:rPr>
          <w:rFonts w:ascii="宋体" w:hAnsi="宋体" w:cs="宋体" w:eastAsia="宋体" w:hint="default"/>
          <w:sz w:val="21"/>
          <w:szCs w:val="21"/>
        </w:rPr>
        <w:t>部转入当期损益。</w:t>
      </w:r>
    </w:p>
    <w:p>
      <w:pPr>
        <w:spacing w:after="0"/>
        <w:jc w:val="both"/>
        <w:rPr>
          <w:rFonts w:ascii="宋体" w:hAnsi="宋体" w:cs="宋体" w:eastAsia="宋体" w:hint="default"/>
          <w:sz w:val="21"/>
          <w:szCs w:val="21"/>
        </w:rPr>
        <w:sectPr>
          <w:pgSz w:w="11910" w:h="16840"/>
          <w:pgMar w:header="877" w:footer="956" w:top="1100" w:bottom="11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36"/>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8"/>
        <w:rPr>
          <w:rFonts w:ascii="宋体" w:hAnsi="宋体" w:cs="宋体" w:eastAsia="宋体" w:hint="default"/>
          <w:b/>
          <w:bCs/>
          <w:sz w:val="17"/>
          <w:szCs w:val="17"/>
        </w:rPr>
      </w:pPr>
    </w:p>
    <w:p>
      <w:pPr>
        <w:spacing w:line="412" w:lineRule="auto" w:before="0"/>
        <w:ind w:left="260" w:right="1035"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）与或有事项相关的义务同时符合以下条件，本公司将其确认为预计负债：该义务是本公司承担</w:t>
      </w:r>
      <w:r>
        <w:rPr>
          <w:rFonts w:ascii="宋体" w:hAnsi="宋体" w:cs="宋体" w:eastAsia="宋体" w:hint="default"/>
          <w:w w:val="100"/>
          <w:sz w:val="21"/>
          <w:szCs w:val="21"/>
        </w:rPr>
        <w:t> </w:t>
      </w:r>
      <w:r>
        <w:rPr>
          <w:rFonts w:ascii="宋体" w:hAnsi="宋体" w:cs="宋体" w:eastAsia="宋体" w:hint="default"/>
          <w:sz w:val="21"/>
          <w:szCs w:val="21"/>
        </w:rPr>
        <w:t>的现时义务；该义务的履行很可能导致经济利益流出企业；该义务的金额能够可靠的计量；</w:t>
      </w:r>
    </w:p>
    <w:p>
      <w:pPr>
        <w:spacing w:line="434" w:lineRule="auto" w:before="94"/>
        <w:ind w:left="260" w:right="1018"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）本公司清偿预计负债所需支出全部或部分预期由第三方补偿的，补偿金额只有在基本确定能够</w:t>
      </w:r>
      <w:r>
        <w:rPr>
          <w:rFonts w:ascii="宋体" w:hAnsi="宋体" w:cs="宋体" w:eastAsia="宋体" w:hint="default"/>
          <w:w w:val="100"/>
          <w:sz w:val="21"/>
          <w:szCs w:val="21"/>
        </w:rPr>
        <w:t> </w:t>
      </w:r>
      <w:r>
        <w:rPr>
          <w:rFonts w:ascii="宋体" w:hAnsi="宋体" w:cs="宋体" w:eastAsia="宋体" w:hint="default"/>
          <w:spacing w:val="-2"/>
          <w:sz w:val="21"/>
          <w:szCs w:val="21"/>
        </w:rPr>
        <w:t>收到时，才能作为资产单独确认，同时对该项单独核算的资产确认的补偿金额不超过对应的预计负债的账</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面金额。</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0"/>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line="396" w:lineRule="auto" w:before="0"/>
        <w:ind w:left="681" w:right="10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）销售商品收入</w:t>
      </w:r>
      <w:r>
        <w:rPr>
          <w:rFonts w:ascii="宋体" w:hAnsi="宋体" w:cs="宋体" w:eastAsia="宋体" w:hint="default"/>
          <w:w w:val="100"/>
          <w:sz w:val="21"/>
          <w:szCs w:val="21"/>
        </w:rPr>
        <w:t> </w:t>
      </w:r>
      <w:r>
        <w:rPr>
          <w:rFonts w:ascii="宋体" w:hAnsi="宋体" w:cs="宋体" w:eastAsia="宋体" w:hint="default"/>
          <w:spacing w:val="-2"/>
          <w:sz w:val="21"/>
          <w:szCs w:val="21"/>
        </w:rPr>
        <w:t>企业已将商品所有权上的主要风险和报酬转移给购货方；企业既没有保留通常与所有权相联系的继续</w:t>
      </w:r>
    </w:p>
    <w:p>
      <w:pPr>
        <w:spacing w:line="436" w:lineRule="auto" w:before="90"/>
        <w:ind w:left="260" w:right="1035" w:firstLine="0"/>
        <w:jc w:val="left"/>
        <w:rPr>
          <w:rFonts w:ascii="宋体" w:hAnsi="宋体" w:cs="宋体" w:eastAsia="宋体" w:hint="default"/>
          <w:sz w:val="21"/>
          <w:szCs w:val="21"/>
        </w:rPr>
      </w:pPr>
      <w:r>
        <w:rPr>
          <w:rFonts w:ascii="宋体" w:hAnsi="宋体" w:cs="宋体" w:eastAsia="宋体" w:hint="default"/>
          <w:spacing w:val="-2"/>
          <w:sz w:val="21"/>
          <w:szCs w:val="21"/>
        </w:rPr>
        <w:t>管理权，也没有对已售出的商品实施有效控制；收入的金额能够可靠地计量；相关的经济利益很可能流入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企业；相关的已发生或将发生的成本能够可靠地计量。</w:t>
      </w:r>
    </w:p>
    <w:p>
      <w:pPr>
        <w:spacing w:line="398" w:lineRule="auto" w:before="52"/>
        <w:ind w:left="6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）提供劳务收入</w:t>
      </w:r>
      <w:r>
        <w:rPr>
          <w:rFonts w:ascii="宋体" w:hAnsi="宋体" w:cs="宋体" w:eastAsia="宋体" w:hint="default"/>
          <w:w w:val="100"/>
          <w:sz w:val="21"/>
          <w:szCs w:val="21"/>
        </w:rPr>
        <w:t> </w:t>
      </w:r>
      <w:r>
        <w:rPr>
          <w:rFonts w:ascii="宋体" w:hAnsi="宋体" w:cs="宋体" w:eastAsia="宋体" w:hint="default"/>
          <w:sz w:val="21"/>
          <w:szCs w:val="21"/>
        </w:rPr>
        <w:t>对在同一会计年度内开始并完成的劳务，于完成劳务时确认收入；如果劳务的开始和完成分属不同的</w:t>
      </w:r>
    </w:p>
    <w:p>
      <w:pPr>
        <w:spacing w:before="86"/>
        <w:ind w:left="260" w:right="0" w:firstLine="0"/>
        <w:jc w:val="left"/>
        <w:rPr>
          <w:rFonts w:ascii="宋体" w:hAnsi="宋体" w:cs="宋体" w:eastAsia="宋体" w:hint="default"/>
          <w:sz w:val="21"/>
          <w:szCs w:val="21"/>
        </w:rPr>
      </w:pPr>
      <w:r>
        <w:rPr>
          <w:rFonts w:ascii="宋体" w:hAnsi="宋体" w:cs="宋体" w:eastAsia="宋体" w:hint="default"/>
          <w:spacing w:val="-3"/>
          <w:sz w:val="21"/>
          <w:szCs w:val="21"/>
        </w:rPr>
        <w:t>会计年度，则在提供劳务交易的结果能够可靠估计的情况下，于期末按完工百分比法确认相关的劳务收入。</w:t>
      </w:r>
    </w:p>
    <w:p>
      <w:pPr>
        <w:spacing w:line="240" w:lineRule="auto" w:before="2"/>
        <w:rPr>
          <w:rFonts w:ascii="宋体" w:hAnsi="宋体" w:cs="宋体" w:eastAsia="宋体" w:hint="default"/>
          <w:sz w:val="17"/>
          <w:szCs w:val="17"/>
        </w:rPr>
      </w:pPr>
    </w:p>
    <w:p>
      <w:pPr>
        <w:spacing w:line="398" w:lineRule="auto" w:before="0"/>
        <w:ind w:left="6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）让渡资产使用权收入</w:t>
      </w:r>
      <w:r>
        <w:rPr>
          <w:rFonts w:ascii="宋体" w:hAnsi="宋体" w:cs="宋体" w:eastAsia="宋体" w:hint="default"/>
          <w:w w:val="100"/>
          <w:sz w:val="21"/>
          <w:szCs w:val="21"/>
        </w:rPr>
        <w:t> </w:t>
      </w:r>
      <w:r>
        <w:rPr>
          <w:rFonts w:ascii="宋体" w:hAnsi="宋体" w:cs="宋体" w:eastAsia="宋体" w:hint="default"/>
          <w:sz w:val="21"/>
          <w:szCs w:val="21"/>
        </w:rPr>
        <w:t>让渡资产使用权收入包括利息收入和使用费收入等；利息收入金额，按照他人使用本公司货币资金的</w:t>
      </w:r>
    </w:p>
    <w:p>
      <w:pPr>
        <w:spacing w:before="85"/>
        <w:ind w:left="260" w:right="1119" w:firstLine="0"/>
        <w:jc w:val="left"/>
        <w:rPr>
          <w:rFonts w:ascii="宋体" w:hAnsi="宋体" w:cs="宋体" w:eastAsia="宋体" w:hint="default"/>
          <w:sz w:val="21"/>
          <w:szCs w:val="21"/>
        </w:rPr>
      </w:pPr>
      <w:r>
        <w:rPr>
          <w:rFonts w:ascii="宋体" w:hAnsi="宋体" w:cs="宋体" w:eastAsia="宋体" w:hint="default"/>
          <w:sz w:val="21"/>
          <w:szCs w:val="21"/>
        </w:rPr>
        <w:t>时间和实际利率计算确定；使用费收入金额，按照有关合同或协议约定的收费时间和方法计算确定。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line="436" w:lineRule="auto" w:before="0"/>
        <w:ind w:left="260" w:right="0" w:firstLine="422"/>
        <w:jc w:val="left"/>
        <w:rPr>
          <w:rFonts w:ascii="宋体" w:hAnsi="宋体" w:cs="宋体" w:eastAsia="宋体" w:hint="default"/>
          <w:sz w:val="21"/>
          <w:szCs w:val="21"/>
        </w:rPr>
      </w:pPr>
      <w:r>
        <w:rPr>
          <w:rFonts w:ascii="宋体" w:hAnsi="宋体" w:cs="宋体" w:eastAsia="宋体" w:hint="default"/>
          <w:spacing w:val="-5"/>
          <w:sz w:val="21"/>
          <w:szCs w:val="21"/>
        </w:rPr>
        <w:t>包括财政拨款、财政贴息、税收返还和无偿划拨非货币性资产。本公司收到的与资产相关的政府补助，</w:t>
      </w:r>
      <w:r>
        <w:rPr>
          <w:rFonts w:ascii="宋体" w:hAnsi="宋体" w:cs="宋体" w:eastAsia="宋体" w:hint="default"/>
          <w:w w:val="100"/>
          <w:sz w:val="21"/>
          <w:szCs w:val="21"/>
        </w:rPr>
        <w:t> </w:t>
      </w:r>
      <w:r>
        <w:rPr>
          <w:rFonts w:ascii="宋体" w:hAnsi="宋体" w:cs="宋体" w:eastAsia="宋体" w:hint="default"/>
          <w:spacing w:val="-2"/>
          <w:sz w:val="21"/>
          <w:szCs w:val="21"/>
        </w:rPr>
        <w:t>确认为递延收益，自相关资产达到预定可使用状态时起，在该资产使用寿命内平均计入各期损益。相关资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产在使用寿命结束前被出售、转让、报废或发生毁损的，将递延收益余额一次性转入资产处置当期的损益。</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2"/>
          <w:sz w:val="21"/>
          <w:szCs w:val="21"/>
        </w:rPr>
        <w:t>收到的与收益相关的政府补助，用于补偿以后期间的相关费用或损失的，确认为递延收益，在确认相关费</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用的期间计入当期损益；用于补偿已经发生的相关费用或损失的，取得时直接计入当期损益。</w:t>
      </w:r>
    </w:p>
    <w:p>
      <w:pPr>
        <w:spacing w:after="0" w:line="436" w:lineRule="auto"/>
        <w:jc w:val="left"/>
        <w:rPr>
          <w:rFonts w:ascii="宋体" w:hAnsi="宋体" w:cs="宋体" w:eastAsia="宋体" w:hint="default"/>
          <w:sz w:val="21"/>
          <w:szCs w:val="21"/>
        </w:rPr>
        <w:sectPr>
          <w:pgSz w:w="11910" w:h="16840"/>
          <w:pgMar w:header="877" w:footer="956" w:top="1100" w:bottom="11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7"/>
        <w:ind w:left="0" w:right="7186"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5"/>
        <w:rPr>
          <w:rFonts w:ascii="宋体" w:hAnsi="宋体" w:cs="宋体" w:eastAsia="宋体" w:hint="default"/>
          <w:b/>
          <w:bCs/>
          <w:sz w:val="17"/>
          <w:szCs w:val="17"/>
        </w:rPr>
      </w:pPr>
    </w:p>
    <w:p>
      <w:pPr>
        <w:spacing w:before="0"/>
        <w:ind w:left="681"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）递延所得税资产的确认</w:t>
      </w:r>
    </w:p>
    <w:p>
      <w:pPr>
        <w:spacing w:line="240" w:lineRule="auto" w:before="10"/>
        <w:rPr>
          <w:rFonts w:ascii="宋体" w:hAnsi="宋体" w:cs="宋体" w:eastAsia="宋体" w:hint="default"/>
          <w:sz w:val="16"/>
          <w:szCs w:val="16"/>
        </w:rPr>
      </w:pPr>
    </w:p>
    <w:p>
      <w:pPr>
        <w:spacing w:line="434" w:lineRule="auto" w:before="0"/>
        <w:ind w:left="260" w:right="1018" w:firstLine="420"/>
        <w:jc w:val="both"/>
        <w:rPr>
          <w:rFonts w:ascii="宋体" w:hAnsi="宋体" w:cs="宋体" w:eastAsia="宋体" w:hint="default"/>
          <w:sz w:val="21"/>
          <w:szCs w:val="21"/>
        </w:rPr>
      </w:pPr>
      <w:r>
        <w:rPr>
          <w:rFonts w:ascii="Calibri" w:hAnsi="Calibri" w:cs="Calibri" w:eastAsia="Calibri" w:hint="default"/>
          <w:sz w:val="21"/>
          <w:szCs w:val="21"/>
        </w:rPr>
        <w:t>A</w:t>
      </w:r>
      <w:r>
        <w:rPr>
          <w:rFonts w:ascii="宋体" w:hAnsi="宋体" w:cs="宋体" w:eastAsia="宋体" w:hint="default"/>
          <w:sz w:val="21"/>
          <w:szCs w:val="21"/>
        </w:rPr>
        <w:t>、本公司以很可能取得用来抵扣可抵扣暂时性差异的应纳税所得额为限，确认由可抵扣暂时性差异</w:t>
      </w:r>
      <w:r>
        <w:rPr>
          <w:rFonts w:ascii="宋体" w:hAnsi="宋体" w:cs="宋体" w:eastAsia="宋体" w:hint="default"/>
          <w:w w:val="100"/>
          <w:sz w:val="21"/>
          <w:szCs w:val="21"/>
        </w:rPr>
        <w:t> </w:t>
      </w:r>
      <w:r>
        <w:rPr>
          <w:rFonts w:ascii="宋体" w:hAnsi="宋体" w:cs="宋体" w:eastAsia="宋体" w:hint="default"/>
          <w:spacing w:val="-2"/>
          <w:sz w:val="21"/>
          <w:szCs w:val="21"/>
        </w:rPr>
        <w:t>产生的递延所得税资产。但是同时具有下列特征的交易中因资产或负债的初始确认所产生的递延所得税资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产不予确认：</w:t>
      </w:r>
    </w:p>
    <w:p>
      <w:pPr>
        <w:spacing w:before="76"/>
        <w:ind w:left="681" w:right="3887" w:firstLine="0"/>
        <w:jc w:val="left"/>
        <w:rPr>
          <w:rFonts w:ascii="宋体" w:hAnsi="宋体" w:cs="宋体" w:eastAsia="宋体" w:hint="default"/>
          <w:sz w:val="21"/>
          <w:szCs w:val="21"/>
        </w:rPr>
      </w:pPr>
      <w:r>
        <w:rPr>
          <w:rFonts w:ascii="Calibri" w:hAnsi="Calibri" w:cs="Calibri" w:eastAsia="Calibri" w:hint="default"/>
          <w:sz w:val="21"/>
          <w:szCs w:val="21"/>
        </w:rPr>
        <w:t>a </w:t>
      </w:r>
      <w:r>
        <w:rPr>
          <w:rFonts w:ascii="Calibri" w:hAnsi="Calibri" w:cs="Calibri" w:eastAsia="Calibri" w:hint="default"/>
          <w:spacing w:val="8"/>
          <w:sz w:val="21"/>
          <w:szCs w:val="21"/>
        </w:rPr>
        <w:t> </w:t>
      </w:r>
      <w:r>
        <w:rPr>
          <w:rFonts w:ascii="宋体" w:hAnsi="宋体" w:cs="宋体" w:eastAsia="宋体" w:hint="default"/>
          <w:sz w:val="21"/>
          <w:szCs w:val="21"/>
        </w:rPr>
        <w:t>该项交易不是企业合并；</w:t>
      </w:r>
    </w:p>
    <w:p>
      <w:pPr>
        <w:spacing w:line="240" w:lineRule="auto" w:before="7"/>
        <w:rPr>
          <w:rFonts w:ascii="宋体" w:hAnsi="宋体" w:cs="宋体" w:eastAsia="宋体" w:hint="default"/>
          <w:sz w:val="16"/>
          <w:szCs w:val="16"/>
        </w:rPr>
      </w:pPr>
    </w:p>
    <w:p>
      <w:pPr>
        <w:spacing w:before="0"/>
        <w:ind w:left="681" w:right="1119" w:firstLine="0"/>
        <w:jc w:val="left"/>
        <w:rPr>
          <w:rFonts w:ascii="宋体" w:hAnsi="宋体" w:cs="宋体" w:eastAsia="宋体" w:hint="default"/>
          <w:sz w:val="21"/>
          <w:szCs w:val="21"/>
        </w:rPr>
      </w:pPr>
      <w:r>
        <w:rPr>
          <w:rFonts w:ascii="Calibri" w:hAnsi="Calibri" w:cs="Calibri" w:eastAsia="Calibri" w:hint="default"/>
          <w:w w:val="100"/>
          <w:sz w:val="21"/>
          <w:szCs w:val="21"/>
        </w:rPr>
        <w:t>b</w:t>
      </w:r>
      <w:r>
        <w:rPr>
          <w:rFonts w:ascii="Calibri" w:hAnsi="Calibri" w:cs="Calibri" w:eastAsia="Calibri" w:hint="default"/>
          <w:sz w:val="21"/>
          <w:szCs w:val="21"/>
        </w:rPr>
        <w:t> </w:t>
      </w:r>
      <w:r>
        <w:rPr>
          <w:rFonts w:ascii="Calibri" w:hAnsi="Calibri" w:cs="Calibri" w:eastAsia="Calibri" w:hint="default"/>
          <w:spacing w:val="10"/>
          <w:sz w:val="21"/>
          <w:szCs w:val="21"/>
        </w:rPr>
        <w:t> </w:t>
      </w:r>
      <w:r>
        <w:rPr>
          <w:rFonts w:ascii="宋体" w:hAnsi="宋体" w:cs="宋体" w:eastAsia="宋体" w:hint="default"/>
          <w:w w:val="100"/>
          <w:sz w:val="21"/>
          <w:szCs w:val="21"/>
        </w:rPr>
        <w:t>交</w:t>
      </w:r>
      <w:r>
        <w:rPr>
          <w:rFonts w:ascii="宋体" w:hAnsi="宋体" w:cs="宋体" w:eastAsia="宋体" w:hint="default"/>
          <w:spacing w:val="-3"/>
          <w:w w:val="100"/>
          <w:sz w:val="21"/>
          <w:szCs w:val="21"/>
        </w:rPr>
        <w:t>易</w:t>
      </w:r>
      <w:r>
        <w:rPr>
          <w:rFonts w:ascii="宋体" w:hAnsi="宋体" w:cs="宋体" w:eastAsia="宋体" w:hint="default"/>
          <w:w w:val="100"/>
          <w:sz w:val="21"/>
          <w:szCs w:val="21"/>
        </w:rPr>
        <w:t>发</w:t>
      </w:r>
      <w:r>
        <w:rPr>
          <w:rFonts w:ascii="宋体" w:hAnsi="宋体" w:cs="宋体" w:eastAsia="宋体" w:hint="default"/>
          <w:spacing w:val="-3"/>
          <w:w w:val="100"/>
          <w:sz w:val="21"/>
          <w:szCs w:val="21"/>
        </w:rPr>
        <w:t>生</w:t>
      </w:r>
      <w:r>
        <w:rPr>
          <w:rFonts w:ascii="宋体" w:hAnsi="宋体" w:cs="宋体" w:eastAsia="宋体" w:hint="default"/>
          <w:w w:val="100"/>
          <w:sz w:val="21"/>
          <w:szCs w:val="21"/>
        </w:rPr>
        <w:t>时</w:t>
      </w:r>
      <w:r>
        <w:rPr>
          <w:rFonts w:ascii="宋体" w:hAnsi="宋体" w:cs="宋体" w:eastAsia="宋体" w:hint="default"/>
          <w:spacing w:val="-3"/>
          <w:w w:val="100"/>
          <w:sz w:val="21"/>
          <w:szCs w:val="21"/>
        </w:rPr>
        <w:t>既</w:t>
      </w:r>
      <w:r>
        <w:rPr>
          <w:rFonts w:ascii="宋体" w:hAnsi="宋体" w:cs="宋体" w:eastAsia="宋体" w:hint="default"/>
          <w:w w:val="100"/>
          <w:sz w:val="21"/>
          <w:szCs w:val="21"/>
        </w:rPr>
        <w:t>不</w:t>
      </w:r>
      <w:r>
        <w:rPr>
          <w:rFonts w:ascii="宋体" w:hAnsi="宋体" w:cs="宋体" w:eastAsia="宋体" w:hint="default"/>
          <w:spacing w:val="-3"/>
          <w:w w:val="100"/>
          <w:sz w:val="21"/>
          <w:szCs w:val="21"/>
        </w:rPr>
        <w:t>影</w:t>
      </w:r>
      <w:r>
        <w:rPr>
          <w:rFonts w:ascii="宋体" w:hAnsi="宋体" w:cs="宋体" w:eastAsia="宋体" w:hint="default"/>
          <w:w w:val="100"/>
          <w:sz w:val="21"/>
          <w:szCs w:val="21"/>
        </w:rPr>
        <w:t>响</w:t>
      </w:r>
      <w:r>
        <w:rPr>
          <w:rFonts w:ascii="宋体" w:hAnsi="宋体" w:cs="宋体" w:eastAsia="宋体" w:hint="default"/>
          <w:spacing w:val="-3"/>
          <w:w w:val="100"/>
          <w:sz w:val="21"/>
          <w:szCs w:val="21"/>
        </w:rPr>
        <w:t>会</w:t>
      </w:r>
      <w:r>
        <w:rPr>
          <w:rFonts w:ascii="宋体" w:hAnsi="宋体" w:cs="宋体" w:eastAsia="宋体" w:hint="default"/>
          <w:w w:val="100"/>
          <w:sz w:val="21"/>
          <w:szCs w:val="21"/>
        </w:rPr>
        <w:t>计利</w:t>
      </w:r>
      <w:r>
        <w:rPr>
          <w:rFonts w:ascii="宋体" w:hAnsi="宋体" w:cs="宋体" w:eastAsia="宋体" w:hint="default"/>
          <w:spacing w:val="-3"/>
          <w:w w:val="100"/>
          <w:sz w:val="21"/>
          <w:szCs w:val="21"/>
        </w:rPr>
        <w:t>润</w:t>
      </w:r>
      <w:r>
        <w:rPr>
          <w:rFonts w:ascii="宋体" w:hAnsi="宋体" w:cs="宋体" w:eastAsia="宋体" w:hint="default"/>
          <w:w w:val="100"/>
          <w:sz w:val="21"/>
          <w:szCs w:val="21"/>
        </w:rPr>
        <w:t>也</w:t>
      </w:r>
      <w:r>
        <w:rPr>
          <w:rFonts w:ascii="宋体" w:hAnsi="宋体" w:cs="宋体" w:eastAsia="宋体" w:hint="default"/>
          <w:spacing w:val="-3"/>
          <w:w w:val="100"/>
          <w:sz w:val="21"/>
          <w:szCs w:val="21"/>
        </w:rPr>
        <w:t>不</w:t>
      </w:r>
      <w:r>
        <w:rPr>
          <w:rFonts w:ascii="宋体" w:hAnsi="宋体" w:cs="宋体" w:eastAsia="宋体" w:hint="default"/>
          <w:w w:val="100"/>
          <w:sz w:val="21"/>
          <w:szCs w:val="21"/>
        </w:rPr>
        <w:t>影</w:t>
      </w:r>
      <w:r>
        <w:rPr>
          <w:rFonts w:ascii="宋体" w:hAnsi="宋体" w:cs="宋体" w:eastAsia="宋体" w:hint="default"/>
          <w:spacing w:val="-3"/>
          <w:w w:val="100"/>
          <w:sz w:val="21"/>
          <w:szCs w:val="21"/>
        </w:rPr>
        <w:t>响</w:t>
      </w:r>
      <w:r>
        <w:rPr>
          <w:rFonts w:ascii="宋体" w:hAnsi="宋体" w:cs="宋体" w:eastAsia="宋体" w:hint="default"/>
          <w:w w:val="100"/>
          <w:sz w:val="21"/>
          <w:szCs w:val="21"/>
        </w:rPr>
        <w:t>应</w:t>
      </w:r>
      <w:r>
        <w:rPr>
          <w:rFonts w:ascii="宋体" w:hAnsi="宋体" w:cs="宋体" w:eastAsia="宋体" w:hint="default"/>
          <w:spacing w:val="-3"/>
          <w:w w:val="100"/>
          <w:sz w:val="21"/>
          <w:szCs w:val="21"/>
        </w:rPr>
        <w:t>纳</w:t>
      </w:r>
      <w:r>
        <w:rPr>
          <w:rFonts w:ascii="宋体" w:hAnsi="宋体" w:cs="宋体" w:eastAsia="宋体" w:hint="default"/>
          <w:w w:val="100"/>
          <w:sz w:val="21"/>
          <w:szCs w:val="21"/>
        </w:rPr>
        <w:t>税</w:t>
      </w:r>
      <w:r>
        <w:rPr>
          <w:rFonts w:ascii="宋体" w:hAnsi="宋体" w:cs="宋体" w:eastAsia="宋体" w:hint="default"/>
          <w:spacing w:val="-3"/>
          <w:w w:val="100"/>
          <w:sz w:val="21"/>
          <w:szCs w:val="21"/>
        </w:rPr>
        <w:t>所</w:t>
      </w:r>
      <w:r>
        <w:rPr>
          <w:rFonts w:ascii="宋体" w:hAnsi="宋体" w:cs="宋体" w:eastAsia="宋体" w:hint="default"/>
          <w:w w:val="100"/>
          <w:sz w:val="21"/>
          <w:szCs w:val="21"/>
        </w:rPr>
        <w:t>得额</w:t>
      </w:r>
      <w:r>
        <w:rPr>
          <w:rFonts w:ascii="宋体" w:hAnsi="宋体" w:cs="宋体" w:eastAsia="宋体" w:hint="default"/>
          <w:spacing w:val="-3"/>
          <w:w w:val="100"/>
          <w:sz w:val="21"/>
          <w:szCs w:val="21"/>
        </w:rPr>
        <w:t>（</w:t>
      </w:r>
      <w:r>
        <w:rPr>
          <w:rFonts w:ascii="宋体" w:hAnsi="宋体" w:cs="宋体" w:eastAsia="宋体" w:hint="default"/>
          <w:w w:val="100"/>
          <w:sz w:val="21"/>
          <w:szCs w:val="21"/>
        </w:rPr>
        <w:t>或</w:t>
      </w:r>
      <w:r>
        <w:rPr>
          <w:rFonts w:ascii="宋体" w:hAnsi="宋体" w:cs="宋体" w:eastAsia="宋体" w:hint="default"/>
          <w:spacing w:val="-3"/>
          <w:w w:val="100"/>
          <w:sz w:val="21"/>
          <w:szCs w:val="21"/>
        </w:rPr>
        <w:t>可</w:t>
      </w:r>
      <w:r>
        <w:rPr>
          <w:rFonts w:ascii="宋体" w:hAnsi="宋体" w:cs="宋体" w:eastAsia="宋体" w:hint="default"/>
          <w:w w:val="100"/>
          <w:sz w:val="21"/>
          <w:szCs w:val="21"/>
        </w:rPr>
        <w:t>抵</w:t>
      </w:r>
      <w:r>
        <w:rPr>
          <w:rFonts w:ascii="宋体" w:hAnsi="宋体" w:cs="宋体" w:eastAsia="宋体" w:hint="default"/>
          <w:spacing w:val="-3"/>
          <w:w w:val="100"/>
          <w:sz w:val="21"/>
          <w:szCs w:val="21"/>
        </w:rPr>
        <w:t>扣</w:t>
      </w:r>
      <w:r>
        <w:rPr>
          <w:rFonts w:ascii="宋体" w:hAnsi="宋体" w:cs="宋体" w:eastAsia="宋体" w:hint="default"/>
          <w:w w:val="100"/>
          <w:sz w:val="21"/>
          <w:szCs w:val="21"/>
        </w:rPr>
        <w:t>亏</w:t>
      </w:r>
      <w:r>
        <w:rPr>
          <w:rFonts w:ascii="宋体" w:hAnsi="宋体" w:cs="宋体" w:eastAsia="宋体" w:hint="default"/>
          <w:spacing w:val="-3"/>
          <w:w w:val="100"/>
          <w:sz w:val="21"/>
          <w:szCs w:val="21"/>
        </w:rPr>
        <w:t>损</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line="240" w:lineRule="auto" w:before="10"/>
        <w:rPr>
          <w:rFonts w:ascii="宋体" w:hAnsi="宋体" w:cs="宋体" w:eastAsia="宋体" w:hint="default"/>
          <w:sz w:val="16"/>
          <w:szCs w:val="16"/>
        </w:rPr>
      </w:pPr>
    </w:p>
    <w:p>
      <w:pPr>
        <w:spacing w:line="415" w:lineRule="auto" w:before="0"/>
        <w:ind w:left="260" w:right="1035" w:firstLine="420"/>
        <w:jc w:val="left"/>
        <w:rPr>
          <w:rFonts w:ascii="宋体" w:hAnsi="宋体" w:cs="宋体" w:eastAsia="宋体" w:hint="default"/>
          <w:sz w:val="21"/>
          <w:szCs w:val="21"/>
        </w:rPr>
      </w:pPr>
      <w:r>
        <w:rPr>
          <w:rFonts w:ascii="Calibri" w:hAnsi="Calibri" w:cs="Calibri" w:eastAsia="Calibri" w:hint="default"/>
          <w:sz w:val="21"/>
          <w:szCs w:val="21"/>
        </w:rPr>
        <w:t>B</w:t>
      </w:r>
      <w:r>
        <w:rPr>
          <w:rFonts w:ascii="宋体" w:hAnsi="宋体" w:cs="宋体" w:eastAsia="宋体" w:hint="default"/>
          <w:sz w:val="21"/>
          <w:szCs w:val="21"/>
        </w:rPr>
        <w:t>、本公司对与子公司、联营公司及合营企业投资相关的可抵扣暂时性差异，同时满足下列条件的，</w:t>
      </w:r>
      <w:r>
        <w:rPr>
          <w:rFonts w:ascii="宋体" w:hAnsi="宋体" w:cs="宋体" w:eastAsia="宋体" w:hint="default"/>
          <w:w w:val="100"/>
          <w:sz w:val="21"/>
          <w:szCs w:val="21"/>
        </w:rPr>
        <w:t> </w:t>
      </w:r>
      <w:r>
        <w:rPr>
          <w:rFonts w:ascii="宋体" w:hAnsi="宋体" w:cs="宋体" w:eastAsia="宋体" w:hint="default"/>
          <w:sz w:val="21"/>
          <w:szCs w:val="21"/>
        </w:rPr>
        <w:t>确认相应的递延所得税资产：</w:t>
      </w:r>
    </w:p>
    <w:p>
      <w:pPr>
        <w:spacing w:before="90"/>
        <w:ind w:left="681" w:right="3887" w:firstLine="0"/>
        <w:jc w:val="left"/>
        <w:rPr>
          <w:rFonts w:ascii="宋体" w:hAnsi="宋体" w:cs="宋体" w:eastAsia="宋体" w:hint="default"/>
          <w:sz w:val="21"/>
          <w:szCs w:val="21"/>
        </w:rPr>
      </w:pPr>
      <w:r>
        <w:rPr>
          <w:rFonts w:ascii="Calibri" w:hAnsi="Calibri" w:cs="Calibri" w:eastAsia="Calibri" w:hint="default"/>
          <w:sz w:val="21"/>
          <w:szCs w:val="21"/>
        </w:rPr>
        <w:t>a </w:t>
      </w:r>
      <w:r>
        <w:rPr>
          <w:rFonts w:ascii="Calibri" w:hAnsi="Calibri" w:cs="Calibri" w:eastAsia="Calibri" w:hint="default"/>
          <w:spacing w:val="8"/>
          <w:sz w:val="21"/>
          <w:szCs w:val="21"/>
        </w:rPr>
        <w:t> </w:t>
      </w:r>
      <w:r>
        <w:rPr>
          <w:rFonts w:ascii="宋体" w:hAnsi="宋体" w:cs="宋体" w:eastAsia="宋体" w:hint="default"/>
          <w:sz w:val="21"/>
          <w:szCs w:val="21"/>
        </w:rPr>
        <w:t>暂时性差异在可预见的未来很可能转回；</w:t>
      </w:r>
    </w:p>
    <w:p>
      <w:pPr>
        <w:spacing w:line="240" w:lineRule="auto" w:before="10"/>
        <w:rPr>
          <w:rFonts w:ascii="宋体" w:hAnsi="宋体" w:cs="宋体" w:eastAsia="宋体" w:hint="default"/>
          <w:sz w:val="16"/>
          <w:szCs w:val="16"/>
        </w:rPr>
      </w:pPr>
    </w:p>
    <w:p>
      <w:pPr>
        <w:spacing w:before="0"/>
        <w:ind w:left="681" w:right="3887" w:firstLine="0"/>
        <w:jc w:val="left"/>
        <w:rPr>
          <w:rFonts w:ascii="宋体" w:hAnsi="宋体" w:cs="宋体" w:eastAsia="宋体" w:hint="default"/>
          <w:sz w:val="21"/>
          <w:szCs w:val="21"/>
        </w:rPr>
      </w:pPr>
      <w:r>
        <w:rPr>
          <w:rFonts w:ascii="Calibri" w:hAnsi="Calibri" w:cs="Calibri" w:eastAsia="Calibri" w:hint="default"/>
          <w:sz w:val="21"/>
          <w:szCs w:val="21"/>
        </w:rPr>
        <w:t>b </w:t>
      </w:r>
      <w:r>
        <w:rPr>
          <w:rFonts w:ascii="Calibri" w:hAnsi="Calibri" w:cs="Calibri" w:eastAsia="Calibri" w:hint="default"/>
          <w:spacing w:val="9"/>
          <w:sz w:val="21"/>
          <w:szCs w:val="21"/>
        </w:rPr>
        <w:t> </w:t>
      </w:r>
      <w:r>
        <w:rPr>
          <w:rFonts w:ascii="宋体" w:hAnsi="宋体" w:cs="宋体" w:eastAsia="宋体" w:hint="default"/>
          <w:sz w:val="21"/>
          <w:szCs w:val="21"/>
        </w:rPr>
        <w:t>未来很可能获得用来抵扣暂时性差异的应纳税所得额。</w:t>
      </w:r>
    </w:p>
    <w:p>
      <w:pPr>
        <w:spacing w:line="240" w:lineRule="auto" w:before="10"/>
        <w:rPr>
          <w:rFonts w:ascii="宋体" w:hAnsi="宋体" w:cs="宋体" w:eastAsia="宋体" w:hint="default"/>
          <w:sz w:val="16"/>
          <w:szCs w:val="16"/>
        </w:rPr>
      </w:pPr>
    </w:p>
    <w:p>
      <w:pPr>
        <w:spacing w:line="412" w:lineRule="auto" w:before="0"/>
        <w:ind w:left="260" w:right="1035" w:firstLine="420"/>
        <w:jc w:val="left"/>
        <w:rPr>
          <w:rFonts w:ascii="宋体" w:hAnsi="宋体" w:cs="宋体" w:eastAsia="宋体" w:hint="default"/>
          <w:sz w:val="21"/>
          <w:szCs w:val="21"/>
        </w:rPr>
      </w:pPr>
      <w:r>
        <w:rPr>
          <w:rFonts w:ascii="Calibri" w:hAnsi="Calibri" w:cs="Calibri" w:eastAsia="Calibri" w:hint="default"/>
          <w:sz w:val="21"/>
          <w:szCs w:val="21"/>
        </w:rPr>
        <w:t>C</w:t>
      </w:r>
      <w:r>
        <w:rPr>
          <w:rFonts w:ascii="宋体" w:hAnsi="宋体" w:cs="宋体" w:eastAsia="宋体" w:hint="default"/>
          <w:sz w:val="21"/>
          <w:szCs w:val="21"/>
        </w:rPr>
        <w:t>、本公司对于能够结转以后年度的可抵扣亏损和税款抵减，以很可能获得用来抵扣可抵扣亏损和税</w:t>
      </w:r>
      <w:r>
        <w:rPr>
          <w:rFonts w:ascii="宋体" w:hAnsi="宋体" w:cs="宋体" w:eastAsia="宋体" w:hint="default"/>
          <w:w w:val="100"/>
          <w:sz w:val="21"/>
          <w:szCs w:val="21"/>
        </w:rPr>
        <w:t> </w:t>
      </w:r>
      <w:r>
        <w:rPr>
          <w:rFonts w:ascii="宋体" w:hAnsi="宋体" w:cs="宋体" w:eastAsia="宋体" w:hint="default"/>
          <w:sz w:val="21"/>
          <w:szCs w:val="21"/>
        </w:rPr>
        <w:t>款抵减的未来应纳税所得额为限，确认相应的递延所得税资产。</w:t>
      </w:r>
    </w:p>
    <w:p>
      <w:pPr>
        <w:spacing w:line="434" w:lineRule="auto" w:before="94"/>
        <w:ind w:left="681" w:right="10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）递延所得税负债的确认</w:t>
      </w:r>
      <w:r>
        <w:rPr>
          <w:rFonts w:ascii="宋体" w:hAnsi="宋体" w:cs="宋体" w:eastAsia="宋体" w:hint="default"/>
          <w:w w:val="100"/>
          <w:sz w:val="21"/>
          <w:szCs w:val="21"/>
        </w:rPr>
        <w:t> </w:t>
      </w:r>
      <w:r>
        <w:rPr>
          <w:rFonts w:ascii="宋体" w:hAnsi="宋体" w:cs="宋体" w:eastAsia="宋体" w:hint="default"/>
          <w:spacing w:val="-2"/>
          <w:sz w:val="21"/>
          <w:szCs w:val="21"/>
        </w:rPr>
        <w:t>除下列情况产生的递延所得税负债以外，本公司确认所有应纳税暂时性差异产生的递延所得税负债：</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Calibri" w:hAnsi="Calibri" w:cs="Calibri" w:eastAsia="Calibri" w:hint="default"/>
          <w:sz w:val="21"/>
          <w:szCs w:val="21"/>
        </w:rPr>
        <w:t>A</w:t>
      </w:r>
      <w:r>
        <w:rPr>
          <w:rFonts w:ascii="宋体" w:hAnsi="宋体" w:cs="宋体" w:eastAsia="宋体" w:hint="default"/>
          <w:sz w:val="21"/>
          <w:szCs w:val="21"/>
        </w:rPr>
        <w:t>、商誉的初始确认；</w:t>
      </w:r>
    </w:p>
    <w:p>
      <w:pPr>
        <w:spacing w:line="415" w:lineRule="auto" w:before="11"/>
        <w:ind w:left="681" w:right="4020" w:firstLine="0"/>
        <w:jc w:val="left"/>
        <w:rPr>
          <w:rFonts w:ascii="宋体" w:hAnsi="宋体" w:cs="宋体" w:eastAsia="宋体" w:hint="default"/>
          <w:sz w:val="21"/>
          <w:szCs w:val="21"/>
        </w:rPr>
      </w:pPr>
      <w:r>
        <w:rPr>
          <w:rFonts w:ascii="Calibri" w:hAnsi="Calibri" w:cs="Calibri" w:eastAsia="Calibri" w:hint="default"/>
          <w:spacing w:val="-2"/>
          <w:sz w:val="21"/>
          <w:szCs w:val="21"/>
        </w:rPr>
        <w:t>B</w:t>
      </w:r>
      <w:r>
        <w:rPr>
          <w:rFonts w:ascii="宋体" w:hAnsi="宋体" w:cs="宋体" w:eastAsia="宋体" w:hint="default"/>
          <w:spacing w:val="-2"/>
          <w:sz w:val="21"/>
          <w:szCs w:val="21"/>
        </w:rPr>
        <w:t>、同时满足具有下列特征的交易中产生的资产或负债的初始确认：</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Calibri" w:hAnsi="Calibri" w:cs="Calibri" w:eastAsia="Calibri" w:hint="default"/>
          <w:sz w:val="21"/>
          <w:szCs w:val="21"/>
        </w:rPr>
        <w:t>a </w:t>
      </w:r>
      <w:r>
        <w:rPr>
          <w:rFonts w:ascii="Calibri" w:hAnsi="Calibri" w:cs="Calibri" w:eastAsia="Calibri" w:hint="default"/>
          <w:spacing w:val="8"/>
          <w:sz w:val="21"/>
          <w:szCs w:val="21"/>
        </w:rPr>
        <w:t> </w:t>
      </w:r>
      <w:r>
        <w:rPr>
          <w:rFonts w:ascii="宋体" w:hAnsi="宋体" w:cs="宋体" w:eastAsia="宋体" w:hint="default"/>
          <w:sz w:val="21"/>
          <w:szCs w:val="21"/>
        </w:rPr>
        <w:t>该项交易不是企业合并；</w:t>
      </w:r>
    </w:p>
    <w:p>
      <w:pPr>
        <w:spacing w:before="29"/>
        <w:ind w:left="681" w:right="1119" w:firstLine="0"/>
        <w:jc w:val="left"/>
        <w:rPr>
          <w:rFonts w:ascii="宋体" w:hAnsi="宋体" w:cs="宋体" w:eastAsia="宋体" w:hint="default"/>
          <w:sz w:val="21"/>
          <w:szCs w:val="21"/>
        </w:rPr>
      </w:pPr>
      <w:r>
        <w:rPr>
          <w:rFonts w:ascii="Calibri" w:hAnsi="Calibri" w:cs="Calibri" w:eastAsia="Calibri" w:hint="default"/>
          <w:w w:val="100"/>
          <w:sz w:val="21"/>
          <w:szCs w:val="21"/>
        </w:rPr>
        <w:t>b</w:t>
      </w:r>
      <w:r>
        <w:rPr>
          <w:rFonts w:ascii="Calibri" w:hAnsi="Calibri" w:cs="Calibri" w:eastAsia="Calibri" w:hint="default"/>
          <w:sz w:val="21"/>
          <w:szCs w:val="21"/>
        </w:rPr>
        <w:t> </w:t>
      </w:r>
      <w:r>
        <w:rPr>
          <w:rFonts w:ascii="Calibri" w:hAnsi="Calibri" w:cs="Calibri" w:eastAsia="Calibri" w:hint="default"/>
          <w:spacing w:val="10"/>
          <w:sz w:val="21"/>
          <w:szCs w:val="21"/>
        </w:rPr>
        <w:t> </w:t>
      </w:r>
      <w:r>
        <w:rPr>
          <w:rFonts w:ascii="宋体" w:hAnsi="宋体" w:cs="宋体" w:eastAsia="宋体" w:hint="default"/>
          <w:w w:val="100"/>
          <w:sz w:val="21"/>
          <w:szCs w:val="21"/>
        </w:rPr>
        <w:t>交</w:t>
      </w:r>
      <w:r>
        <w:rPr>
          <w:rFonts w:ascii="宋体" w:hAnsi="宋体" w:cs="宋体" w:eastAsia="宋体" w:hint="default"/>
          <w:spacing w:val="-3"/>
          <w:w w:val="100"/>
          <w:sz w:val="21"/>
          <w:szCs w:val="21"/>
        </w:rPr>
        <w:t>易</w:t>
      </w:r>
      <w:r>
        <w:rPr>
          <w:rFonts w:ascii="宋体" w:hAnsi="宋体" w:cs="宋体" w:eastAsia="宋体" w:hint="default"/>
          <w:w w:val="100"/>
          <w:sz w:val="21"/>
          <w:szCs w:val="21"/>
        </w:rPr>
        <w:t>发</w:t>
      </w:r>
      <w:r>
        <w:rPr>
          <w:rFonts w:ascii="宋体" w:hAnsi="宋体" w:cs="宋体" w:eastAsia="宋体" w:hint="default"/>
          <w:spacing w:val="-3"/>
          <w:w w:val="100"/>
          <w:sz w:val="21"/>
          <w:szCs w:val="21"/>
        </w:rPr>
        <w:t>生</w:t>
      </w:r>
      <w:r>
        <w:rPr>
          <w:rFonts w:ascii="宋体" w:hAnsi="宋体" w:cs="宋体" w:eastAsia="宋体" w:hint="default"/>
          <w:w w:val="100"/>
          <w:sz w:val="21"/>
          <w:szCs w:val="21"/>
        </w:rPr>
        <w:t>时</w:t>
      </w:r>
      <w:r>
        <w:rPr>
          <w:rFonts w:ascii="宋体" w:hAnsi="宋体" w:cs="宋体" w:eastAsia="宋体" w:hint="default"/>
          <w:spacing w:val="-3"/>
          <w:w w:val="100"/>
          <w:sz w:val="21"/>
          <w:szCs w:val="21"/>
        </w:rPr>
        <w:t>既</w:t>
      </w:r>
      <w:r>
        <w:rPr>
          <w:rFonts w:ascii="宋体" w:hAnsi="宋体" w:cs="宋体" w:eastAsia="宋体" w:hint="default"/>
          <w:w w:val="100"/>
          <w:sz w:val="21"/>
          <w:szCs w:val="21"/>
        </w:rPr>
        <w:t>不</w:t>
      </w:r>
      <w:r>
        <w:rPr>
          <w:rFonts w:ascii="宋体" w:hAnsi="宋体" w:cs="宋体" w:eastAsia="宋体" w:hint="default"/>
          <w:spacing w:val="-3"/>
          <w:w w:val="100"/>
          <w:sz w:val="21"/>
          <w:szCs w:val="21"/>
        </w:rPr>
        <w:t>影</w:t>
      </w:r>
      <w:r>
        <w:rPr>
          <w:rFonts w:ascii="宋体" w:hAnsi="宋体" w:cs="宋体" w:eastAsia="宋体" w:hint="default"/>
          <w:w w:val="100"/>
          <w:sz w:val="21"/>
          <w:szCs w:val="21"/>
        </w:rPr>
        <w:t>响</w:t>
      </w:r>
      <w:r>
        <w:rPr>
          <w:rFonts w:ascii="宋体" w:hAnsi="宋体" w:cs="宋体" w:eastAsia="宋体" w:hint="default"/>
          <w:spacing w:val="-3"/>
          <w:w w:val="100"/>
          <w:sz w:val="21"/>
          <w:szCs w:val="21"/>
        </w:rPr>
        <w:t>会</w:t>
      </w:r>
      <w:r>
        <w:rPr>
          <w:rFonts w:ascii="宋体" w:hAnsi="宋体" w:cs="宋体" w:eastAsia="宋体" w:hint="default"/>
          <w:w w:val="100"/>
          <w:sz w:val="21"/>
          <w:szCs w:val="21"/>
        </w:rPr>
        <w:t>计利</w:t>
      </w:r>
      <w:r>
        <w:rPr>
          <w:rFonts w:ascii="宋体" w:hAnsi="宋体" w:cs="宋体" w:eastAsia="宋体" w:hint="default"/>
          <w:spacing w:val="-3"/>
          <w:w w:val="100"/>
          <w:sz w:val="21"/>
          <w:szCs w:val="21"/>
        </w:rPr>
        <w:t>润</w:t>
      </w:r>
      <w:r>
        <w:rPr>
          <w:rFonts w:ascii="宋体" w:hAnsi="宋体" w:cs="宋体" w:eastAsia="宋体" w:hint="default"/>
          <w:w w:val="100"/>
          <w:sz w:val="21"/>
          <w:szCs w:val="21"/>
        </w:rPr>
        <w:t>也</w:t>
      </w:r>
      <w:r>
        <w:rPr>
          <w:rFonts w:ascii="宋体" w:hAnsi="宋体" w:cs="宋体" w:eastAsia="宋体" w:hint="default"/>
          <w:spacing w:val="-3"/>
          <w:w w:val="100"/>
          <w:sz w:val="21"/>
          <w:szCs w:val="21"/>
        </w:rPr>
        <w:t>不</w:t>
      </w:r>
      <w:r>
        <w:rPr>
          <w:rFonts w:ascii="宋体" w:hAnsi="宋体" w:cs="宋体" w:eastAsia="宋体" w:hint="default"/>
          <w:w w:val="100"/>
          <w:sz w:val="21"/>
          <w:szCs w:val="21"/>
        </w:rPr>
        <w:t>影</w:t>
      </w:r>
      <w:r>
        <w:rPr>
          <w:rFonts w:ascii="宋体" w:hAnsi="宋体" w:cs="宋体" w:eastAsia="宋体" w:hint="default"/>
          <w:spacing w:val="-3"/>
          <w:w w:val="100"/>
          <w:sz w:val="21"/>
          <w:szCs w:val="21"/>
        </w:rPr>
        <w:t>响</w:t>
      </w:r>
      <w:r>
        <w:rPr>
          <w:rFonts w:ascii="宋体" w:hAnsi="宋体" w:cs="宋体" w:eastAsia="宋体" w:hint="default"/>
          <w:w w:val="100"/>
          <w:sz w:val="21"/>
          <w:szCs w:val="21"/>
        </w:rPr>
        <w:t>应</w:t>
      </w:r>
      <w:r>
        <w:rPr>
          <w:rFonts w:ascii="宋体" w:hAnsi="宋体" w:cs="宋体" w:eastAsia="宋体" w:hint="default"/>
          <w:spacing w:val="-3"/>
          <w:w w:val="100"/>
          <w:sz w:val="21"/>
          <w:szCs w:val="21"/>
        </w:rPr>
        <w:t>纳</w:t>
      </w:r>
      <w:r>
        <w:rPr>
          <w:rFonts w:ascii="宋体" w:hAnsi="宋体" w:cs="宋体" w:eastAsia="宋体" w:hint="default"/>
          <w:w w:val="100"/>
          <w:sz w:val="21"/>
          <w:szCs w:val="21"/>
        </w:rPr>
        <w:t>税</w:t>
      </w:r>
      <w:r>
        <w:rPr>
          <w:rFonts w:ascii="宋体" w:hAnsi="宋体" w:cs="宋体" w:eastAsia="宋体" w:hint="default"/>
          <w:spacing w:val="-3"/>
          <w:w w:val="100"/>
          <w:sz w:val="21"/>
          <w:szCs w:val="21"/>
        </w:rPr>
        <w:t>所</w:t>
      </w:r>
      <w:r>
        <w:rPr>
          <w:rFonts w:ascii="宋体" w:hAnsi="宋体" w:cs="宋体" w:eastAsia="宋体" w:hint="default"/>
          <w:w w:val="100"/>
          <w:sz w:val="21"/>
          <w:szCs w:val="21"/>
        </w:rPr>
        <w:t>得额</w:t>
      </w:r>
      <w:r>
        <w:rPr>
          <w:rFonts w:ascii="宋体" w:hAnsi="宋体" w:cs="宋体" w:eastAsia="宋体" w:hint="default"/>
          <w:spacing w:val="-3"/>
          <w:w w:val="100"/>
          <w:sz w:val="21"/>
          <w:szCs w:val="21"/>
        </w:rPr>
        <w:t>（</w:t>
      </w:r>
      <w:r>
        <w:rPr>
          <w:rFonts w:ascii="宋体" w:hAnsi="宋体" w:cs="宋体" w:eastAsia="宋体" w:hint="default"/>
          <w:w w:val="100"/>
          <w:sz w:val="21"/>
          <w:szCs w:val="21"/>
        </w:rPr>
        <w:t>或</w:t>
      </w:r>
      <w:r>
        <w:rPr>
          <w:rFonts w:ascii="宋体" w:hAnsi="宋体" w:cs="宋体" w:eastAsia="宋体" w:hint="default"/>
          <w:spacing w:val="-3"/>
          <w:w w:val="100"/>
          <w:sz w:val="21"/>
          <w:szCs w:val="21"/>
        </w:rPr>
        <w:t>可</w:t>
      </w:r>
      <w:r>
        <w:rPr>
          <w:rFonts w:ascii="宋体" w:hAnsi="宋体" w:cs="宋体" w:eastAsia="宋体" w:hint="default"/>
          <w:w w:val="100"/>
          <w:sz w:val="21"/>
          <w:szCs w:val="21"/>
        </w:rPr>
        <w:t>抵</w:t>
      </w:r>
      <w:r>
        <w:rPr>
          <w:rFonts w:ascii="宋体" w:hAnsi="宋体" w:cs="宋体" w:eastAsia="宋体" w:hint="default"/>
          <w:spacing w:val="-3"/>
          <w:w w:val="100"/>
          <w:sz w:val="21"/>
          <w:szCs w:val="21"/>
        </w:rPr>
        <w:t>扣</w:t>
      </w:r>
      <w:r>
        <w:rPr>
          <w:rFonts w:ascii="宋体" w:hAnsi="宋体" w:cs="宋体" w:eastAsia="宋体" w:hint="default"/>
          <w:w w:val="100"/>
          <w:sz w:val="21"/>
          <w:szCs w:val="21"/>
        </w:rPr>
        <w:t>亏</w:t>
      </w:r>
      <w:r>
        <w:rPr>
          <w:rFonts w:ascii="宋体" w:hAnsi="宋体" w:cs="宋体" w:eastAsia="宋体" w:hint="default"/>
          <w:spacing w:val="-3"/>
          <w:w w:val="100"/>
          <w:sz w:val="21"/>
          <w:szCs w:val="21"/>
        </w:rPr>
        <w:t>损</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line="240" w:lineRule="auto" w:before="10"/>
        <w:rPr>
          <w:rFonts w:ascii="宋体" w:hAnsi="宋体" w:cs="宋体" w:eastAsia="宋体" w:hint="default"/>
          <w:sz w:val="16"/>
          <w:szCs w:val="16"/>
        </w:rPr>
      </w:pPr>
    </w:p>
    <w:p>
      <w:pPr>
        <w:spacing w:line="415" w:lineRule="auto" w:before="0"/>
        <w:ind w:left="260" w:right="1035" w:firstLine="420"/>
        <w:jc w:val="left"/>
        <w:rPr>
          <w:rFonts w:ascii="宋体" w:hAnsi="宋体" w:cs="宋体" w:eastAsia="宋体" w:hint="default"/>
          <w:sz w:val="21"/>
          <w:szCs w:val="21"/>
        </w:rPr>
      </w:pPr>
      <w:r>
        <w:rPr>
          <w:rFonts w:ascii="Calibri" w:hAnsi="Calibri" w:cs="Calibri" w:eastAsia="Calibri" w:hint="default"/>
          <w:sz w:val="21"/>
          <w:szCs w:val="21"/>
        </w:rPr>
        <w:t>C</w:t>
      </w:r>
      <w:r>
        <w:rPr>
          <w:rFonts w:ascii="宋体" w:hAnsi="宋体" w:cs="宋体" w:eastAsia="宋体" w:hint="default"/>
          <w:sz w:val="21"/>
          <w:szCs w:val="21"/>
        </w:rPr>
        <w:t>、本公司对与子公司、联营公司及合营企业投资产生相关的应纳税暂时性差异，同时满足下列条件</w:t>
      </w:r>
      <w:r>
        <w:rPr>
          <w:rFonts w:ascii="宋体" w:hAnsi="宋体" w:cs="宋体" w:eastAsia="宋体" w:hint="default"/>
          <w:w w:val="100"/>
          <w:sz w:val="21"/>
          <w:szCs w:val="21"/>
        </w:rPr>
        <w:t> </w:t>
      </w:r>
      <w:r>
        <w:rPr>
          <w:rFonts w:ascii="宋体" w:hAnsi="宋体" w:cs="宋体" w:eastAsia="宋体" w:hint="default"/>
          <w:sz w:val="21"/>
          <w:szCs w:val="21"/>
        </w:rPr>
        <w:t>的：</w:t>
      </w:r>
    </w:p>
    <w:p>
      <w:pPr>
        <w:spacing w:before="91"/>
        <w:ind w:left="681" w:right="3887" w:firstLine="0"/>
        <w:jc w:val="left"/>
        <w:rPr>
          <w:rFonts w:ascii="宋体" w:hAnsi="宋体" w:cs="宋体" w:eastAsia="宋体" w:hint="default"/>
          <w:sz w:val="21"/>
          <w:szCs w:val="21"/>
        </w:rPr>
      </w:pPr>
      <w:r>
        <w:rPr>
          <w:rFonts w:ascii="Calibri" w:hAnsi="Calibri" w:cs="Calibri" w:eastAsia="Calibri" w:hint="default"/>
          <w:sz w:val="21"/>
          <w:szCs w:val="21"/>
        </w:rPr>
        <w:t>a </w:t>
      </w:r>
      <w:r>
        <w:rPr>
          <w:rFonts w:ascii="Calibri" w:hAnsi="Calibri" w:cs="Calibri" w:eastAsia="Calibri" w:hint="default"/>
          <w:spacing w:val="7"/>
          <w:sz w:val="21"/>
          <w:szCs w:val="21"/>
        </w:rPr>
        <w:t> </w:t>
      </w:r>
      <w:r>
        <w:rPr>
          <w:rFonts w:ascii="宋体" w:hAnsi="宋体" w:cs="宋体" w:eastAsia="宋体" w:hint="default"/>
          <w:sz w:val="21"/>
          <w:szCs w:val="21"/>
        </w:rPr>
        <w:t>投资企业能够控制暂时性差异的转回的时间；</w:t>
      </w:r>
    </w:p>
    <w:p>
      <w:pPr>
        <w:spacing w:line="240" w:lineRule="auto" w:before="10"/>
        <w:rPr>
          <w:rFonts w:ascii="宋体" w:hAnsi="宋体" w:cs="宋体" w:eastAsia="宋体" w:hint="default"/>
          <w:sz w:val="16"/>
          <w:szCs w:val="16"/>
        </w:rPr>
      </w:pPr>
    </w:p>
    <w:p>
      <w:pPr>
        <w:spacing w:before="0"/>
        <w:ind w:left="681" w:right="3887" w:firstLine="0"/>
        <w:jc w:val="left"/>
        <w:rPr>
          <w:rFonts w:ascii="宋体" w:hAnsi="宋体" w:cs="宋体" w:eastAsia="宋体" w:hint="default"/>
          <w:sz w:val="21"/>
          <w:szCs w:val="21"/>
        </w:rPr>
      </w:pPr>
      <w:r>
        <w:rPr>
          <w:rFonts w:ascii="Calibri" w:hAnsi="Calibri" w:cs="Calibri" w:eastAsia="Calibri" w:hint="default"/>
          <w:sz w:val="21"/>
          <w:szCs w:val="21"/>
        </w:rPr>
        <w:t>b </w:t>
      </w:r>
      <w:r>
        <w:rPr>
          <w:rFonts w:ascii="Calibri" w:hAnsi="Calibri" w:cs="Calibri" w:eastAsia="Calibri" w:hint="default"/>
          <w:spacing w:val="7"/>
          <w:sz w:val="21"/>
          <w:szCs w:val="21"/>
        </w:rPr>
        <w:t> </w:t>
      </w:r>
      <w:r>
        <w:rPr>
          <w:rFonts w:ascii="宋体" w:hAnsi="宋体" w:cs="宋体" w:eastAsia="宋体" w:hint="default"/>
          <w:sz w:val="21"/>
          <w:szCs w:val="21"/>
        </w:rPr>
        <w:t>暂时性差异在可预见的未来很可能不会转回。</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1"/>
          <w:szCs w:val="31"/>
        </w:rPr>
      </w:pPr>
    </w:p>
    <w:p>
      <w:pPr>
        <w:spacing w:before="0"/>
        <w:ind w:left="0" w:right="7243"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、主要会计政策、会计估计的变更</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）本报告期会计政策未发生变更</w:t>
      </w:r>
    </w:p>
    <w:p>
      <w:pPr>
        <w:spacing w:line="240" w:lineRule="auto" w:before="4"/>
        <w:rPr>
          <w:rFonts w:ascii="宋体" w:hAnsi="宋体" w:cs="宋体" w:eastAsia="宋体" w:hint="default"/>
          <w:sz w:val="15"/>
          <w:szCs w:val="15"/>
        </w:rPr>
      </w:pPr>
    </w:p>
    <w:p>
      <w:pPr>
        <w:spacing w:before="0"/>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）本报告期会计估计未发生变更。</w:t>
      </w:r>
    </w:p>
    <w:p>
      <w:pPr>
        <w:spacing w:after="0"/>
        <w:jc w:val="left"/>
        <w:rPr>
          <w:rFonts w:ascii="宋体" w:hAnsi="宋体" w:cs="宋体" w:eastAsia="宋体" w:hint="default"/>
          <w:sz w:val="21"/>
          <w:szCs w:val="21"/>
        </w:rPr>
        <w:sectPr>
          <w:pgSz w:w="11910" w:h="16840"/>
          <w:pgMar w:header="877" w:footer="956" w:top="1100" w:bottom="11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line="412" w:lineRule="auto" w:before="0"/>
        <w:ind w:left="573" w:right="655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、前期会计差错更正</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本报告期无重大会计差错更正</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line="427" w:lineRule="auto" w:before="0"/>
        <w:ind w:left="573" w:right="3887"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、其他主要会计政策、会计估计和财务报表编制方法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本公司无其他主要会计政策、会计估计和财务报表编制方法。</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0"/>
        <w:ind w:left="152" w:right="3887" w:firstLine="0"/>
        <w:jc w:val="left"/>
        <w:rPr>
          <w:rFonts w:ascii="黑体" w:hAnsi="黑体" w:cs="黑体" w:eastAsia="黑体" w:hint="default"/>
          <w:sz w:val="21"/>
          <w:szCs w:val="21"/>
        </w:rPr>
      </w:pPr>
      <w:r>
        <w:rPr>
          <w:rFonts w:ascii="黑体" w:hAnsi="黑体" w:cs="黑体" w:eastAsia="黑体" w:hint="default"/>
          <w:b/>
          <w:bCs/>
          <w:sz w:val="21"/>
          <w:szCs w:val="21"/>
        </w:rPr>
        <w:t>三、税项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15"/>
          <w:szCs w:val="15"/>
        </w:rPr>
      </w:pPr>
    </w:p>
    <w:p>
      <w:pPr>
        <w:spacing w:before="0"/>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60"/>
          <w:sz w:val="24"/>
          <w:szCs w:val="24"/>
        </w:rPr>
        <w:t> </w:t>
      </w:r>
      <w:r>
        <w:rPr>
          <w:rFonts w:ascii="宋体" w:hAnsi="宋体" w:cs="宋体" w:eastAsia="宋体" w:hint="default"/>
          <w:b/>
          <w:bCs/>
          <w:sz w:val="21"/>
          <w:szCs w:val="21"/>
        </w:rPr>
        <w:t>主要税种及税率</w:t>
      </w:r>
      <w:r>
        <w:rPr>
          <w:rFonts w:ascii="宋体" w:hAnsi="宋体" w:cs="宋体" w:eastAsia="宋体" w:hint="default"/>
          <w:sz w:val="21"/>
          <w:szCs w:val="21"/>
        </w:rPr>
      </w:r>
    </w:p>
    <w:tbl>
      <w:tblPr>
        <w:tblW w:w="0" w:type="auto"/>
        <w:jc w:val="left"/>
        <w:tblInd w:w="133" w:type="dxa"/>
        <w:tblLayout w:type="fixed"/>
        <w:tblCellMar>
          <w:top w:w="0" w:type="dxa"/>
          <w:left w:w="0" w:type="dxa"/>
          <w:bottom w:w="0" w:type="dxa"/>
          <w:right w:w="0" w:type="dxa"/>
        </w:tblCellMar>
        <w:tblLook w:val="01E0"/>
      </w:tblPr>
      <w:tblGrid>
        <w:gridCol w:w="3270"/>
        <w:gridCol w:w="3257"/>
        <w:gridCol w:w="3257"/>
      </w:tblGrid>
      <w:tr>
        <w:trPr>
          <w:trHeight w:val="530"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28" w:hRule="exact"/>
        </w:trPr>
        <w:tc>
          <w:tcPr>
            <w:tcW w:w="327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内销产品销售收入</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0"/>
              <w:jc w:val="center"/>
              <w:rPr>
                <w:rFonts w:ascii="Calibri" w:hAnsi="Calibri" w:cs="Calibri" w:eastAsia="Calibri" w:hint="default"/>
                <w:sz w:val="21"/>
                <w:szCs w:val="21"/>
              </w:rPr>
            </w:pPr>
            <w:r>
              <w:rPr>
                <w:rFonts w:ascii="Calibri" w:hAnsi="Calibri" w:cs="Calibri" w:eastAsia="Calibri" w:hint="default"/>
                <w:sz w:val="21"/>
                <w:szCs w:val="21"/>
              </w:rPr>
              <w:t>17%</w:t>
            </w:r>
            <w:r>
              <w:rPr>
                <w:rFonts w:ascii="宋体" w:hAnsi="宋体" w:cs="宋体" w:eastAsia="宋体" w:hint="default"/>
                <w:sz w:val="21"/>
                <w:szCs w:val="21"/>
              </w:rPr>
              <w:t>、</w:t>
            </w:r>
            <w:r>
              <w:rPr>
                <w:rFonts w:ascii="Calibri" w:hAnsi="Calibri" w:cs="Calibri" w:eastAsia="Calibri" w:hint="default"/>
                <w:sz w:val="21"/>
                <w:szCs w:val="21"/>
              </w:rPr>
              <w:t>3%</w:t>
            </w:r>
          </w:p>
        </w:tc>
      </w:tr>
      <w:tr>
        <w:trPr>
          <w:trHeight w:val="530" w:hRule="exact"/>
        </w:trPr>
        <w:tc>
          <w:tcPr>
            <w:tcW w:w="3270" w:type="dxa"/>
            <w:vMerge/>
            <w:tcBorders>
              <w:left w:val="nil" w:sz="6" w:space="0" w:color="auto"/>
              <w:bottom w:val="single" w:sz="4" w:space="0" w:color="000000"/>
              <w:right w:val="single" w:sz="4" w:space="0" w:color="000000"/>
            </w:tcBorders>
          </w:tcPr>
          <w:p>
            <w:pP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外销产品销售收入</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3"/>
              <w:jc w:val="center"/>
              <w:rPr>
                <w:rFonts w:ascii="Calibri" w:hAnsi="Calibri" w:cs="Calibri" w:eastAsia="Calibri" w:hint="default"/>
                <w:sz w:val="21"/>
                <w:szCs w:val="21"/>
              </w:rPr>
            </w:pPr>
            <w:r>
              <w:rPr>
                <w:rFonts w:ascii="宋体" w:hAnsi="宋体" w:cs="宋体" w:eastAsia="宋体" w:hint="default"/>
                <w:sz w:val="21"/>
                <w:szCs w:val="21"/>
              </w:rPr>
              <w:t>实行</w:t>
            </w:r>
            <w:r>
              <w:rPr>
                <w:rFonts w:ascii="Calibri" w:hAnsi="Calibri" w:cs="Calibri" w:eastAsia="Calibri" w:hint="default"/>
                <w:sz w:val="21"/>
                <w:szCs w:val="21"/>
              </w:rPr>
              <w:t>“</w:t>
            </w:r>
            <w:r>
              <w:rPr>
                <w:rFonts w:ascii="宋体" w:hAnsi="宋体" w:cs="宋体" w:eastAsia="宋体" w:hint="default"/>
                <w:sz w:val="21"/>
                <w:szCs w:val="21"/>
              </w:rPr>
              <w:t>免、抵、退</w:t>
            </w:r>
            <w:r>
              <w:rPr>
                <w:rFonts w:ascii="Calibri" w:hAnsi="Calibri" w:cs="Calibri" w:eastAsia="Calibri" w:hint="default"/>
                <w:sz w:val="21"/>
                <w:szCs w:val="21"/>
              </w:rPr>
              <w:t>”</w:t>
            </w:r>
          </w:p>
        </w:tc>
      </w:tr>
      <w:tr>
        <w:trPr>
          <w:trHeight w:val="530"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提供服务</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0"/>
              <w:jc w:val="center"/>
              <w:rPr>
                <w:rFonts w:ascii="Calibri" w:hAnsi="Calibri" w:cs="Calibri" w:eastAsia="Calibri" w:hint="default"/>
                <w:sz w:val="21"/>
                <w:szCs w:val="21"/>
              </w:rPr>
            </w:pPr>
            <w:r>
              <w:rPr>
                <w:rFonts w:ascii="Calibri"/>
                <w:sz w:val="21"/>
              </w:rPr>
              <w:t>5%</w:t>
            </w:r>
          </w:p>
        </w:tc>
      </w:tr>
      <w:tr>
        <w:trPr>
          <w:trHeight w:val="531"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应纳增值税、营业税额</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0"/>
              <w:jc w:val="center"/>
              <w:rPr>
                <w:rFonts w:ascii="Calibri" w:hAnsi="Calibri" w:cs="Calibri" w:eastAsia="Calibri" w:hint="default"/>
                <w:sz w:val="21"/>
                <w:szCs w:val="21"/>
              </w:rPr>
            </w:pPr>
            <w:r>
              <w:rPr>
                <w:rFonts w:ascii="Calibri"/>
                <w:sz w:val="21"/>
              </w:rPr>
              <w:t>7%</w:t>
            </w:r>
          </w:p>
        </w:tc>
      </w:tr>
      <w:tr>
        <w:trPr>
          <w:trHeight w:val="531"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应纳增值税、营业税额</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0"/>
              <w:jc w:val="center"/>
              <w:rPr>
                <w:rFonts w:ascii="Calibri" w:hAnsi="Calibri" w:cs="Calibri" w:eastAsia="Calibri" w:hint="default"/>
                <w:sz w:val="21"/>
                <w:szCs w:val="21"/>
              </w:rPr>
            </w:pPr>
            <w:r>
              <w:rPr>
                <w:rFonts w:ascii="Calibri"/>
                <w:sz w:val="21"/>
              </w:rPr>
              <w:t>3%</w:t>
            </w:r>
          </w:p>
        </w:tc>
      </w:tr>
      <w:tr>
        <w:trPr>
          <w:trHeight w:val="530"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应纳增值税、营业税额</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0"/>
              <w:jc w:val="center"/>
              <w:rPr>
                <w:rFonts w:ascii="Calibri" w:hAnsi="Calibri" w:cs="Calibri" w:eastAsia="Calibri" w:hint="default"/>
                <w:sz w:val="21"/>
                <w:szCs w:val="21"/>
              </w:rPr>
            </w:pPr>
            <w:r>
              <w:rPr>
                <w:rFonts w:ascii="Calibri"/>
                <w:sz w:val="21"/>
              </w:rPr>
              <w:t>2%</w:t>
            </w:r>
          </w:p>
        </w:tc>
      </w:tr>
      <w:tr>
        <w:trPr>
          <w:trHeight w:val="530"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应纳税所得额</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见下表</w:t>
            </w:r>
          </w:p>
        </w:tc>
      </w:tr>
    </w:tbl>
    <w:p>
      <w:pPr>
        <w:spacing w:line="240" w:lineRule="auto" w:before="4"/>
        <w:rPr>
          <w:rFonts w:ascii="宋体" w:hAnsi="宋体" w:cs="宋体" w:eastAsia="宋体" w:hint="default"/>
          <w:b/>
          <w:bCs/>
          <w:sz w:val="14"/>
          <w:szCs w:val="14"/>
        </w:rPr>
      </w:pPr>
    </w:p>
    <w:p>
      <w:pPr>
        <w:spacing w:line="453" w:lineRule="auto" w:before="36"/>
        <w:ind w:left="152" w:right="1119" w:firstLine="420"/>
        <w:jc w:val="left"/>
        <w:rPr>
          <w:rFonts w:ascii="宋体" w:hAnsi="宋体" w:cs="宋体" w:eastAsia="宋体" w:hint="default"/>
          <w:sz w:val="21"/>
          <w:szCs w:val="21"/>
        </w:rPr>
      </w:pPr>
      <w:r>
        <w:rPr>
          <w:rFonts w:ascii="宋体" w:hAnsi="宋体" w:cs="宋体" w:eastAsia="宋体" w:hint="default"/>
          <w:spacing w:val="-2"/>
          <w:sz w:val="21"/>
          <w:szCs w:val="21"/>
        </w:rPr>
        <w:t>子公司南京奥拓电子科技有限公司按小规模纳税人的税率缴纳增值税；深圳市奥拓光电科技有限公司</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spacing w:val="-48"/>
          <w:sz w:val="21"/>
          <w:szCs w:val="21"/>
        </w:rPr>
        <w:t> </w:t>
      </w:r>
      <w:r>
        <w:rPr>
          <w:rFonts w:ascii="Calibri" w:hAnsi="Calibri" w:cs="Calibri" w:eastAsia="Calibri" w:hint="default"/>
          <w:sz w:val="21"/>
          <w:szCs w:val="21"/>
        </w:rPr>
        <w:t>2011</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Calibri" w:hAnsi="Calibri" w:cs="Calibri" w:eastAsia="Calibri" w:hint="default"/>
          <w:sz w:val="21"/>
          <w:szCs w:val="21"/>
        </w:rPr>
        <w:t>10</w:t>
      </w:r>
      <w:r>
        <w:rPr>
          <w:rFonts w:ascii="Calibri" w:hAnsi="Calibri" w:cs="Calibri" w:eastAsia="Calibri"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Calibri" w:hAnsi="Calibri" w:cs="Calibri" w:eastAsia="Calibri" w:hint="default"/>
          <w:sz w:val="21"/>
          <w:szCs w:val="21"/>
        </w:rPr>
        <w:t>19</w:t>
      </w:r>
      <w:r>
        <w:rPr>
          <w:rFonts w:ascii="Calibri" w:hAnsi="Calibri" w:cs="Calibri" w:eastAsia="Calibri" w:hint="default"/>
          <w:spacing w:val="10"/>
          <w:sz w:val="21"/>
          <w:szCs w:val="21"/>
        </w:rPr>
        <w:t> </w:t>
      </w:r>
      <w:r>
        <w:rPr>
          <w:rFonts w:ascii="宋体" w:hAnsi="宋体" w:cs="宋体" w:eastAsia="宋体" w:hint="default"/>
          <w:sz w:val="21"/>
          <w:szCs w:val="21"/>
        </w:rPr>
        <w:t>日经深圳市宝安区国家税务局龙华税务分局认定为一般纳税人，从</w:t>
      </w:r>
      <w:r>
        <w:rPr>
          <w:rFonts w:ascii="宋体" w:hAnsi="宋体" w:cs="宋体" w:eastAsia="宋体" w:hint="default"/>
          <w:spacing w:val="-51"/>
          <w:sz w:val="21"/>
          <w:szCs w:val="21"/>
        </w:rPr>
        <w:t> </w:t>
      </w:r>
      <w:r>
        <w:rPr>
          <w:rFonts w:ascii="Calibri" w:hAnsi="Calibri" w:cs="Calibri" w:eastAsia="Calibri" w:hint="default"/>
          <w:sz w:val="21"/>
          <w:szCs w:val="21"/>
        </w:rPr>
        <w:t>2011</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Calibri" w:hAnsi="Calibri" w:cs="Calibri" w:eastAsia="Calibri" w:hint="default"/>
          <w:sz w:val="21"/>
          <w:szCs w:val="21"/>
        </w:rPr>
        <w:t>11</w:t>
      </w:r>
      <w:r>
        <w:rPr>
          <w:rFonts w:ascii="Calibri" w:hAnsi="Calibri" w:cs="Calibri" w:eastAsia="Calibri"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Calibri" w:hAnsi="Calibri" w:cs="Calibri" w:eastAsia="Calibri" w:hint="default"/>
          <w:sz w:val="21"/>
          <w:szCs w:val="21"/>
        </w:rPr>
        <w:t>1</w:t>
      </w:r>
      <w:r>
        <w:rPr>
          <w:rFonts w:ascii="Calibri" w:hAnsi="Calibri" w:cs="Calibri" w:eastAsia="Calibri" w:hint="default"/>
          <w:spacing w:val="10"/>
          <w:sz w:val="21"/>
          <w:szCs w:val="21"/>
        </w:rPr>
        <w:t> </w:t>
      </w:r>
      <w:r>
        <w:rPr>
          <w:rFonts w:ascii="宋体" w:hAnsi="宋体" w:cs="宋体" w:eastAsia="宋体" w:hint="default"/>
          <w:sz w:val="21"/>
          <w:szCs w:val="21"/>
        </w:rPr>
        <w:t>日</w:t>
      </w:r>
    </w:p>
    <w:p>
      <w:pPr>
        <w:spacing w:line="266" w:lineRule="exact" w:before="0"/>
        <w:ind w:left="152" w:right="3887" w:firstLine="0"/>
        <w:jc w:val="left"/>
        <w:rPr>
          <w:rFonts w:ascii="宋体" w:hAnsi="宋体" w:cs="宋体" w:eastAsia="宋体" w:hint="default"/>
          <w:sz w:val="21"/>
          <w:szCs w:val="21"/>
        </w:rPr>
      </w:pPr>
      <w:r>
        <w:rPr>
          <w:rFonts w:ascii="宋体" w:hAnsi="宋体" w:cs="宋体" w:eastAsia="宋体" w:hint="default"/>
          <w:sz w:val="21"/>
          <w:szCs w:val="21"/>
        </w:rPr>
        <w:t>（税款所属期）起按增值税一般纳税人的规定征管。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0"/>
        <w:ind w:left="573" w:right="3887" w:firstLine="0"/>
        <w:jc w:val="left"/>
        <w:rPr>
          <w:rFonts w:ascii="宋体" w:hAnsi="宋体" w:cs="宋体" w:eastAsia="宋体" w:hint="default"/>
          <w:sz w:val="21"/>
          <w:szCs w:val="21"/>
        </w:rPr>
      </w:pPr>
      <w:r>
        <w:rPr>
          <w:rFonts w:ascii="宋体" w:hAnsi="宋体" w:cs="宋体" w:eastAsia="宋体" w:hint="default"/>
          <w:sz w:val="21"/>
          <w:szCs w:val="21"/>
        </w:rPr>
        <w:t>本公司及子公司执行的所得税税率如下：</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4143"/>
        <w:gridCol w:w="2926"/>
        <w:gridCol w:w="2696"/>
      </w:tblGrid>
      <w:tr>
        <w:trPr>
          <w:trHeight w:val="530" w:hRule="exact"/>
        </w:trPr>
        <w:tc>
          <w:tcPr>
            <w:tcW w:w="414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tabs>
                <w:tab w:pos="652"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单</w:t>
              <w:tab/>
              <w:t>位</w:t>
            </w:r>
          </w:p>
        </w:tc>
        <w:tc>
          <w:tcPr>
            <w:tcW w:w="562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530" w:hRule="exact"/>
        </w:trPr>
        <w:tc>
          <w:tcPr>
            <w:tcW w:w="4143" w:type="dxa"/>
            <w:vMerge/>
            <w:tcBorders>
              <w:left w:val="nil" w:sz="6" w:space="0" w:color="auto"/>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96"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91"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3"/>
                <w:sz w:val="21"/>
                <w:szCs w:val="21"/>
              </w:rPr>
              <w:t> </w:t>
            </w:r>
            <w:r>
              <w:rPr>
                <w:rFonts w:ascii="宋体" w:hAnsi="宋体" w:cs="宋体" w:eastAsia="宋体" w:hint="default"/>
                <w:sz w:val="21"/>
                <w:szCs w:val="21"/>
              </w:rPr>
              <w:t>年</w:t>
            </w:r>
          </w:p>
        </w:tc>
      </w:tr>
      <w:tr>
        <w:trPr>
          <w:trHeight w:val="528" w:hRule="exact"/>
        </w:trPr>
        <w:tc>
          <w:tcPr>
            <w:tcW w:w="41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本部</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3" w:right="0"/>
              <w:jc w:val="center"/>
              <w:rPr>
                <w:rFonts w:ascii="Calibri" w:hAnsi="Calibri" w:cs="Calibri" w:eastAsia="Calibri" w:hint="default"/>
                <w:sz w:val="21"/>
                <w:szCs w:val="21"/>
              </w:rPr>
            </w:pPr>
            <w:r>
              <w:rPr>
                <w:rFonts w:ascii="Calibri"/>
                <w:sz w:val="21"/>
              </w:rPr>
              <w:t>15%</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3" w:right="0"/>
              <w:jc w:val="center"/>
              <w:rPr>
                <w:rFonts w:ascii="Calibri" w:hAnsi="Calibri" w:cs="Calibri" w:eastAsia="Calibri" w:hint="default"/>
                <w:sz w:val="21"/>
                <w:szCs w:val="21"/>
              </w:rPr>
            </w:pPr>
            <w:r>
              <w:rPr>
                <w:rFonts w:ascii="Calibri"/>
                <w:sz w:val="21"/>
              </w:rPr>
              <w:t>15%</w:t>
            </w:r>
          </w:p>
        </w:tc>
      </w:tr>
      <w:tr>
        <w:trPr>
          <w:trHeight w:val="530" w:hRule="exact"/>
        </w:trPr>
        <w:tc>
          <w:tcPr>
            <w:tcW w:w="41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奥拓软件</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93" w:right="0"/>
              <w:jc w:val="center"/>
              <w:rPr>
                <w:rFonts w:ascii="Calibri" w:hAnsi="Calibri" w:cs="Calibri" w:eastAsia="Calibri" w:hint="default"/>
                <w:sz w:val="21"/>
                <w:szCs w:val="21"/>
              </w:rPr>
            </w:pPr>
            <w:r>
              <w:rPr>
                <w:rFonts w:ascii="Calibri"/>
                <w:sz w:val="21"/>
              </w:rPr>
              <w:t>24%</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93" w:right="0"/>
              <w:jc w:val="center"/>
              <w:rPr>
                <w:rFonts w:ascii="Calibri" w:hAnsi="Calibri" w:cs="Calibri" w:eastAsia="Calibri" w:hint="default"/>
                <w:sz w:val="21"/>
                <w:szCs w:val="21"/>
              </w:rPr>
            </w:pPr>
            <w:r>
              <w:rPr>
                <w:rFonts w:ascii="Calibri"/>
                <w:sz w:val="21"/>
              </w:rPr>
              <w:t>11%</w:t>
            </w:r>
          </w:p>
        </w:tc>
      </w:tr>
    </w:tbl>
    <w:p>
      <w:pPr>
        <w:spacing w:after="0" w:line="240" w:lineRule="auto"/>
        <w:jc w:val="center"/>
        <w:rPr>
          <w:rFonts w:ascii="Calibri" w:hAnsi="Calibri" w:cs="Calibri" w:eastAsia="Calibri" w:hint="default"/>
          <w:sz w:val="21"/>
          <w:szCs w:val="21"/>
        </w:rPr>
        <w:sectPr>
          <w:pgSz w:w="11910" w:h="16840"/>
          <w:pgMar w:header="877" w:footer="956" w:top="1100" w:bottom="1140" w:left="980" w:right="0"/>
        </w:sectPr>
      </w:pPr>
    </w:p>
    <w:p>
      <w:pPr>
        <w:spacing w:line="240" w:lineRule="auto" w:before="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158"/>
        <w:gridCol w:w="2926"/>
        <w:gridCol w:w="2696"/>
      </w:tblGrid>
      <w:tr>
        <w:trPr>
          <w:trHeight w:val="545" w:hRule="exact"/>
        </w:trPr>
        <w:tc>
          <w:tcPr>
            <w:tcW w:w="4158" w:type="dxa"/>
            <w:tcBorders>
              <w:top w:val="single" w:sz="15"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奥拓光电</w:t>
            </w:r>
          </w:p>
        </w:tc>
        <w:tc>
          <w:tcPr>
            <w:tcW w:w="29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227"/>
              <w:jc w:val="right"/>
              <w:rPr>
                <w:rFonts w:ascii="Calibri" w:hAnsi="Calibri" w:cs="Calibri" w:eastAsia="Calibri" w:hint="default"/>
                <w:sz w:val="21"/>
                <w:szCs w:val="21"/>
              </w:rPr>
            </w:pPr>
            <w:r>
              <w:rPr>
                <w:rFonts w:ascii="Calibri"/>
                <w:spacing w:val="-1"/>
                <w:sz w:val="21"/>
              </w:rPr>
              <w:t>24%</w:t>
            </w:r>
          </w:p>
        </w:tc>
        <w:tc>
          <w:tcPr>
            <w:tcW w:w="2696"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93" w:right="0"/>
              <w:jc w:val="center"/>
              <w:rPr>
                <w:rFonts w:ascii="Calibri" w:hAnsi="Calibri" w:cs="Calibri" w:eastAsia="Calibri" w:hint="default"/>
                <w:sz w:val="21"/>
                <w:szCs w:val="21"/>
              </w:rPr>
            </w:pPr>
            <w:r>
              <w:rPr>
                <w:rFonts w:ascii="Calibri"/>
                <w:sz w:val="21"/>
              </w:rPr>
              <w:t>22%</w:t>
            </w:r>
          </w:p>
        </w:tc>
      </w:tr>
      <w:tr>
        <w:trPr>
          <w:trHeight w:val="531" w:hRule="exact"/>
        </w:trPr>
        <w:tc>
          <w:tcPr>
            <w:tcW w:w="41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南京奥拓</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227"/>
              <w:jc w:val="right"/>
              <w:rPr>
                <w:rFonts w:ascii="Calibri" w:hAnsi="Calibri" w:cs="Calibri" w:eastAsia="Calibri" w:hint="default"/>
                <w:sz w:val="21"/>
                <w:szCs w:val="21"/>
              </w:rPr>
            </w:pPr>
            <w:r>
              <w:rPr>
                <w:rFonts w:ascii="Calibri"/>
                <w:spacing w:val="-1"/>
                <w:sz w:val="21"/>
              </w:rPr>
              <w:t>25%</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93" w:right="0"/>
              <w:jc w:val="center"/>
              <w:rPr>
                <w:rFonts w:ascii="Calibri" w:hAnsi="Calibri" w:cs="Calibri" w:eastAsia="Calibri" w:hint="default"/>
                <w:sz w:val="21"/>
                <w:szCs w:val="21"/>
              </w:rPr>
            </w:pPr>
            <w:r>
              <w:rPr>
                <w:rFonts w:ascii="Calibri"/>
                <w:sz w:val="21"/>
              </w:rPr>
              <w:t>25%</w:t>
            </w:r>
          </w:p>
        </w:tc>
      </w:tr>
      <w:tr>
        <w:trPr>
          <w:trHeight w:val="530" w:hRule="exact"/>
        </w:trPr>
        <w:tc>
          <w:tcPr>
            <w:tcW w:w="41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惠州奥拓</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27"/>
              <w:jc w:val="right"/>
              <w:rPr>
                <w:rFonts w:ascii="Calibri" w:hAnsi="Calibri" w:cs="Calibri" w:eastAsia="Calibri" w:hint="default"/>
                <w:sz w:val="21"/>
                <w:szCs w:val="21"/>
              </w:rPr>
            </w:pPr>
            <w:r>
              <w:rPr>
                <w:rFonts w:ascii="Calibri"/>
                <w:spacing w:val="-1"/>
                <w:sz w:val="21"/>
              </w:rPr>
              <w:t>25%</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1" w:right="0"/>
              <w:jc w:val="center"/>
              <w:rPr>
                <w:rFonts w:ascii="Calibri" w:hAnsi="Calibri" w:cs="Calibri" w:eastAsia="Calibri" w:hint="default"/>
                <w:sz w:val="21"/>
                <w:szCs w:val="21"/>
              </w:rPr>
            </w:pPr>
            <w:r>
              <w:rPr>
                <w:rFonts w:ascii="Calibri"/>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、税收优惠及批文</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line="396" w:lineRule="auto" w:before="0"/>
        <w:ind w:left="573" w:right="8234"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）增值税</w:t>
      </w:r>
      <w:r>
        <w:rPr>
          <w:rFonts w:ascii="宋体" w:hAnsi="宋体" w:cs="宋体" w:eastAsia="宋体" w:hint="default"/>
          <w:w w:val="100"/>
          <w:sz w:val="21"/>
          <w:szCs w:val="21"/>
        </w:rPr>
        <w:t> </w:t>
      </w:r>
      <w:r>
        <w:rPr>
          <w:rFonts w:ascii="宋体" w:hAnsi="宋体" w:cs="宋体" w:eastAsia="宋体" w:hint="default"/>
          <w:spacing w:val="-2"/>
          <w:sz w:val="21"/>
          <w:szCs w:val="21"/>
        </w:rPr>
        <w:t>软件公司增值税：</w:t>
      </w:r>
    </w:p>
    <w:p>
      <w:pPr>
        <w:spacing w:line="412" w:lineRule="auto" w:before="107"/>
        <w:ind w:left="152" w:right="1119" w:firstLine="420"/>
        <w:jc w:val="left"/>
        <w:rPr>
          <w:rFonts w:ascii="宋体" w:hAnsi="宋体" w:cs="宋体" w:eastAsia="宋体" w:hint="default"/>
          <w:sz w:val="21"/>
          <w:szCs w:val="21"/>
        </w:rPr>
      </w:pPr>
      <w:r>
        <w:rPr>
          <w:rFonts w:ascii="宋体" w:hAnsi="宋体" w:cs="宋体" w:eastAsia="宋体" w:hint="default"/>
          <w:spacing w:val="-2"/>
          <w:w w:val="100"/>
          <w:sz w:val="21"/>
          <w:szCs w:val="21"/>
        </w:rPr>
        <w:t>深圳市奥拓软件技术有限公司</w:t>
      </w:r>
      <w:r>
        <w:rPr>
          <w:rFonts w:ascii="宋体" w:hAnsi="宋体" w:cs="宋体" w:eastAsia="宋体" w:hint="default"/>
          <w:spacing w:val="-59"/>
          <w:w w:val="100"/>
          <w:sz w:val="21"/>
          <w:szCs w:val="21"/>
        </w:rPr>
        <w:t> </w:t>
      </w:r>
      <w:r>
        <w:rPr>
          <w:rFonts w:ascii="Calibri" w:hAnsi="Calibri" w:cs="Calibri" w:eastAsia="Calibri" w:hint="default"/>
          <w:spacing w:val="-1"/>
          <w:w w:val="100"/>
          <w:sz w:val="21"/>
          <w:szCs w:val="21"/>
        </w:rPr>
        <w:t>2005</w:t>
      </w:r>
      <w:r>
        <w:rPr>
          <w:rFonts w:ascii="Calibri" w:hAnsi="Calibri" w:cs="Calibri" w:eastAsia="Calibri" w:hint="default"/>
          <w:spacing w:val="1"/>
          <w:w w:val="100"/>
          <w:sz w:val="21"/>
          <w:szCs w:val="21"/>
        </w:rPr>
        <w:t> </w:t>
      </w:r>
      <w:r>
        <w:rPr>
          <w:rFonts w:ascii="宋体" w:hAnsi="宋体" w:cs="宋体" w:eastAsia="宋体" w:hint="default"/>
          <w:w w:val="100"/>
          <w:sz w:val="21"/>
          <w:szCs w:val="21"/>
        </w:rPr>
        <w:t>年</w:t>
      </w:r>
      <w:r>
        <w:rPr>
          <w:rFonts w:ascii="宋体" w:hAnsi="宋体" w:cs="宋体" w:eastAsia="宋体" w:hint="default"/>
          <w:spacing w:val="-59"/>
          <w:w w:val="100"/>
          <w:sz w:val="21"/>
          <w:szCs w:val="21"/>
        </w:rPr>
        <w:t> </w:t>
      </w:r>
      <w:r>
        <w:rPr>
          <w:rFonts w:ascii="Calibri" w:hAnsi="Calibri" w:cs="Calibri" w:eastAsia="Calibri" w:hint="default"/>
          <w:w w:val="100"/>
          <w:sz w:val="21"/>
          <w:szCs w:val="21"/>
        </w:rPr>
        <w:t>12</w:t>
      </w:r>
      <w:r>
        <w:rPr>
          <w:rFonts w:ascii="Calibri" w:hAnsi="Calibri" w:cs="Calibri" w:eastAsia="Calibri" w:hint="default"/>
          <w:spacing w:val="1"/>
          <w:w w:val="100"/>
          <w:sz w:val="21"/>
          <w:szCs w:val="21"/>
        </w:rPr>
        <w:t> </w:t>
      </w:r>
      <w:r>
        <w:rPr>
          <w:rFonts w:ascii="宋体" w:hAnsi="宋体" w:cs="宋体" w:eastAsia="宋体" w:hint="default"/>
          <w:w w:val="100"/>
          <w:sz w:val="21"/>
          <w:szCs w:val="21"/>
        </w:rPr>
        <w:t>月</w:t>
      </w:r>
      <w:r>
        <w:rPr>
          <w:rFonts w:ascii="宋体" w:hAnsi="宋体" w:cs="宋体" w:eastAsia="宋体" w:hint="default"/>
          <w:spacing w:val="-59"/>
          <w:w w:val="100"/>
          <w:sz w:val="21"/>
          <w:szCs w:val="21"/>
        </w:rPr>
        <w:t> </w:t>
      </w:r>
      <w:r>
        <w:rPr>
          <w:rFonts w:ascii="Calibri" w:hAnsi="Calibri" w:cs="Calibri" w:eastAsia="Calibri" w:hint="default"/>
          <w:spacing w:val="-1"/>
          <w:w w:val="100"/>
          <w:sz w:val="21"/>
          <w:szCs w:val="21"/>
        </w:rPr>
        <w:t>30</w:t>
      </w:r>
      <w:r>
        <w:rPr>
          <w:rFonts w:ascii="Calibri" w:hAnsi="Calibri" w:cs="Calibri" w:eastAsia="Calibri" w:hint="default"/>
          <w:spacing w:val="3"/>
          <w:w w:val="100"/>
          <w:sz w:val="21"/>
          <w:szCs w:val="21"/>
        </w:rPr>
        <w:t> </w:t>
      </w:r>
      <w:r>
        <w:rPr>
          <w:rFonts w:ascii="宋体" w:hAnsi="宋体" w:cs="宋体" w:eastAsia="宋体" w:hint="default"/>
          <w:spacing w:val="-6"/>
          <w:w w:val="100"/>
          <w:sz w:val="21"/>
          <w:szCs w:val="21"/>
        </w:rPr>
        <w:t>日经深圳市科技和信息局认定为软件企业，证书编号：</w:t>
      </w:r>
      <w:r>
        <w:rPr>
          <w:rFonts w:ascii="宋体" w:hAnsi="宋体" w:cs="宋体" w:eastAsia="宋体" w:hint="default"/>
          <w:w w:val="100"/>
          <w:sz w:val="21"/>
          <w:szCs w:val="21"/>
        </w:rPr>
        <w:t> </w:t>
      </w:r>
      <w:r>
        <w:rPr>
          <w:rFonts w:ascii="宋体" w:hAnsi="宋体" w:cs="宋体" w:eastAsia="宋体" w:hint="default"/>
          <w:sz w:val="21"/>
          <w:szCs w:val="21"/>
        </w:rPr>
        <w:t>深</w:t>
      </w:r>
      <w:r>
        <w:rPr>
          <w:rFonts w:ascii="宋体" w:hAnsi="宋体" w:cs="宋体" w:eastAsia="宋体" w:hint="default"/>
          <w:spacing w:val="-52"/>
          <w:sz w:val="21"/>
          <w:szCs w:val="21"/>
        </w:rPr>
        <w:t> </w:t>
      </w:r>
      <w:r>
        <w:rPr>
          <w:rFonts w:ascii="Calibri" w:hAnsi="Calibri" w:cs="Calibri" w:eastAsia="Calibri" w:hint="default"/>
          <w:sz w:val="21"/>
          <w:szCs w:val="21"/>
        </w:rPr>
        <w:t>R-2005-0189</w:t>
      </w:r>
      <w:r>
        <w:rPr>
          <w:rFonts w:ascii="宋体" w:hAnsi="宋体" w:cs="宋体" w:eastAsia="宋体" w:hint="default"/>
          <w:sz w:val="21"/>
          <w:szCs w:val="21"/>
        </w:rPr>
        <w:t>，根据财政部、国家税务总局、海关总署财税发</w:t>
      </w:r>
      <w:r>
        <w:rPr>
          <w:rFonts w:ascii="Calibri" w:hAnsi="Calibri" w:cs="Calibri" w:eastAsia="Calibri" w:hint="default"/>
          <w:sz w:val="21"/>
          <w:szCs w:val="21"/>
        </w:rPr>
        <w:t>[2000]25</w:t>
      </w:r>
      <w:r>
        <w:rPr>
          <w:rFonts w:ascii="Calibri" w:hAnsi="Calibri" w:cs="Calibri" w:eastAsia="Calibri" w:hint="default"/>
          <w:spacing w:val="6"/>
          <w:sz w:val="21"/>
          <w:szCs w:val="21"/>
        </w:rPr>
        <w:t> </w:t>
      </w:r>
      <w:r>
        <w:rPr>
          <w:rFonts w:ascii="宋体" w:hAnsi="宋体" w:cs="宋体" w:eastAsia="宋体" w:hint="default"/>
          <w:sz w:val="21"/>
          <w:szCs w:val="21"/>
        </w:rPr>
        <w:t>号文关于《鼓励软件产业和集成</w:t>
      </w:r>
      <w:r>
        <w:rPr>
          <w:rFonts w:ascii="宋体" w:hAnsi="宋体" w:cs="宋体" w:eastAsia="宋体" w:hint="default"/>
          <w:w w:val="100"/>
          <w:sz w:val="21"/>
          <w:szCs w:val="21"/>
        </w:rPr>
        <w:t> </w:t>
      </w:r>
      <w:r>
        <w:rPr>
          <w:rFonts w:ascii="宋体" w:hAnsi="宋体" w:cs="宋体" w:eastAsia="宋体" w:hint="default"/>
          <w:spacing w:val="-3"/>
          <w:sz w:val="21"/>
          <w:szCs w:val="21"/>
        </w:rPr>
        <w:t>电路产业发展有关税收政策问题》的通知，自</w:t>
      </w:r>
      <w:r>
        <w:rPr>
          <w:rFonts w:ascii="宋体" w:hAnsi="宋体" w:cs="宋体" w:eastAsia="宋体" w:hint="default"/>
          <w:spacing w:val="-50"/>
          <w:sz w:val="21"/>
          <w:szCs w:val="21"/>
        </w:rPr>
        <w:t> </w:t>
      </w:r>
      <w:r>
        <w:rPr>
          <w:rFonts w:ascii="Calibri" w:hAnsi="Calibri" w:cs="Calibri" w:eastAsia="Calibri" w:hint="default"/>
          <w:sz w:val="21"/>
          <w:szCs w:val="21"/>
        </w:rPr>
        <w:t>2000</w:t>
      </w:r>
      <w:r>
        <w:rPr>
          <w:rFonts w:ascii="Calibri" w:hAnsi="Calibri" w:cs="Calibri" w:eastAsia="Calibri"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Calibri" w:hAnsi="Calibri" w:cs="Calibri" w:eastAsia="Calibri" w:hint="default"/>
          <w:sz w:val="21"/>
          <w:szCs w:val="21"/>
        </w:rPr>
        <w:t>6</w:t>
      </w:r>
      <w:r>
        <w:rPr>
          <w:rFonts w:ascii="Calibri" w:hAnsi="Calibri" w:cs="Calibri" w:eastAsia="Calibri"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Calibri" w:hAnsi="Calibri" w:cs="Calibri" w:eastAsia="Calibri" w:hint="default"/>
          <w:sz w:val="21"/>
          <w:szCs w:val="21"/>
        </w:rPr>
        <w:t>24</w:t>
      </w:r>
      <w:r>
        <w:rPr>
          <w:rFonts w:ascii="Calibri" w:hAnsi="Calibri" w:cs="Calibri" w:eastAsia="Calibri" w:hint="default"/>
          <w:spacing w:val="8"/>
          <w:sz w:val="21"/>
          <w:szCs w:val="21"/>
        </w:rPr>
        <w:t> </w:t>
      </w:r>
      <w:r>
        <w:rPr>
          <w:rFonts w:ascii="宋体" w:hAnsi="宋体" w:cs="宋体" w:eastAsia="宋体" w:hint="default"/>
          <w:sz w:val="21"/>
          <w:szCs w:val="21"/>
        </w:rPr>
        <w:t>日起至</w:t>
      </w:r>
      <w:r>
        <w:rPr>
          <w:rFonts w:ascii="宋体" w:hAnsi="宋体" w:cs="宋体" w:eastAsia="宋体" w:hint="default"/>
          <w:spacing w:val="-50"/>
          <w:sz w:val="21"/>
          <w:szCs w:val="21"/>
        </w:rPr>
        <w:t> </w:t>
      </w:r>
      <w:r>
        <w:rPr>
          <w:rFonts w:ascii="Calibri" w:hAnsi="Calibri" w:cs="Calibri" w:eastAsia="Calibri" w:hint="default"/>
          <w:sz w:val="21"/>
          <w:szCs w:val="21"/>
        </w:rPr>
        <w:t>2010</w:t>
      </w:r>
      <w:r>
        <w:rPr>
          <w:rFonts w:ascii="Calibri" w:hAnsi="Calibri" w:cs="Calibri" w:eastAsia="Calibri" w:hint="default"/>
          <w:spacing w:val="9"/>
          <w:sz w:val="21"/>
          <w:szCs w:val="21"/>
        </w:rPr>
        <w:t> </w:t>
      </w:r>
      <w:r>
        <w:rPr>
          <w:rFonts w:ascii="宋体" w:hAnsi="宋体" w:cs="宋体" w:eastAsia="宋体" w:hint="default"/>
          <w:spacing w:val="-3"/>
          <w:sz w:val="21"/>
          <w:szCs w:val="21"/>
        </w:rPr>
        <w:t>年底以前，对增值税一般纳税</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人销售其自行开发生产的软件产品，按</w:t>
      </w:r>
      <w:r>
        <w:rPr>
          <w:rFonts w:ascii="宋体" w:hAnsi="宋体" w:cs="宋体" w:eastAsia="宋体" w:hint="default"/>
          <w:spacing w:val="-56"/>
          <w:sz w:val="21"/>
          <w:szCs w:val="21"/>
        </w:rPr>
        <w:t> </w:t>
      </w:r>
      <w:r>
        <w:rPr>
          <w:rFonts w:ascii="Calibri" w:hAnsi="Calibri" w:cs="Calibri" w:eastAsia="Calibri" w:hint="default"/>
          <w:sz w:val="21"/>
          <w:szCs w:val="21"/>
        </w:rPr>
        <w:t>17%</w:t>
      </w:r>
      <w:r>
        <w:rPr>
          <w:rFonts w:ascii="宋体" w:hAnsi="宋体" w:cs="宋体" w:eastAsia="宋体" w:hint="default"/>
          <w:sz w:val="21"/>
          <w:szCs w:val="21"/>
        </w:rPr>
        <w:t>的法定税率征收增值税后，对其增值税实际税负超过</w:t>
      </w:r>
      <w:r>
        <w:rPr>
          <w:rFonts w:ascii="宋体" w:hAnsi="宋体" w:cs="宋体" w:eastAsia="宋体" w:hint="default"/>
          <w:spacing w:val="-56"/>
          <w:sz w:val="21"/>
          <w:szCs w:val="21"/>
        </w:rPr>
        <w:t> </w:t>
      </w:r>
      <w:r>
        <w:rPr>
          <w:rFonts w:ascii="Calibri" w:hAnsi="Calibri" w:cs="Calibri" w:eastAsia="Calibri" w:hint="default"/>
          <w:spacing w:val="-3"/>
          <w:sz w:val="21"/>
          <w:szCs w:val="21"/>
        </w:rPr>
        <w:t>3%</w:t>
      </w:r>
      <w:r>
        <w:rPr>
          <w:rFonts w:ascii="宋体" w:hAnsi="宋体" w:cs="宋体" w:eastAsia="宋体" w:hint="default"/>
          <w:spacing w:val="-3"/>
          <w:sz w:val="21"/>
          <w:szCs w:val="21"/>
        </w:rPr>
        <w:t>的部</w:t>
      </w:r>
      <w:r>
        <w:rPr>
          <w:rFonts w:ascii="宋体" w:hAnsi="宋体" w:cs="宋体" w:eastAsia="宋体" w:hint="default"/>
          <w:spacing w:val="-3"/>
          <w:w w:val="100"/>
          <w:sz w:val="21"/>
          <w:szCs w:val="21"/>
        </w:rPr>
        <w:t> </w:t>
      </w:r>
      <w:r>
        <w:rPr>
          <w:rFonts w:ascii="宋体" w:hAnsi="宋体" w:cs="宋体" w:eastAsia="宋体" w:hint="default"/>
          <w:sz w:val="21"/>
          <w:szCs w:val="21"/>
        </w:rPr>
        <w:t>分实行即征即退政策。</w:t>
      </w:r>
    </w:p>
    <w:p>
      <w:pPr>
        <w:spacing w:line="412" w:lineRule="auto" w:before="94"/>
        <w:ind w:left="152" w:right="1119" w:firstLine="420"/>
        <w:jc w:val="left"/>
        <w:rPr>
          <w:rFonts w:ascii="宋体" w:hAnsi="宋体" w:cs="宋体" w:eastAsia="宋体" w:hint="default"/>
          <w:sz w:val="21"/>
          <w:szCs w:val="21"/>
        </w:rPr>
      </w:pPr>
      <w:r>
        <w:rPr>
          <w:rFonts w:ascii="宋体" w:hAnsi="宋体" w:cs="宋体" w:eastAsia="宋体" w:hint="default"/>
          <w:spacing w:val="-2"/>
          <w:sz w:val="21"/>
          <w:szCs w:val="21"/>
        </w:rPr>
        <w:t>根据国发</w:t>
      </w:r>
      <w:r>
        <w:rPr>
          <w:rFonts w:ascii="Calibri" w:hAnsi="Calibri" w:cs="Calibri" w:eastAsia="Calibri" w:hint="default"/>
          <w:spacing w:val="-2"/>
          <w:sz w:val="21"/>
          <w:szCs w:val="21"/>
        </w:rPr>
        <w:t>[2011]4</w:t>
      </w:r>
      <w:r>
        <w:rPr>
          <w:rFonts w:ascii="Calibri" w:hAnsi="Calibri" w:cs="Calibri" w:eastAsia="Calibri" w:hint="default"/>
          <w:spacing w:val="17"/>
          <w:sz w:val="21"/>
          <w:szCs w:val="21"/>
        </w:rPr>
        <w:t> </w:t>
      </w:r>
      <w:r>
        <w:rPr>
          <w:rFonts w:ascii="宋体" w:hAnsi="宋体" w:cs="宋体" w:eastAsia="宋体" w:hint="default"/>
          <w:spacing w:val="-2"/>
          <w:sz w:val="21"/>
          <w:szCs w:val="21"/>
        </w:rPr>
        <w:t>号《国务院关于印发进一步鼓励软件产业和集成电路产业发展若干政策的通知》继</w:t>
      </w:r>
      <w:r>
        <w:rPr>
          <w:rFonts w:ascii="宋体" w:hAnsi="宋体" w:cs="宋体" w:eastAsia="宋体" w:hint="default"/>
          <w:w w:val="100"/>
          <w:sz w:val="21"/>
          <w:szCs w:val="21"/>
        </w:rPr>
        <w:t> </w:t>
      </w:r>
      <w:r>
        <w:rPr>
          <w:rFonts w:ascii="宋体" w:hAnsi="宋体" w:cs="宋体" w:eastAsia="宋体" w:hint="default"/>
          <w:sz w:val="21"/>
          <w:szCs w:val="21"/>
        </w:rPr>
        <w:t>续实施软件增值税优惠政策。</w:t>
      </w:r>
    </w:p>
    <w:p>
      <w:pPr>
        <w:spacing w:before="94"/>
        <w:ind w:left="573"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）企业所得税</w:t>
      </w:r>
    </w:p>
    <w:p>
      <w:pPr>
        <w:spacing w:line="240" w:lineRule="auto" w:before="10"/>
        <w:rPr>
          <w:rFonts w:ascii="宋体" w:hAnsi="宋体" w:cs="宋体" w:eastAsia="宋体" w:hint="default"/>
          <w:sz w:val="16"/>
          <w:szCs w:val="16"/>
        </w:rPr>
      </w:pPr>
    </w:p>
    <w:p>
      <w:pPr>
        <w:spacing w:before="0"/>
        <w:ind w:left="573" w:right="3887" w:firstLine="0"/>
        <w:jc w:val="left"/>
        <w:rPr>
          <w:rFonts w:ascii="宋体" w:hAnsi="宋体" w:cs="宋体" w:eastAsia="宋体" w:hint="default"/>
          <w:sz w:val="21"/>
          <w:szCs w:val="21"/>
        </w:rPr>
      </w:pPr>
      <w:r>
        <w:rPr>
          <w:rFonts w:ascii="宋体" w:hAnsi="宋体" w:cs="宋体" w:eastAsia="宋体" w:hint="default"/>
          <w:sz w:val="21"/>
          <w:szCs w:val="21"/>
        </w:rPr>
        <w:t>①公司本部税收优惠政策</w:t>
      </w:r>
    </w:p>
    <w:p>
      <w:pPr>
        <w:spacing w:line="240" w:lineRule="auto" w:before="8"/>
        <w:rPr>
          <w:rFonts w:ascii="宋体" w:hAnsi="宋体" w:cs="宋体" w:eastAsia="宋体" w:hint="default"/>
          <w:sz w:val="18"/>
          <w:szCs w:val="18"/>
        </w:rPr>
      </w:pPr>
    </w:p>
    <w:p>
      <w:pPr>
        <w:spacing w:line="412" w:lineRule="auto" w:before="0"/>
        <w:ind w:left="152" w:right="1126" w:firstLine="420"/>
        <w:jc w:val="both"/>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Calibri" w:hAnsi="Calibri" w:cs="Calibri" w:eastAsia="Calibri" w:hint="default"/>
          <w:sz w:val="21"/>
          <w:szCs w:val="21"/>
        </w:rPr>
        <w:t>10</w:t>
      </w:r>
      <w:r>
        <w:rPr>
          <w:rFonts w:ascii="Calibri" w:hAnsi="Calibri" w:cs="Calibri" w:eastAsia="Calibri"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Calibri" w:hAnsi="Calibri" w:cs="Calibri" w:eastAsia="Calibri" w:hint="default"/>
          <w:sz w:val="21"/>
          <w:szCs w:val="21"/>
        </w:rPr>
        <w:t>31</w:t>
      </w:r>
      <w:r>
        <w:rPr>
          <w:rFonts w:ascii="Calibri" w:hAnsi="Calibri" w:cs="Calibri" w:eastAsia="Calibri" w:hint="default"/>
          <w:spacing w:val="12"/>
          <w:sz w:val="21"/>
          <w:szCs w:val="21"/>
        </w:rPr>
        <w:t> </w:t>
      </w:r>
      <w:r>
        <w:rPr>
          <w:rFonts w:ascii="宋体" w:hAnsi="宋体" w:cs="宋体" w:eastAsia="宋体" w:hint="default"/>
          <w:spacing w:val="-4"/>
          <w:sz w:val="21"/>
          <w:szCs w:val="21"/>
        </w:rPr>
        <w:t>日公司被深圳市科技工贸和信息化委员会、深圳市财政委员会、深圳市国家税务局和</w:t>
      </w:r>
      <w:r>
        <w:rPr>
          <w:rFonts w:ascii="宋体" w:hAnsi="宋体" w:cs="宋体" w:eastAsia="宋体" w:hint="default"/>
          <w:w w:val="100"/>
          <w:sz w:val="21"/>
          <w:szCs w:val="21"/>
        </w:rPr>
        <w:t> </w:t>
      </w:r>
      <w:r>
        <w:rPr>
          <w:rFonts w:ascii="宋体" w:hAnsi="宋体" w:cs="宋体" w:eastAsia="宋体" w:hint="default"/>
          <w:spacing w:val="-3"/>
          <w:sz w:val="21"/>
          <w:szCs w:val="21"/>
        </w:rPr>
        <w:t>深圳市地方税务局重新认定为高新技术企业，证书编号：</w:t>
      </w:r>
      <w:r>
        <w:rPr>
          <w:rFonts w:ascii="Calibri" w:hAnsi="Calibri" w:cs="Calibri" w:eastAsia="Calibri" w:hint="default"/>
          <w:spacing w:val="-3"/>
          <w:sz w:val="21"/>
          <w:szCs w:val="21"/>
        </w:rPr>
        <w:t>GF201144200098</w:t>
      </w:r>
      <w:r>
        <w:rPr>
          <w:rFonts w:ascii="宋体" w:hAnsi="宋体" w:cs="宋体" w:eastAsia="宋体" w:hint="default"/>
          <w:spacing w:val="-3"/>
          <w:sz w:val="21"/>
          <w:szCs w:val="21"/>
        </w:rPr>
        <w:t>，三年有效。根据深圳市南山区</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地方税务局深地税南备</w:t>
      </w:r>
      <w:r>
        <w:rPr>
          <w:rFonts w:ascii="Calibri" w:hAnsi="Calibri" w:cs="Calibri" w:eastAsia="Calibri" w:hint="default"/>
          <w:sz w:val="21"/>
          <w:szCs w:val="21"/>
        </w:rPr>
        <w:t>[2012]245 </w:t>
      </w:r>
      <w:r>
        <w:rPr>
          <w:rFonts w:ascii="宋体" w:hAnsi="宋体" w:cs="宋体" w:eastAsia="宋体" w:hint="default"/>
          <w:sz w:val="21"/>
          <w:szCs w:val="21"/>
        </w:rPr>
        <w:t>号深圳市南山区地方税务局税务事项通知关于书关于国家需要重点扶持</w:t>
      </w:r>
      <w:r>
        <w:rPr>
          <w:rFonts w:ascii="宋体" w:hAnsi="宋体" w:cs="宋体" w:eastAsia="宋体" w:hint="default"/>
          <w:spacing w:val="-99"/>
          <w:sz w:val="21"/>
          <w:szCs w:val="21"/>
        </w:rPr>
        <w:t> </w:t>
      </w:r>
      <w:r>
        <w:rPr>
          <w:rFonts w:ascii="宋体" w:hAnsi="宋体" w:cs="宋体" w:eastAsia="宋体" w:hint="default"/>
          <w:spacing w:val="-2"/>
          <w:sz w:val="21"/>
          <w:szCs w:val="21"/>
        </w:rPr>
        <w:t>的高新技术企业所得税优惠税率减免的规定，在享受减免税的条件发生变化前，公司企业所得税税率按优</w:t>
      </w:r>
    </w:p>
    <w:p>
      <w:pPr>
        <w:spacing w:before="94"/>
        <w:ind w:left="152" w:right="3887" w:firstLine="0"/>
        <w:jc w:val="left"/>
        <w:rPr>
          <w:rFonts w:ascii="宋体" w:hAnsi="宋体" w:cs="宋体" w:eastAsia="宋体" w:hint="default"/>
          <w:sz w:val="21"/>
          <w:szCs w:val="21"/>
        </w:rPr>
      </w:pPr>
      <w:r>
        <w:rPr>
          <w:rFonts w:ascii="宋体" w:hAnsi="宋体" w:cs="宋体" w:eastAsia="宋体" w:hint="default"/>
          <w:sz w:val="21"/>
          <w:szCs w:val="21"/>
        </w:rPr>
        <w:t>惠税率减免。</w:t>
      </w:r>
    </w:p>
    <w:p>
      <w:pPr>
        <w:spacing w:line="240" w:lineRule="auto" w:before="10"/>
        <w:rPr>
          <w:rFonts w:ascii="宋体" w:hAnsi="宋体" w:cs="宋体" w:eastAsia="宋体" w:hint="default"/>
          <w:sz w:val="18"/>
          <w:szCs w:val="18"/>
        </w:rPr>
      </w:pPr>
    </w:p>
    <w:p>
      <w:pPr>
        <w:spacing w:before="0"/>
        <w:ind w:left="573" w:right="3887" w:firstLine="0"/>
        <w:jc w:val="left"/>
        <w:rPr>
          <w:rFonts w:ascii="宋体" w:hAnsi="宋体" w:cs="宋体" w:eastAsia="宋体"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年度按</w:t>
      </w:r>
      <w:r>
        <w:rPr>
          <w:rFonts w:ascii="宋体" w:hAnsi="宋体" w:cs="宋体" w:eastAsia="宋体" w:hint="default"/>
          <w:spacing w:val="-52"/>
          <w:sz w:val="21"/>
          <w:szCs w:val="21"/>
        </w:rPr>
        <w:t> </w:t>
      </w:r>
      <w:r>
        <w:rPr>
          <w:rFonts w:ascii="Calibri" w:hAnsi="Calibri" w:cs="Calibri" w:eastAsia="Calibri" w:hint="default"/>
          <w:sz w:val="21"/>
          <w:szCs w:val="21"/>
        </w:rPr>
        <w:t>15%</w:t>
      </w:r>
      <w:r>
        <w:rPr>
          <w:rFonts w:ascii="宋体" w:hAnsi="宋体" w:cs="宋体" w:eastAsia="宋体" w:hint="default"/>
          <w:sz w:val="21"/>
          <w:szCs w:val="21"/>
        </w:rPr>
        <w:t>的优惠税率缴纳企业所得税。</w:t>
      </w:r>
    </w:p>
    <w:p>
      <w:pPr>
        <w:spacing w:line="240" w:lineRule="auto" w:before="8"/>
        <w:rPr>
          <w:rFonts w:ascii="宋体" w:hAnsi="宋体" w:cs="宋体" w:eastAsia="宋体" w:hint="default"/>
          <w:sz w:val="16"/>
          <w:szCs w:val="16"/>
        </w:rPr>
      </w:pPr>
    </w:p>
    <w:p>
      <w:pPr>
        <w:spacing w:before="0"/>
        <w:ind w:left="573" w:right="3887" w:firstLine="0"/>
        <w:jc w:val="left"/>
        <w:rPr>
          <w:rFonts w:ascii="宋体" w:hAnsi="宋体" w:cs="宋体" w:eastAsia="宋体" w:hint="default"/>
          <w:sz w:val="21"/>
          <w:szCs w:val="21"/>
        </w:rPr>
      </w:pPr>
      <w:r>
        <w:rPr>
          <w:rFonts w:ascii="宋体" w:hAnsi="宋体" w:cs="宋体" w:eastAsia="宋体" w:hint="default"/>
          <w:sz w:val="21"/>
          <w:szCs w:val="21"/>
        </w:rPr>
        <w:t>②软件公司税收优惠政策</w:t>
      </w:r>
    </w:p>
    <w:p>
      <w:pPr>
        <w:spacing w:line="240" w:lineRule="auto" w:before="10"/>
        <w:rPr>
          <w:rFonts w:ascii="宋体" w:hAnsi="宋体" w:cs="宋体" w:eastAsia="宋体" w:hint="default"/>
          <w:sz w:val="18"/>
          <w:szCs w:val="18"/>
        </w:rPr>
      </w:pPr>
    </w:p>
    <w:p>
      <w:pPr>
        <w:spacing w:line="412" w:lineRule="auto" w:before="0"/>
        <w:ind w:left="152" w:right="1025" w:firstLine="434"/>
        <w:jc w:val="both"/>
        <w:rPr>
          <w:rFonts w:ascii="宋体" w:hAnsi="宋体" w:cs="宋体" w:eastAsia="宋体" w:hint="default"/>
          <w:sz w:val="21"/>
          <w:szCs w:val="21"/>
        </w:rPr>
      </w:pPr>
      <w:r>
        <w:rPr>
          <w:rFonts w:ascii="宋体" w:hAnsi="宋体" w:cs="宋体" w:eastAsia="宋体" w:hint="default"/>
          <w:spacing w:val="5"/>
          <w:sz w:val="21"/>
          <w:szCs w:val="21"/>
        </w:rPr>
        <w:t>软件公司于 </w:t>
      </w:r>
      <w:r>
        <w:rPr>
          <w:rFonts w:ascii="Calibri" w:hAnsi="Calibri" w:cs="Calibri" w:eastAsia="Calibri" w:hint="default"/>
          <w:sz w:val="21"/>
          <w:szCs w:val="21"/>
        </w:rPr>
        <w:t>2005 </w:t>
      </w:r>
      <w:r>
        <w:rPr>
          <w:rFonts w:ascii="宋体" w:hAnsi="宋体" w:cs="宋体" w:eastAsia="宋体" w:hint="default"/>
          <w:sz w:val="21"/>
          <w:szCs w:val="21"/>
        </w:rPr>
        <w:t>年 </w:t>
      </w:r>
      <w:r>
        <w:rPr>
          <w:rFonts w:ascii="Calibri" w:hAnsi="Calibri" w:cs="Calibri" w:eastAsia="Calibri" w:hint="default"/>
          <w:sz w:val="21"/>
          <w:szCs w:val="21"/>
        </w:rPr>
        <w:t>12 </w:t>
      </w:r>
      <w:r>
        <w:rPr>
          <w:rFonts w:ascii="宋体" w:hAnsi="宋体" w:cs="宋体" w:eastAsia="宋体" w:hint="default"/>
          <w:sz w:val="21"/>
          <w:szCs w:val="21"/>
        </w:rPr>
        <w:t>月 </w:t>
      </w:r>
      <w:r>
        <w:rPr>
          <w:rFonts w:ascii="Calibri" w:hAnsi="Calibri" w:cs="Calibri" w:eastAsia="Calibri" w:hint="default"/>
          <w:sz w:val="21"/>
          <w:szCs w:val="21"/>
        </w:rPr>
        <w:t>30</w:t>
      </w:r>
      <w:r>
        <w:rPr>
          <w:rFonts w:ascii="Calibri" w:hAnsi="Calibri" w:cs="Calibri" w:eastAsia="Calibri" w:hint="default"/>
          <w:spacing w:val="4"/>
          <w:sz w:val="21"/>
          <w:szCs w:val="21"/>
        </w:rPr>
        <w:t> </w:t>
      </w:r>
      <w:r>
        <w:rPr>
          <w:rFonts w:ascii="宋体" w:hAnsi="宋体" w:cs="宋体" w:eastAsia="宋体" w:hint="default"/>
          <w:spacing w:val="7"/>
          <w:sz w:val="21"/>
          <w:szCs w:val="21"/>
        </w:rPr>
        <w:t>日取得深圳市科技与信息局认定的软件企业认定证书，证书号为</w:t>
      </w:r>
      <w:r>
        <w:rPr>
          <w:rFonts w:ascii="宋体" w:hAnsi="宋体" w:cs="宋体" w:eastAsia="宋体" w:hint="default"/>
          <w:w w:val="100"/>
          <w:sz w:val="21"/>
          <w:szCs w:val="21"/>
        </w:rPr>
        <w:t> </w:t>
      </w:r>
      <w:r>
        <w:rPr>
          <w:rFonts w:ascii="Calibri" w:hAnsi="Calibri" w:cs="Calibri" w:eastAsia="Calibri" w:hint="default"/>
          <w:sz w:val="21"/>
          <w:szCs w:val="21"/>
        </w:rPr>
        <w:t>R-2005-0189</w:t>
      </w:r>
      <w:r>
        <w:rPr>
          <w:rFonts w:ascii="宋体" w:hAnsi="宋体" w:cs="宋体" w:eastAsia="宋体" w:hint="default"/>
          <w:sz w:val="21"/>
          <w:szCs w:val="21"/>
        </w:rPr>
        <w:t>。根据深府</w:t>
      </w:r>
      <w:r>
        <w:rPr>
          <w:rFonts w:ascii="Calibri" w:hAnsi="Calibri" w:cs="Calibri" w:eastAsia="Calibri" w:hint="default"/>
          <w:sz w:val="21"/>
          <w:szCs w:val="21"/>
        </w:rPr>
        <w:t>[2001]11 </w:t>
      </w:r>
      <w:r>
        <w:rPr>
          <w:rFonts w:ascii="宋体" w:hAnsi="宋体" w:cs="宋体" w:eastAsia="宋体" w:hint="default"/>
          <w:spacing w:val="-3"/>
          <w:sz w:val="21"/>
          <w:szCs w:val="21"/>
        </w:rPr>
        <w:t>号《深圳市人民政府印发关于鼓励软件产业发展的若干政策的通知》的有</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3"/>
          <w:sz w:val="21"/>
          <w:szCs w:val="21"/>
        </w:rPr>
        <w:t>关规定，软件公司从开始获利年度起，第</w:t>
      </w:r>
      <w:r>
        <w:rPr>
          <w:rFonts w:ascii="宋体" w:hAnsi="宋体" w:cs="宋体" w:eastAsia="宋体" w:hint="default"/>
          <w:spacing w:val="-49"/>
          <w:sz w:val="21"/>
          <w:szCs w:val="21"/>
        </w:rPr>
        <w:t> </w:t>
      </w:r>
      <w:r>
        <w:rPr>
          <w:rFonts w:ascii="Calibri" w:hAnsi="Calibri" w:cs="Calibri" w:eastAsia="Calibri" w:hint="default"/>
          <w:sz w:val="21"/>
          <w:szCs w:val="21"/>
        </w:rPr>
        <w:t>1</w:t>
      </w:r>
      <w:r>
        <w:rPr>
          <w:rFonts w:ascii="Calibri" w:hAnsi="Calibri" w:cs="Calibri" w:eastAsia="Calibri" w:hint="default"/>
          <w:spacing w:val="9"/>
          <w:sz w:val="21"/>
          <w:szCs w:val="21"/>
        </w:rPr>
        <w:t> </w:t>
      </w:r>
      <w:r>
        <w:rPr>
          <w:rFonts w:ascii="宋体" w:hAnsi="宋体" w:cs="宋体" w:eastAsia="宋体" w:hint="default"/>
          <w:sz w:val="21"/>
          <w:szCs w:val="21"/>
        </w:rPr>
        <w:t>年至第</w:t>
      </w:r>
      <w:r>
        <w:rPr>
          <w:rFonts w:ascii="宋体" w:hAnsi="宋体" w:cs="宋体" w:eastAsia="宋体" w:hint="default"/>
          <w:spacing w:val="-49"/>
          <w:sz w:val="21"/>
          <w:szCs w:val="21"/>
        </w:rPr>
        <w:t> </w:t>
      </w:r>
      <w:r>
        <w:rPr>
          <w:rFonts w:ascii="Calibri" w:hAnsi="Calibri" w:cs="Calibri" w:eastAsia="Calibri" w:hint="default"/>
          <w:sz w:val="21"/>
          <w:szCs w:val="21"/>
        </w:rPr>
        <w:t>2</w:t>
      </w:r>
      <w:r>
        <w:rPr>
          <w:rFonts w:ascii="Calibri" w:hAnsi="Calibri" w:cs="Calibri" w:eastAsia="Calibri" w:hint="default"/>
          <w:spacing w:val="12"/>
          <w:sz w:val="21"/>
          <w:szCs w:val="21"/>
        </w:rPr>
        <w:t> </w:t>
      </w:r>
      <w:r>
        <w:rPr>
          <w:rFonts w:ascii="宋体" w:hAnsi="宋体" w:cs="宋体" w:eastAsia="宋体" w:hint="default"/>
          <w:spacing w:val="-3"/>
          <w:sz w:val="21"/>
          <w:szCs w:val="21"/>
        </w:rPr>
        <w:t>年的经营所得免征所得税，第</w:t>
      </w:r>
      <w:r>
        <w:rPr>
          <w:rFonts w:ascii="宋体" w:hAnsi="宋体" w:cs="宋体" w:eastAsia="宋体" w:hint="default"/>
          <w:spacing w:val="-49"/>
          <w:sz w:val="21"/>
          <w:szCs w:val="21"/>
        </w:rPr>
        <w:t> </w:t>
      </w:r>
      <w:r>
        <w:rPr>
          <w:rFonts w:ascii="Calibri" w:hAnsi="Calibri" w:cs="Calibri" w:eastAsia="Calibri" w:hint="default"/>
          <w:sz w:val="21"/>
          <w:szCs w:val="21"/>
        </w:rPr>
        <w:t>3</w:t>
      </w:r>
      <w:r>
        <w:rPr>
          <w:rFonts w:ascii="Calibri" w:hAnsi="Calibri" w:cs="Calibri" w:eastAsia="Calibri" w:hint="default"/>
          <w:spacing w:val="10"/>
          <w:sz w:val="21"/>
          <w:szCs w:val="21"/>
        </w:rPr>
        <w:t> </w:t>
      </w:r>
      <w:r>
        <w:rPr>
          <w:rFonts w:ascii="宋体" w:hAnsi="宋体" w:cs="宋体" w:eastAsia="宋体" w:hint="default"/>
          <w:sz w:val="21"/>
          <w:szCs w:val="21"/>
        </w:rPr>
        <w:t>年至第</w:t>
      </w:r>
      <w:r>
        <w:rPr>
          <w:rFonts w:ascii="宋体" w:hAnsi="宋体" w:cs="宋体" w:eastAsia="宋体" w:hint="default"/>
          <w:spacing w:val="-49"/>
          <w:sz w:val="21"/>
          <w:szCs w:val="21"/>
        </w:rPr>
        <w:t> </w:t>
      </w:r>
      <w:r>
        <w:rPr>
          <w:rFonts w:ascii="Calibri" w:hAnsi="Calibri" w:cs="Calibri" w:eastAsia="Calibri" w:hint="default"/>
          <w:sz w:val="21"/>
          <w:szCs w:val="21"/>
        </w:rPr>
        <w:t>5</w:t>
      </w:r>
      <w:r>
        <w:rPr>
          <w:rFonts w:ascii="Calibri" w:hAnsi="Calibri" w:cs="Calibri" w:eastAsia="Calibri" w:hint="default"/>
          <w:spacing w:val="12"/>
          <w:sz w:val="21"/>
          <w:szCs w:val="21"/>
        </w:rPr>
        <w:t> </w:t>
      </w:r>
      <w:r>
        <w:rPr>
          <w:rFonts w:ascii="宋体" w:hAnsi="宋体" w:cs="宋体" w:eastAsia="宋体" w:hint="default"/>
          <w:sz w:val="21"/>
          <w:szCs w:val="21"/>
        </w:rPr>
        <w:t>年减半征收</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8"/>
          <w:sz w:val="21"/>
          <w:szCs w:val="21"/>
        </w:rPr>
        <w:t>所得税。软件企业 </w:t>
      </w:r>
      <w:r>
        <w:rPr>
          <w:rFonts w:ascii="Calibri" w:hAnsi="Calibri" w:cs="Calibri" w:eastAsia="Calibri" w:hint="default"/>
          <w:sz w:val="21"/>
          <w:szCs w:val="21"/>
        </w:rPr>
        <w:t>2006 </w:t>
      </w:r>
      <w:r>
        <w:rPr>
          <w:rFonts w:ascii="宋体" w:hAnsi="宋体" w:cs="宋体" w:eastAsia="宋体" w:hint="default"/>
          <w:spacing w:val="-11"/>
          <w:sz w:val="21"/>
          <w:szCs w:val="21"/>
        </w:rPr>
        <w:t>年、</w:t>
      </w:r>
      <w:r>
        <w:rPr>
          <w:rFonts w:ascii="Calibri" w:hAnsi="Calibri" w:cs="Calibri" w:eastAsia="Calibri" w:hint="default"/>
          <w:spacing w:val="-11"/>
          <w:sz w:val="21"/>
          <w:szCs w:val="21"/>
        </w:rPr>
        <w:t>2007  </w:t>
      </w:r>
      <w:r>
        <w:rPr>
          <w:rFonts w:ascii="宋体" w:hAnsi="宋体" w:cs="宋体" w:eastAsia="宋体" w:hint="default"/>
          <w:spacing w:val="-5"/>
          <w:sz w:val="21"/>
          <w:szCs w:val="21"/>
        </w:rPr>
        <w:t>年免征企业所得税，</w:t>
      </w:r>
      <w:r>
        <w:rPr>
          <w:rFonts w:ascii="Calibri" w:hAnsi="Calibri" w:cs="Calibri" w:eastAsia="Calibri" w:hint="default"/>
          <w:spacing w:val="-5"/>
          <w:sz w:val="21"/>
          <w:szCs w:val="21"/>
        </w:rPr>
        <w:t>2008-2010  </w:t>
      </w:r>
      <w:r>
        <w:rPr>
          <w:rFonts w:ascii="宋体" w:hAnsi="宋体" w:cs="宋体" w:eastAsia="宋体" w:hint="default"/>
          <w:spacing w:val="-6"/>
          <w:sz w:val="21"/>
          <w:szCs w:val="21"/>
        </w:rPr>
        <w:t>年减半征收企业所得税，分别为</w:t>
      </w:r>
      <w:r>
        <w:rPr>
          <w:rFonts w:ascii="宋体" w:hAnsi="宋体" w:cs="宋体" w:eastAsia="宋体" w:hint="default"/>
          <w:spacing w:val="-56"/>
          <w:sz w:val="21"/>
          <w:szCs w:val="21"/>
        </w:rPr>
        <w:t> </w:t>
      </w:r>
      <w:r>
        <w:rPr>
          <w:rFonts w:ascii="Calibri" w:hAnsi="Calibri" w:cs="Calibri" w:eastAsia="Calibri" w:hint="default"/>
          <w:spacing w:val="-9"/>
          <w:sz w:val="21"/>
          <w:szCs w:val="21"/>
        </w:rPr>
        <w:t>9%</w:t>
      </w:r>
      <w:r>
        <w:rPr>
          <w:rFonts w:ascii="宋体" w:hAnsi="宋体" w:cs="宋体" w:eastAsia="宋体" w:hint="default"/>
          <w:spacing w:val="-9"/>
          <w:sz w:val="21"/>
          <w:szCs w:val="21"/>
        </w:rPr>
        <w:t>、</w:t>
      </w:r>
      <w:r>
        <w:rPr>
          <w:rFonts w:ascii="Calibri" w:hAnsi="Calibri" w:cs="Calibri" w:eastAsia="Calibri" w:hint="default"/>
          <w:spacing w:val="-9"/>
          <w:sz w:val="21"/>
          <w:szCs w:val="21"/>
        </w:rPr>
        <w:t>10%</w:t>
      </w:r>
      <w:r>
        <w:rPr>
          <w:rFonts w:ascii="宋体" w:hAnsi="宋体" w:cs="宋体" w:eastAsia="宋体" w:hint="default"/>
          <w:spacing w:val="-9"/>
          <w:sz w:val="21"/>
          <w:szCs w:val="21"/>
        </w:rPr>
        <w:t>、</w:t>
      </w:r>
    </w:p>
    <w:p>
      <w:pPr>
        <w:spacing w:before="34"/>
        <w:ind w:left="152" w:right="3887" w:firstLine="0"/>
        <w:jc w:val="left"/>
        <w:rPr>
          <w:rFonts w:ascii="宋体" w:hAnsi="宋体" w:cs="宋体" w:eastAsia="宋体" w:hint="default"/>
          <w:sz w:val="21"/>
          <w:szCs w:val="21"/>
        </w:rPr>
      </w:pPr>
      <w:r>
        <w:rPr>
          <w:rFonts w:ascii="Calibri" w:hAnsi="Calibri" w:cs="Calibri" w:eastAsia="Calibri" w:hint="default"/>
          <w:sz w:val="21"/>
          <w:szCs w:val="21"/>
        </w:rPr>
        <w:t>11%</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pgSz w:w="11910" w:h="16840"/>
          <w:pgMar w:header="877" w:footer="956" w:top="1060" w:bottom="1140" w:left="980" w:right="0"/>
        </w:sectPr>
      </w:pPr>
    </w:p>
    <w:p>
      <w:pPr>
        <w:spacing w:line="240" w:lineRule="auto" w:before="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4"/>
          <w:szCs w:val="14"/>
        </w:rPr>
      </w:pPr>
    </w:p>
    <w:p>
      <w:pPr>
        <w:spacing w:before="36"/>
        <w:ind w:left="587" w:right="3887" w:firstLine="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1</w:t>
      </w:r>
      <w:r>
        <w:rPr>
          <w:rFonts w:ascii="Calibri" w:hAnsi="Calibri" w:cs="Calibri" w:eastAsia="Calibri"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1</w:t>
      </w:r>
      <w:r>
        <w:rPr>
          <w:rFonts w:ascii="Calibri" w:hAnsi="Calibri" w:cs="Calibri" w:eastAsia="Calibri" w:hint="default"/>
          <w:spacing w:val="5"/>
          <w:sz w:val="21"/>
          <w:szCs w:val="21"/>
        </w:rPr>
        <w:t> </w:t>
      </w:r>
      <w:r>
        <w:rPr>
          <w:rFonts w:ascii="宋体" w:hAnsi="宋体" w:cs="宋体" w:eastAsia="宋体" w:hint="default"/>
          <w:sz w:val="21"/>
          <w:szCs w:val="21"/>
        </w:rPr>
        <w:t>日起恢复按</w:t>
      </w:r>
      <w:r>
        <w:rPr>
          <w:rFonts w:ascii="宋体" w:hAnsi="宋体" w:cs="宋体" w:eastAsia="宋体" w:hint="default"/>
          <w:spacing w:val="-56"/>
          <w:sz w:val="21"/>
          <w:szCs w:val="21"/>
        </w:rPr>
        <w:t> </w:t>
      </w:r>
      <w:r>
        <w:rPr>
          <w:rFonts w:ascii="Calibri" w:hAnsi="Calibri" w:cs="Calibri" w:eastAsia="Calibri" w:hint="default"/>
          <w:sz w:val="21"/>
          <w:szCs w:val="21"/>
        </w:rPr>
        <w:t>24%</w:t>
      </w:r>
      <w:r>
        <w:rPr>
          <w:rFonts w:ascii="宋体" w:hAnsi="宋体" w:cs="宋体" w:eastAsia="宋体" w:hint="default"/>
          <w:sz w:val="21"/>
          <w:szCs w:val="21"/>
        </w:rPr>
        <w:t>的优惠税率执行。</w:t>
      </w:r>
    </w:p>
    <w:p>
      <w:pPr>
        <w:spacing w:after="0"/>
        <w:jc w:val="left"/>
        <w:rPr>
          <w:rFonts w:ascii="宋体" w:hAnsi="宋体" w:cs="宋体" w:eastAsia="宋体" w:hint="default"/>
          <w:sz w:val="21"/>
          <w:szCs w:val="21"/>
        </w:rPr>
        <w:sectPr>
          <w:pgSz w:w="11910" w:h="16840"/>
          <w:pgMar w:header="877" w:footer="956" w:top="1060" w:bottom="1140" w:left="980" w:right="0"/>
        </w:sectPr>
      </w:pPr>
    </w:p>
    <w:p>
      <w:pPr>
        <w:tabs>
          <w:tab w:pos="10342" w:val="left" w:leader="none"/>
        </w:tabs>
        <w:spacing w:before="15"/>
        <w:ind w:left="3227" w:right="0" w:firstLine="0"/>
        <w:jc w:val="left"/>
        <w:rPr>
          <w:rFonts w:ascii="宋体" w:hAnsi="宋体" w:cs="宋体" w:eastAsia="宋体" w:hint="default"/>
          <w:sz w:val="18"/>
          <w:szCs w:val="18"/>
        </w:rPr>
      </w:pPr>
      <w:r>
        <w:rPr>
          <w:rFonts w:ascii="宋体" w:hAnsi="宋体" w:cs="宋体" w:eastAsia="宋体" w:hint="default"/>
          <w:sz w:val="18"/>
          <w:szCs w:val="18"/>
        </w:rPr>
        <w:t>深圳市奥拓电子股份有限公司</w:t>
        <w:tab/>
      </w: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732.25pt;height:.75pt;mso-position-horizontal-relative:char;mso-position-vertical-relative:line" coordorigin="0,0" coordsize="14645,15">
            <v:group style="position:absolute;left:7;top:7;width:14630;height:2" coordorigin="7,7" coordsize="14630,2">
              <v:shape style="position:absolute;left:7;top:7;width:14630;height:2" coordorigin="7,7" coordsize="14630,0" path="m7,7l14637,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6"/>
          <w:szCs w:val="6"/>
        </w:rPr>
      </w:pPr>
    </w:p>
    <w:p>
      <w:pPr>
        <w:spacing w:before="36"/>
        <w:ind w:left="152" w:right="0" w:firstLine="0"/>
        <w:jc w:val="left"/>
        <w:rPr>
          <w:rFonts w:ascii="黑体" w:hAnsi="黑体" w:cs="黑体" w:eastAsia="黑体" w:hint="default"/>
          <w:sz w:val="21"/>
          <w:szCs w:val="21"/>
        </w:rPr>
      </w:pPr>
      <w:r>
        <w:rPr>
          <w:rFonts w:ascii="黑体" w:hAnsi="黑体" w:cs="黑体" w:eastAsia="黑体" w:hint="default"/>
          <w:b/>
          <w:bCs/>
          <w:sz w:val="21"/>
          <w:szCs w:val="21"/>
        </w:rPr>
        <w:t>四、企业合并及合并财务报表</w:t>
      </w:r>
      <w:r>
        <w:rPr>
          <w:rFonts w:ascii="黑体" w:hAnsi="黑体" w:cs="黑体" w:eastAsia="黑体" w:hint="default"/>
          <w:sz w:val="21"/>
          <w:szCs w:val="21"/>
        </w:rPr>
      </w:r>
    </w:p>
    <w:p>
      <w:pPr>
        <w:spacing w:line="240" w:lineRule="auto" w:before="3"/>
        <w:rPr>
          <w:rFonts w:ascii="黑体" w:hAnsi="黑体" w:cs="黑体" w:eastAsia="黑体" w:hint="default"/>
          <w:b/>
          <w:bCs/>
          <w:sz w:val="29"/>
          <w:szCs w:val="29"/>
        </w:rPr>
      </w:pPr>
    </w:p>
    <w:p>
      <w:pPr>
        <w:spacing w:after="0" w:line="240" w:lineRule="auto"/>
        <w:rPr>
          <w:rFonts w:ascii="黑体" w:hAnsi="黑体" w:cs="黑体" w:eastAsia="黑体" w:hint="default"/>
          <w:sz w:val="29"/>
          <w:szCs w:val="29"/>
        </w:rPr>
        <w:sectPr>
          <w:headerReference w:type="default" r:id="rId41"/>
          <w:footerReference w:type="default" r:id="rId42"/>
          <w:pgSz w:w="16840" w:h="11910" w:orient="landscape"/>
          <w:pgMar w:header="0" w:footer="0" w:top="800" w:bottom="0" w:left="980" w:right="0"/>
        </w:sectPr>
      </w:pPr>
    </w:p>
    <w:p>
      <w:pPr>
        <w:spacing w:before="36"/>
        <w:ind w:left="152" w:right="0" w:firstLine="0"/>
        <w:jc w:val="left"/>
        <w:rPr>
          <w:rFonts w:ascii="宋体" w:hAnsi="宋体" w:cs="宋体" w:eastAsia="宋体" w:hint="default"/>
          <w:sz w:val="21"/>
          <w:szCs w:val="21"/>
        </w:rPr>
      </w:pPr>
      <w:r>
        <w:rPr>
          <w:rFonts w:ascii="Calibri" w:hAnsi="Calibri" w:cs="Calibri" w:eastAsia="Calibri" w:hint="default"/>
          <w:spacing w:val="-2"/>
          <w:sz w:val="21"/>
          <w:szCs w:val="21"/>
        </w:rPr>
        <w:t>1</w:t>
      </w:r>
      <w:r>
        <w:rPr>
          <w:rFonts w:ascii="宋体" w:hAnsi="宋体" w:cs="宋体" w:eastAsia="宋体" w:hint="default"/>
          <w:spacing w:val="-2"/>
          <w:sz w:val="21"/>
          <w:szCs w:val="21"/>
        </w:rPr>
        <w:t>、通过设立或投资等方式取得的子公司</w:t>
      </w:r>
    </w:p>
    <w:p>
      <w:pPr>
        <w:spacing w:line="240" w:lineRule="auto" w:before="0"/>
        <w:rPr>
          <w:rFonts w:ascii="宋体" w:hAnsi="宋体" w:cs="宋体" w:eastAsia="宋体" w:hint="default"/>
          <w:sz w:val="20"/>
          <w:szCs w:val="20"/>
        </w:rPr>
      </w:pPr>
      <w:r>
        <w:rPr/>
        <w:br w:type="column"/>
      </w:r>
      <w:r>
        <w:rPr>
          <w:rFonts w:ascii="宋体"/>
          <w:sz w:val="20"/>
        </w:rPr>
      </w:r>
    </w:p>
    <w:p>
      <w:pPr>
        <w:tabs>
          <w:tab w:pos="1415" w:val="left" w:leader="none"/>
        </w:tabs>
        <w:spacing w:before="175"/>
        <w:ind w:left="152" w:right="0" w:firstLine="0"/>
        <w:jc w:val="left"/>
        <w:rPr>
          <w:rFonts w:ascii="宋体" w:hAnsi="宋体" w:cs="宋体" w:eastAsia="宋体" w:hint="default"/>
          <w:sz w:val="21"/>
          <w:szCs w:val="21"/>
        </w:rPr>
      </w:pPr>
      <w:r>
        <w:rPr>
          <w:rFonts w:ascii="宋体" w:hAnsi="宋体" w:cs="宋体" w:eastAsia="宋体" w:hint="default"/>
          <w:spacing w:val="-1"/>
          <w:sz w:val="21"/>
          <w:szCs w:val="21"/>
        </w:rPr>
        <w:t>单位：万元</w:t>
        <w:tab/>
      </w:r>
      <w:r>
        <w:rPr>
          <w:rFonts w:ascii="宋体" w:hAnsi="宋体" w:cs="宋体" w:eastAsia="宋体" w:hint="default"/>
          <w:spacing w:val="-2"/>
          <w:sz w:val="21"/>
          <w:szCs w:val="21"/>
        </w:rPr>
        <w:t>币种：人民币</w:t>
      </w:r>
    </w:p>
    <w:p>
      <w:pPr>
        <w:spacing w:after="0"/>
        <w:jc w:val="left"/>
        <w:rPr>
          <w:rFonts w:ascii="宋体" w:hAnsi="宋体" w:cs="宋体" w:eastAsia="宋体" w:hint="default"/>
          <w:sz w:val="21"/>
          <w:szCs w:val="21"/>
        </w:rPr>
        <w:sectPr>
          <w:type w:val="continuous"/>
          <w:pgSz w:w="16840" w:h="11910" w:orient="landscape"/>
          <w:pgMar w:top="1500" w:bottom="0" w:left="980" w:right="0"/>
          <w:cols w:num="2" w:equalWidth="0">
            <w:col w:w="3833" w:space="8217"/>
            <w:col w:w="3810"/>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308"/>
        <w:gridCol w:w="850"/>
        <w:gridCol w:w="566"/>
        <w:gridCol w:w="569"/>
        <w:gridCol w:w="708"/>
        <w:gridCol w:w="1985"/>
        <w:gridCol w:w="850"/>
        <w:gridCol w:w="1135"/>
        <w:gridCol w:w="566"/>
        <w:gridCol w:w="718"/>
        <w:gridCol w:w="677"/>
        <w:gridCol w:w="677"/>
        <w:gridCol w:w="1217"/>
        <w:gridCol w:w="1842"/>
      </w:tblGrid>
      <w:tr>
        <w:trPr>
          <w:trHeight w:val="1330" w:hRule="exact"/>
        </w:trPr>
        <w:tc>
          <w:tcPr>
            <w:tcW w:w="230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7" w:right="0"/>
              <w:jc w:val="center"/>
              <w:rPr>
                <w:rFonts w:ascii="宋体" w:hAnsi="宋体" w:cs="宋体" w:eastAsia="宋体" w:hint="default"/>
                <w:sz w:val="15"/>
                <w:szCs w:val="15"/>
              </w:rPr>
            </w:pPr>
            <w:r>
              <w:rPr>
                <w:rFonts w:ascii="宋体" w:hAnsi="宋体" w:cs="宋体" w:eastAsia="宋体" w:hint="default"/>
                <w:sz w:val="15"/>
                <w:szCs w:val="15"/>
              </w:rPr>
              <w:t>子公司全称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68" w:lineRule="auto"/>
              <w:ind w:left="268" w:right="191" w:hanging="75"/>
              <w:jc w:val="left"/>
              <w:rPr>
                <w:rFonts w:ascii="宋体" w:hAnsi="宋体" w:cs="宋体" w:eastAsia="宋体" w:hint="default"/>
                <w:sz w:val="15"/>
                <w:szCs w:val="15"/>
              </w:rPr>
            </w:pPr>
            <w:r>
              <w:rPr>
                <w:rFonts w:ascii="宋体" w:hAnsi="宋体" w:cs="宋体" w:eastAsia="宋体" w:hint="default"/>
                <w:sz w:val="15"/>
                <w:szCs w:val="15"/>
              </w:rPr>
              <w:t>子公司</w:t>
            </w:r>
            <w:r>
              <w:rPr>
                <w:rFonts w:ascii="宋体" w:hAnsi="宋体" w:cs="宋体" w:eastAsia="宋体" w:hint="default"/>
                <w:spacing w:val="-72"/>
                <w:sz w:val="15"/>
                <w:szCs w:val="15"/>
              </w:rPr>
              <w:t> </w:t>
            </w:r>
            <w:r>
              <w:rPr>
                <w:rFonts w:ascii="宋体" w:hAnsi="宋体" w:cs="宋体" w:eastAsia="宋体" w:hint="default"/>
                <w:sz w:val="15"/>
                <w:szCs w:val="15"/>
              </w:rPr>
              <w:t>类型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68" w:lineRule="auto"/>
              <w:ind w:left="203" w:right="122" w:hanging="75"/>
              <w:jc w:val="left"/>
              <w:rPr>
                <w:rFonts w:ascii="宋体" w:hAnsi="宋体" w:cs="宋体" w:eastAsia="宋体" w:hint="default"/>
                <w:sz w:val="15"/>
                <w:szCs w:val="15"/>
              </w:rPr>
            </w:pPr>
            <w:r>
              <w:rPr>
                <w:rFonts w:ascii="宋体" w:hAnsi="宋体" w:cs="宋体" w:eastAsia="宋体" w:hint="default"/>
                <w:sz w:val="15"/>
                <w:szCs w:val="15"/>
              </w:rPr>
              <w:t>注册</w:t>
            </w:r>
            <w:r>
              <w:rPr>
                <w:rFonts w:ascii="宋体" w:hAnsi="宋体" w:cs="宋体" w:eastAsia="宋体" w:hint="default"/>
                <w:spacing w:val="-73"/>
                <w:sz w:val="15"/>
                <w:szCs w:val="15"/>
              </w:rPr>
              <w:t> </w:t>
            </w:r>
            <w:r>
              <w:rPr>
                <w:rFonts w:ascii="宋体" w:hAnsi="宋体" w:cs="宋体" w:eastAsia="宋体" w:hint="default"/>
                <w:sz w:val="15"/>
                <w:szCs w:val="15"/>
              </w:rPr>
              <w:t>地</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68" w:lineRule="auto"/>
              <w:ind w:left="129" w:right="125"/>
              <w:jc w:val="left"/>
              <w:rPr>
                <w:rFonts w:ascii="宋体" w:hAnsi="宋体" w:cs="宋体" w:eastAsia="宋体" w:hint="default"/>
                <w:sz w:val="15"/>
                <w:szCs w:val="15"/>
              </w:rPr>
            </w:pPr>
            <w:r>
              <w:rPr>
                <w:rFonts w:ascii="宋体" w:hAnsi="宋体" w:cs="宋体" w:eastAsia="宋体" w:hint="default"/>
                <w:sz w:val="15"/>
                <w:szCs w:val="15"/>
              </w:rPr>
              <w:t>业务</w:t>
            </w:r>
            <w:r>
              <w:rPr>
                <w:rFonts w:ascii="宋体" w:hAnsi="宋体" w:cs="宋体" w:eastAsia="宋体" w:hint="default"/>
                <w:spacing w:val="-73"/>
                <w:sz w:val="15"/>
                <w:szCs w:val="15"/>
              </w:rPr>
              <w:t> </w:t>
            </w:r>
            <w:r>
              <w:rPr>
                <w:rFonts w:ascii="宋体" w:hAnsi="宋体" w:cs="宋体" w:eastAsia="宋体" w:hint="default"/>
                <w:sz w:val="15"/>
                <w:szCs w:val="15"/>
              </w:rPr>
              <w:t>性质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68" w:lineRule="auto"/>
              <w:ind w:left="199" w:right="194"/>
              <w:jc w:val="left"/>
              <w:rPr>
                <w:rFonts w:ascii="宋体" w:hAnsi="宋体" w:cs="宋体" w:eastAsia="宋体" w:hint="default"/>
                <w:sz w:val="15"/>
                <w:szCs w:val="15"/>
              </w:rPr>
            </w:pPr>
            <w:r>
              <w:rPr>
                <w:rFonts w:ascii="宋体" w:hAnsi="宋体" w:cs="宋体" w:eastAsia="宋体" w:hint="default"/>
                <w:sz w:val="15"/>
                <w:szCs w:val="15"/>
              </w:rPr>
              <w:t>注册</w:t>
            </w:r>
            <w:r>
              <w:rPr>
                <w:rFonts w:ascii="宋体" w:hAnsi="宋体" w:cs="宋体" w:eastAsia="宋体" w:hint="default"/>
                <w:spacing w:val="-73"/>
                <w:sz w:val="15"/>
                <w:szCs w:val="15"/>
              </w:rPr>
              <w:t> </w:t>
            </w:r>
            <w:r>
              <w:rPr>
                <w:rFonts w:ascii="宋体" w:hAnsi="宋体" w:cs="宋体" w:eastAsia="宋体" w:hint="default"/>
                <w:sz w:val="15"/>
                <w:szCs w:val="15"/>
              </w:rPr>
              <w:t>资本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经营范围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68" w:lineRule="auto"/>
              <w:ind w:left="196" w:right="113" w:hanging="75"/>
              <w:jc w:val="left"/>
              <w:rPr>
                <w:rFonts w:ascii="宋体" w:hAnsi="宋体" w:cs="宋体" w:eastAsia="宋体" w:hint="default"/>
                <w:sz w:val="15"/>
                <w:szCs w:val="15"/>
              </w:rPr>
            </w:pPr>
            <w:r>
              <w:rPr>
                <w:rFonts w:ascii="宋体" w:hAnsi="宋体" w:cs="宋体" w:eastAsia="宋体" w:hint="default"/>
                <w:sz w:val="15"/>
                <w:szCs w:val="15"/>
              </w:rPr>
              <w:t>期末实际</w:t>
            </w:r>
            <w:r>
              <w:rPr>
                <w:rFonts w:ascii="宋体" w:hAnsi="宋体" w:cs="宋体" w:eastAsia="宋体" w:hint="default"/>
                <w:w w:val="100"/>
                <w:sz w:val="15"/>
                <w:szCs w:val="15"/>
              </w:rPr>
              <w:t> </w:t>
            </w:r>
            <w:r>
              <w:rPr>
                <w:rFonts w:ascii="宋体" w:hAnsi="宋体" w:cs="宋体" w:eastAsia="宋体" w:hint="default"/>
                <w:sz w:val="15"/>
                <w:szCs w:val="15"/>
              </w:rPr>
              <w:t>出资额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68" w:lineRule="auto"/>
              <w:ind w:left="112" w:right="108"/>
              <w:jc w:val="center"/>
              <w:rPr>
                <w:rFonts w:ascii="宋体" w:hAnsi="宋体" w:cs="宋体" w:eastAsia="宋体" w:hint="default"/>
                <w:sz w:val="15"/>
                <w:szCs w:val="15"/>
              </w:rPr>
            </w:pPr>
            <w:r>
              <w:rPr>
                <w:rFonts w:ascii="宋体" w:hAnsi="宋体" w:cs="宋体" w:eastAsia="宋体" w:hint="default"/>
                <w:spacing w:val="-1"/>
                <w:sz w:val="15"/>
                <w:szCs w:val="15"/>
              </w:rPr>
              <w:t>实质上构成对</w:t>
            </w:r>
            <w:r>
              <w:rPr>
                <w:rFonts w:ascii="宋体" w:hAnsi="宋体" w:cs="宋体" w:eastAsia="宋体" w:hint="default"/>
                <w:w w:val="100"/>
                <w:sz w:val="15"/>
                <w:szCs w:val="15"/>
              </w:rPr>
              <w:t> </w:t>
            </w:r>
            <w:r>
              <w:rPr>
                <w:rFonts w:ascii="宋体" w:hAnsi="宋体" w:cs="宋体" w:eastAsia="宋体" w:hint="default"/>
                <w:spacing w:val="-1"/>
                <w:sz w:val="15"/>
                <w:szCs w:val="15"/>
              </w:rPr>
              <w:t>子公司净投资</w:t>
            </w:r>
            <w:r>
              <w:rPr>
                <w:rFonts w:ascii="宋体" w:hAnsi="宋体" w:cs="宋体" w:eastAsia="宋体" w:hint="default"/>
                <w:w w:val="100"/>
                <w:sz w:val="15"/>
                <w:szCs w:val="15"/>
              </w:rPr>
              <w:t> </w:t>
            </w:r>
            <w:r>
              <w:rPr>
                <w:rFonts w:ascii="宋体" w:hAnsi="宋体" w:cs="宋体" w:eastAsia="宋体" w:hint="default"/>
                <w:sz w:val="15"/>
                <w:szCs w:val="15"/>
              </w:rPr>
              <w:t>的其他项目</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90" w:lineRule="auto"/>
              <w:ind w:left="127" w:right="125"/>
              <w:jc w:val="both"/>
              <w:rPr>
                <w:rFonts w:ascii="Calibri" w:hAnsi="Calibri" w:cs="Calibri" w:eastAsia="Calibri" w:hint="default"/>
                <w:sz w:val="15"/>
                <w:szCs w:val="15"/>
              </w:rPr>
            </w:pPr>
            <w:r>
              <w:rPr>
                <w:rFonts w:ascii="宋体" w:hAnsi="宋体" w:cs="宋体" w:eastAsia="宋体" w:hint="default"/>
                <w:sz w:val="15"/>
                <w:szCs w:val="15"/>
              </w:rPr>
              <w:t>持股</w:t>
            </w:r>
            <w:r>
              <w:rPr>
                <w:rFonts w:ascii="宋体" w:hAnsi="宋体" w:cs="宋体" w:eastAsia="宋体" w:hint="default"/>
                <w:spacing w:val="-73"/>
                <w:sz w:val="15"/>
                <w:szCs w:val="15"/>
              </w:rPr>
              <w:t> </w:t>
            </w: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Calibri" w:hAnsi="Calibri" w:cs="Calibri" w:eastAsia="Calibri" w:hint="default"/>
                <w:sz w:val="15"/>
                <w:szCs w:val="15"/>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68" w:lineRule="auto"/>
              <w:ind w:left="105" w:right="98" w:firstLine="24"/>
              <w:jc w:val="left"/>
              <w:rPr>
                <w:rFonts w:ascii="Calibri" w:hAnsi="Calibri" w:cs="Calibri" w:eastAsia="Calibri" w:hint="default"/>
                <w:sz w:val="15"/>
                <w:szCs w:val="15"/>
              </w:rPr>
            </w:pPr>
            <w:r>
              <w:rPr>
                <w:rFonts w:ascii="宋体" w:hAnsi="宋体" w:cs="宋体" w:eastAsia="宋体" w:hint="default"/>
                <w:sz w:val="15"/>
                <w:szCs w:val="15"/>
              </w:rPr>
              <w:t>表决权</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Calibri" w:hAnsi="Calibri" w:cs="Calibri" w:eastAsia="Calibri" w:hint="default"/>
                <w:sz w:val="15"/>
                <w:szCs w:val="15"/>
              </w:rPr>
              <w:t>(%)</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68" w:lineRule="auto"/>
              <w:ind w:left="110" w:right="101"/>
              <w:jc w:val="left"/>
              <w:rPr>
                <w:rFonts w:ascii="宋体" w:hAnsi="宋体" w:cs="宋体" w:eastAsia="宋体" w:hint="default"/>
                <w:sz w:val="15"/>
                <w:szCs w:val="15"/>
              </w:rPr>
            </w:pPr>
            <w:r>
              <w:rPr>
                <w:rFonts w:ascii="宋体" w:hAnsi="宋体" w:cs="宋体" w:eastAsia="宋体" w:hint="default"/>
                <w:sz w:val="15"/>
                <w:szCs w:val="15"/>
              </w:rPr>
              <w:t>是否合</w:t>
            </w:r>
            <w:r>
              <w:rPr>
                <w:rFonts w:ascii="宋体" w:hAnsi="宋体" w:cs="宋体" w:eastAsia="宋体" w:hint="default"/>
                <w:spacing w:val="-72"/>
                <w:sz w:val="15"/>
                <w:szCs w:val="15"/>
              </w:rPr>
              <w:t> </w:t>
            </w:r>
            <w:r>
              <w:rPr>
                <w:rFonts w:ascii="宋体" w:hAnsi="宋体" w:cs="宋体" w:eastAsia="宋体" w:hint="default"/>
                <w:sz w:val="15"/>
                <w:szCs w:val="15"/>
              </w:rPr>
              <w:t>并报表</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68" w:lineRule="auto"/>
              <w:ind w:left="110" w:right="101"/>
              <w:jc w:val="left"/>
              <w:rPr>
                <w:rFonts w:ascii="宋体" w:hAnsi="宋体" w:cs="宋体" w:eastAsia="宋体" w:hint="default"/>
                <w:sz w:val="15"/>
                <w:szCs w:val="15"/>
              </w:rPr>
            </w:pPr>
            <w:r>
              <w:rPr>
                <w:rFonts w:ascii="宋体" w:hAnsi="宋体" w:cs="宋体" w:eastAsia="宋体" w:hint="default"/>
                <w:sz w:val="15"/>
                <w:szCs w:val="15"/>
              </w:rPr>
              <w:t>少数股</w:t>
            </w:r>
            <w:r>
              <w:rPr>
                <w:rFonts w:ascii="宋体" w:hAnsi="宋体" w:cs="宋体" w:eastAsia="宋体" w:hint="default"/>
                <w:spacing w:val="-72"/>
                <w:sz w:val="15"/>
                <w:szCs w:val="15"/>
              </w:rPr>
              <w:t> </w:t>
            </w:r>
            <w:r>
              <w:rPr>
                <w:rFonts w:ascii="宋体" w:hAnsi="宋体" w:cs="宋体" w:eastAsia="宋体" w:hint="default"/>
                <w:sz w:val="15"/>
                <w:szCs w:val="15"/>
              </w:rPr>
              <w:t>东权益</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68" w:lineRule="auto"/>
              <w:ind w:left="153" w:right="149"/>
              <w:jc w:val="center"/>
              <w:rPr>
                <w:rFonts w:ascii="宋体" w:hAnsi="宋体" w:cs="宋体" w:eastAsia="宋体" w:hint="default"/>
                <w:sz w:val="15"/>
                <w:szCs w:val="15"/>
              </w:rPr>
            </w:pPr>
            <w:r>
              <w:rPr>
                <w:rFonts w:ascii="宋体" w:hAnsi="宋体" w:cs="宋体" w:eastAsia="宋体" w:hint="default"/>
                <w:spacing w:val="-1"/>
                <w:sz w:val="15"/>
                <w:szCs w:val="15"/>
              </w:rPr>
              <w:t>少数股东权益</w:t>
            </w:r>
            <w:r>
              <w:rPr>
                <w:rFonts w:ascii="宋体" w:hAnsi="宋体" w:cs="宋体" w:eastAsia="宋体" w:hint="default"/>
                <w:w w:val="100"/>
                <w:sz w:val="15"/>
                <w:szCs w:val="15"/>
              </w:rPr>
              <w:t> </w:t>
            </w:r>
            <w:r>
              <w:rPr>
                <w:rFonts w:ascii="宋体" w:hAnsi="宋体" w:cs="宋体" w:eastAsia="宋体" w:hint="default"/>
                <w:spacing w:val="-1"/>
                <w:sz w:val="15"/>
                <w:szCs w:val="15"/>
              </w:rPr>
              <w:t>中用于冲减少</w:t>
            </w:r>
            <w:r>
              <w:rPr>
                <w:rFonts w:ascii="宋体" w:hAnsi="宋体" w:cs="宋体" w:eastAsia="宋体" w:hint="default"/>
                <w:w w:val="100"/>
                <w:sz w:val="15"/>
                <w:szCs w:val="15"/>
              </w:rPr>
              <w:t> </w:t>
            </w:r>
            <w:r>
              <w:rPr>
                <w:rFonts w:ascii="宋体" w:hAnsi="宋体" w:cs="宋体" w:eastAsia="宋体" w:hint="default"/>
                <w:spacing w:val="-1"/>
                <w:sz w:val="15"/>
                <w:szCs w:val="15"/>
              </w:rPr>
              <w:t>数股东损益的</w:t>
            </w:r>
            <w:r>
              <w:rPr>
                <w:rFonts w:ascii="宋体" w:hAnsi="宋体" w:cs="宋体" w:eastAsia="宋体" w:hint="default"/>
                <w:w w:val="100"/>
                <w:sz w:val="15"/>
                <w:szCs w:val="15"/>
              </w:rPr>
              <w:t> </w:t>
            </w:r>
            <w:r>
              <w:rPr>
                <w:rFonts w:ascii="宋体" w:hAnsi="宋体" w:cs="宋体" w:eastAsia="宋体" w:hint="default"/>
                <w:sz w:val="15"/>
                <w:szCs w:val="15"/>
              </w:rPr>
              <w:t>金额</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68" w:lineRule="auto"/>
              <w:ind w:left="153" w:right="179"/>
              <w:jc w:val="center"/>
              <w:rPr>
                <w:rFonts w:ascii="宋体" w:hAnsi="宋体" w:cs="宋体" w:eastAsia="宋体" w:hint="default"/>
                <w:sz w:val="15"/>
                <w:szCs w:val="15"/>
              </w:rPr>
            </w:pPr>
            <w:r>
              <w:rPr>
                <w:rFonts w:ascii="宋体" w:hAnsi="宋体" w:cs="宋体" w:eastAsia="宋体" w:hint="default"/>
                <w:spacing w:val="-2"/>
                <w:sz w:val="15"/>
                <w:szCs w:val="15"/>
              </w:rPr>
              <w:t>从母公司所有者权益冲</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pacing w:val="-2"/>
                <w:sz w:val="15"/>
                <w:szCs w:val="15"/>
              </w:rPr>
              <w:t>减子公司少数股东分担</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pacing w:val="-2"/>
                <w:sz w:val="15"/>
                <w:szCs w:val="15"/>
              </w:rPr>
              <w:t>的本期亏损超过少数股</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pacing w:val="-2"/>
                <w:sz w:val="15"/>
                <w:szCs w:val="15"/>
              </w:rPr>
              <w:t>东在该子公司期初所有</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pacing w:val="-2"/>
                <w:sz w:val="15"/>
                <w:szCs w:val="15"/>
              </w:rPr>
              <w:t>者权益中所享有份额后</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z w:val="15"/>
                <w:szCs w:val="15"/>
              </w:rPr>
              <w:t>的余额</w:t>
            </w:r>
          </w:p>
        </w:tc>
      </w:tr>
      <w:tr>
        <w:trPr>
          <w:trHeight w:val="329" w:hRule="exact"/>
        </w:trPr>
        <w:tc>
          <w:tcPr>
            <w:tcW w:w="23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46" w:right="0"/>
              <w:jc w:val="center"/>
              <w:rPr>
                <w:rFonts w:ascii="宋体" w:hAnsi="宋体" w:cs="宋体" w:eastAsia="宋体" w:hint="default"/>
                <w:sz w:val="15"/>
                <w:szCs w:val="15"/>
              </w:rPr>
            </w:pPr>
            <w:r>
              <w:rPr>
                <w:rFonts w:ascii="宋体" w:hAnsi="宋体" w:cs="宋体" w:eastAsia="宋体" w:hint="default"/>
                <w:sz w:val="15"/>
                <w:szCs w:val="15"/>
              </w:rPr>
              <w:t>深圳市奥拓软件技术有限公司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2"/>
              <w:jc w:val="right"/>
              <w:rPr>
                <w:rFonts w:ascii="宋体" w:hAnsi="宋体" w:cs="宋体" w:eastAsia="宋体" w:hint="default"/>
                <w:sz w:val="15"/>
                <w:szCs w:val="15"/>
              </w:rPr>
            </w:pPr>
            <w:r>
              <w:rPr>
                <w:rFonts w:ascii="宋体" w:hAnsi="宋体" w:cs="宋体" w:eastAsia="宋体" w:hint="default"/>
                <w:sz w:val="15"/>
                <w:szCs w:val="15"/>
              </w:rPr>
              <w:t>深圳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5"/>
              <w:jc w:val="right"/>
              <w:rPr>
                <w:rFonts w:ascii="宋体" w:hAnsi="宋体" w:cs="宋体" w:eastAsia="宋体" w:hint="default"/>
                <w:sz w:val="15"/>
                <w:szCs w:val="15"/>
              </w:rPr>
            </w:pPr>
            <w:r>
              <w:rPr>
                <w:rFonts w:ascii="宋体" w:hAnsi="宋体" w:cs="宋体" w:eastAsia="宋体" w:hint="default"/>
                <w:sz w:val="15"/>
                <w:szCs w:val="15"/>
              </w:rPr>
              <w:t>研发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203"/>
              <w:jc w:val="right"/>
              <w:rPr>
                <w:rFonts w:ascii="Calibri" w:hAnsi="Calibri" w:cs="Calibri" w:eastAsia="Calibri" w:hint="default"/>
                <w:sz w:val="15"/>
                <w:szCs w:val="15"/>
              </w:rPr>
            </w:pPr>
            <w:r>
              <w:rPr>
                <w:rFonts w:ascii="Calibri"/>
                <w:sz w:val="15"/>
              </w:rPr>
              <w:t>100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5"/>
                <w:szCs w:val="15"/>
              </w:rPr>
            </w:pPr>
            <w:r>
              <w:rPr>
                <w:rFonts w:ascii="宋体" w:hAnsi="宋体" w:cs="宋体" w:eastAsia="宋体" w:hint="default"/>
                <w:sz w:val="15"/>
                <w:szCs w:val="15"/>
              </w:rPr>
              <w:t>计算机软件的开发与销售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202"/>
              <w:jc w:val="right"/>
              <w:rPr>
                <w:rFonts w:ascii="Calibri" w:hAnsi="Calibri" w:cs="Calibri" w:eastAsia="Calibri" w:hint="default"/>
                <w:sz w:val="15"/>
                <w:szCs w:val="15"/>
              </w:rPr>
            </w:pPr>
            <w:r>
              <w:rPr>
                <w:rFonts w:ascii="Calibri"/>
                <w:sz w:val="15"/>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539" w:right="0"/>
              <w:jc w:val="left"/>
              <w:rPr>
                <w:rFonts w:ascii="Calibri" w:hAnsi="Calibri" w:cs="Calibri" w:eastAsia="Calibri" w:hint="default"/>
                <w:sz w:val="15"/>
                <w:szCs w:val="15"/>
              </w:rPr>
            </w:pPr>
            <w:r>
              <w:rPr>
                <w:rFonts w:ascii="Calibri"/>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0"/>
              <w:jc w:val="center"/>
              <w:rPr>
                <w:rFonts w:ascii="Calibri" w:hAnsi="Calibri" w:cs="Calibri" w:eastAsia="Calibri" w:hint="default"/>
                <w:sz w:val="15"/>
                <w:szCs w:val="15"/>
              </w:rPr>
            </w:pPr>
            <w:r>
              <w:rPr>
                <w:rFonts w:ascii="Calibri"/>
                <w:sz w:val="15"/>
              </w:rPr>
              <w:t>100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7" w:right="0"/>
              <w:jc w:val="center"/>
              <w:rPr>
                <w:rFonts w:ascii="Calibri" w:hAnsi="Calibri" w:cs="Calibri" w:eastAsia="Calibri" w:hint="default"/>
                <w:sz w:val="15"/>
                <w:szCs w:val="15"/>
              </w:rPr>
            </w:pPr>
            <w:r>
              <w:rPr>
                <w:rFonts w:ascii="Calibri"/>
                <w:sz w:val="15"/>
              </w:rPr>
              <w:t>100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 w:right="0"/>
              <w:jc w:val="center"/>
              <w:rPr>
                <w:rFonts w:ascii="Calibri" w:hAnsi="Calibri" w:cs="Calibri" w:eastAsia="Calibri" w:hint="default"/>
                <w:sz w:val="15"/>
                <w:szCs w:val="15"/>
              </w:rPr>
            </w:pPr>
            <w:r>
              <w:rPr>
                <w:rFonts w:ascii="Calibri"/>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0"/>
              <w:jc w:val="center"/>
              <w:rPr>
                <w:rFonts w:ascii="Calibri" w:hAnsi="Calibri" w:cs="Calibri" w:eastAsia="Calibri" w:hint="default"/>
                <w:sz w:val="15"/>
                <w:szCs w:val="15"/>
              </w:rPr>
            </w:pPr>
            <w:r>
              <w:rPr>
                <w:rFonts w:ascii="Calibri"/>
                <w:w w:val="100"/>
                <w:sz w:val="15"/>
              </w:rPr>
              <w:t>-</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27"/>
              <w:jc w:val="center"/>
              <w:rPr>
                <w:rFonts w:ascii="Calibri" w:hAnsi="Calibri" w:cs="Calibri" w:eastAsia="Calibri" w:hint="default"/>
                <w:sz w:val="15"/>
                <w:szCs w:val="15"/>
              </w:rPr>
            </w:pPr>
            <w:r>
              <w:rPr>
                <w:rFonts w:ascii="Calibri"/>
                <w:w w:val="100"/>
                <w:sz w:val="15"/>
              </w:rPr>
              <w:t>-</w:t>
            </w:r>
          </w:p>
        </w:tc>
      </w:tr>
      <w:tr>
        <w:trPr>
          <w:trHeight w:val="610" w:hRule="exact"/>
        </w:trPr>
        <w:tc>
          <w:tcPr>
            <w:tcW w:w="230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6" w:right="0"/>
              <w:jc w:val="center"/>
              <w:rPr>
                <w:rFonts w:ascii="宋体" w:hAnsi="宋体" w:cs="宋体" w:eastAsia="宋体" w:hint="default"/>
                <w:sz w:val="15"/>
                <w:szCs w:val="15"/>
              </w:rPr>
            </w:pPr>
            <w:r>
              <w:rPr>
                <w:rFonts w:ascii="宋体" w:hAnsi="宋体" w:cs="宋体" w:eastAsia="宋体" w:hint="default"/>
                <w:sz w:val="15"/>
                <w:szCs w:val="15"/>
              </w:rPr>
              <w:t>深圳市奥拓光电科技有限公司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22"/>
              <w:jc w:val="right"/>
              <w:rPr>
                <w:rFonts w:ascii="宋体" w:hAnsi="宋体" w:cs="宋体" w:eastAsia="宋体" w:hint="default"/>
                <w:sz w:val="15"/>
                <w:szCs w:val="15"/>
              </w:rPr>
            </w:pPr>
            <w:r>
              <w:rPr>
                <w:rFonts w:ascii="宋体" w:hAnsi="宋体" w:cs="宋体" w:eastAsia="宋体" w:hint="default"/>
                <w:sz w:val="15"/>
                <w:szCs w:val="15"/>
              </w:rPr>
              <w:t>深圳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5"/>
                <w:szCs w:val="15"/>
              </w:rPr>
            </w:pPr>
            <w:r>
              <w:rPr>
                <w:rFonts w:ascii="宋体" w:hAnsi="宋体" w:cs="宋体" w:eastAsia="宋体" w:hint="default"/>
                <w:sz w:val="15"/>
                <w:szCs w:val="15"/>
              </w:rPr>
              <w:t>研发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2"/>
              <w:jc w:val="right"/>
              <w:rPr>
                <w:rFonts w:ascii="Calibri" w:hAnsi="Calibri" w:cs="Calibri" w:eastAsia="Calibri" w:hint="default"/>
                <w:sz w:val="15"/>
                <w:szCs w:val="15"/>
              </w:rPr>
            </w:pPr>
            <w:r>
              <w:rPr>
                <w:rFonts w:ascii="Calibri"/>
                <w:spacing w:val="-1"/>
                <w:sz w:val="15"/>
              </w:rPr>
              <w:t>2,000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66" w:lineRule="auto"/>
              <w:ind w:left="763" w:right="98" w:hanging="658"/>
              <w:jc w:val="left"/>
              <w:rPr>
                <w:rFonts w:ascii="宋体" w:hAnsi="宋体" w:cs="宋体" w:eastAsia="宋体" w:hint="default"/>
                <w:sz w:val="15"/>
                <w:szCs w:val="15"/>
              </w:rPr>
            </w:pPr>
            <w:r>
              <w:rPr>
                <w:rFonts w:ascii="Calibri" w:hAnsi="Calibri" w:cs="Calibri" w:eastAsia="Calibri" w:hint="default"/>
                <w:sz w:val="15"/>
                <w:szCs w:val="15"/>
              </w:rPr>
              <w:t>LED</w:t>
            </w:r>
            <w:r>
              <w:rPr>
                <w:rFonts w:ascii="Calibri" w:hAnsi="Calibri" w:cs="Calibri" w:eastAsia="Calibri" w:hint="default"/>
                <w:spacing w:val="1"/>
                <w:sz w:val="15"/>
                <w:szCs w:val="15"/>
              </w:rPr>
              <w:t> </w:t>
            </w:r>
            <w:r>
              <w:rPr>
                <w:rFonts w:ascii="宋体" w:hAnsi="宋体" w:cs="宋体" w:eastAsia="宋体" w:hint="default"/>
                <w:sz w:val="15"/>
                <w:szCs w:val="15"/>
              </w:rPr>
              <w:t>半导体照明产品的研发</w:t>
            </w:r>
            <w:r>
              <w:rPr>
                <w:rFonts w:ascii="宋体" w:hAnsi="宋体" w:cs="宋体" w:eastAsia="宋体" w:hint="default"/>
                <w:w w:val="100"/>
                <w:sz w:val="15"/>
                <w:szCs w:val="15"/>
              </w:rPr>
              <w:t> </w:t>
            </w:r>
            <w:r>
              <w:rPr>
                <w:rFonts w:ascii="宋体" w:hAnsi="宋体" w:cs="宋体" w:eastAsia="宋体" w:hint="default"/>
                <w:sz w:val="15"/>
                <w:szCs w:val="15"/>
              </w:rPr>
              <w:t>与销售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2"/>
              <w:jc w:val="right"/>
              <w:rPr>
                <w:rFonts w:ascii="Calibri" w:hAnsi="Calibri" w:cs="Calibri" w:eastAsia="Calibri" w:hint="default"/>
                <w:sz w:val="15"/>
                <w:szCs w:val="15"/>
              </w:rPr>
            </w:pPr>
            <w:r>
              <w:rPr>
                <w:rFonts w:ascii="Calibri"/>
                <w:spacing w:val="-1"/>
                <w:sz w:val="15"/>
              </w:rPr>
              <w:t>2,718.36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39" w:right="0"/>
              <w:jc w:val="left"/>
              <w:rPr>
                <w:rFonts w:ascii="Calibri" w:hAnsi="Calibri" w:cs="Calibri" w:eastAsia="Calibri" w:hint="default"/>
                <w:sz w:val="15"/>
                <w:szCs w:val="15"/>
              </w:rPr>
            </w:pPr>
            <w:r>
              <w:rPr>
                <w:rFonts w:ascii="Calibri"/>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sz w:val="15"/>
              </w:rPr>
              <w:t>100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7" w:right="0"/>
              <w:jc w:val="center"/>
              <w:rPr>
                <w:rFonts w:ascii="Calibri" w:hAnsi="Calibri" w:cs="Calibri" w:eastAsia="Calibri" w:hint="default"/>
                <w:sz w:val="15"/>
                <w:szCs w:val="15"/>
              </w:rPr>
            </w:pPr>
            <w:r>
              <w:rPr>
                <w:rFonts w:ascii="Calibri"/>
                <w:sz w:val="15"/>
              </w:rPr>
              <w:t>100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Calibri" w:hAnsi="Calibri" w:cs="Calibri" w:eastAsia="Calibri" w:hint="default"/>
                <w:sz w:val="15"/>
                <w:szCs w:val="15"/>
              </w:rPr>
            </w:pPr>
            <w:r>
              <w:rPr>
                <w:rFonts w:ascii="Calibri"/>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w w:val="100"/>
                <w:sz w:val="15"/>
              </w:rPr>
              <w:t>-</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7"/>
              <w:jc w:val="center"/>
              <w:rPr>
                <w:rFonts w:ascii="Calibri" w:hAnsi="Calibri" w:cs="Calibri" w:eastAsia="Calibri" w:hint="default"/>
                <w:sz w:val="15"/>
                <w:szCs w:val="15"/>
              </w:rPr>
            </w:pPr>
            <w:r>
              <w:rPr>
                <w:rFonts w:ascii="Calibri"/>
                <w:w w:val="100"/>
                <w:sz w:val="15"/>
              </w:rPr>
              <w:t>-</w:t>
            </w:r>
          </w:p>
        </w:tc>
      </w:tr>
      <w:tr>
        <w:trPr>
          <w:trHeight w:val="612" w:hRule="exact"/>
        </w:trPr>
        <w:tc>
          <w:tcPr>
            <w:tcW w:w="230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3" w:right="0"/>
              <w:jc w:val="center"/>
              <w:rPr>
                <w:rFonts w:ascii="宋体" w:hAnsi="宋体" w:cs="宋体" w:eastAsia="宋体" w:hint="default"/>
                <w:sz w:val="15"/>
                <w:szCs w:val="15"/>
              </w:rPr>
            </w:pPr>
            <w:r>
              <w:rPr>
                <w:rFonts w:ascii="宋体" w:hAnsi="宋体" w:cs="宋体" w:eastAsia="宋体" w:hint="default"/>
                <w:sz w:val="15"/>
                <w:szCs w:val="15"/>
              </w:rPr>
              <w:t>南京奥拓电子科技有限公司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22"/>
              <w:jc w:val="right"/>
              <w:rPr>
                <w:rFonts w:ascii="宋体" w:hAnsi="宋体" w:cs="宋体" w:eastAsia="宋体" w:hint="default"/>
                <w:sz w:val="15"/>
                <w:szCs w:val="15"/>
              </w:rPr>
            </w:pPr>
            <w:r>
              <w:rPr>
                <w:rFonts w:ascii="宋体" w:hAnsi="宋体" w:cs="宋体" w:eastAsia="宋体" w:hint="default"/>
                <w:sz w:val="15"/>
                <w:szCs w:val="15"/>
              </w:rPr>
              <w:t>南京</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5"/>
                <w:szCs w:val="15"/>
              </w:rPr>
            </w:pPr>
            <w:r>
              <w:rPr>
                <w:rFonts w:ascii="宋体" w:hAnsi="宋体" w:cs="宋体" w:eastAsia="宋体" w:hint="default"/>
                <w:sz w:val="15"/>
                <w:szCs w:val="15"/>
              </w:rPr>
              <w:t>生产</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02"/>
              <w:jc w:val="right"/>
              <w:rPr>
                <w:rFonts w:ascii="Calibri" w:hAnsi="Calibri" w:cs="Calibri" w:eastAsia="Calibri" w:hint="default"/>
                <w:sz w:val="15"/>
                <w:szCs w:val="15"/>
              </w:rPr>
            </w:pPr>
            <w:r>
              <w:rPr>
                <w:rFonts w:ascii="Calibri"/>
                <w:spacing w:val="-1"/>
                <w:sz w:val="15"/>
              </w:rPr>
              <w:t>2,000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92" w:lineRule="auto"/>
              <w:ind w:left="388" w:right="96" w:hanging="284"/>
              <w:jc w:val="left"/>
              <w:rPr>
                <w:rFonts w:ascii="宋体" w:hAnsi="宋体" w:cs="宋体" w:eastAsia="宋体" w:hint="default"/>
                <w:sz w:val="15"/>
                <w:szCs w:val="15"/>
              </w:rPr>
            </w:pPr>
            <w:r>
              <w:rPr>
                <w:rFonts w:ascii="宋体" w:hAnsi="宋体" w:cs="宋体" w:eastAsia="宋体" w:hint="default"/>
                <w:spacing w:val="-4"/>
                <w:sz w:val="15"/>
                <w:szCs w:val="15"/>
              </w:rPr>
              <w:t>电子产品、光电产品、计算</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机产品的开及销售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02"/>
              <w:jc w:val="right"/>
              <w:rPr>
                <w:rFonts w:ascii="Calibri" w:hAnsi="Calibri" w:cs="Calibri" w:eastAsia="Calibri" w:hint="default"/>
                <w:sz w:val="15"/>
                <w:szCs w:val="15"/>
              </w:rPr>
            </w:pPr>
            <w:r>
              <w:rPr>
                <w:rFonts w:ascii="Calibri"/>
                <w:spacing w:val="-1"/>
                <w:sz w:val="15"/>
              </w:rPr>
              <w:t>2,000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539" w:right="0"/>
              <w:jc w:val="left"/>
              <w:rPr>
                <w:rFonts w:ascii="Calibri" w:hAnsi="Calibri" w:cs="Calibri" w:eastAsia="Calibri" w:hint="default"/>
                <w:sz w:val="15"/>
                <w:szCs w:val="15"/>
              </w:rPr>
            </w:pPr>
            <w:r>
              <w:rPr>
                <w:rFonts w:ascii="Calibri"/>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15"/>
                <w:szCs w:val="15"/>
              </w:rPr>
            </w:pPr>
            <w:r>
              <w:rPr>
                <w:rFonts w:ascii="Calibri"/>
                <w:sz w:val="15"/>
              </w:rPr>
              <w:t>100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7" w:right="0"/>
              <w:jc w:val="center"/>
              <w:rPr>
                <w:rFonts w:ascii="Calibri" w:hAnsi="Calibri" w:cs="Calibri" w:eastAsia="Calibri" w:hint="default"/>
                <w:sz w:val="15"/>
                <w:szCs w:val="15"/>
              </w:rPr>
            </w:pPr>
            <w:r>
              <w:rPr>
                <w:rFonts w:ascii="Calibri"/>
                <w:sz w:val="15"/>
              </w:rPr>
              <w:t>100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 w:right="0"/>
              <w:jc w:val="center"/>
              <w:rPr>
                <w:rFonts w:ascii="Calibri" w:hAnsi="Calibri" w:cs="Calibri" w:eastAsia="Calibri" w:hint="default"/>
                <w:sz w:val="15"/>
                <w:szCs w:val="15"/>
              </w:rPr>
            </w:pPr>
            <w:r>
              <w:rPr>
                <w:rFonts w:ascii="Calibri"/>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15"/>
                <w:szCs w:val="15"/>
              </w:rPr>
            </w:pPr>
            <w:r>
              <w:rPr>
                <w:rFonts w:ascii="Calibri"/>
                <w:w w:val="100"/>
                <w:sz w:val="15"/>
              </w:rPr>
              <w:t>-</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7"/>
              <w:jc w:val="center"/>
              <w:rPr>
                <w:rFonts w:ascii="Calibri" w:hAnsi="Calibri" w:cs="Calibri" w:eastAsia="Calibri" w:hint="default"/>
                <w:sz w:val="15"/>
                <w:szCs w:val="15"/>
              </w:rPr>
            </w:pPr>
            <w:r>
              <w:rPr>
                <w:rFonts w:ascii="Calibri"/>
                <w:w w:val="100"/>
                <w:sz w:val="15"/>
              </w:rPr>
              <w:t>-</w:t>
            </w:r>
          </w:p>
        </w:tc>
      </w:tr>
      <w:tr>
        <w:trPr>
          <w:trHeight w:val="610" w:hRule="exact"/>
        </w:trPr>
        <w:tc>
          <w:tcPr>
            <w:tcW w:w="230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6" w:right="0"/>
              <w:jc w:val="center"/>
              <w:rPr>
                <w:rFonts w:ascii="宋体" w:hAnsi="宋体" w:cs="宋体" w:eastAsia="宋体" w:hint="default"/>
                <w:sz w:val="15"/>
                <w:szCs w:val="15"/>
              </w:rPr>
            </w:pPr>
            <w:r>
              <w:rPr>
                <w:rFonts w:ascii="宋体" w:hAnsi="宋体" w:cs="宋体" w:eastAsia="宋体" w:hint="default"/>
                <w:sz w:val="15"/>
                <w:szCs w:val="15"/>
              </w:rPr>
              <w:t>惠州市奥拓电子科技有限公司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22"/>
              <w:jc w:val="right"/>
              <w:rPr>
                <w:rFonts w:ascii="宋体" w:hAnsi="宋体" w:cs="宋体" w:eastAsia="宋体" w:hint="default"/>
                <w:sz w:val="15"/>
                <w:szCs w:val="15"/>
              </w:rPr>
            </w:pPr>
            <w:r>
              <w:rPr>
                <w:rFonts w:ascii="宋体" w:hAnsi="宋体" w:cs="宋体" w:eastAsia="宋体" w:hint="default"/>
                <w:sz w:val="15"/>
                <w:szCs w:val="15"/>
              </w:rPr>
              <w:t>惠州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5"/>
                <w:szCs w:val="15"/>
              </w:rPr>
            </w:pPr>
            <w:r>
              <w:rPr>
                <w:rFonts w:ascii="宋体" w:hAnsi="宋体" w:cs="宋体" w:eastAsia="宋体" w:hint="default"/>
                <w:sz w:val="15"/>
                <w:szCs w:val="15"/>
              </w:rPr>
              <w:t>生产</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2"/>
              <w:jc w:val="right"/>
              <w:rPr>
                <w:rFonts w:ascii="Calibri" w:hAnsi="Calibri" w:cs="Calibri" w:eastAsia="Calibri" w:hint="default"/>
                <w:sz w:val="15"/>
                <w:szCs w:val="15"/>
              </w:rPr>
            </w:pPr>
            <w:r>
              <w:rPr>
                <w:rFonts w:ascii="Calibri"/>
                <w:spacing w:val="-1"/>
                <w:sz w:val="15"/>
              </w:rPr>
              <w:t>1,500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92" w:lineRule="auto"/>
              <w:ind w:left="839" w:right="118" w:hanging="713"/>
              <w:jc w:val="left"/>
              <w:rPr>
                <w:rFonts w:ascii="宋体" w:hAnsi="宋体" w:cs="宋体" w:eastAsia="宋体" w:hint="default"/>
                <w:sz w:val="15"/>
                <w:szCs w:val="15"/>
              </w:rPr>
            </w:pPr>
            <w:r>
              <w:rPr>
                <w:rFonts w:ascii="宋体" w:hAnsi="宋体" w:cs="宋体" w:eastAsia="宋体" w:hint="default"/>
                <w:sz w:val="15"/>
                <w:szCs w:val="15"/>
              </w:rPr>
              <w:t>筹建中 目前不得从事经营</w:t>
            </w:r>
            <w:r>
              <w:rPr>
                <w:rFonts w:ascii="宋体" w:hAnsi="宋体" w:cs="宋体" w:eastAsia="宋体" w:hint="default"/>
                <w:w w:val="100"/>
                <w:sz w:val="15"/>
                <w:szCs w:val="15"/>
              </w:rPr>
              <w:t> </w:t>
            </w:r>
            <w:r>
              <w:rPr>
                <w:rFonts w:ascii="宋体" w:hAnsi="宋体" w:cs="宋体" w:eastAsia="宋体" w:hint="default"/>
                <w:sz w:val="15"/>
                <w:szCs w:val="15"/>
              </w:rPr>
              <w:t>活动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2"/>
              <w:jc w:val="right"/>
              <w:rPr>
                <w:rFonts w:ascii="Calibri" w:hAnsi="Calibri" w:cs="Calibri" w:eastAsia="Calibri" w:hint="default"/>
                <w:sz w:val="15"/>
                <w:szCs w:val="15"/>
              </w:rPr>
            </w:pPr>
            <w:r>
              <w:rPr>
                <w:rFonts w:ascii="Calibri"/>
                <w:spacing w:val="-1"/>
                <w:sz w:val="15"/>
              </w:rPr>
              <w:t>1,500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39" w:right="0"/>
              <w:jc w:val="left"/>
              <w:rPr>
                <w:rFonts w:ascii="Calibri" w:hAnsi="Calibri" w:cs="Calibri" w:eastAsia="Calibri" w:hint="default"/>
                <w:sz w:val="15"/>
                <w:szCs w:val="15"/>
              </w:rPr>
            </w:pPr>
            <w:r>
              <w:rPr>
                <w:rFonts w:ascii="Calibri"/>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sz w:val="15"/>
              </w:rPr>
              <w:t>100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7" w:right="0"/>
              <w:jc w:val="center"/>
              <w:rPr>
                <w:rFonts w:ascii="Calibri" w:hAnsi="Calibri" w:cs="Calibri" w:eastAsia="Calibri" w:hint="default"/>
                <w:sz w:val="15"/>
                <w:szCs w:val="15"/>
              </w:rPr>
            </w:pPr>
            <w:r>
              <w:rPr>
                <w:rFonts w:ascii="Calibri"/>
                <w:sz w:val="15"/>
              </w:rPr>
              <w:t>100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Calibri" w:hAnsi="Calibri" w:cs="Calibri" w:eastAsia="Calibri" w:hint="default"/>
                <w:sz w:val="15"/>
                <w:szCs w:val="15"/>
              </w:rPr>
            </w:pPr>
            <w:r>
              <w:rPr>
                <w:rFonts w:ascii="Calibri"/>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w w:val="100"/>
                <w:sz w:val="15"/>
              </w:rPr>
              <w:t>-</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7"/>
              <w:jc w:val="center"/>
              <w:rPr>
                <w:rFonts w:ascii="Calibri" w:hAnsi="Calibri" w:cs="Calibri" w:eastAsia="Calibri" w:hint="default"/>
                <w:sz w:val="15"/>
                <w:szCs w:val="15"/>
              </w:rPr>
            </w:pPr>
            <w:r>
              <w:rPr>
                <w:rFonts w:ascii="Calibri"/>
                <w:w w:val="100"/>
                <w:sz w:val="15"/>
              </w:rPr>
              <w:t>-</w:t>
            </w:r>
          </w:p>
        </w:tc>
      </w:tr>
    </w:tbl>
    <w:p>
      <w:pPr>
        <w:spacing w:line="240" w:lineRule="auto" w:before="0"/>
        <w:rPr>
          <w:rFonts w:ascii="宋体" w:hAnsi="宋体" w:cs="宋体" w:eastAsia="宋体" w:hint="default"/>
          <w:sz w:val="6"/>
          <w:szCs w:val="6"/>
        </w:rPr>
      </w:pPr>
    </w:p>
    <w:p>
      <w:pPr>
        <w:spacing w:line="333" w:lineRule="auto" w:before="36"/>
        <w:ind w:left="152"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）深圳市奥拓软件技术有限公司成立于</w:t>
      </w:r>
      <w:r>
        <w:rPr>
          <w:rFonts w:ascii="宋体" w:hAnsi="宋体" w:cs="宋体" w:eastAsia="宋体" w:hint="default"/>
          <w:spacing w:val="-56"/>
          <w:sz w:val="21"/>
          <w:szCs w:val="21"/>
        </w:rPr>
        <w:t> </w:t>
      </w:r>
      <w:r>
        <w:rPr>
          <w:rFonts w:ascii="Calibri" w:hAnsi="Calibri" w:cs="Calibri" w:eastAsia="Calibri" w:hint="default"/>
          <w:sz w:val="21"/>
          <w:szCs w:val="21"/>
        </w:rPr>
        <w:t>2005</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4</w:t>
      </w:r>
      <w:r>
        <w:rPr>
          <w:rFonts w:ascii="Calibri" w:hAnsi="Calibri" w:cs="Calibri" w:eastAsia="Calibri"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30</w:t>
      </w:r>
      <w:r>
        <w:rPr>
          <w:rFonts w:ascii="Calibri" w:hAnsi="Calibri" w:cs="Calibri" w:eastAsia="Calibri" w:hint="default"/>
          <w:spacing w:val="2"/>
          <w:sz w:val="21"/>
          <w:szCs w:val="21"/>
        </w:rPr>
        <w:t> </w:t>
      </w:r>
      <w:r>
        <w:rPr>
          <w:rFonts w:ascii="宋体" w:hAnsi="宋体" w:cs="宋体" w:eastAsia="宋体" w:hint="default"/>
          <w:sz w:val="21"/>
          <w:szCs w:val="21"/>
        </w:rPr>
        <w:t>日，注册资本</w:t>
      </w:r>
      <w:r>
        <w:rPr>
          <w:rFonts w:ascii="宋体" w:hAnsi="宋体" w:cs="宋体" w:eastAsia="宋体" w:hint="default"/>
          <w:spacing w:val="-56"/>
          <w:sz w:val="21"/>
          <w:szCs w:val="21"/>
        </w:rPr>
        <w:t> </w:t>
      </w:r>
      <w:r>
        <w:rPr>
          <w:rFonts w:ascii="Calibri" w:hAnsi="Calibri" w:cs="Calibri" w:eastAsia="Calibri" w:hint="default"/>
          <w:sz w:val="21"/>
          <w:szCs w:val="21"/>
        </w:rPr>
        <w:t>100</w:t>
      </w:r>
      <w:r>
        <w:rPr>
          <w:rFonts w:ascii="Calibri" w:hAnsi="Calibri" w:cs="Calibri" w:eastAsia="Calibri" w:hint="default"/>
          <w:spacing w:val="5"/>
          <w:sz w:val="21"/>
          <w:szCs w:val="21"/>
        </w:rPr>
        <w:t> </w:t>
      </w:r>
      <w:r>
        <w:rPr>
          <w:rFonts w:ascii="宋体" w:hAnsi="宋体" w:cs="宋体" w:eastAsia="宋体" w:hint="default"/>
          <w:sz w:val="21"/>
          <w:szCs w:val="21"/>
        </w:rPr>
        <w:t>万元，本公司持有</w:t>
      </w:r>
      <w:r>
        <w:rPr>
          <w:rFonts w:ascii="宋体" w:hAnsi="宋体" w:cs="宋体" w:eastAsia="宋体" w:hint="default"/>
          <w:spacing w:val="-56"/>
          <w:sz w:val="21"/>
          <w:szCs w:val="21"/>
        </w:rPr>
        <w:t> </w:t>
      </w:r>
      <w:r>
        <w:rPr>
          <w:rFonts w:ascii="Calibri" w:hAnsi="Calibri" w:cs="Calibri" w:eastAsia="Calibri" w:hint="default"/>
          <w:sz w:val="21"/>
          <w:szCs w:val="21"/>
        </w:rPr>
        <w:t>90%</w:t>
      </w:r>
      <w:r>
        <w:rPr>
          <w:rFonts w:ascii="宋体" w:hAnsi="宋体" w:cs="宋体" w:eastAsia="宋体" w:hint="default"/>
          <w:sz w:val="21"/>
          <w:szCs w:val="21"/>
        </w:rPr>
        <w:t>股权。</w:t>
      </w:r>
      <w:r>
        <w:rPr>
          <w:rFonts w:ascii="Calibri" w:hAnsi="Calibri" w:cs="Calibri" w:eastAsia="Calibri" w:hint="default"/>
          <w:sz w:val="21"/>
          <w:szCs w:val="21"/>
        </w:rPr>
        <w:t>2007</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6</w:t>
      </w:r>
      <w:r>
        <w:rPr>
          <w:rFonts w:ascii="Calibri" w:hAnsi="Calibri" w:cs="Calibri" w:eastAsia="Calibri" w:hint="default"/>
          <w:spacing w:val="2"/>
          <w:sz w:val="21"/>
          <w:szCs w:val="21"/>
        </w:rPr>
        <w:t> </w:t>
      </w:r>
      <w:r>
        <w:rPr>
          <w:rFonts w:ascii="宋体" w:hAnsi="宋体" w:cs="宋体" w:eastAsia="宋体" w:hint="default"/>
          <w:sz w:val="21"/>
          <w:szCs w:val="21"/>
        </w:rPr>
        <w:t>月本公司以</w:t>
      </w:r>
      <w:r>
        <w:rPr>
          <w:rFonts w:ascii="宋体" w:hAnsi="宋体" w:cs="宋体" w:eastAsia="宋体" w:hint="default"/>
          <w:spacing w:val="-53"/>
          <w:sz w:val="21"/>
          <w:szCs w:val="21"/>
        </w:rPr>
        <w:t> </w:t>
      </w:r>
      <w:r>
        <w:rPr>
          <w:rFonts w:ascii="Calibri" w:hAnsi="Calibri" w:cs="Calibri" w:eastAsia="Calibri" w:hint="default"/>
          <w:sz w:val="21"/>
          <w:szCs w:val="21"/>
        </w:rPr>
        <w:t>10</w:t>
      </w:r>
      <w:r>
        <w:rPr>
          <w:rFonts w:ascii="Calibri" w:hAnsi="Calibri" w:cs="Calibri" w:eastAsia="Calibri" w:hint="default"/>
          <w:spacing w:val="5"/>
          <w:sz w:val="21"/>
          <w:szCs w:val="21"/>
        </w:rPr>
        <w:t> </w:t>
      </w:r>
      <w:r>
        <w:rPr>
          <w:rFonts w:ascii="宋体" w:hAnsi="宋体" w:cs="宋体" w:eastAsia="宋体" w:hint="default"/>
          <w:sz w:val="21"/>
          <w:szCs w:val="21"/>
        </w:rPr>
        <w:t>万元的价格受让另一股</w:t>
      </w:r>
      <w:r>
        <w:rPr>
          <w:rFonts w:ascii="宋体" w:hAnsi="宋体" w:cs="宋体" w:eastAsia="宋体" w:hint="default"/>
          <w:w w:val="100"/>
          <w:sz w:val="21"/>
          <w:szCs w:val="21"/>
        </w:rPr>
        <w:t> </w:t>
      </w:r>
      <w:r>
        <w:rPr>
          <w:rFonts w:ascii="宋体" w:hAnsi="宋体" w:cs="宋体" w:eastAsia="宋体" w:hint="default"/>
          <w:sz w:val="21"/>
          <w:szCs w:val="21"/>
        </w:rPr>
        <w:t>东郭卫华所持</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宋体" w:hAnsi="宋体" w:cs="宋体" w:eastAsia="宋体" w:hint="default"/>
          <w:sz w:val="21"/>
          <w:szCs w:val="21"/>
        </w:rPr>
        <w:t>的股权，</w:t>
      </w:r>
      <w:r>
        <w:rPr>
          <w:rFonts w:ascii="Calibri" w:hAnsi="Calibri" w:cs="Calibri" w:eastAsia="Calibri" w:hint="default"/>
          <w:sz w:val="21"/>
          <w:szCs w:val="21"/>
        </w:rPr>
        <w:t>2007</w:t>
      </w:r>
      <w:r>
        <w:rPr>
          <w:rFonts w:ascii="Calibri" w:hAnsi="Calibri" w:cs="Calibri" w:eastAsia="Calibri"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7</w:t>
      </w:r>
      <w:r>
        <w:rPr>
          <w:rFonts w:ascii="Calibri" w:hAnsi="Calibri" w:cs="Calibri" w:eastAsia="Calibri" w:hint="default"/>
          <w:spacing w:val="1"/>
          <w:sz w:val="21"/>
          <w:szCs w:val="21"/>
        </w:rPr>
        <w:t> </w:t>
      </w:r>
      <w:r>
        <w:rPr>
          <w:rFonts w:ascii="宋体" w:hAnsi="宋体" w:cs="宋体" w:eastAsia="宋体" w:hint="default"/>
          <w:sz w:val="21"/>
          <w:szCs w:val="21"/>
        </w:rPr>
        <w:t>月已办理工商登记变更。本公司自</w:t>
      </w:r>
      <w:r>
        <w:rPr>
          <w:rFonts w:ascii="宋体" w:hAnsi="宋体" w:cs="宋体" w:eastAsia="宋体" w:hint="default"/>
          <w:spacing w:val="-57"/>
          <w:sz w:val="21"/>
          <w:szCs w:val="21"/>
        </w:rPr>
        <w:t> </w:t>
      </w:r>
      <w:r>
        <w:rPr>
          <w:rFonts w:ascii="Calibri" w:hAnsi="Calibri" w:cs="Calibri" w:eastAsia="Calibri" w:hint="default"/>
          <w:sz w:val="21"/>
          <w:szCs w:val="21"/>
        </w:rPr>
        <w:t>2005</w:t>
      </w:r>
      <w:r>
        <w:rPr>
          <w:rFonts w:ascii="Calibri" w:hAnsi="Calibri" w:cs="Calibri" w:eastAsia="Calibri" w:hint="default"/>
          <w:spacing w:val="2"/>
          <w:sz w:val="21"/>
          <w:szCs w:val="21"/>
        </w:rPr>
        <w:t> </w:t>
      </w:r>
      <w:r>
        <w:rPr>
          <w:rFonts w:ascii="宋体" w:hAnsi="宋体" w:cs="宋体" w:eastAsia="宋体" w:hint="default"/>
          <w:sz w:val="21"/>
          <w:szCs w:val="21"/>
        </w:rPr>
        <w:t>年起将深圳市奥拓软件技术有限公司纳入合并范围。</w:t>
      </w:r>
    </w:p>
    <w:p>
      <w:pPr>
        <w:spacing w:before="18"/>
        <w:ind w:left="57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）深圳市奥拓光电科技有限公司于</w:t>
      </w:r>
      <w:r>
        <w:rPr>
          <w:rFonts w:ascii="宋体" w:hAnsi="宋体" w:cs="宋体" w:eastAsia="宋体" w:hint="default"/>
          <w:spacing w:val="-55"/>
          <w:sz w:val="21"/>
          <w:szCs w:val="21"/>
        </w:rPr>
        <w:t> </w:t>
      </w:r>
      <w:r>
        <w:rPr>
          <w:rFonts w:ascii="Calibri" w:hAnsi="Calibri" w:cs="Calibri" w:eastAsia="Calibri" w:hint="default"/>
          <w:sz w:val="21"/>
          <w:szCs w:val="21"/>
        </w:rPr>
        <w:t>2006</w:t>
      </w:r>
      <w:r>
        <w:rPr>
          <w:rFonts w:ascii="Calibri" w:hAnsi="Calibri" w:cs="Calibri" w:eastAsia="Calibri"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7</w:t>
      </w:r>
      <w:r>
        <w:rPr>
          <w:rFonts w:ascii="Calibri" w:hAnsi="Calibri" w:cs="Calibri" w:eastAsia="Calibri"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z w:val="21"/>
          <w:szCs w:val="21"/>
        </w:rPr>
        <w:t>10</w:t>
      </w:r>
      <w:r>
        <w:rPr>
          <w:rFonts w:ascii="Calibri" w:hAnsi="Calibri" w:cs="Calibri" w:eastAsia="Calibri" w:hint="default"/>
          <w:spacing w:val="7"/>
          <w:sz w:val="21"/>
          <w:szCs w:val="21"/>
        </w:rPr>
        <w:t> </w:t>
      </w:r>
      <w:r>
        <w:rPr>
          <w:rFonts w:ascii="宋体" w:hAnsi="宋体" w:cs="宋体" w:eastAsia="宋体" w:hint="default"/>
          <w:spacing w:val="-3"/>
          <w:sz w:val="21"/>
          <w:szCs w:val="21"/>
        </w:rPr>
        <w:t>日成立，注册资本</w:t>
      </w:r>
      <w:r>
        <w:rPr>
          <w:rFonts w:ascii="宋体" w:hAnsi="宋体" w:cs="宋体" w:eastAsia="宋体" w:hint="default"/>
          <w:spacing w:val="-54"/>
          <w:sz w:val="21"/>
          <w:szCs w:val="21"/>
        </w:rPr>
        <w:t> </w:t>
      </w:r>
      <w:r>
        <w:rPr>
          <w:rFonts w:ascii="Calibri" w:hAnsi="Calibri" w:cs="Calibri" w:eastAsia="Calibri" w:hint="default"/>
          <w:sz w:val="21"/>
          <w:szCs w:val="21"/>
        </w:rPr>
        <w:t>600</w:t>
      </w:r>
      <w:r>
        <w:rPr>
          <w:rFonts w:ascii="Calibri" w:hAnsi="Calibri" w:cs="Calibri" w:eastAsia="Calibri" w:hint="default"/>
          <w:spacing w:val="5"/>
          <w:sz w:val="21"/>
          <w:szCs w:val="21"/>
        </w:rPr>
        <w:t> </w:t>
      </w:r>
      <w:r>
        <w:rPr>
          <w:rFonts w:ascii="宋体" w:hAnsi="宋体" w:cs="宋体" w:eastAsia="宋体" w:hint="default"/>
          <w:sz w:val="21"/>
          <w:szCs w:val="21"/>
        </w:rPr>
        <w:t>万元，由深圳市奥伦德科技有限公司出资</w:t>
      </w:r>
      <w:r>
        <w:rPr>
          <w:rFonts w:ascii="宋体" w:hAnsi="宋体" w:cs="宋体" w:eastAsia="宋体" w:hint="default"/>
          <w:spacing w:val="-52"/>
          <w:sz w:val="21"/>
          <w:szCs w:val="21"/>
        </w:rPr>
        <w:t> </w:t>
      </w:r>
      <w:r>
        <w:rPr>
          <w:rFonts w:ascii="Calibri" w:hAnsi="Calibri" w:cs="Calibri" w:eastAsia="Calibri" w:hint="default"/>
          <w:sz w:val="21"/>
          <w:szCs w:val="21"/>
        </w:rPr>
        <w:t>300</w:t>
      </w:r>
      <w:r>
        <w:rPr>
          <w:rFonts w:ascii="Calibri" w:hAnsi="Calibri" w:cs="Calibri" w:eastAsia="Calibri" w:hint="default"/>
          <w:spacing w:val="7"/>
          <w:sz w:val="21"/>
          <w:szCs w:val="21"/>
        </w:rPr>
        <w:t> </w:t>
      </w:r>
      <w:r>
        <w:rPr>
          <w:rFonts w:ascii="宋体" w:hAnsi="宋体" w:cs="宋体" w:eastAsia="宋体" w:hint="default"/>
          <w:spacing w:val="-3"/>
          <w:sz w:val="21"/>
          <w:szCs w:val="21"/>
        </w:rPr>
        <w:t>万元，占出资比例的</w:t>
      </w:r>
      <w:r>
        <w:rPr>
          <w:rFonts w:ascii="宋体" w:hAnsi="宋体" w:cs="宋体" w:eastAsia="宋体" w:hint="default"/>
          <w:spacing w:val="-54"/>
          <w:sz w:val="21"/>
          <w:szCs w:val="21"/>
        </w:rPr>
        <w:t> </w:t>
      </w:r>
      <w:r>
        <w:rPr>
          <w:rFonts w:ascii="Calibri" w:hAnsi="Calibri" w:cs="Calibri" w:eastAsia="Calibri" w:hint="default"/>
          <w:spacing w:val="-3"/>
          <w:sz w:val="21"/>
          <w:szCs w:val="21"/>
        </w:rPr>
        <w:t>50%</w:t>
      </w:r>
      <w:r>
        <w:rPr>
          <w:rFonts w:ascii="宋体" w:hAnsi="宋体" w:cs="宋体" w:eastAsia="宋体" w:hint="default"/>
          <w:spacing w:val="-3"/>
          <w:sz w:val="21"/>
          <w:szCs w:val="21"/>
        </w:rPr>
        <w:t>，本公</w:t>
      </w:r>
    </w:p>
    <w:p>
      <w:pPr>
        <w:spacing w:before="118"/>
        <w:ind w:left="152" w:right="0" w:firstLine="0"/>
        <w:jc w:val="both"/>
        <w:rPr>
          <w:rFonts w:ascii="宋体" w:hAnsi="宋体" w:cs="宋体" w:eastAsia="宋体" w:hint="default"/>
          <w:sz w:val="21"/>
          <w:szCs w:val="21"/>
        </w:rPr>
      </w:pPr>
      <w:r>
        <w:rPr>
          <w:rFonts w:ascii="宋体" w:hAnsi="宋体" w:cs="宋体" w:eastAsia="宋体" w:hint="default"/>
          <w:sz w:val="21"/>
          <w:szCs w:val="21"/>
        </w:rPr>
        <w:t>司出资</w:t>
      </w:r>
      <w:r>
        <w:rPr>
          <w:rFonts w:ascii="宋体" w:hAnsi="宋体" w:cs="宋体" w:eastAsia="宋体" w:hint="default"/>
          <w:spacing w:val="-57"/>
          <w:sz w:val="21"/>
          <w:szCs w:val="21"/>
        </w:rPr>
        <w:t> </w:t>
      </w:r>
      <w:r>
        <w:rPr>
          <w:rFonts w:ascii="Calibri" w:hAnsi="Calibri" w:cs="Calibri" w:eastAsia="Calibri" w:hint="default"/>
          <w:sz w:val="21"/>
          <w:szCs w:val="21"/>
        </w:rPr>
        <w:t>300</w:t>
      </w:r>
      <w:r>
        <w:rPr>
          <w:rFonts w:ascii="Calibri" w:hAnsi="Calibri" w:cs="Calibri" w:eastAsia="Calibri" w:hint="default"/>
          <w:spacing w:val="1"/>
          <w:sz w:val="21"/>
          <w:szCs w:val="21"/>
        </w:rPr>
        <w:t> </w:t>
      </w:r>
      <w:r>
        <w:rPr>
          <w:rFonts w:ascii="宋体" w:hAnsi="宋体" w:cs="宋体" w:eastAsia="宋体" w:hint="default"/>
          <w:spacing w:val="-3"/>
          <w:sz w:val="21"/>
          <w:szCs w:val="21"/>
        </w:rPr>
        <w:t>万元，占出资比例的</w:t>
      </w:r>
      <w:r>
        <w:rPr>
          <w:rFonts w:ascii="宋体" w:hAnsi="宋体" w:cs="宋体" w:eastAsia="宋体" w:hint="default"/>
          <w:spacing w:val="-58"/>
          <w:sz w:val="21"/>
          <w:szCs w:val="21"/>
        </w:rPr>
        <w:t> </w:t>
      </w:r>
      <w:r>
        <w:rPr>
          <w:rFonts w:ascii="Calibri" w:hAnsi="Calibri" w:cs="Calibri" w:eastAsia="Calibri" w:hint="default"/>
          <w:sz w:val="21"/>
          <w:szCs w:val="21"/>
        </w:rPr>
        <w:t>50%</w:t>
      </w:r>
      <w:r>
        <w:rPr>
          <w:rFonts w:ascii="宋体" w:hAnsi="宋体" w:cs="宋体" w:eastAsia="宋体" w:hint="default"/>
          <w:sz w:val="21"/>
          <w:szCs w:val="21"/>
        </w:rPr>
        <w:t>。公司成立时，深圳市奥伦德科技公司委托本公司负责奥拓光电科技公司的生产经营活动，本公司自</w:t>
      </w:r>
      <w:r>
        <w:rPr>
          <w:rFonts w:ascii="宋体" w:hAnsi="宋体" w:cs="宋体" w:eastAsia="宋体" w:hint="default"/>
          <w:spacing w:val="-60"/>
          <w:sz w:val="21"/>
          <w:szCs w:val="21"/>
        </w:rPr>
        <w:t> </w:t>
      </w:r>
      <w:r>
        <w:rPr>
          <w:rFonts w:ascii="Calibri" w:hAnsi="Calibri" w:cs="Calibri" w:eastAsia="Calibri" w:hint="default"/>
          <w:sz w:val="21"/>
          <w:szCs w:val="21"/>
        </w:rPr>
        <w:t>2006</w:t>
      </w:r>
      <w:r>
        <w:rPr>
          <w:rFonts w:ascii="Calibri" w:hAnsi="Calibri" w:cs="Calibri" w:eastAsia="Calibri" w:hint="default"/>
          <w:spacing w:val="1"/>
          <w:sz w:val="21"/>
          <w:szCs w:val="21"/>
        </w:rPr>
        <w:t> </w:t>
      </w:r>
      <w:r>
        <w:rPr>
          <w:rFonts w:ascii="宋体" w:hAnsi="宋体" w:cs="宋体" w:eastAsia="宋体" w:hint="default"/>
          <w:sz w:val="21"/>
          <w:szCs w:val="21"/>
        </w:rPr>
        <w:t>年起深圳市奥拓</w:t>
      </w:r>
    </w:p>
    <w:p>
      <w:pPr>
        <w:spacing w:line="333" w:lineRule="auto" w:before="118"/>
        <w:ind w:left="152" w:right="1125" w:firstLine="0"/>
        <w:jc w:val="both"/>
        <w:rPr>
          <w:rFonts w:ascii="宋体" w:hAnsi="宋体" w:cs="宋体" w:eastAsia="宋体" w:hint="default"/>
          <w:sz w:val="21"/>
          <w:szCs w:val="21"/>
        </w:rPr>
      </w:pPr>
      <w:r>
        <w:rPr>
          <w:rFonts w:ascii="宋体" w:hAnsi="宋体" w:cs="宋体" w:eastAsia="宋体" w:hint="default"/>
          <w:sz w:val="21"/>
          <w:szCs w:val="21"/>
        </w:rPr>
        <w:t>光电科技有限公司纳入合并范围。</w:t>
      </w:r>
      <w:r>
        <w:rPr>
          <w:rFonts w:ascii="Calibri" w:hAnsi="Calibri" w:cs="Calibri" w:eastAsia="Calibri" w:hint="default"/>
          <w:sz w:val="21"/>
          <w:szCs w:val="21"/>
        </w:rPr>
        <w:t>2007</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10</w:t>
      </w:r>
      <w:r>
        <w:rPr>
          <w:rFonts w:ascii="Calibri" w:hAnsi="Calibri" w:cs="Calibri" w:eastAsia="Calibri"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10</w:t>
      </w:r>
      <w:r>
        <w:rPr>
          <w:rFonts w:ascii="Calibri" w:hAnsi="Calibri" w:cs="Calibri" w:eastAsia="Calibri" w:hint="default"/>
          <w:spacing w:val="4"/>
          <w:sz w:val="21"/>
          <w:szCs w:val="21"/>
        </w:rPr>
        <w:t> </w:t>
      </w:r>
      <w:r>
        <w:rPr>
          <w:rFonts w:ascii="宋体" w:hAnsi="宋体" w:cs="宋体" w:eastAsia="宋体" w:hint="default"/>
          <w:sz w:val="21"/>
          <w:szCs w:val="21"/>
        </w:rPr>
        <w:t>日经深圳市奥拓光电科技有限公司股东会决议，深圳市奥伦德科技有限公司将其持有的股权转让给深圳市奥</w:t>
      </w:r>
      <w:r>
        <w:rPr>
          <w:rFonts w:ascii="宋体" w:hAnsi="宋体" w:cs="宋体" w:eastAsia="宋体" w:hint="default"/>
          <w:w w:val="100"/>
          <w:sz w:val="21"/>
          <w:szCs w:val="21"/>
        </w:rPr>
        <w:t> </w:t>
      </w:r>
      <w:r>
        <w:rPr>
          <w:rFonts w:ascii="宋体" w:hAnsi="宋体" w:cs="宋体" w:eastAsia="宋体" w:hint="default"/>
          <w:spacing w:val="-3"/>
          <w:sz w:val="21"/>
          <w:szCs w:val="21"/>
        </w:rPr>
        <w:t>拓软件技术有限公司。根据奥拓电子</w:t>
      </w:r>
      <w:r>
        <w:rPr>
          <w:rFonts w:ascii="宋体" w:hAnsi="宋体" w:cs="宋体" w:eastAsia="宋体" w:hint="default"/>
          <w:spacing w:val="-54"/>
          <w:sz w:val="21"/>
          <w:szCs w:val="21"/>
        </w:rPr>
        <w:t> </w:t>
      </w: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年第三次临时股东大会决议《关于使用部分超募资金对深圳市奥拓光电科技有限公司增资用于</w:t>
      </w:r>
      <w:r>
        <w:rPr>
          <w:rFonts w:ascii="宋体" w:hAnsi="宋体" w:cs="宋体" w:eastAsia="宋体" w:hint="default"/>
          <w:spacing w:val="-53"/>
          <w:sz w:val="21"/>
          <w:szCs w:val="21"/>
        </w:rPr>
        <w:t> </w:t>
      </w:r>
      <w:r>
        <w:rPr>
          <w:rFonts w:ascii="Calibri" w:hAnsi="Calibri" w:cs="Calibri" w:eastAsia="Calibri" w:hint="default"/>
          <w:sz w:val="21"/>
          <w:szCs w:val="21"/>
        </w:rPr>
        <w:t>LED</w:t>
      </w:r>
      <w:r>
        <w:rPr>
          <w:rFonts w:ascii="Calibri" w:hAnsi="Calibri" w:cs="Calibri" w:eastAsia="Calibri" w:hint="default"/>
          <w:spacing w:val="4"/>
          <w:sz w:val="21"/>
          <w:szCs w:val="21"/>
        </w:rPr>
        <w:t> </w:t>
      </w:r>
      <w:r>
        <w:rPr>
          <w:rFonts w:ascii="宋体" w:hAnsi="宋体" w:cs="宋体" w:eastAsia="宋体" w:hint="default"/>
          <w:sz w:val="21"/>
          <w:szCs w:val="21"/>
        </w:rPr>
        <w:t>照明应用项目的公</w:t>
      </w:r>
      <w:r>
        <w:rPr>
          <w:rFonts w:ascii="宋体" w:hAnsi="宋体" w:cs="宋体" w:eastAsia="宋体" w:hint="default"/>
          <w:w w:val="100"/>
          <w:sz w:val="21"/>
          <w:szCs w:val="21"/>
        </w:rPr>
        <w:t> </w:t>
      </w:r>
      <w:r>
        <w:rPr>
          <w:rFonts w:ascii="宋体" w:hAnsi="宋体" w:cs="宋体" w:eastAsia="宋体" w:hint="default"/>
          <w:sz w:val="21"/>
          <w:szCs w:val="21"/>
        </w:rPr>
        <w:t>告》，用超募资金额</w:t>
      </w:r>
      <w:r>
        <w:rPr>
          <w:rFonts w:ascii="宋体" w:hAnsi="宋体" w:cs="宋体" w:eastAsia="宋体" w:hint="default"/>
          <w:spacing w:val="-57"/>
          <w:sz w:val="21"/>
          <w:szCs w:val="21"/>
        </w:rPr>
        <w:t> </w:t>
      </w:r>
      <w:r>
        <w:rPr>
          <w:rFonts w:ascii="Calibri" w:hAnsi="Calibri" w:cs="Calibri" w:eastAsia="Calibri" w:hint="default"/>
          <w:sz w:val="21"/>
          <w:szCs w:val="21"/>
        </w:rPr>
        <w:t>2,118.36</w:t>
      </w:r>
      <w:r>
        <w:rPr>
          <w:rFonts w:ascii="Calibri" w:hAnsi="Calibri" w:cs="Calibri" w:eastAsia="Calibri" w:hint="default"/>
          <w:spacing w:val="1"/>
          <w:sz w:val="21"/>
          <w:szCs w:val="21"/>
        </w:rPr>
        <w:t> </w:t>
      </w:r>
      <w:r>
        <w:rPr>
          <w:rFonts w:ascii="宋体" w:hAnsi="宋体" w:cs="宋体" w:eastAsia="宋体" w:hint="default"/>
          <w:sz w:val="21"/>
          <w:szCs w:val="21"/>
        </w:rPr>
        <w:t>万元向深圳市奥拓光电科技有限公司增资。</w:t>
      </w:r>
    </w:p>
    <w:p>
      <w:pPr>
        <w:spacing w:before="18"/>
        <w:ind w:left="57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）南京奥拓电子科技有限公司成立于</w:t>
      </w:r>
      <w:r>
        <w:rPr>
          <w:rFonts w:ascii="宋体" w:hAnsi="宋体" w:cs="宋体" w:eastAsia="宋体" w:hint="default"/>
          <w:spacing w:val="-57"/>
          <w:sz w:val="21"/>
          <w:szCs w:val="21"/>
        </w:rPr>
        <w:t> </w:t>
      </w: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7</w:t>
      </w:r>
      <w:r>
        <w:rPr>
          <w:rFonts w:ascii="Calibri" w:hAnsi="Calibri" w:cs="Calibri" w:eastAsia="Calibri"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30</w:t>
      </w:r>
      <w:r>
        <w:rPr>
          <w:rFonts w:ascii="Calibri" w:hAnsi="Calibri" w:cs="Calibri" w:eastAsia="Calibri" w:hint="default"/>
          <w:spacing w:val="2"/>
          <w:sz w:val="21"/>
          <w:szCs w:val="21"/>
        </w:rPr>
        <w:t> </w:t>
      </w:r>
      <w:r>
        <w:rPr>
          <w:rFonts w:ascii="宋体" w:hAnsi="宋体" w:cs="宋体" w:eastAsia="宋体" w:hint="default"/>
          <w:sz w:val="21"/>
          <w:szCs w:val="21"/>
        </w:rPr>
        <w:t>日，注册资本</w:t>
      </w:r>
      <w:r>
        <w:rPr>
          <w:rFonts w:ascii="宋体" w:hAnsi="宋体" w:cs="宋体" w:eastAsia="宋体" w:hint="default"/>
          <w:spacing w:val="-56"/>
          <w:sz w:val="21"/>
          <w:szCs w:val="21"/>
        </w:rPr>
        <w:t> </w:t>
      </w:r>
      <w:r>
        <w:rPr>
          <w:rFonts w:ascii="Calibri" w:hAnsi="Calibri" w:cs="Calibri" w:eastAsia="Calibri" w:hint="default"/>
          <w:sz w:val="21"/>
          <w:szCs w:val="21"/>
        </w:rPr>
        <w:t>2,000</w:t>
      </w:r>
      <w:r>
        <w:rPr>
          <w:rFonts w:ascii="Calibri" w:hAnsi="Calibri" w:cs="Calibri" w:eastAsia="Calibri" w:hint="default"/>
          <w:spacing w:val="3"/>
          <w:sz w:val="21"/>
          <w:szCs w:val="21"/>
        </w:rPr>
        <w:t> </w:t>
      </w:r>
      <w:r>
        <w:rPr>
          <w:rFonts w:ascii="宋体" w:hAnsi="宋体" w:cs="宋体" w:eastAsia="宋体" w:hint="default"/>
          <w:sz w:val="21"/>
          <w:szCs w:val="21"/>
        </w:rPr>
        <w:t>万元，本公司持有</w:t>
      </w:r>
      <w:r>
        <w:rPr>
          <w:rFonts w:ascii="宋体" w:hAnsi="宋体" w:cs="宋体" w:eastAsia="宋体" w:hint="default"/>
          <w:spacing w:val="-56"/>
          <w:sz w:val="21"/>
          <w:szCs w:val="21"/>
        </w:rPr>
        <w:t> </w:t>
      </w:r>
      <w:r>
        <w:rPr>
          <w:rFonts w:ascii="Calibri" w:hAnsi="Calibri" w:cs="Calibri" w:eastAsia="Calibri" w:hint="default"/>
          <w:sz w:val="21"/>
          <w:szCs w:val="21"/>
        </w:rPr>
        <w:t>100%</w:t>
      </w:r>
      <w:r>
        <w:rPr>
          <w:rFonts w:ascii="宋体" w:hAnsi="宋体" w:cs="宋体" w:eastAsia="宋体" w:hint="default"/>
          <w:sz w:val="21"/>
          <w:szCs w:val="21"/>
        </w:rPr>
        <w:t>股权。自</w:t>
      </w:r>
      <w:r>
        <w:rPr>
          <w:rFonts w:ascii="宋体" w:hAnsi="宋体" w:cs="宋体" w:eastAsia="宋体" w:hint="default"/>
          <w:spacing w:val="-54"/>
          <w:sz w:val="21"/>
          <w:szCs w:val="21"/>
        </w:rPr>
        <w:t> </w:t>
      </w:r>
      <w:r>
        <w:rPr>
          <w:rFonts w:ascii="Calibri" w:hAnsi="Calibri" w:cs="Calibri" w:eastAsia="Calibri" w:hint="default"/>
          <w:sz w:val="21"/>
          <w:szCs w:val="21"/>
        </w:rPr>
        <w:t>2010</w:t>
      </w:r>
      <w:r>
        <w:rPr>
          <w:rFonts w:ascii="Calibri" w:hAnsi="Calibri" w:cs="Calibri" w:eastAsia="Calibri" w:hint="default"/>
          <w:spacing w:val="3"/>
          <w:sz w:val="21"/>
          <w:szCs w:val="21"/>
        </w:rPr>
        <w:t> </w:t>
      </w:r>
      <w:r>
        <w:rPr>
          <w:rFonts w:ascii="宋体" w:hAnsi="宋体" w:cs="宋体" w:eastAsia="宋体" w:hint="default"/>
          <w:sz w:val="21"/>
          <w:szCs w:val="21"/>
        </w:rPr>
        <w:t>年起纳入合并范围。</w:t>
      </w:r>
    </w:p>
    <w:p>
      <w:pPr>
        <w:spacing w:before="118"/>
        <w:ind w:left="57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4</w:t>
      </w:r>
      <w:r>
        <w:rPr>
          <w:rFonts w:ascii="宋体" w:hAnsi="宋体" w:cs="宋体" w:eastAsia="宋体" w:hint="default"/>
          <w:sz w:val="21"/>
          <w:szCs w:val="21"/>
        </w:rPr>
        <w:t>）惠州市奥拓电子科技有限公司成立于</w:t>
      </w:r>
      <w:r>
        <w:rPr>
          <w:rFonts w:ascii="宋体" w:hAnsi="宋体" w:cs="宋体" w:eastAsia="宋体" w:hint="default"/>
          <w:spacing w:val="-54"/>
          <w:sz w:val="21"/>
          <w:szCs w:val="21"/>
        </w:rPr>
        <w:t> </w:t>
      </w: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4</w:t>
      </w:r>
      <w:r>
        <w:rPr>
          <w:rFonts w:ascii="Calibri" w:hAnsi="Calibri" w:cs="Calibri" w:eastAsia="Calibri"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18</w:t>
      </w:r>
      <w:r>
        <w:rPr>
          <w:rFonts w:ascii="Calibri" w:hAnsi="Calibri" w:cs="Calibri" w:eastAsia="Calibri" w:hint="default"/>
          <w:spacing w:val="2"/>
          <w:sz w:val="21"/>
          <w:szCs w:val="21"/>
        </w:rPr>
        <w:t> </w:t>
      </w:r>
      <w:r>
        <w:rPr>
          <w:rFonts w:ascii="宋体" w:hAnsi="宋体" w:cs="宋体" w:eastAsia="宋体" w:hint="default"/>
          <w:sz w:val="21"/>
          <w:szCs w:val="21"/>
        </w:rPr>
        <w:t>日，注册资本</w:t>
      </w:r>
      <w:r>
        <w:rPr>
          <w:rFonts w:ascii="宋体" w:hAnsi="宋体" w:cs="宋体" w:eastAsia="宋体" w:hint="default"/>
          <w:spacing w:val="-56"/>
          <w:sz w:val="21"/>
          <w:szCs w:val="21"/>
        </w:rPr>
        <w:t> </w:t>
      </w:r>
      <w:r>
        <w:rPr>
          <w:rFonts w:ascii="Calibri" w:hAnsi="Calibri" w:cs="Calibri" w:eastAsia="Calibri" w:hint="default"/>
          <w:sz w:val="21"/>
          <w:szCs w:val="21"/>
        </w:rPr>
        <w:t>1,500</w:t>
      </w:r>
      <w:r>
        <w:rPr>
          <w:rFonts w:ascii="Calibri" w:hAnsi="Calibri" w:cs="Calibri" w:eastAsia="Calibri" w:hint="default"/>
          <w:spacing w:val="2"/>
          <w:sz w:val="21"/>
          <w:szCs w:val="21"/>
        </w:rPr>
        <w:t> </w:t>
      </w:r>
      <w:r>
        <w:rPr>
          <w:rFonts w:ascii="宋体" w:hAnsi="宋体" w:cs="宋体" w:eastAsia="宋体" w:hint="default"/>
          <w:sz w:val="21"/>
          <w:szCs w:val="21"/>
        </w:rPr>
        <w:t>万元，本公司持有</w:t>
      </w:r>
      <w:r>
        <w:rPr>
          <w:rFonts w:ascii="宋体" w:hAnsi="宋体" w:cs="宋体" w:eastAsia="宋体" w:hint="default"/>
          <w:spacing w:val="-56"/>
          <w:sz w:val="21"/>
          <w:szCs w:val="21"/>
        </w:rPr>
        <w:t> </w:t>
      </w:r>
      <w:r>
        <w:rPr>
          <w:rFonts w:ascii="Calibri" w:hAnsi="Calibri" w:cs="Calibri" w:eastAsia="Calibri" w:hint="default"/>
          <w:sz w:val="21"/>
          <w:szCs w:val="21"/>
        </w:rPr>
        <w:t>100%</w:t>
      </w:r>
      <w:r>
        <w:rPr>
          <w:rFonts w:ascii="宋体" w:hAnsi="宋体" w:cs="宋体" w:eastAsia="宋体" w:hint="default"/>
          <w:sz w:val="21"/>
          <w:szCs w:val="21"/>
        </w:rPr>
        <w:t>股权。自</w:t>
      </w:r>
      <w:r>
        <w:rPr>
          <w:rFonts w:ascii="宋体" w:hAnsi="宋体" w:cs="宋体" w:eastAsia="宋体" w:hint="default"/>
          <w:spacing w:val="-54"/>
          <w:sz w:val="21"/>
          <w:szCs w:val="21"/>
        </w:rPr>
        <w:t> </w:t>
      </w: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年起纳入合并范围。</w:t>
      </w:r>
    </w:p>
    <w:p>
      <w:pPr>
        <w:spacing w:before="118"/>
        <w:ind w:left="572" w:right="0" w:firstLine="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、公司无同一控制下企业合并取得的子公司。</w:t>
      </w:r>
    </w:p>
    <w:p>
      <w:pPr>
        <w:spacing w:line="298" w:lineRule="exact" w:before="118"/>
        <w:ind w:left="572" w:right="0" w:firstLine="0"/>
        <w:jc w:val="left"/>
        <w:rPr>
          <w:rFonts w:ascii="宋体" w:hAnsi="宋体" w:cs="宋体" w:eastAsia="宋体" w:hint="default"/>
          <w:sz w:val="21"/>
          <w:szCs w:val="21"/>
        </w:rPr>
      </w:pPr>
      <w:r>
        <w:rPr/>
        <w:pict>
          <v:shape style="position:absolute;margin-left:740.650024pt;margin-top:21.207418pt;width:101.25pt;height:57.75pt;mso-position-horizontal-relative:page;mso-position-vertical-relative:paragraph;z-index:1912" type="#_x0000_t75" stroked="false">
            <v:imagedata r:id="rId43" o:title=""/>
          </v:shape>
        </w:pict>
      </w:r>
      <w:r>
        <w:rPr>
          <w:rFonts w:ascii="Calibri" w:hAnsi="Calibri" w:cs="Calibri" w:eastAsia="Calibri" w:hint="default"/>
          <w:sz w:val="21"/>
          <w:szCs w:val="21"/>
        </w:rPr>
        <w:t>3</w:t>
      </w:r>
      <w:r>
        <w:rPr>
          <w:rFonts w:ascii="宋体" w:hAnsi="宋体" w:cs="宋体" w:eastAsia="宋体" w:hint="default"/>
          <w:sz w:val="21"/>
          <w:szCs w:val="21"/>
        </w:rPr>
        <w:t>、公司无非同一控制下企业合并取得的子公司。</w:t>
      </w:r>
    </w:p>
    <w:p>
      <w:pPr>
        <w:pStyle w:val="BodyText"/>
        <w:spacing w:line="240" w:lineRule="auto" w:before="23"/>
        <w:ind w:left="0" w:right="1337"/>
        <w:jc w:val="center"/>
        <w:rPr>
          <w:rFonts w:ascii="Calibri" w:hAnsi="Calibri" w:cs="Calibri" w:eastAsia="Calibri" w:hint="default"/>
        </w:rPr>
      </w:pPr>
      <w:r>
        <w:rPr>
          <w:rFonts w:ascii="Calibri"/>
        </w:rPr>
        <w:t>88</w:t>
      </w:r>
    </w:p>
    <w:p>
      <w:pPr>
        <w:spacing w:after="0" w:line="240" w:lineRule="auto"/>
        <w:jc w:val="center"/>
        <w:rPr>
          <w:rFonts w:ascii="Calibri" w:hAnsi="Calibri" w:cs="Calibri" w:eastAsia="Calibri" w:hint="default"/>
        </w:rPr>
        <w:sectPr>
          <w:type w:val="continuous"/>
          <w:pgSz w:w="16840" w:h="11910" w:orient="landscape"/>
          <w:pgMar w:top="1500" w:bottom="0" w:left="980" w:right="0"/>
        </w:sectPr>
      </w:pPr>
    </w:p>
    <w:p>
      <w:pPr>
        <w:spacing w:line="240" w:lineRule="auto" w:before="6"/>
        <w:rPr>
          <w:rFonts w:ascii="Calibri" w:hAnsi="Calibri" w:cs="Calibri" w:eastAsia="Calibri" w:hint="default"/>
          <w:sz w:val="17"/>
          <w:szCs w:val="17"/>
        </w:rPr>
      </w:pPr>
    </w:p>
    <w:p>
      <w:pPr>
        <w:spacing w:before="36"/>
        <w:ind w:left="152" w:right="3887" w:firstLine="0"/>
        <w:jc w:val="left"/>
        <w:rPr>
          <w:rFonts w:ascii="黑体" w:hAnsi="黑体" w:cs="黑体" w:eastAsia="黑体" w:hint="default"/>
          <w:sz w:val="21"/>
          <w:szCs w:val="21"/>
        </w:rPr>
      </w:pPr>
      <w:r>
        <w:rPr>
          <w:rFonts w:ascii="黑体" w:hAnsi="黑体" w:cs="黑体" w:eastAsia="黑体" w:hint="default"/>
          <w:b/>
          <w:bCs/>
          <w:sz w:val="21"/>
          <w:szCs w:val="21"/>
        </w:rPr>
        <w:t>五、合并财务报表项目注释</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64"/>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541"/>
        <w:gridCol w:w="1851"/>
        <w:gridCol w:w="874"/>
        <w:gridCol w:w="1529"/>
        <w:gridCol w:w="1423"/>
        <w:gridCol w:w="987"/>
        <w:gridCol w:w="1560"/>
      </w:tblGrid>
      <w:tr>
        <w:trPr>
          <w:trHeight w:val="490" w:hRule="exact"/>
        </w:trPr>
        <w:tc>
          <w:tcPr>
            <w:tcW w:w="154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2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Calibri" w:hAnsi="Calibri" w:cs="Calibri" w:eastAsia="Calibri" w:hint="default"/>
                <w:sz w:val="18"/>
                <w:szCs w:val="18"/>
              </w:rPr>
            </w:pPr>
            <w:r>
              <w:rPr>
                <w:rFonts w:ascii="Calibri"/>
                <w:sz w:val="18"/>
              </w:rPr>
              <w:t>2011-12-31</w:t>
            </w:r>
          </w:p>
        </w:tc>
        <w:tc>
          <w:tcPr>
            <w:tcW w:w="397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
              <w:jc w:val="center"/>
              <w:rPr>
                <w:rFonts w:ascii="Calibri" w:hAnsi="Calibri" w:cs="Calibri" w:eastAsia="Calibri" w:hint="default"/>
                <w:sz w:val="18"/>
                <w:szCs w:val="18"/>
              </w:rPr>
            </w:pPr>
            <w:r>
              <w:rPr>
                <w:rFonts w:ascii="Calibri"/>
                <w:sz w:val="18"/>
              </w:rPr>
              <w:t>2010-12-31</w:t>
            </w:r>
          </w:p>
        </w:tc>
      </w:tr>
      <w:tr>
        <w:trPr>
          <w:trHeight w:val="490" w:hRule="exact"/>
        </w:trPr>
        <w:tc>
          <w:tcPr>
            <w:tcW w:w="1541" w:type="dxa"/>
            <w:vMerge/>
            <w:tcBorders>
              <w:left w:val="nil" w:sz="6" w:space="0" w:color="auto"/>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折算率</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9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5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298,029.72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z w:val="18"/>
              </w:rPr>
              <w:t>1.00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298,029.72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8"/>
                <w:szCs w:val="18"/>
              </w:rPr>
            </w:pPr>
            <w:r>
              <w:rPr>
                <w:rFonts w:ascii="Calibri"/>
                <w:sz w:val="18"/>
              </w:rPr>
              <w:t>104,219.54</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z w:val="18"/>
              </w:rPr>
              <w:t>1.00</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18"/>
                <w:szCs w:val="18"/>
              </w:rPr>
            </w:pPr>
            <w:r>
              <w:rPr>
                <w:rFonts w:ascii="Calibri"/>
                <w:sz w:val="18"/>
              </w:rPr>
              <w:t>104,219.54</w:t>
            </w:r>
          </w:p>
        </w:tc>
      </w:tr>
      <w:tr>
        <w:trPr>
          <w:trHeight w:val="493"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1,393.19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8"/>
              <w:jc w:val="right"/>
              <w:rPr>
                <w:rFonts w:ascii="Calibri" w:hAnsi="Calibri" w:cs="Calibri" w:eastAsia="Calibri" w:hint="default"/>
                <w:sz w:val="18"/>
                <w:szCs w:val="18"/>
              </w:rPr>
            </w:pPr>
            <w:r>
              <w:rPr>
                <w:rFonts w:ascii="Calibri"/>
                <w:sz w:val="18"/>
              </w:rPr>
              <w:t>6.30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8,778.35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8"/>
              <w:jc w:val="right"/>
              <w:rPr>
                <w:rFonts w:ascii="Calibri" w:hAnsi="Calibri" w:cs="Calibri" w:eastAsia="Calibri" w:hint="default"/>
                <w:sz w:val="18"/>
                <w:szCs w:val="18"/>
              </w:rPr>
            </w:pPr>
            <w:r>
              <w:rPr>
                <w:rFonts w:ascii="Calibri"/>
                <w:sz w:val="18"/>
              </w:rPr>
              <w:t>1,893.19</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6.62</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18"/>
                <w:szCs w:val="18"/>
              </w:rPr>
            </w:pPr>
            <w:r>
              <w:rPr>
                <w:rFonts w:ascii="Calibri"/>
                <w:sz w:val="18"/>
              </w:rPr>
              <w:t>12,538.03</w:t>
            </w:r>
          </w:p>
        </w:tc>
      </w:tr>
      <w:tr>
        <w:trPr>
          <w:trHeight w:val="49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8"/>
                <w:szCs w:val="18"/>
              </w:rPr>
            </w:pPr>
            <w:r>
              <w:rPr>
                <w:rFonts w:ascii="Calibri"/>
                <w:sz w:val="18"/>
              </w:rPr>
              <w:t>1,734.06</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z w:val="18"/>
              </w:rPr>
              <w:t>0.81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z w:val="18"/>
              </w:rPr>
              <w:t>1,405.80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8"/>
                <w:szCs w:val="18"/>
              </w:rPr>
            </w:pPr>
            <w:r>
              <w:rPr>
                <w:rFonts w:ascii="Calibri"/>
                <w:sz w:val="18"/>
              </w:rPr>
              <w:t>2,534.06</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z w:val="18"/>
              </w:rPr>
              <w:t>0.85</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18"/>
                <w:szCs w:val="18"/>
              </w:rPr>
            </w:pPr>
            <w:r>
              <w:rPr>
                <w:rFonts w:ascii="Calibri"/>
                <w:sz w:val="18"/>
              </w:rPr>
              <w:t>2,156.31</w:t>
            </w:r>
          </w:p>
        </w:tc>
      </w:tr>
      <w:tr>
        <w:trPr>
          <w:trHeight w:val="49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85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308,213.87</w:t>
            </w:r>
          </w:p>
        </w:tc>
        <w:tc>
          <w:tcPr>
            <w:tcW w:w="1423"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18"/>
                <w:szCs w:val="18"/>
              </w:rPr>
            </w:pPr>
            <w:r>
              <w:rPr>
                <w:rFonts w:ascii="Calibri"/>
                <w:sz w:val="18"/>
              </w:rPr>
              <w:t>118,913.88</w:t>
            </w:r>
          </w:p>
        </w:tc>
      </w:tr>
      <w:tr>
        <w:trPr>
          <w:trHeight w:val="49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85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z w:val="18"/>
              </w:rPr>
              <w:t>393,914,086.32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z w:val="18"/>
              </w:rPr>
              <w:t>1.00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z w:val="18"/>
              </w:rPr>
              <w:t>393,914,086.32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z w:val="18"/>
              </w:rPr>
              <w:t>99,048,712.92</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z w:val="18"/>
              </w:rPr>
              <w:t>1.00</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18"/>
                <w:szCs w:val="18"/>
              </w:rPr>
            </w:pPr>
            <w:r>
              <w:rPr>
                <w:rFonts w:ascii="Calibri"/>
                <w:sz w:val="18"/>
              </w:rPr>
              <w:t>99,048,712.92</w:t>
            </w:r>
          </w:p>
        </w:tc>
      </w:tr>
      <w:tr>
        <w:trPr>
          <w:trHeight w:val="49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z w:val="18"/>
              </w:rPr>
              <w:t>818.30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z w:val="18"/>
              </w:rPr>
              <w:t>0.81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z w:val="18"/>
              </w:rPr>
              <w:t>663.40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z w:val="18"/>
              </w:rPr>
              <w:t>3,394.64</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z w:val="18"/>
              </w:rPr>
              <w:t>0.85</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5"/>
              <w:jc w:val="right"/>
              <w:rPr>
                <w:rFonts w:ascii="Calibri" w:hAnsi="Calibri" w:cs="Calibri" w:eastAsia="Calibri" w:hint="default"/>
                <w:sz w:val="18"/>
                <w:szCs w:val="18"/>
              </w:rPr>
            </w:pPr>
            <w:r>
              <w:rPr>
                <w:rFonts w:ascii="Calibri"/>
                <w:sz w:val="18"/>
              </w:rPr>
              <w:t>2,888.60</w:t>
            </w:r>
          </w:p>
        </w:tc>
      </w:tr>
      <w:tr>
        <w:trPr>
          <w:trHeight w:val="49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2"/>
              <w:jc w:val="right"/>
              <w:rPr>
                <w:rFonts w:ascii="Calibri" w:hAnsi="Calibri" w:cs="Calibri" w:eastAsia="Calibri" w:hint="default"/>
                <w:sz w:val="18"/>
                <w:szCs w:val="18"/>
              </w:rPr>
            </w:pPr>
            <w:r>
              <w:rPr>
                <w:rFonts w:ascii="Calibri"/>
                <w:sz w:val="18"/>
              </w:rPr>
              <w:t>223,105.18</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8"/>
              <w:jc w:val="right"/>
              <w:rPr>
                <w:rFonts w:ascii="Calibri" w:hAnsi="Calibri" w:cs="Calibri" w:eastAsia="Calibri" w:hint="default"/>
                <w:sz w:val="18"/>
                <w:szCs w:val="18"/>
              </w:rPr>
            </w:pPr>
            <w:r>
              <w:rPr>
                <w:rFonts w:ascii="Calibri"/>
                <w:sz w:val="18"/>
              </w:rPr>
              <w:t>6.30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1,405,763.42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9"/>
              <w:jc w:val="right"/>
              <w:rPr>
                <w:rFonts w:ascii="Calibri" w:hAnsi="Calibri" w:cs="Calibri" w:eastAsia="Calibri" w:hint="default"/>
                <w:sz w:val="18"/>
                <w:szCs w:val="18"/>
              </w:rPr>
            </w:pPr>
            <w:r>
              <w:rPr>
                <w:rFonts w:ascii="Calibri"/>
                <w:sz w:val="18"/>
              </w:rPr>
              <w:t>270,975.50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6.62</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6"/>
              <w:jc w:val="right"/>
              <w:rPr>
                <w:rFonts w:ascii="Calibri" w:hAnsi="Calibri" w:cs="Calibri" w:eastAsia="Calibri" w:hint="default"/>
                <w:sz w:val="18"/>
                <w:szCs w:val="18"/>
              </w:rPr>
            </w:pPr>
            <w:r>
              <w:rPr>
                <w:rFonts w:ascii="Calibri"/>
                <w:sz w:val="18"/>
              </w:rPr>
              <w:t>1,794,589.45</w:t>
            </w:r>
          </w:p>
        </w:tc>
      </w:tr>
      <w:tr>
        <w:trPr>
          <w:trHeight w:val="49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85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8"/>
                <w:szCs w:val="18"/>
              </w:rPr>
            </w:pPr>
            <w:r>
              <w:rPr>
                <w:rFonts w:ascii="Calibri"/>
                <w:sz w:val="18"/>
              </w:rPr>
              <w:t>395,320,513.14</w:t>
            </w:r>
          </w:p>
        </w:tc>
        <w:tc>
          <w:tcPr>
            <w:tcW w:w="1423"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100,846,190.97</w:t>
            </w:r>
          </w:p>
        </w:tc>
      </w:tr>
      <w:tr>
        <w:trPr>
          <w:trHeight w:val="49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85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8"/>
                <w:szCs w:val="18"/>
              </w:rPr>
            </w:pPr>
            <w:r>
              <w:rPr>
                <w:rFonts w:ascii="Calibri"/>
                <w:sz w:val="18"/>
              </w:rPr>
              <w:t>10,353,953.41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z w:val="18"/>
              </w:rPr>
              <w:t>1.00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8"/>
                <w:szCs w:val="18"/>
              </w:rPr>
            </w:pPr>
            <w:r>
              <w:rPr>
                <w:rFonts w:ascii="Calibri"/>
                <w:sz w:val="18"/>
              </w:rPr>
              <w:t>10,353,953.41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8,700,080.08</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z w:val="18"/>
              </w:rPr>
              <w:t>1.00</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4"/>
              <w:jc w:val="right"/>
              <w:rPr>
                <w:rFonts w:ascii="Calibri" w:hAnsi="Calibri" w:cs="Calibri" w:eastAsia="Calibri" w:hint="default"/>
                <w:sz w:val="18"/>
                <w:szCs w:val="18"/>
              </w:rPr>
            </w:pPr>
            <w:r>
              <w:rPr>
                <w:rFonts w:ascii="Calibri"/>
                <w:spacing w:val="-1"/>
                <w:sz w:val="18"/>
              </w:rPr>
              <w:t>8,700,080.08</w:t>
            </w:r>
          </w:p>
        </w:tc>
      </w:tr>
      <w:tr>
        <w:trPr>
          <w:trHeight w:val="49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85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8"/>
                <w:szCs w:val="18"/>
              </w:rPr>
            </w:pPr>
            <w:r>
              <w:rPr>
                <w:rFonts w:ascii="Calibri"/>
                <w:sz w:val="18"/>
              </w:rPr>
              <w:t>10,353,953.41</w:t>
            </w:r>
          </w:p>
        </w:tc>
        <w:tc>
          <w:tcPr>
            <w:tcW w:w="1423"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4"/>
              <w:jc w:val="right"/>
              <w:rPr>
                <w:rFonts w:ascii="Calibri" w:hAnsi="Calibri" w:cs="Calibri" w:eastAsia="Calibri" w:hint="default"/>
                <w:sz w:val="18"/>
                <w:szCs w:val="18"/>
              </w:rPr>
            </w:pPr>
            <w:r>
              <w:rPr>
                <w:rFonts w:ascii="Calibri"/>
                <w:spacing w:val="-1"/>
                <w:sz w:val="18"/>
              </w:rPr>
              <w:t>8,700,080.08</w:t>
            </w:r>
          </w:p>
        </w:tc>
      </w:tr>
      <w:tr>
        <w:trPr>
          <w:trHeight w:val="49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5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8"/>
                <w:szCs w:val="18"/>
              </w:rPr>
            </w:pPr>
            <w:r>
              <w:rPr>
                <w:rFonts w:ascii="Calibri"/>
                <w:sz w:val="18"/>
              </w:rPr>
              <w:t>405,982,680.42</w:t>
            </w:r>
          </w:p>
        </w:tc>
        <w:tc>
          <w:tcPr>
            <w:tcW w:w="1423"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18"/>
                <w:szCs w:val="18"/>
              </w:rPr>
            </w:pPr>
            <w:r>
              <w:rPr>
                <w:rFonts w:ascii="Calibri"/>
                <w:sz w:val="18"/>
              </w:rPr>
              <w:t>109,665,184.93</w:t>
            </w:r>
          </w:p>
        </w:tc>
      </w:tr>
    </w:tbl>
    <w:p>
      <w:pPr>
        <w:spacing w:line="240" w:lineRule="auto" w:before="8"/>
        <w:rPr>
          <w:rFonts w:ascii="宋体" w:hAnsi="宋体" w:cs="宋体" w:eastAsia="宋体" w:hint="default"/>
          <w:sz w:val="10"/>
          <w:szCs w:val="10"/>
        </w:rPr>
      </w:pPr>
    </w:p>
    <w:p>
      <w:pPr>
        <w:spacing w:before="36"/>
        <w:ind w:left="573" w:right="1119"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5"/>
          <w:sz w:val="21"/>
          <w:szCs w:val="21"/>
        </w:rPr>
        <w:t> </w:t>
      </w:r>
      <w:r>
        <w:rPr>
          <w:rFonts w:ascii="Calibri" w:hAnsi="Calibri" w:cs="Calibri" w:eastAsia="Calibri" w:hint="default"/>
          <w:sz w:val="21"/>
          <w:szCs w:val="21"/>
        </w:rPr>
        <w:t>2011</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31</w:t>
      </w:r>
      <w:r>
        <w:rPr>
          <w:rFonts w:ascii="Calibri" w:hAnsi="Calibri" w:cs="Calibri" w:eastAsia="Calibri" w:hint="default"/>
          <w:spacing w:val="3"/>
          <w:sz w:val="21"/>
          <w:szCs w:val="21"/>
        </w:rPr>
        <w:t> </w:t>
      </w:r>
      <w:r>
        <w:rPr>
          <w:rFonts w:ascii="宋体" w:hAnsi="宋体" w:cs="宋体" w:eastAsia="宋体" w:hint="default"/>
          <w:sz w:val="21"/>
          <w:szCs w:val="21"/>
        </w:rPr>
        <w:t>日本公司其他货币资金均为银行承兑汇票保证金。</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8"/>
          <w:szCs w:val="28"/>
        </w:rPr>
      </w:pPr>
    </w:p>
    <w:p>
      <w:pPr>
        <w:spacing w:before="0"/>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190"/>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）应收账款按种类披露：</w:t>
      </w:r>
    </w:p>
    <w:p>
      <w:pPr>
        <w:spacing w:line="240" w:lineRule="auto" w:before="11"/>
        <w:rPr>
          <w:rFonts w:ascii="宋体" w:hAnsi="宋体" w:cs="宋体" w:eastAsia="宋体" w:hint="default"/>
          <w:sz w:val="10"/>
          <w:szCs w:val="10"/>
        </w:rPr>
      </w:pPr>
    </w:p>
    <w:p>
      <w:pPr>
        <w:tabs>
          <w:tab w:pos="1051" w:val="left" w:leader="none"/>
        </w:tabs>
        <w:spacing w:before="36"/>
        <w:ind w:left="0" w:right="1267"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4940"/>
        <w:gridCol w:w="1541"/>
        <w:gridCol w:w="970"/>
        <w:gridCol w:w="1323"/>
        <w:gridCol w:w="989"/>
      </w:tblGrid>
      <w:tr>
        <w:trPr>
          <w:trHeight w:val="490" w:hRule="exact"/>
        </w:trPr>
        <w:tc>
          <w:tcPr>
            <w:tcW w:w="494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19"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4823"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Calibri" w:hAnsi="Calibri" w:cs="Calibri" w:eastAsia="Calibri" w:hint="default"/>
                <w:sz w:val="21"/>
                <w:szCs w:val="21"/>
              </w:rPr>
            </w:pPr>
            <w:r>
              <w:rPr>
                <w:rFonts w:ascii="Calibri"/>
                <w:sz w:val="21"/>
              </w:rPr>
              <w:t>2011-12-31</w:t>
            </w:r>
          </w:p>
        </w:tc>
      </w:tr>
      <w:tr>
        <w:trPr>
          <w:trHeight w:val="490" w:hRule="exact"/>
        </w:trPr>
        <w:tc>
          <w:tcPr>
            <w:tcW w:w="4940" w:type="dxa"/>
            <w:vMerge/>
            <w:tcBorders>
              <w:left w:val="nil" w:sz="6" w:space="0" w:color="auto"/>
              <w:right w:val="single" w:sz="4" w:space="0" w:color="000000"/>
            </w:tcBorders>
          </w:tcPr>
          <w:p>
            <w:pPr/>
          </w:p>
        </w:tc>
        <w:tc>
          <w:tcPr>
            <w:tcW w:w="25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830"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231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90" w:hRule="exact"/>
        </w:trPr>
        <w:tc>
          <w:tcPr>
            <w:tcW w:w="4940" w:type="dxa"/>
            <w:vMerge/>
            <w:tcBorders>
              <w:left w:val="nil" w:sz="6" w:space="0" w:color="auto"/>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6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left="278"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90" w:hRule="exact"/>
        </w:trPr>
        <w:tc>
          <w:tcPr>
            <w:tcW w:w="4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单项金额重大并单项计提坏账准备的应收账款</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bl>
    <w:p>
      <w:pPr>
        <w:spacing w:after="0" w:line="240" w:lineRule="auto"/>
        <w:jc w:val="right"/>
        <w:rPr>
          <w:rFonts w:ascii="Calibri" w:hAnsi="Calibri" w:cs="Calibri" w:eastAsia="Calibri" w:hint="default"/>
          <w:sz w:val="21"/>
          <w:szCs w:val="21"/>
        </w:rPr>
        <w:sectPr>
          <w:footerReference w:type="default" r:id="rId44"/>
          <w:pgSz w:w="11910" w:h="16840"/>
          <w:pgMar w:footer="1051" w:header="0" w:top="1060" w:bottom="1240" w:left="980" w:right="0"/>
          <w:pgNumType w:start="8"/>
        </w:sectPr>
      </w:pPr>
    </w:p>
    <w:p>
      <w:pPr>
        <w:spacing w:line="240" w:lineRule="auto" w:before="1"/>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955"/>
        <w:gridCol w:w="1541"/>
        <w:gridCol w:w="970"/>
        <w:gridCol w:w="1323"/>
        <w:gridCol w:w="989"/>
      </w:tblGrid>
      <w:tr>
        <w:trPr>
          <w:trHeight w:val="506" w:hRule="exact"/>
        </w:trPr>
        <w:tc>
          <w:tcPr>
            <w:tcW w:w="4955" w:type="dxa"/>
            <w:vMerge w:val="restart"/>
            <w:tcBorders>
              <w:top w:val="single" w:sz="15"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33"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4823" w:type="dxa"/>
            <w:gridSpan w:val="4"/>
            <w:tcBorders>
              <w:top w:val="single" w:sz="15"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21"/>
                <w:szCs w:val="21"/>
              </w:rPr>
            </w:pPr>
            <w:r>
              <w:rPr>
                <w:rFonts w:ascii="Calibri"/>
                <w:sz w:val="21"/>
              </w:rPr>
              <w:t>2011-12-31</w:t>
            </w:r>
          </w:p>
        </w:tc>
      </w:tr>
      <w:tr>
        <w:trPr>
          <w:trHeight w:val="490" w:hRule="exact"/>
        </w:trPr>
        <w:tc>
          <w:tcPr>
            <w:tcW w:w="4955" w:type="dxa"/>
            <w:vMerge/>
            <w:tcBorders>
              <w:left w:val="nil" w:sz="6" w:space="0" w:color="auto"/>
              <w:right w:val="single" w:sz="4" w:space="0" w:color="000000"/>
            </w:tcBorders>
          </w:tcPr>
          <w:p>
            <w:pPr/>
          </w:p>
        </w:tc>
        <w:tc>
          <w:tcPr>
            <w:tcW w:w="25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830"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231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75"/>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90" w:hRule="exact"/>
        </w:trPr>
        <w:tc>
          <w:tcPr>
            <w:tcW w:w="4955" w:type="dxa"/>
            <w:vMerge/>
            <w:tcBorders>
              <w:left w:val="nil" w:sz="6" w:space="0" w:color="auto"/>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6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left="278" w:right="0"/>
              <w:jc w:val="left"/>
              <w:rPr>
                <w:rFonts w:ascii="宋体" w:hAnsi="宋体" w:cs="宋体" w:eastAsia="宋体" w:hint="default"/>
                <w:sz w:val="21"/>
                <w:szCs w:val="21"/>
              </w:rPr>
            </w:pPr>
            <w:r>
              <w:rPr>
                <w:rFonts w:ascii="宋体" w:hAnsi="宋体" w:cs="宋体" w:eastAsia="宋体" w:hint="default"/>
                <w:sz w:val="21"/>
                <w:szCs w:val="21"/>
              </w:rPr>
              <w:t>比例</w:t>
            </w:r>
          </w:p>
        </w:tc>
      </w:tr>
    </w:tbl>
    <w:p>
      <w:pPr>
        <w:spacing w:line="240" w:lineRule="auto" w:before="7"/>
        <w:rPr>
          <w:rFonts w:ascii="宋体" w:hAnsi="宋体" w:cs="宋体" w:eastAsia="宋体" w:hint="default"/>
          <w:sz w:val="13"/>
          <w:szCs w:val="13"/>
        </w:rPr>
      </w:pPr>
    </w:p>
    <w:p>
      <w:pPr>
        <w:spacing w:before="36"/>
        <w:ind w:left="260" w:right="3887" w:firstLine="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4940"/>
        <w:gridCol w:w="1541"/>
        <w:gridCol w:w="970"/>
        <w:gridCol w:w="1323"/>
        <w:gridCol w:w="989"/>
      </w:tblGrid>
      <w:tr>
        <w:trPr>
          <w:trHeight w:val="530" w:hRule="exact"/>
        </w:trPr>
        <w:tc>
          <w:tcPr>
            <w:tcW w:w="4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以账龄作为信用风险特征组合</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spacing w:val="-3"/>
                <w:sz w:val="21"/>
              </w:rPr>
              <w:t>57,376,477.06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100.00%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3,763,821.57</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4"/>
              <w:jc w:val="right"/>
              <w:rPr>
                <w:rFonts w:ascii="Calibri" w:hAnsi="Calibri" w:cs="Calibri" w:eastAsia="Calibri" w:hint="default"/>
                <w:sz w:val="21"/>
                <w:szCs w:val="21"/>
              </w:rPr>
            </w:pPr>
            <w:r>
              <w:rPr>
                <w:rFonts w:ascii="Calibri"/>
                <w:spacing w:val="-1"/>
                <w:sz w:val="21"/>
              </w:rPr>
              <w:t>6.56%</w:t>
            </w:r>
          </w:p>
        </w:tc>
      </w:tr>
      <w:tr>
        <w:trPr>
          <w:trHeight w:val="528" w:hRule="exact"/>
        </w:trPr>
        <w:tc>
          <w:tcPr>
            <w:tcW w:w="4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单项金额虽不重大但单项计提坏账准备的应收账款</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530" w:hRule="exact"/>
        </w:trPr>
        <w:tc>
          <w:tcPr>
            <w:tcW w:w="4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21"/>
                <w:szCs w:val="21"/>
              </w:rPr>
            </w:pPr>
            <w:r>
              <w:rPr>
                <w:rFonts w:ascii="Calibri"/>
                <w:spacing w:val="-3"/>
                <w:sz w:val="21"/>
              </w:rPr>
              <w:t>57,376,477.06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100.00%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3,763,821.57</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4"/>
              <w:jc w:val="right"/>
              <w:rPr>
                <w:rFonts w:ascii="Calibri" w:hAnsi="Calibri" w:cs="Calibri" w:eastAsia="Calibri" w:hint="default"/>
                <w:sz w:val="21"/>
                <w:szCs w:val="21"/>
              </w:rPr>
            </w:pPr>
            <w:r>
              <w:rPr>
                <w:rFonts w:ascii="Calibri"/>
                <w:spacing w:val="-1"/>
                <w:sz w:val="21"/>
              </w:rPr>
              <w:t>6.56%</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tbl>
      <w:tblPr>
        <w:tblW w:w="0" w:type="auto"/>
        <w:jc w:val="left"/>
        <w:tblInd w:w="147" w:type="dxa"/>
        <w:tblLayout w:type="fixed"/>
        <w:tblCellMar>
          <w:top w:w="0" w:type="dxa"/>
          <w:left w:w="0" w:type="dxa"/>
          <w:bottom w:w="0" w:type="dxa"/>
          <w:right w:w="0" w:type="dxa"/>
        </w:tblCellMar>
        <w:tblLook w:val="01E0"/>
      </w:tblPr>
      <w:tblGrid>
        <w:gridCol w:w="4928"/>
        <w:gridCol w:w="1484"/>
        <w:gridCol w:w="1020"/>
        <w:gridCol w:w="1390"/>
        <w:gridCol w:w="929"/>
      </w:tblGrid>
      <w:tr>
        <w:trPr>
          <w:trHeight w:val="531" w:hRule="exact"/>
        </w:trPr>
        <w:tc>
          <w:tcPr>
            <w:tcW w:w="492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4823"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Calibri" w:hAnsi="Calibri" w:cs="Calibri" w:eastAsia="Calibri" w:hint="default"/>
                <w:sz w:val="21"/>
                <w:szCs w:val="21"/>
              </w:rPr>
            </w:pPr>
            <w:r>
              <w:rPr>
                <w:rFonts w:ascii="Calibri"/>
                <w:sz w:val="21"/>
              </w:rPr>
              <w:t>2010-12-31</w:t>
            </w:r>
          </w:p>
        </w:tc>
      </w:tr>
      <w:tr>
        <w:trPr>
          <w:trHeight w:val="530" w:hRule="exact"/>
        </w:trPr>
        <w:tc>
          <w:tcPr>
            <w:tcW w:w="4928" w:type="dxa"/>
            <w:vMerge/>
            <w:tcBorders>
              <w:left w:val="nil" w:sz="6" w:space="0" w:color="auto"/>
              <w:right w:val="single" w:sz="4" w:space="0" w:color="000000"/>
            </w:tcBorders>
          </w:tcPr>
          <w:p>
            <w:pPr/>
          </w:p>
        </w:tc>
        <w:tc>
          <w:tcPr>
            <w:tcW w:w="2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828"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231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73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30" w:hRule="exact"/>
        </w:trPr>
        <w:tc>
          <w:tcPr>
            <w:tcW w:w="4928" w:type="dxa"/>
            <w:vMerge/>
            <w:tcBorders>
              <w:left w:val="nil" w:sz="6" w:space="0" w:color="auto"/>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28" w:hRule="exact"/>
        </w:trPr>
        <w:tc>
          <w:tcPr>
            <w:tcW w:w="4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单项金额重大并单项计提坏账准备的应收账款</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bl>
    <w:p>
      <w:pPr>
        <w:spacing w:line="240" w:lineRule="auto" w:before="9"/>
        <w:rPr>
          <w:rFonts w:ascii="宋体" w:hAnsi="宋体" w:cs="宋体" w:eastAsia="宋体" w:hint="default"/>
          <w:sz w:val="13"/>
          <w:szCs w:val="13"/>
        </w:rPr>
      </w:pPr>
    </w:p>
    <w:p>
      <w:pPr>
        <w:spacing w:before="36"/>
        <w:ind w:left="260" w:right="3887" w:firstLine="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4943"/>
        <w:gridCol w:w="1484"/>
        <w:gridCol w:w="1020"/>
        <w:gridCol w:w="1390"/>
        <w:gridCol w:w="929"/>
      </w:tblGrid>
      <w:tr>
        <w:trPr>
          <w:trHeight w:val="530"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以账龄作为信用风险特征组合</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42,622,067.58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100.00%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2,598,715.74</w:t>
            </w:r>
          </w:p>
        </w:tc>
        <w:tc>
          <w:tcPr>
            <w:tcW w:w="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4"/>
              <w:jc w:val="right"/>
              <w:rPr>
                <w:rFonts w:ascii="Calibri" w:hAnsi="Calibri" w:cs="Calibri" w:eastAsia="Calibri" w:hint="default"/>
                <w:sz w:val="21"/>
                <w:szCs w:val="21"/>
              </w:rPr>
            </w:pPr>
            <w:r>
              <w:rPr>
                <w:rFonts w:ascii="Calibri"/>
                <w:spacing w:val="-1"/>
                <w:sz w:val="21"/>
              </w:rPr>
              <w:t>6.09%</w:t>
            </w:r>
          </w:p>
        </w:tc>
      </w:tr>
      <w:tr>
        <w:trPr>
          <w:trHeight w:val="531"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单项金额虽不重大但单项计提坏账准备的应收账款</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530"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42,622,067.58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100.00%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2,598,715.74</w:t>
            </w:r>
          </w:p>
        </w:tc>
        <w:tc>
          <w:tcPr>
            <w:tcW w:w="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4"/>
              <w:jc w:val="right"/>
              <w:rPr>
                <w:rFonts w:ascii="Calibri" w:hAnsi="Calibri" w:cs="Calibri" w:eastAsia="Calibri" w:hint="default"/>
                <w:sz w:val="21"/>
                <w:szCs w:val="21"/>
              </w:rPr>
            </w:pPr>
            <w:r>
              <w:rPr>
                <w:rFonts w:ascii="Calibri"/>
                <w:spacing w:val="-1"/>
                <w:sz w:val="21"/>
              </w:rPr>
              <w:t>6.09%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）组合中，按账龄分析法计提坏账准备的应收账款：</w:t>
      </w:r>
    </w:p>
    <w:p>
      <w:pPr>
        <w:spacing w:line="240" w:lineRule="auto" w:before="10"/>
        <w:rPr>
          <w:rFonts w:ascii="宋体" w:hAnsi="宋体" w:cs="宋体" w:eastAsia="宋体" w:hint="default"/>
          <w:sz w:val="13"/>
          <w:szCs w:val="13"/>
        </w:rPr>
      </w:pPr>
    </w:p>
    <w:p>
      <w:pPr>
        <w:tabs>
          <w:tab w:pos="1051" w:val="left" w:leader="none"/>
        </w:tabs>
        <w:spacing w:before="36"/>
        <w:ind w:left="0" w:right="1234"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112"/>
        <w:gridCol w:w="1887"/>
        <w:gridCol w:w="1884"/>
        <w:gridCol w:w="1885"/>
        <w:gridCol w:w="1886"/>
      </w:tblGrid>
      <w:tr>
        <w:trPr>
          <w:trHeight w:val="530" w:hRule="exact"/>
        </w:trPr>
        <w:tc>
          <w:tcPr>
            <w:tcW w:w="211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tabs>
                <w:tab w:pos="441"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754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Calibri" w:hAnsi="Calibri" w:cs="Calibri" w:eastAsia="Calibri" w:hint="default"/>
                <w:sz w:val="21"/>
                <w:szCs w:val="21"/>
              </w:rPr>
            </w:pPr>
            <w:r>
              <w:rPr>
                <w:rFonts w:ascii="Calibri"/>
                <w:sz w:val="21"/>
              </w:rPr>
              <w:t>2011-12-31</w:t>
            </w:r>
          </w:p>
        </w:tc>
      </w:tr>
      <w:tr>
        <w:trPr>
          <w:trHeight w:val="530" w:hRule="exact"/>
        </w:trPr>
        <w:tc>
          <w:tcPr>
            <w:tcW w:w="2112" w:type="dxa"/>
            <w:vMerge/>
            <w:tcBorders>
              <w:left w:val="nil" w:sz="6" w:space="0" w:color="auto"/>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tabs>
                <w:tab w:pos="1097" w:val="left" w:leader="none"/>
              </w:tabs>
              <w:spacing w:line="240" w:lineRule="auto"/>
              <w:ind w:left="571"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1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tabs>
                <w:tab w:pos="1046" w:val="left" w:leader="none"/>
              </w:tabs>
              <w:spacing w:line="240" w:lineRule="auto"/>
              <w:ind w:left="624" w:right="0"/>
              <w:jc w:val="left"/>
              <w:rPr>
                <w:rFonts w:ascii="宋体" w:hAnsi="宋体" w:cs="宋体" w:eastAsia="宋体" w:hint="default"/>
                <w:sz w:val="21"/>
                <w:szCs w:val="21"/>
              </w:rPr>
            </w:pPr>
            <w:r>
              <w:rPr>
                <w:rFonts w:ascii="宋体" w:hAnsi="宋体" w:cs="宋体" w:eastAsia="宋体" w:hint="default"/>
                <w:sz w:val="21"/>
                <w:szCs w:val="21"/>
              </w:rPr>
              <w:t>净</w:t>
              <w:tab/>
              <w:t>额</w:t>
            </w:r>
          </w:p>
        </w:tc>
      </w:tr>
      <w:tr>
        <w:trPr>
          <w:trHeight w:val="529" w:hRule="exact"/>
        </w:trPr>
        <w:tc>
          <w:tcPr>
            <w:tcW w:w="2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48,717,148.67</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84.91%</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2,435,857.44</w:t>
            </w:r>
          </w:p>
        </w:tc>
        <w:tc>
          <w:tcPr>
            <w:tcW w:w="1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46,281,291.23</w:t>
            </w:r>
          </w:p>
        </w:tc>
      </w:tr>
      <w:tr>
        <w:trPr>
          <w:trHeight w:val="530" w:hRule="exact"/>
        </w:trPr>
        <w:tc>
          <w:tcPr>
            <w:tcW w:w="2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6,848,992.70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11.94%</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684,899.27</w:t>
            </w:r>
          </w:p>
        </w:tc>
        <w:tc>
          <w:tcPr>
            <w:tcW w:w="1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6,164,093.43</w:t>
            </w:r>
          </w:p>
        </w:tc>
      </w:tr>
      <w:tr>
        <w:trPr>
          <w:trHeight w:val="530" w:hRule="exact"/>
        </w:trPr>
        <w:tc>
          <w:tcPr>
            <w:tcW w:w="2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Calibri" w:hAnsi="Calibri" w:cs="Calibri" w:eastAsia="Calibri" w:hint="default"/>
                <w:sz w:val="21"/>
                <w:szCs w:val="21"/>
              </w:rPr>
              <w:t>2-3</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1,310,514.93</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2.28%</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393,154.48</w:t>
            </w:r>
          </w:p>
        </w:tc>
        <w:tc>
          <w:tcPr>
            <w:tcW w:w="1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917,360.45</w:t>
            </w:r>
          </w:p>
        </w:tc>
      </w:tr>
      <w:tr>
        <w:trPr>
          <w:trHeight w:val="530" w:hRule="exact"/>
        </w:trPr>
        <w:tc>
          <w:tcPr>
            <w:tcW w:w="2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499,820.76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0.87%</w:t>
            </w:r>
            <w:r>
              <w:rPr>
                <w:rFonts w:ascii="Calibri"/>
                <w:sz w:val="21"/>
              </w:rPr>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249,910.38</w:t>
            </w:r>
          </w:p>
        </w:tc>
        <w:tc>
          <w:tcPr>
            <w:tcW w:w="1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249,910.38</w:t>
            </w:r>
          </w:p>
        </w:tc>
      </w:tr>
      <w:tr>
        <w:trPr>
          <w:trHeight w:val="530" w:hRule="exact"/>
        </w:trPr>
        <w:tc>
          <w:tcPr>
            <w:tcW w:w="2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tabs>
                <w:tab w:pos="441"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3"/>
                <w:sz w:val="21"/>
              </w:rPr>
              <w:t>57,376,477.06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100.00%</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3,763,821.57</w:t>
            </w:r>
          </w:p>
        </w:tc>
        <w:tc>
          <w:tcPr>
            <w:tcW w:w="1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53,612,655.49</w:t>
            </w:r>
          </w:p>
        </w:tc>
      </w:tr>
    </w:tbl>
    <w:p>
      <w:pPr>
        <w:spacing w:after="0" w:line="240" w:lineRule="auto"/>
        <w:jc w:val="right"/>
        <w:rPr>
          <w:rFonts w:ascii="Calibri" w:hAnsi="Calibri" w:cs="Calibri" w:eastAsia="Calibri" w:hint="default"/>
          <w:sz w:val="21"/>
          <w:szCs w:val="21"/>
        </w:rPr>
        <w:sectPr>
          <w:pgSz w:w="11910" w:h="16840"/>
          <w:pgMar w:header="0" w:footer="1051" w:top="1060" w:bottom="1240" w:left="980" w:right="0"/>
        </w:sectPr>
      </w:pPr>
    </w:p>
    <w:p>
      <w:pPr>
        <w:spacing w:line="240" w:lineRule="auto" w:before="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127"/>
        <w:gridCol w:w="1887"/>
        <w:gridCol w:w="1884"/>
        <w:gridCol w:w="1885"/>
        <w:gridCol w:w="1915"/>
      </w:tblGrid>
      <w:tr>
        <w:trPr>
          <w:trHeight w:val="526" w:hRule="exact"/>
        </w:trPr>
        <w:tc>
          <w:tcPr>
            <w:tcW w:w="2127" w:type="dxa"/>
            <w:vMerge w:val="restart"/>
            <w:tcBorders>
              <w:top w:val="single" w:sz="15"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tabs>
                <w:tab w:pos="456" w:val="left" w:leader="none"/>
              </w:tabs>
              <w:spacing w:line="240" w:lineRule="auto"/>
              <w:ind w:left="34"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7571" w:type="dxa"/>
            <w:gridSpan w:val="4"/>
            <w:tcBorders>
              <w:top w:val="single" w:sz="15"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center"/>
              <w:rPr>
                <w:rFonts w:ascii="Calibri" w:hAnsi="Calibri" w:cs="Calibri" w:eastAsia="Calibri" w:hint="default"/>
                <w:sz w:val="21"/>
                <w:szCs w:val="21"/>
              </w:rPr>
            </w:pPr>
            <w:r>
              <w:rPr>
                <w:rFonts w:ascii="Calibri"/>
                <w:sz w:val="21"/>
              </w:rPr>
              <w:t>2010-12-31</w:t>
            </w:r>
          </w:p>
        </w:tc>
      </w:tr>
      <w:tr>
        <w:trPr>
          <w:trHeight w:val="509" w:hRule="exact"/>
        </w:trPr>
        <w:tc>
          <w:tcPr>
            <w:tcW w:w="2127" w:type="dxa"/>
            <w:vMerge/>
            <w:tcBorders>
              <w:left w:val="nil" w:sz="6" w:space="0" w:color="auto"/>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1097" w:val="left" w:leader="none"/>
              </w:tabs>
              <w:spacing w:line="240" w:lineRule="auto"/>
              <w:ind w:left="571"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1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1046" w:val="left" w:leader="none"/>
              </w:tabs>
              <w:spacing w:line="240" w:lineRule="auto"/>
              <w:ind w:left="624" w:right="0"/>
              <w:jc w:val="left"/>
              <w:rPr>
                <w:rFonts w:ascii="宋体" w:hAnsi="宋体" w:cs="宋体" w:eastAsia="宋体" w:hint="default"/>
                <w:sz w:val="21"/>
                <w:szCs w:val="21"/>
              </w:rPr>
            </w:pPr>
            <w:r>
              <w:rPr>
                <w:rFonts w:ascii="宋体" w:hAnsi="宋体" w:cs="宋体" w:eastAsia="宋体" w:hint="default"/>
                <w:sz w:val="21"/>
                <w:szCs w:val="21"/>
              </w:rPr>
              <w:t>净</w:t>
              <w:tab/>
              <w:t>额</w:t>
            </w:r>
          </w:p>
        </w:tc>
      </w:tr>
      <w:tr>
        <w:trPr>
          <w:trHeight w:val="511"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36"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38,431,955.87</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90.17%</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1,921,597.79</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32"/>
              <w:jc w:val="right"/>
              <w:rPr>
                <w:rFonts w:ascii="Calibri" w:hAnsi="Calibri" w:cs="Calibri" w:eastAsia="Calibri" w:hint="default"/>
                <w:sz w:val="21"/>
                <w:szCs w:val="21"/>
              </w:rPr>
            </w:pPr>
            <w:r>
              <w:rPr>
                <w:rFonts w:ascii="Calibri"/>
                <w:spacing w:val="-2"/>
                <w:sz w:val="21"/>
              </w:rPr>
              <w:t>36,510,358.08</w:t>
            </w:r>
          </w:p>
        </w:tc>
      </w:tr>
      <w:tr>
        <w:trPr>
          <w:trHeight w:val="509"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36"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3,256,609.01</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7.64%</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325,660.90</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32"/>
              <w:jc w:val="right"/>
              <w:rPr>
                <w:rFonts w:ascii="Calibri" w:hAnsi="Calibri" w:cs="Calibri" w:eastAsia="Calibri" w:hint="default"/>
                <w:sz w:val="21"/>
                <w:szCs w:val="21"/>
              </w:rPr>
            </w:pPr>
            <w:r>
              <w:rPr>
                <w:rFonts w:ascii="Calibri"/>
                <w:spacing w:val="-1"/>
                <w:sz w:val="21"/>
              </w:rPr>
              <w:t>2,930,948.11</w:t>
            </w:r>
          </w:p>
        </w:tc>
      </w:tr>
      <w:tr>
        <w:trPr>
          <w:trHeight w:val="511"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36" w:right="0"/>
              <w:jc w:val="left"/>
              <w:rPr>
                <w:rFonts w:ascii="宋体" w:hAnsi="宋体" w:cs="宋体" w:eastAsia="宋体" w:hint="default"/>
                <w:sz w:val="21"/>
                <w:szCs w:val="21"/>
              </w:rPr>
            </w:pPr>
            <w:r>
              <w:rPr>
                <w:rFonts w:ascii="Calibri" w:hAnsi="Calibri" w:cs="Calibri" w:eastAsia="Calibri" w:hint="default"/>
                <w:sz w:val="21"/>
                <w:szCs w:val="21"/>
              </w:rPr>
              <w:t>2-3</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576,471.50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1.35%</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172,941.45</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31"/>
              <w:jc w:val="right"/>
              <w:rPr>
                <w:rFonts w:ascii="Calibri" w:hAnsi="Calibri" w:cs="Calibri" w:eastAsia="Calibri" w:hint="default"/>
                <w:sz w:val="21"/>
                <w:szCs w:val="21"/>
              </w:rPr>
            </w:pPr>
            <w:r>
              <w:rPr>
                <w:rFonts w:ascii="Calibri"/>
                <w:spacing w:val="-2"/>
                <w:sz w:val="21"/>
              </w:rPr>
              <w:t>403,530.05</w:t>
            </w:r>
          </w:p>
        </w:tc>
      </w:tr>
      <w:tr>
        <w:trPr>
          <w:trHeight w:val="509"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36"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357,031.20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0.84%</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178,515.60</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31"/>
              <w:jc w:val="right"/>
              <w:rPr>
                <w:rFonts w:ascii="Calibri" w:hAnsi="Calibri" w:cs="Calibri" w:eastAsia="Calibri" w:hint="default"/>
                <w:sz w:val="21"/>
                <w:szCs w:val="21"/>
              </w:rPr>
            </w:pPr>
            <w:r>
              <w:rPr>
                <w:rFonts w:ascii="Calibri"/>
                <w:spacing w:val="-2"/>
                <w:sz w:val="21"/>
              </w:rPr>
              <w:t>178,515.60</w:t>
            </w:r>
          </w:p>
        </w:tc>
      </w:tr>
      <w:tr>
        <w:trPr>
          <w:trHeight w:val="511"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tabs>
                <w:tab w:pos="456" w:val="left" w:leader="none"/>
              </w:tabs>
              <w:spacing w:line="240" w:lineRule="auto"/>
              <w:ind w:left="3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42,622,067.58</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100.00%</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2,598,715.74</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32"/>
              <w:jc w:val="right"/>
              <w:rPr>
                <w:rFonts w:ascii="Calibri" w:hAnsi="Calibri" w:cs="Calibri" w:eastAsia="Calibri" w:hint="default"/>
                <w:sz w:val="21"/>
                <w:szCs w:val="21"/>
              </w:rPr>
            </w:pPr>
            <w:r>
              <w:rPr>
                <w:rFonts w:ascii="Calibri"/>
                <w:spacing w:val="-2"/>
                <w:sz w:val="21"/>
              </w:rPr>
              <w:t>40,023,351.84</w:t>
            </w:r>
          </w:p>
        </w:tc>
      </w:tr>
    </w:tbl>
    <w:p>
      <w:pPr>
        <w:spacing w:line="240" w:lineRule="auto" w:before="1"/>
        <w:rPr>
          <w:rFonts w:ascii="宋体" w:hAnsi="宋体" w:cs="宋体" w:eastAsia="宋体" w:hint="default"/>
          <w:sz w:val="12"/>
          <w:szCs w:val="12"/>
        </w:rPr>
      </w:pPr>
    </w:p>
    <w:p>
      <w:pPr>
        <w:spacing w:before="36"/>
        <w:ind w:left="573" w:right="3887" w:firstLine="0"/>
        <w:jc w:val="left"/>
        <w:rPr>
          <w:rFonts w:ascii="宋体" w:hAnsi="宋体" w:cs="宋体" w:eastAsia="宋体" w:hint="default"/>
          <w:sz w:val="21"/>
          <w:szCs w:val="21"/>
        </w:rPr>
      </w:pPr>
      <w:r>
        <w:rPr>
          <w:rFonts w:ascii="宋体" w:hAnsi="宋体" w:cs="宋体" w:eastAsia="宋体" w:hint="default"/>
          <w:sz w:val="21"/>
          <w:szCs w:val="21"/>
        </w:rPr>
        <w:t>期末单项金额虽不重大但单项计提坏账准备的应收账款：无。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0"/>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）本期实际核销的应收账款情况：</w:t>
      </w:r>
    </w:p>
    <w:p>
      <w:pPr>
        <w:spacing w:line="240" w:lineRule="auto" w:before="4"/>
        <w:rPr>
          <w:rFonts w:ascii="宋体" w:hAnsi="宋体" w:cs="宋体" w:eastAsia="宋体" w:hint="default"/>
          <w:sz w:val="12"/>
          <w:szCs w:val="12"/>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843"/>
        <w:gridCol w:w="1940"/>
        <w:gridCol w:w="1937"/>
        <w:gridCol w:w="1934"/>
      </w:tblGrid>
      <w:tr>
        <w:trPr>
          <w:trHeight w:val="511"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年限</w:t>
            </w:r>
          </w:p>
        </w:tc>
      </w:tr>
      <w:tr>
        <w:trPr>
          <w:trHeight w:val="509"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中国银行股份有限公司北京市分行</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134,417.80</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0"/>
              <w:jc w:val="center"/>
              <w:rPr>
                <w:rFonts w:ascii="宋体" w:hAnsi="宋体" w:cs="宋体" w:eastAsia="宋体" w:hint="default"/>
                <w:sz w:val="21"/>
                <w:szCs w:val="21"/>
              </w:rPr>
            </w:pPr>
            <w:r>
              <w:rPr>
                <w:rFonts w:ascii="Calibri" w:hAnsi="Calibri" w:cs="Calibri" w:eastAsia="Calibri" w:hint="default"/>
                <w:sz w:val="21"/>
                <w:szCs w:val="21"/>
              </w:rPr>
              <w:t>3-5</w:t>
            </w:r>
            <w:r>
              <w:rPr>
                <w:rFonts w:ascii="Calibri" w:hAnsi="Calibri" w:cs="Calibri" w:eastAsia="Calibri" w:hint="default"/>
                <w:spacing w:val="5"/>
                <w:sz w:val="21"/>
                <w:szCs w:val="21"/>
              </w:rPr>
              <w:t> </w:t>
            </w:r>
            <w:r>
              <w:rPr>
                <w:rFonts w:ascii="宋体" w:hAnsi="宋体" w:cs="宋体" w:eastAsia="宋体" w:hint="default"/>
                <w:sz w:val="21"/>
                <w:szCs w:val="21"/>
              </w:rPr>
              <w:t>年以上</w:t>
            </w:r>
          </w:p>
        </w:tc>
      </w:tr>
      <w:tr>
        <w:trPr>
          <w:trHeight w:val="511"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招商银行股份有限公司天津分行</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26,446.00</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6"/>
              <w:ind w:right="0"/>
              <w:jc w:val="center"/>
              <w:rPr>
                <w:rFonts w:ascii="宋体" w:hAnsi="宋体" w:cs="宋体" w:eastAsia="宋体" w:hint="default"/>
                <w:sz w:val="21"/>
                <w:szCs w:val="21"/>
              </w:rPr>
            </w:pPr>
            <w:r>
              <w:rPr>
                <w:rFonts w:ascii="Calibri" w:hAnsi="Calibri" w:cs="Calibri" w:eastAsia="Calibri" w:hint="default"/>
                <w:sz w:val="21"/>
                <w:szCs w:val="21"/>
              </w:rPr>
              <w:t>3-4</w:t>
            </w:r>
            <w:r>
              <w:rPr>
                <w:rFonts w:ascii="Calibri" w:hAnsi="Calibri" w:cs="Calibri" w:eastAsia="Calibri" w:hint="default"/>
                <w:spacing w:val="5"/>
                <w:sz w:val="21"/>
                <w:szCs w:val="21"/>
              </w:rPr>
              <w:t> </w:t>
            </w:r>
            <w:r>
              <w:rPr>
                <w:rFonts w:ascii="宋体" w:hAnsi="宋体" w:cs="宋体" w:eastAsia="宋体" w:hint="default"/>
                <w:sz w:val="21"/>
                <w:szCs w:val="21"/>
              </w:rPr>
              <w:t>年</w:t>
            </w:r>
          </w:p>
        </w:tc>
      </w:tr>
      <w:tr>
        <w:trPr>
          <w:trHeight w:val="509"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招商银行股份有限公司长沙分行</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7,939.00</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0"/>
              <w:jc w:val="center"/>
              <w:rPr>
                <w:rFonts w:ascii="宋体" w:hAnsi="宋体" w:cs="宋体" w:eastAsia="宋体" w:hint="default"/>
                <w:sz w:val="21"/>
                <w:szCs w:val="21"/>
              </w:rPr>
            </w:pPr>
            <w:r>
              <w:rPr>
                <w:rFonts w:ascii="Calibri" w:hAnsi="Calibri" w:cs="Calibri" w:eastAsia="Calibri" w:hint="default"/>
                <w:sz w:val="21"/>
                <w:szCs w:val="21"/>
              </w:rPr>
              <w:t>4-5</w:t>
            </w:r>
            <w:r>
              <w:rPr>
                <w:rFonts w:ascii="Calibri" w:hAnsi="Calibri" w:cs="Calibri" w:eastAsia="Calibri" w:hint="default"/>
                <w:spacing w:val="5"/>
                <w:sz w:val="21"/>
                <w:szCs w:val="21"/>
              </w:rPr>
              <w:t> </w:t>
            </w:r>
            <w:r>
              <w:rPr>
                <w:rFonts w:ascii="宋体" w:hAnsi="宋体" w:cs="宋体" w:eastAsia="宋体" w:hint="default"/>
                <w:sz w:val="21"/>
                <w:szCs w:val="21"/>
              </w:rPr>
              <w:t>年</w:t>
            </w:r>
          </w:p>
        </w:tc>
      </w:tr>
      <w:tr>
        <w:trPr>
          <w:trHeight w:val="512"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汉口银行股份有限公司红旗渠路支行</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675.00</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6"/>
              <w:ind w:right="0"/>
              <w:jc w:val="center"/>
              <w:rPr>
                <w:rFonts w:ascii="宋体" w:hAnsi="宋体" w:cs="宋体" w:eastAsia="宋体" w:hint="default"/>
                <w:sz w:val="21"/>
                <w:szCs w:val="21"/>
              </w:rPr>
            </w:pPr>
            <w:r>
              <w:rPr>
                <w:rFonts w:ascii="Calibri" w:hAnsi="Calibri" w:cs="Calibri" w:eastAsia="Calibri" w:hint="default"/>
                <w:sz w:val="21"/>
                <w:szCs w:val="21"/>
              </w:rPr>
              <w:t>3-4</w:t>
            </w:r>
            <w:r>
              <w:rPr>
                <w:rFonts w:ascii="Calibri" w:hAnsi="Calibri" w:cs="Calibri" w:eastAsia="Calibri" w:hint="default"/>
                <w:spacing w:val="5"/>
                <w:sz w:val="21"/>
                <w:szCs w:val="21"/>
              </w:rPr>
              <w:t> </w:t>
            </w:r>
            <w:r>
              <w:rPr>
                <w:rFonts w:ascii="宋体" w:hAnsi="宋体" w:cs="宋体" w:eastAsia="宋体" w:hint="default"/>
                <w:sz w:val="21"/>
                <w:szCs w:val="21"/>
              </w:rPr>
              <w:t>年</w:t>
            </w:r>
          </w:p>
        </w:tc>
      </w:tr>
      <w:tr>
        <w:trPr>
          <w:trHeight w:val="511"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4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169,477.80</w:t>
            </w:r>
          </w:p>
        </w:tc>
        <w:tc>
          <w:tcPr>
            <w:tcW w:w="193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96" w:lineRule="auto" w:before="169"/>
        <w:ind w:left="152" w:right="1119"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Calibri" w:hAnsi="Calibri" w:cs="Calibri" w:eastAsia="Calibri" w:hint="default"/>
          <w:spacing w:val="-2"/>
          <w:sz w:val="21"/>
          <w:szCs w:val="21"/>
        </w:rPr>
        <w:t>4</w:t>
      </w:r>
      <w:r>
        <w:rPr>
          <w:rFonts w:ascii="宋体" w:hAnsi="宋体" w:cs="宋体" w:eastAsia="宋体" w:hint="default"/>
          <w:spacing w:val="-2"/>
          <w:sz w:val="21"/>
          <w:szCs w:val="21"/>
        </w:rPr>
        <w:t>）本报告期无前期已全额计提坏账准备，或计提坏账准备的比例较大，但在本期又全额收回或转回，</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或在本期收回或转回比例较大的。</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0"/>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5</w:t>
      </w:r>
      <w:r>
        <w:rPr>
          <w:rFonts w:ascii="宋体" w:hAnsi="宋体" w:cs="宋体" w:eastAsia="宋体" w:hint="default"/>
          <w:sz w:val="21"/>
          <w:szCs w:val="21"/>
        </w:rPr>
        <w:t>）期末应收账款金额前五名单位情况如下：</w:t>
      </w:r>
    </w:p>
    <w:p>
      <w:pPr>
        <w:spacing w:line="240" w:lineRule="auto" w:before="2"/>
        <w:rPr>
          <w:rFonts w:ascii="宋体" w:hAnsi="宋体" w:cs="宋体" w:eastAsia="宋体" w:hint="default"/>
          <w:sz w:val="15"/>
          <w:szCs w:val="15"/>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4268"/>
        <w:gridCol w:w="1419"/>
        <w:gridCol w:w="1469"/>
        <w:gridCol w:w="1100"/>
        <w:gridCol w:w="1399"/>
      </w:tblGrid>
      <w:tr>
        <w:trPr>
          <w:trHeight w:val="1008"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500" w:lineRule="exact" w:before="46"/>
              <w:ind w:left="525" w:right="341"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500" w:lineRule="exact" w:before="46"/>
              <w:ind w:left="244" w:right="247"/>
              <w:jc w:val="left"/>
              <w:rPr>
                <w:rFonts w:ascii="宋体" w:hAnsi="宋体" w:cs="宋体" w:eastAsia="宋体" w:hint="default"/>
                <w:sz w:val="18"/>
                <w:szCs w:val="18"/>
              </w:rPr>
            </w:pPr>
            <w:r>
              <w:rPr>
                <w:rFonts w:ascii="宋体" w:hAnsi="宋体" w:cs="宋体" w:eastAsia="宋体" w:hint="default"/>
                <w:sz w:val="18"/>
                <w:szCs w:val="18"/>
              </w:rPr>
              <w:t>占应收账款 总额的比例</w:t>
            </w:r>
          </w:p>
        </w:tc>
      </w:tr>
      <w:tr>
        <w:trPr>
          <w:trHeight w:val="511"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22,734,510.90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pacing w:val="-1"/>
                <w:sz w:val="18"/>
              </w:rPr>
              <w:t>39.62%</w:t>
            </w:r>
          </w:p>
        </w:tc>
      </w:tr>
      <w:tr>
        <w:trPr>
          <w:trHeight w:val="509"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中国移动通信集团云南有限公司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3,337,686.27</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4"/>
              <w:jc w:val="right"/>
              <w:rPr>
                <w:rFonts w:ascii="Calibri" w:hAnsi="Calibri" w:cs="Calibri" w:eastAsia="Calibri" w:hint="default"/>
                <w:sz w:val="18"/>
                <w:szCs w:val="18"/>
              </w:rPr>
            </w:pPr>
            <w:r>
              <w:rPr>
                <w:rFonts w:ascii="Calibri"/>
                <w:sz w:val="18"/>
              </w:rPr>
              <w:t>5.82%</w:t>
            </w:r>
          </w:p>
        </w:tc>
      </w:tr>
      <w:tr>
        <w:trPr>
          <w:trHeight w:val="511"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厦门市唐码博美广告有限公司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3,020,870.00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4"/>
              <w:jc w:val="right"/>
              <w:rPr>
                <w:rFonts w:ascii="Calibri" w:hAnsi="Calibri" w:cs="Calibri" w:eastAsia="Calibri" w:hint="default"/>
                <w:sz w:val="18"/>
                <w:szCs w:val="18"/>
              </w:rPr>
            </w:pPr>
            <w:r>
              <w:rPr>
                <w:rFonts w:ascii="Calibri"/>
                <w:sz w:val="18"/>
              </w:rPr>
              <w:t>5.26%</w:t>
            </w:r>
          </w:p>
        </w:tc>
      </w:tr>
    </w:tbl>
    <w:p>
      <w:pPr>
        <w:spacing w:after="0" w:line="240" w:lineRule="auto"/>
        <w:jc w:val="right"/>
        <w:rPr>
          <w:rFonts w:ascii="Calibri" w:hAnsi="Calibri" w:cs="Calibri" w:eastAsia="Calibri" w:hint="default"/>
          <w:sz w:val="18"/>
          <w:szCs w:val="18"/>
        </w:rPr>
        <w:sectPr>
          <w:footerReference w:type="default" r:id="rId45"/>
          <w:pgSz w:w="11910" w:h="16840"/>
          <w:pgMar w:footer="1051" w:header="0" w:top="1060" w:bottom="1240" w:left="980" w:right="0"/>
          <w:pgNumType w:start="91"/>
        </w:sectPr>
      </w:pPr>
    </w:p>
    <w:p>
      <w:pPr>
        <w:spacing w:line="240" w:lineRule="auto" w:before="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283"/>
        <w:gridCol w:w="1419"/>
        <w:gridCol w:w="1469"/>
        <w:gridCol w:w="1100"/>
        <w:gridCol w:w="1428"/>
      </w:tblGrid>
      <w:tr>
        <w:trPr>
          <w:trHeight w:val="1025" w:hRule="exact"/>
        </w:trPr>
        <w:tc>
          <w:tcPr>
            <w:tcW w:w="4283" w:type="dxa"/>
            <w:tcBorders>
              <w:top w:val="single" w:sz="15"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9" w:type="dxa"/>
            <w:tcBorders>
              <w:top w:val="single" w:sz="15" w:space="0" w:color="000000"/>
              <w:left w:val="single" w:sz="4" w:space="0" w:color="000000"/>
              <w:bottom w:val="single" w:sz="4" w:space="0" w:color="000000"/>
              <w:right w:val="single" w:sz="4" w:space="0" w:color="000000"/>
            </w:tcBorders>
          </w:tcPr>
          <w:p>
            <w:pPr>
              <w:pStyle w:val="TableParagraph"/>
              <w:spacing w:line="500" w:lineRule="exact" w:before="49"/>
              <w:ind w:left="525" w:right="341"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4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0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428" w:type="dxa"/>
            <w:tcBorders>
              <w:top w:val="single" w:sz="15" w:space="0" w:color="000000"/>
              <w:left w:val="single" w:sz="4" w:space="0" w:color="000000"/>
              <w:bottom w:val="single" w:sz="4" w:space="0" w:color="000000"/>
              <w:right w:val="nil" w:sz="6" w:space="0" w:color="auto"/>
            </w:tcBorders>
          </w:tcPr>
          <w:p>
            <w:pPr>
              <w:pStyle w:val="TableParagraph"/>
              <w:spacing w:line="500" w:lineRule="exact" w:before="49"/>
              <w:ind w:left="244" w:right="276"/>
              <w:jc w:val="left"/>
              <w:rPr>
                <w:rFonts w:ascii="宋体" w:hAnsi="宋体" w:cs="宋体" w:eastAsia="宋体" w:hint="default"/>
                <w:sz w:val="18"/>
                <w:szCs w:val="18"/>
              </w:rPr>
            </w:pPr>
            <w:r>
              <w:rPr>
                <w:rFonts w:ascii="宋体" w:hAnsi="宋体" w:cs="宋体" w:eastAsia="宋体" w:hint="default"/>
                <w:sz w:val="18"/>
                <w:szCs w:val="18"/>
              </w:rPr>
              <w:t>占应收账款 总额的比例</w:t>
            </w:r>
          </w:p>
        </w:tc>
      </w:tr>
      <w:tr>
        <w:trPr>
          <w:trHeight w:val="511" w:hRule="exact"/>
        </w:trPr>
        <w:tc>
          <w:tcPr>
            <w:tcW w:w="4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深圳光启高等理工研究院</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2,820,000.00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35"/>
              <w:jc w:val="right"/>
              <w:rPr>
                <w:rFonts w:ascii="Calibri" w:hAnsi="Calibri" w:cs="Calibri" w:eastAsia="Calibri" w:hint="default"/>
                <w:sz w:val="18"/>
                <w:szCs w:val="18"/>
              </w:rPr>
            </w:pPr>
            <w:r>
              <w:rPr>
                <w:rFonts w:ascii="Calibri"/>
                <w:sz w:val="18"/>
              </w:rPr>
              <w:t>4.91%</w:t>
            </w:r>
          </w:p>
        </w:tc>
      </w:tr>
      <w:tr>
        <w:trPr>
          <w:trHeight w:val="509" w:hRule="exact"/>
        </w:trPr>
        <w:tc>
          <w:tcPr>
            <w:tcW w:w="4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中国农业银行股份有限公司苏州分行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1,372,506.82</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35"/>
              <w:jc w:val="right"/>
              <w:rPr>
                <w:rFonts w:ascii="Calibri" w:hAnsi="Calibri" w:cs="Calibri" w:eastAsia="Calibri" w:hint="default"/>
                <w:sz w:val="18"/>
                <w:szCs w:val="18"/>
              </w:rPr>
            </w:pPr>
            <w:r>
              <w:rPr>
                <w:rFonts w:ascii="Calibri"/>
                <w:sz w:val="18"/>
              </w:rPr>
              <w:t>2.39%</w:t>
            </w:r>
          </w:p>
        </w:tc>
      </w:tr>
      <w:tr>
        <w:trPr>
          <w:trHeight w:val="511" w:hRule="exact"/>
        </w:trPr>
        <w:tc>
          <w:tcPr>
            <w:tcW w:w="4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33,285,573.99</w:t>
            </w:r>
          </w:p>
        </w:tc>
        <w:tc>
          <w:tcPr>
            <w:tcW w:w="110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35"/>
              <w:jc w:val="right"/>
              <w:rPr>
                <w:rFonts w:ascii="Calibri" w:hAnsi="Calibri" w:cs="Calibri" w:eastAsia="Calibri" w:hint="default"/>
                <w:sz w:val="18"/>
                <w:szCs w:val="18"/>
              </w:rPr>
            </w:pPr>
            <w:r>
              <w:rPr>
                <w:rFonts w:ascii="Calibri"/>
                <w:sz w:val="18"/>
              </w:rPr>
              <w:t>58.00%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2" w:right="1119"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6</w:t>
      </w:r>
      <w:r>
        <w:rPr>
          <w:rFonts w:ascii="宋体" w:hAnsi="宋体" w:cs="宋体" w:eastAsia="宋体" w:hint="default"/>
          <w:sz w:val="21"/>
          <w:szCs w:val="21"/>
        </w:rPr>
        <w:t>）应收账款期末余额中无持有本公司</w:t>
      </w:r>
      <w:r>
        <w:rPr>
          <w:rFonts w:ascii="宋体" w:hAnsi="宋体" w:cs="宋体" w:eastAsia="宋体" w:hint="default"/>
          <w:spacing w:val="-59"/>
          <w:sz w:val="21"/>
          <w:szCs w:val="21"/>
        </w:rPr>
        <w:t> </w:t>
      </w:r>
      <w:r>
        <w:rPr>
          <w:rFonts w:ascii="Calibri" w:hAnsi="Calibri" w:cs="Calibri" w:eastAsia="Calibri"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Calibri" w:hAnsi="Calibri" w:cs="Calibri" w:eastAsia="Calibri" w:hint="default"/>
          <w:sz w:val="21"/>
          <w:szCs w:val="21"/>
        </w:rPr>
        <w:t>5%)</w:t>
      </w:r>
      <w:r>
        <w:rPr>
          <w:rFonts w:ascii="宋体" w:hAnsi="宋体" w:cs="宋体" w:eastAsia="宋体" w:hint="default"/>
          <w:sz w:val="21"/>
          <w:szCs w:val="21"/>
        </w:rPr>
        <w:t>以上股份的股东单位的欠款。</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1"/>
          <w:szCs w:val="31"/>
        </w:rPr>
      </w:pPr>
    </w:p>
    <w:p>
      <w:pPr>
        <w:spacing w:before="0"/>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）预付款项按账龄列示</w:t>
      </w:r>
    </w:p>
    <w:p>
      <w:pPr>
        <w:spacing w:line="240" w:lineRule="auto" w:before="4"/>
        <w:rPr>
          <w:rFonts w:ascii="宋体" w:hAnsi="宋体" w:cs="宋体" w:eastAsia="宋体" w:hint="default"/>
          <w:sz w:val="15"/>
          <w:szCs w:val="15"/>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877"/>
        <w:gridCol w:w="1971"/>
        <w:gridCol w:w="1973"/>
        <w:gridCol w:w="1971"/>
        <w:gridCol w:w="1862"/>
      </w:tblGrid>
      <w:tr>
        <w:trPr>
          <w:trHeight w:val="509" w:hRule="exact"/>
        </w:trPr>
        <w:tc>
          <w:tcPr>
            <w:tcW w:w="187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9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2011-12-31</w:t>
            </w:r>
          </w:p>
        </w:tc>
        <w:tc>
          <w:tcPr>
            <w:tcW w:w="383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5"/>
              <w:jc w:val="center"/>
              <w:rPr>
                <w:rFonts w:ascii="Calibri" w:hAnsi="Calibri" w:cs="Calibri" w:eastAsia="Calibri" w:hint="default"/>
                <w:sz w:val="21"/>
                <w:szCs w:val="21"/>
              </w:rPr>
            </w:pPr>
            <w:r>
              <w:rPr>
                <w:rFonts w:ascii="Calibri"/>
                <w:sz w:val="21"/>
              </w:rPr>
              <w:t>2010-12-31</w:t>
            </w:r>
          </w:p>
        </w:tc>
      </w:tr>
      <w:tr>
        <w:trPr>
          <w:trHeight w:val="511" w:hRule="exact"/>
        </w:trPr>
        <w:tc>
          <w:tcPr>
            <w:tcW w:w="1877" w:type="dxa"/>
            <w:vMerge/>
            <w:tcBorders>
              <w:left w:val="nil" w:sz="6" w:space="0" w:color="auto"/>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509"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5,438,531.30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99.16%</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668,285.78</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100.00%</w:t>
            </w:r>
          </w:p>
        </w:tc>
      </w:tr>
      <w:tr>
        <w:trPr>
          <w:trHeight w:val="511"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22"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46,142.58</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0.84%</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512"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5,484,673.88</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100.00%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668,285.78</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）期末预付款项金额前五名单位情况如下：</w:t>
      </w:r>
    </w:p>
    <w:p>
      <w:pPr>
        <w:spacing w:line="240" w:lineRule="auto" w:before="4"/>
        <w:rPr>
          <w:rFonts w:ascii="宋体" w:hAnsi="宋体" w:cs="宋体" w:eastAsia="宋体" w:hint="default"/>
          <w:sz w:val="12"/>
          <w:szCs w:val="12"/>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560"/>
        <w:gridCol w:w="1558"/>
        <w:gridCol w:w="1560"/>
        <w:gridCol w:w="1277"/>
        <w:gridCol w:w="1699"/>
      </w:tblGrid>
      <w:tr>
        <w:trPr>
          <w:trHeight w:val="509"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511"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珠海比邻信息技术有限公司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z w:val="18"/>
              </w:rPr>
              <w:t>2,066,125.61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509"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深圳市新网在线广告有限公司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760,000.00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预付宣传费</w:t>
            </w:r>
          </w:p>
        </w:tc>
      </w:tr>
      <w:tr>
        <w:trPr>
          <w:trHeight w:val="512"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南京市建设工程社会保障费征收管理处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788,007.00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代付社会保障费</w:t>
            </w:r>
          </w:p>
        </w:tc>
      </w:tr>
      <w:tr>
        <w:trPr>
          <w:trHeight w:val="509"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深圳市万全智策商务咨询有限公司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505,333.33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预付宣传费</w:t>
            </w:r>
          </w:p>
        </w:tc>
      </w:tr>
      <w:tr>
        <w:trPr>
          <w:trHeight w:val="511"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深圳市伟创自动化设备有限公司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467,600.00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预付设备款</w:t>
            </w:r>
          </w:p>
        </w:tc>
      </w:tr>
      <w:tr>
        <w:trPr>
          <w:trHeight w:val="509"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4,587,065.94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52" w:right="1119"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）预付账款期末余额无持有本公司</w:t>
      </w:r>
      <w:r>
        <w:rPr>
          <w:rFonts w:ascii="宋体" w:hAnsi="宋体" w:cs="宋体" w:eastAsia="宋体" w:hint="default"/>
          <w:spacing w:val="-57"/>
          <w:sz w:val="21"/>
          <w:szCs w:val="21"/>
        </w:rPr>
        <w:t> </w:t>
      </w:r>
      <w:r>
        <w:rPr>
          <w:rFonts w:ascii="Calibri" w:hAnsi="Calibri" w:cs="Calibri" w:eastAsia="Calibri"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Calibri" w:hAnsi="Calibri" w:cs="Calibri" w:eastAsia="Calibri" w:hint="default"/>
          <w:sz w:val="21"/>
          <w:szCs w:val="21"/>
        </w:rPr>
        <w:t>5%)</w:t>
      </w:r>
      <w:r>
        <w:rPr>
          <w:rFonts w:ascii="宋体" w:hAnsi="宋体" w:cs="宋体" w:eastAsia="宋体" w:hint="default"/>
          <w:sz w:val="21"/>
          <w:szCs w:val="21"/>
        </w:rPr>
        <w:t>以上股份的股东单位欠款。</w:t>
      </w:r>
    </w:p>
    <w:p>
      <w:pPr>
        <w:spacing w:after="0"/>
        <w:jc w:val="left"/>
        <w:rPr>
          <w:rFonts w:ascii="宋体" w:hAnsi="宋体" w:cs="宋体" w:eastAsia="宋体" w:hint="default"/>
          <w:sz w:val="21"/>
          <w:szCs w:val="21"/>
        </w:rPr>
        <w:sectPr>
          <w:pgSz w:w="11910" w:h="16840"/>
          <w:pgMar w:header="0" w:footer="1051" w:top="1060" w:bottom="1240" w:left="980" w:right="0"/>
        </w:sectPr>
      </w:pPr>
    </w:p>
    <w:p>
      <w:pPr>
        <w:spacing w:line="240" w:lineRule="auto" w:before="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2"/>
          <w:szCs w:val="12"/>
        </w:rPr>
      </w:pPr>
    </w:p>
    <w:p>
      <w:pPr>
        <w:spacing w:before="36"/>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5"/>
        <w:rPr>
          <w:rFonts w:ascii="宋体" w:hAnsi="宋体" w:cs="宋体" w:eastAsia="宋体" w:hint="default"/>
          <w:b/>
          <w:bCs/>
          <w:sz w:val="15"/>
          <w:szCs w:val="15"/>
        </w:rPr>
      </w:pPr>
    </w:p>
    <w:p>
      <w:pPr>
        <w:spacing w:before="0"/>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）其他应收款按种类披露：</w:t>
      </w:r>
    </w:p>
    <w:p>
      <w:pPr>
        <w:spacing w:line="240" w:lineRule="auto" w:before="8"/>
        <w:rPr>
          <w:rFonts w:ascii="宋体" w:hAnsi="宋体" w:cs="宋体" w:eastAsia="宋体" w:hint="default"/>
          <w:sz w:val="11"/>
          <w:szCs w:val="11"/>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52" w:type="dxa"/>
        <w:tblLayout w:type="fixed"/>
        <w:tblCellMar>
          <w:top w:w="0" w:type="dxa"/>
          <w:left w:w="0" w:type="dxa"/>
          <w:bottom w:w="0" w:type="dxa"/>
          <w:right w:w="0" w:type="dxa"/>
        </w:tblCellMar>
        <w:tblLook w:val="01E0"/>
      </w:tblPr>
      <w:tblGrid>
        <w:gridCol w:w="5310"/>
        <w:gridCol w:w="1332"/>
        <w:gridCol w:w="977"/>
        <w:gridCol w:w="1270"/>
        <w:gridCol w:w="862"/>
      </w:tblGrid>
      <w:tr>
        <w:trPr>
          <w:trHeight w:val="499" w:hRule="exact"/>
        </w:trPr>
        <w:tc>
          <w:tcPr>
            <w:tcW w:w="531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4"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444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21"/>
                <w:szCs w:val="21"/>
              </w:rPr>
            </w:pPr>
            <w:r>
              <w:rPr>
                <w:rFonts w:ascii="Calibri"/>
                <w:sz w:val="21"/>
              </w:rPr>
              <w:t>2011-12-31</w:t>
            </w:r>
          </w:p>
        </w:tc>
      </w:tr>
      <w:tr>
        <w:trPr>
          <w:trHeight w:val="502" w:hRule="exact"/>
        </w:trPr>
        <w:tc>
          <w:tcPr>
            <w:tcW w:w="5310" w:type="dxa"/>
            <w:vMerge/>
            <w:tcBorders>
              <w:left w:val="nil" w:sz="6" w:space="0" w:color="auto"/>
              <w:right w:val="single" w:sz="4" w:space="0" w:color="000000"/>
            </w:tcBorders>
          </w:tcPr>
          <w:p>
            <w:pPr/>
          </w:p>
        </w:tc>
        <w:tc>
          <w:tcPr>
            <w:tcW w:w="23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32"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213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4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99" w:hRule="exact"/>
        </w:trPr>
        <w:tc>
          <w:tcPr>
            <w:tcW w:w="5310" w:type="dxa"/>
            <w:vMerge/>
            <w:tcBorders>
              <w:left w:val="nil" w:sz="6" w:space="0" w:color="auto"/>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7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99" w:hRule="exact"/>
        </w:trPr>
        <w:tc>
          <w:tcPr>
            <w:tcW w:w="5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单项金额重大并单项计提坏账准备的其他应收款</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bl>
    <w:p>
      <w:pPr>
        <w:spacing w:line="240" w:lineRule="auto" w:before="7"/>
        <w:rPr>
          <w:rFonts w:ascii="宋体" w:hAnsi="宋体" w:cs="宋体" w:eastAsia="宋体" w:hint="default"/>
          <w:sz w:val="11"/>
          <w:szCs w:val="11"/>
        </w:rPr>
      </w:pPr>
    </w:p>
    <w:p>
      <w:pPr>
        <w:spacing w:before="36"/>
        <w:ind w:left="260" w:right="3887" w:firstLine="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p>
      <w:pPr>
        <w:spacing w:line="240" w:lineRule="auto" w:before="4"/>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5325"/>
        <w:gridCol w:w="1332"/>
        <w:gridCol w:w="977"/>
        <w:gridCol w:w="1270"/>
        <w:gridCol w:w="862"/>
      </w:tblGrid>
      <w:tr>
        <w:trPr>
          <w:trHeight w:val="500" w:hRule="exact"/>
        </w:trPr>
        <w:tc>
          <w:tcPr>
            <w:tcW w:w="53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以账龄作为信用风险特征组合</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3,096,321.31</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100.00%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449,561.73</w:t>
            </w:r>
          </w:p>
        </w:tc>
        <w:tc>
          <w:tcPr>
            <w:tcW w:w="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14.52%</w:t>
            </w:r>
          </w:p>
        </w:tc>
      </w:tr>
      <w:tr>
        <w:trPr>
          <w:trHeight w:val="499" w:hRule="exact"/>
        </w:trPr>
        <w:tc>
          <w:tcPr>
            <w:tcW w:w="53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单项金额虽不重大但单项计提坏账准备的其他应收账款</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502" w:hRule="exact"/>
        </w:trPr>
        <w:tc>
          <w:tcPr>
            <w:tcW w:w="53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3,096,321.31</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100.00%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449,561.73</w:t>
            </w:r>
          </w:p>
        </w:tc>
        <w:tc>
          <w:tcPr>
            <w:tcW w:w="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14.52%</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tbl>
      <w:tblPr>
        <w:tblW w:w="0" w:type="auto"/>
        <w:jc w:val="left"/>
        <w:tblInd w:w="152" w:type="dxa"/>
        <w:tblLayout w:type="fixed"/>
        <w:tblCellMar>
          <w:top w:w="0" w:type="dxa"/>
          <w:left w:w="0" w:type="dxa"/>
          <w:bottom w:w="0" w:type="dxa"/>
          <w:right w:w="0" w:type="dxa"/>
        </w:tblCellMar>
        <w:tblLook w:val="01E0"/>
      </w:tblPr>
      <w:tblGrid>
        <w:gridCol w:w="5353"/>
        <w:gridCol w:w="1394"/>
        <w:gridCol w:w="965"/>
        <w:gridCol w:w="1174"/>
        <w:gridCol w:w="864"/>
      </w:tblGrid>
      <w:tr>
        <w:trPr>
          <w:trHeight w:val="499" w:hRule="exact"/>
        </w:trPr>
        <w:tc>
          <w:tcPr>
            <w:tcW w:w="535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4"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439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
              <w:jc w:val="center"/>
              <w:rPr>
                <w:rFonts w:ascii="Calibri" w:hAnsi="Calibri" w:cs="Calibri" w:eastAsia="Calibri" w:hint="default"/>
                <w:sz w:val="21"/>
                <w:szCs w:val="21"/>
              </w:rPr>
            </w:pPr>
            <w:r>
              <w:rPr>
                <w:rFonts w:ascii="Calibri"/>
                <w:sz w:val="21"/>
              </w:rPr>
              <w:t>2010-12-31</w:t>
            </w:r>
          </w:p>
        </w:tc>
      </w:tr>
      <w:tr>
        <w:trPr>
          <w:trHeight w:val="502" w:hRule="exact"/>
        </w:trPr>
        <w:tc>
          <w:tcPr>
            <w:tcW w:w="5353" w:type="dxa"/>
            <w:vMerge/>
            <w:tcBorders>
              <w:left w:val="nil" w:sz="6" w:space="0" w:color="auto"/>
              <w:right w:val="single" w:sz="4" w:space="0" w:color="000000"/>
            </w:tcBorders>
          </w:tcPr>
          <w:p>
            <w:pPr/>
          </w:p>
        </w:tc>
        <w:tc>
          <w:tcPr>
            <w:tcW w:w="23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55"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203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9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99" w:hRule="exact"/>
        </w:trPr>
        <w:tc>
          <w:tcPr>
            <w:tcW w:w="5353" w:type="dxa"/>
            <w:vMerge/>
            <w:tcBorders>
              <w:left w:val="nil" w:sz="6" w:space="0" w:color="auto"/>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00"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单项金额重大并单项计提坏账准备的其他应收款</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bl>
    <w:p>
      <w:pPr>
        <w:spacing w:line="240" w:lineRule="auto" w:before="7"/>
        <w:rPr>
          <w:rFonts w:ascii="宋体" w:hAnsi="宋体" w:cs="宋体" w:eastAsia="宋体" w:hint="default"/>
          <w:sz w:val="11"/>
          <w:szCs w:val="11"/>
        </w:rPr>
      </w:pPr>
    </w:p>
    <w:p>
      <w:pPr>
        <w:spacing w:before="36"/>
        <w:ind w:left="260" w:right="3887" w:firstLine="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p>
      <w:pPr>
        <w:spacing w:line="240" w:lineRule="auto" w:before="4"/>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5368"/>
        <w:gridCol w:w="1394"/>
        <w:gridCol w:w="965"/>
        <w:gridCol w:w="1174"/>
        <w:gridCol w:w="864"/>
      </w:tblGrid>
      <w:tr>
        <w:trPr>
          <w:trHeight w:val="499"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以账龄作为信用风险特征组合</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9,315,153.16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100.00%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800,384.20</w:t>
            </w:r>
          </w:p>
        </w:tc>
        <w:tc>
          <w:tcPr>
            <w:tcW w:w="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Calibri" w:hAnsi="Calibri" w:cs="Calibri" w:eastAsia="Calibri" w:hint="default"/>
                <w:sz w:val="21"/>
                <w:szCs w:val="21"/>
              </w:rPr>
            </w:pPr>
            <w:r>
              <w:rPr>
                <w:rFonts w:ascii="Calibri"/>
                <w:spacing w:val="-1"/>
                <w:sz w:val="21"/>
              </w:rPr>
              <w:t>8.59%</w:t>
            </w:r>
          </w:p>
        </w:tc>
      </w:tr>
      <w:tr>
        <w:trPr>
          <w:trHeight w:val="499"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单项金额虽不重大但单项计提坏账准备的其他应收账款</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502"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9,315,153.16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800,384.20</w:t>
            </w:r>
          </w:p>
        </w:tc>
        <w:tc>
          <w:tcPr>
            <w:tcW w:w="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4"/>
              <w:jc w:val="right"/>
              <w:rPr>
                <w:rFonts w:ascii="Calibri" w:hAnsi="Calibri" w:cs="Calibri" w:eastAsia="Calibri" w:hint="default"/>
                <w:sz w:val="21"/>
                <w:szCs w:val="21"/>
              </w:rPr>
            </w:pPr>
            <w:r>
              <w:rPr>
                <w:rFonts w:ascii="Calibri"/>
                <w:spacing w:val="-1"/>
                <w:sz w:val="21"/>
              </w:rPr>
              <w:t>8.59%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line="388" w:lineRule="auto" w:before="36"/>
        <w:ind w:left="678" w:right="3887" w:hanging="527"/>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）本期实际核销的其他应收款情况：无。</w:t>
      </w:r>
      <w:r>
        <w:rPr>
          <w:rFonts w:ascii="宋体" w:hAnsi="宋体" w:cs="宋体" w:eastAsia="宋体" w:hint="default"/>
          <w:w w:val="100"/>
          <w:sz w:val="21"/>
          <w:szCs w:val="21"/>
        </w:rPr>
        <w:t> </w:t>
      </w:r>
      <w:r>
        <w:rPr>
          <w:rFonts w:ascii="宋体" w:hAnsi="宋体" w:cs="宋体" w:eastAsia="宋体" w:hint="default"/>
          <w:spacing w:val="-2"/>
          <w:sz w:val="21"/>
          <w:szCs w:val="21"/>
        </w:rPr>
        <w:t>期末单项金额虽不重大但单项计提坏账准备的其他应收款：无。</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before="0"/>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）组合中，按账龄分析法计提坏账准备的其他应收款：</w:t>
      </w:r>
    </w:p>
    <w:p>
      <w:pPr>
        <w:spacing w:line="240" w:lineRule="auto" w:before="8"/>
        <w:rPr>
          <w:rFonts w:ascii="宋体" w:hAnsi="宋体" w:cs="宋体" w:eastAsia="宋体" w:hint="default"/>
          <w:sz w:val="11"/>
          <w:szCs w:val="11"/>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098"/>
        <w:gridCol w:w="1887"/>
        <w:gridCol w:w="1884"/>
        <w:gridCol w:w="1885"/>
        <w:gridCol w:w="1886"/>
      </w:tblGrid>
      <w:tr>
        <w:trPr>
          <w:trHeight w:val="499" w:hRule="exact"/>
        </w:trPr>
        <w:tc>
          <w:tcPr>
            <w:tcW w:w="209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427" w:val="left" w:leader="none"/>
              </w:tabs>
              <w:spacing w:line="240" w:lineRule="auto" w:before="172"/>
              <w:ind w:left="5"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754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21"/>
                <w:szCs w:val="21"/>
              </w:rPr>
            </w:pPr>
            <w:r>
              <w:rPr>
                <w:rFonts w:ascii="Calibri"/>
                <w:sz w:val="21"/>
              </w:rPr>
              <w:t>2011-12-31</w:t>
            </w:r>
          </w:p>
        </w:tc>
      </w:tr>
      <w:tr>
        <w:trPr>
          <w:trHeight w:val="502" w:hRule="exact"/>
        </w:trPr>
        <w:tc>
          <w:tcPr>
            <w:tcW w:w="2098" w:type="dxa"/>
            <w:vMerge/>
            <w:tcBorders>
              <w:left w:val="nil" w:sz="6" w:space="0" w:color="auto"/>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tabs>
                <w:tab w:pos="1097" w:val="left" w:leader="none"/>
              </w:tabs>
              <w:spacing w:line="240" w:lineRule="auto"/>
              <w:ind w:left="571"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1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tabs>
                <w:tab w:pos="1046" w:val="left" w:leader="none"/>
              </w:tabs>
              <w:spacing w:line="240" w:lineRule="auto"/>
              <w:ind w:left="624" w:right="0"/>
              <w:jc w:val="left"/>
              <w:rPr>
                <w:rFonts w:ascii="宋体" w:hAnsi="宋体" w:cs="宋体" w:eastAsia="宋体" w:hint="default"/>
                <w:sz w:val="21"/>
                <w:szCs w:val="21"/>
              </w:rPr>
            </w:pPr>
            <w:r>
              <w:rPr>
                <w:rFonts w:ascii="宋体" w:hAnsi="宋体" w:cs="宋体" w:eastAsia="宋体" w:hint="default"/>
                <w:sz w:val="21"/>
                <w:szCs w:val="21"/>
              </w:rPr>
              <w:t>净</w:t>
              <w:tab/>
              <w:t>额</w:t>
            </w:r>
          </w:p>
        </w:tc>
      </w:tr>
    </w:tbl>
    <w:p>
      <w:pPr>
        <w:spacing w:after="0" w:line="240" w:lineRule="auto"/>
        <w:jc w:val="left"/>
        <w:rPr>
          <w:rFonts w:ascii="宋体" w:hAnsi="宋体" w:cs="宋体" w:eastAsia="宋体" w:hint="default"/>
          <w:sz w:val="21"/>
          <w:szCs w:val="21"/>
        </w:rPr>
        <w:sectPr>
          <w:pgSz w:w="11910" w:h="16840"/>
          <w:pgMar w:header="0" w:footer="1051" w:top="1060" w:bottom="1240" w:left="980" w:right="0"/>
        </w:sectPr>
      </w:pPr>
    </w:p>
    <w:p>
      <w:pPr>
        <w:spacing w:line="240" w:lineRule="auto" w:before="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127"/>
        <w:gridCol w:w="1887"/>
        <w:gridCol w:w="1884"/>
        <w:gridCol w:w="1885"/>
        <w:gridCol w:w="1915"/>
      </w:tblGrid>
      <w:tr>
        <w:trPr>
          <w:trHeight w:val="516" w:hRule="exact"/>
        </w:trPr>
        <w:tc>
          <w:tcPr>
            <w:tcW w:w="2127" w:type="dxa"/>
            <w:vMerge w:val="restart"/>
            <w:tcBorders>
              <w:top w:val="single" w:sz="15"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456" w:val="left" w:leader="none"/>
              </w:tabs>
              <w:spacing w:line="240" w:lineRule="auto" w:before="175"/>
              <w:ind w:left="34"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7571" w:type="dxa"/>
            <w:gridSpan w:val="4"/>
            <w:tcBorders>
              <w:top w:val="single" w:sz="15"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6"/>
              <w:jc w:val="center"/>
              <w:rPr>
                <w:rFonts w:ascii="Calibri" w:hAnsi="Calibri" w:cs="Calibri" w:eastAsia="Calibri" w:hint="default"/>
                <w:sz w:val="21"/>
                <w:szCs w:val="21"/>
              </w:rPr>
            </w:pPr>
            <w:r>
              <w:rPr>
                <w:rFonts w:ascii="Calibri"/>
                <w:sz w:val="21"/>
              </w:rPr>
              <w:t>2011-12-31</w:t>
            </w:r>
          </w:p>
        </w:tc>
      </w:tr>
      <w:tr>
        <w:trPr>
          <w:trHeight w:val="500" w:hRule="exact"/>
        </w:trPr>
        <w:tc>
          <w:tcPr>
            <w:tcW w:w="2127" w:type="dxa"/>
            <w:vMerge/>
            <w:tcBorders>
              <w:left w:val="nil" w:sz="6" w:space="0" w:color="auto"/>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tabs>
                <w:tab w:pos="1097" w:val="left" w:leader="none"/>
              </w:tabs>
              <w:spacing w:line="240" w:lineRule="auto"/>
              <w:ind w:left="571"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1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tabs>
                <w:tab w:pos="1046" w:val="left" w:leader="none"/>
              </w:tabs>
              <w:spacing w:line="240" w:lineRule="auto"/>
              <w:ind w:left="624" w:right="0"/>
              <w:jc w:val="left"/>
              <w:rPr>
                <w:rFonts w:ascii="宋体" w:hAnsi="宋体" w:cs="宋体" w:eastAsia="宋体" w:hint="default"/>
                <w:sz w:val="21"/>
                <w:szCs w:val="21"/>
              </w:rPr>
            </w:pPr>
            <w:r>
              <w:rPr>
                <w:rFonts w:ascii="宋体" w:hAnsi="宋体" w:cs="宋体" w:eastAsia="宋体" w:hint="default"/>
                <w:sz w:val="21"/>
                <w:szCs w:val="21"/>
              </w:rPr>
              <w:t>净</w:t>
              <w:tab/>
              <w:t>额</w:t>
            </w:r>
          </w:p>
        </w:tc>
      </w:tr>
      <w:tr>
        <w:trPr>
          <w:trHeight w:val="499"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4"/>
              <w:ind w:left="136"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1,535,568.01</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49.59%</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76,778.40</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31"/>
              <w:jc w:val="right"/>
              <w:rPr>
                <w:rFonts w:ascii="Calibri" w:hAnsi="Calibri" w:cs="Calibri" w:eastAsia="Calibri" w:hint="default"/>
                <w:sz w:val="21"/>
                <w:szCs w:val="21"/>
              </w:rPr>
            </w:pPr>
            <w:r>
              <w:rPr>
                <w:rFonts w:ascii="Calibri"/>
                <w:spacing w:val="-2"/>
                <w:sz w:val="21"/>
              </w:rPr>
              <w:t>1,458,789.61</w:t>
            </w:r>
          </w:p>
        </w:tc>
      </w:tr>
      <w:tr>
        <w:trPr>
          <w:trHeight w:val="511"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36"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965,213.30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31.17%</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96,521.33</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32"/>
              <w:jc w:val="right"/>
              <w:rPr>
                <w:rFonts w:ascii="Calibri" w:hAnsi="Calibri" w:cs="Calibri" w:eastAsia="Calibri" w:hint="default"/>
                <w:sz w:val="21"/>
                <w:szCs w:val="21"/>
              </w:rPr>
            </w:pPr>
            <w:r>
              <w:rPr>
                <w:rFonts w:ascii="Calibri"/>
                <w:spacing w:val="-2"/>
                <w:sz w:val="21"/>
              </w:rPr>
              <w:t>868,691.97</w:t>
            </w:r>
          </w:p>
        </w:tc>
      </w:tr>
      <w:tr>
        <w:trPr>
          <w:trHeight w:val="509"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36" w:right="0"/>
              <w:jc w:val="left"/>
              <w:rPr>
                <w:rFonts w:ascii="宋体" w:hAnsi="宋体" w:cs="宋体" w:eastAsia="宋体" w:hint="default"/>
                <w:sz w:val="21"/>
                <w:szCs w:val="21"/>
              </w:rPr>
            </w:pPr>
            <w:r>
              <w:rPr>
                <w:rFonts w:ascii="Calibri" w:hAnsi="Calibri" w:cs="Calibri" w:eastAsia="Calibri" w:hint="default"/>
                <w:sz w:val="21"/>
                <w:szCs w:val="21"/>
              </w:rPr>
              <w:t>2-3</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107,540.00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3.47%</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32,262.00</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31"/>
              <w:jc w:val="right"/>
              <w:rPr>
                <w:rFonts w:ascii="Calibri" w:hAnsi="Calibri" w:cs="Calibri" w:eastAsia="Calibri" w:hint="default"/>
                <w:sz w:val="21"/>
                <w:szCs w:val="21"/>
              </w:rPr>
            </w:pPr>
            <w:r>
              <w:rPr>
                <w:rFonts w:ascii="Calibri"/>
                <w:spacing w:val="-2"/>
                <w:sz w:val="21"/>
              </w:rPr>
              <w:t>75,278.00</w:t>
            </w:r>
          </w:p>
        </w:tc>
      </w:tr>
      <w:tr>
        <w:trPr>
          <w:trHeight w:val="511"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36"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488,000.00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15.76%</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244,000.00</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32"/>
              <w:jc w:val="right"/>
              <w:rPr>
                <w:rFonts w:ascii="Calibri" w:hAnsi="Calibri" w:cs="Calibri" w:eastAsia="Calibri" w:hint="default"/>
                <w:sz w:val="21"/>
                <w:szCs w:val="21"/>
              </w:rPr>
            </w:pPr>
            <w:r>
              <w:rPr>
                <w:rFonts w:ascii="Calibri"/>
                <w:spacing w:val="-1"/>
                <w:sz w:val="21"/>
              </w:rPr>
              <w:t>244,000.00</w:t>
            </w:r>
          </w:p>
        </w:tc>
      </w:tr>
      <w:tr>
        <w:trPr>
          <w:trHeight w:val="511"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456" w:val="left" w:leader="none"/>
              </w:tabs>
              <w:spacing w:line="240" w:lineRule="auto"/>
              <w:ind w:left="3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3,096,321.31</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100.00%</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449,561.73</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32"/>
              <w:jc w:val="right"/>
              <w:rPr>
                <w:rFonts w:ascii="Calibri" w:hAnsi="Calibri" w:cs="Calibri" w:eastAsia="Calibri" w:hint="default"/>
                <w:sz w:val="21"/>
                <w:szCs w:val="21"/>
              </w:rPr>
            </w:pPr>
            <w:r>
              <w:rPr>
                <w:rFonts w:ascii="Calibri"/>
                <w:spacing w:val="-1"/>
                <w:sz w:val="21"/>
              </w:rPr>
              <w:t>2,646,759.58</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33" w:type="dxa"/>
        <w:tblLayout w:type="fixed"/>
        <w:tblCellMar>
          <w:top w:w="0" w:type="dxa"/>
          <w:left w:w="0" w:type="dxa"/>
          <w:bottom w:w="0" w:type="dxa"/>
          <w:right w:w="0" w:type="dxa"/>
        </w:tblCellMar>
        <w:tblLook w:val="01E0"/>
      </w:tblPr>
      <w:tblGrid>
        <w:gridCol w:w="2112"/>
        <w:gridCol w:w="1887"/>
        <w:gridCol w:w="1884"/>
        <w:gridCol w:w="1885"/>
        <w:gridCol w:w="1886"/>
      </w:tblGrid>
      <w:tr>
        <w:trPr>
          <w:trHeight w:val="509" w:hRule="exact"/>
        </w:trPr>
        <w:tc>
          <w:tcPr>
            <w:tcW w:w="211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tabs>
                <w:tab w:pos="441"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754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21"/>
                <w:szCs w:val="21"/>
              </w:rPr>
            </w:pPr>
            <w:r>
              <w:rPr>
                <w:rFonts w:ascii="Calibri"/>
                <w:sz w:val="21"/>
              </w:rPr>
              <w:t>2010-12-31</w:t>
            </w:r>
          </w:p>
        </w:tc>
      </w:tr>
      <w:tr>
        <w:trPr>
          <w:trHeight w:val="511" w:hRule="exact"/>
        </w:trPr>
        <w:tc>
          <w:tcPr>
            <w:tcW w:w="2112" w:type="dxa"/>
            <w:vMerge/>
            <w:tcBorders>
              <w:left w:val="nil" w:sz="6" w:space="0" w:color="auto"/>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tabs>
                <w:tab w:pos="1097" w:val="left" w:leader="none"/>
              </w:tabs>
              <w:spacing w:line="240" w:lineRule="auto"/>
              <w:ind w:left="571"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1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tabs>
                <w:tab w:pos="1046" w:val="left" w:leader="none"/>
              </w:tabs>
              <w:spacing w:line="240" w:lineRule="auto"/>
              <w:ind w:left="624" w:right="0"/>
              <w:jc w:val="left"/>
              <w:rPr>
                <w:rFonts w:ascii="宋体" w:hAnsi="宋体" w:cs="宋体" w:eastAsia="宋体" w:hint="default"/>
                <w:sz w:val="21"/>
                <w:szCs w:val="21"/>
              </w:rPr>
            </w:pPr>
            <w:r>
              <w:rPr>
                <w:rFonts w:ascii="宋体" w:hAnsi="宋体" w:cs="宋体" w:eastAsia="宋体" w:hint="default"/>
                <w:sz w:val="21"/>
                <w:szCs w:val="21"/>
              </w:rPr>
              <w:t>净</w:t>
              <w:tab/>
              <w:t>额</w:t>
            </w:r>
          </w:p>
        </w:tc>
      </w:tr>
      <w:tr>
        <w:trPr>
          <w:trHeight w:val="509" w:hRule="exact"/>
        </w:trPr>
        <w:tc>
          <w:tcPr>
            <w:tcW w:w="2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7,981,173.15</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85.68%</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399,058.67</w:t>
            </w:r>
          </w:p>
        </w:tc>
        <w:tc>
          <w:tcPr>
            <w:tcW w:w="1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7,582,114.48</w:t>
            </w:r>
          </w:p>
        </w:tc>
      </w:tr>
      <w:tr>
        <w:trPr>
          <w:trHeight w:val="511" w:hRule="exact"/>
        </w:trPr>
        <w:tc>
          <w:tcPr>
            <w:tcW w:w="2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22"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306,442.33</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3.29%</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30,644.23</w:t>
            </w:r>
          </w:p>
        </w:tc>
        <w:tc>
          <w:tcPr>
            <w:tcW w:w="1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275,798.10</w:t>
            </w:r>
          </w:p>
        </w:tc>
      </w:tr>
      <w:tr>
        <w:trPr>
          <w:trHeight w:val="509" w:hRule="exact"/>
        </w:trPr>
        <w:tc>
          <w:tcPr>
            <w:tcW w:w="2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Calibri" w:hAnsi="Calibri" w:cs="Calibri" w:eastAsia="Calibri" w:hint="default"/>
                <w:sz w:val="21"/>
                <w:szCs w:val="21"/>
              </w:rPr>
              <w:t>2-3</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715,437.68</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7.68%</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214,631.30</w:t>
            </w:r>
          </w:p>
        </w:tc>
        <w:tc>
          <w:tcPr>
            <w:tcW w:w="1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500,806.38</w:t>
            </w:r>
          </w:p>
        </w:tc>
      </w:tr>
      <w:tr>
        <w:trPr>
          <w:trHeight w:val="511" w:hRule="exact"/>
        </w:trPr>
        <w:tc>
          <w:tcPr>
            <w:tcW w:w="2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22"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312,100.00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3.35%</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156,050.00</w:t>
            </w:r>
          </w:p>
        </w:tc>
        <w:tc>
          <w:tcPr>
            <w:tcW w:w="1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156,050.00</w:t>
            </w:r>
          </w:p>
        </w:tc>
      </w:tr>
      <w:tr>
        <w:trPr>
          <w:trHeight w:val="511" w:hRule="exact"/>
        </w:trPr>
        <w:tc>
          <w:tcPr>
            <w:tcW w:w="2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441"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9,315,153.16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100.00%</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800,384.20</w:t>
            </w:r>
          </w:p>
        </w:tc>
        <w:tc>
          <w:tcPr>
            <w:tcW w:w="1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8,514,768.96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152" w:right="1119"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4</w:t>
      </w:r>
      <w:r>
        <w:rPr>
          <w:rFonts w:ascii="宋体" w:hAnsi="宋体" w:cs="宋体" w:eastAsia="宋体" w:hint="default"/>
          <w:sz w:val="21"/>
          <w:szCs w:val="21"/>
        </w:rPr>
        <w:t>）其他应收款期末余额中无持有本公司</w:t>
      </w:r>
      <w:r>
        <w:rPr>
          <w:rFonts w:ascii="宋体" w:hAnsi="宋体" w:cs="宋体" w:eastAsia="宋体" w:hint="default"/>
          <w:spacing w:val="-57"/>
          <w:sz w:val="21"/>
          <w:szCs w:val="21"/>
        </w:rPr>
        <w:t> </w:t>
      </w:r>
      <w:r>
        <w:rPr>
          <w:rFonts w:ascii="Calibri" w:hAnsi="Calibri" w:cs="Calibri" w:eastAsia="Calibri"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Calibri" w:hAnsi="Calibri" w:cs="Calibri" w:eastAsia="Calibri" w:hint="default"/>
          <w:sz w:val="21"/>
          <w:szCs w:val="21"/>
        </w:rPr>
        <w:t>5%)</w:t>
      </w:r>
      <w:r>
        <w:rPr>
          <w:rFonts w:ascii="宋体" w:hAnsi="宋体" w:cs="宋体" w:eastAsia="宋体" w:hint="default"/>
          <w:sz w:val="21"/>
          <w:szCs w:val="21"/>
        </w:rPr>
        <w:t>以上股份的股东单位欠款。</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1"/>
          <w:szCs w:val="31"/>
        </w:rPr>
      </w:pPr>
    </w:p>
    <w:p>
      <w:pPr>
        <w:spacing w:before="0"/>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5</w:t>
      </w:r>
      <w:r>
        <w:rPr>
          <w:rFonts w:ascii="宋体" w:hAnsi="宋体" w:cs="宋体" w:eastAsia="宋体" w:hint="default"/>
          <w:sz w:val="21"/>
          <w:szCs w:val="21"/>
        </w:rPr>
        <w:t>）期末金额前五名单位情况如下：</w:t>
      </w:r>
    </w:p>
    <w:p>
      <w:pPr>
        <w:tabs>
          <w:tab w:pos="1051" w:val="left" w:leader="none"/>
        </w:tabs>
        <w:spacing w:before="197"/>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419"/>
        <w:gridCol w:w="1274"/>
        <w:gridCol w:w="1232"/>
        <w:gridCol w:w="1106"/>
        <w:gridCol w:w="1385"/>
        <w:gridCol w:w="1356"/>
      </w:tblGrid>
      <w:tr>
        <w:trPr>
          <w:trHeight w:val="1010"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502" w:lineRule="exact" w:before="45"/>
              <w:ind w:left="453" w:right="269"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502" w:lineRule="exact" w:before="45"/>
              <w:ind w:left="237" w:right="147" w:hanging="92"/>
              <w:jc w:val="left"/>
              <w:rPr>
                <w:rFonts w:ascii="宋体" w:hAnsi="宋体" w:cs="宋体" w:eastAsia="宋体" w:hint="default"/>
                <w:sz w:val="18"/>
                <w:szCs w:val="18"/>
              </w:rPr>
            </w:pPr>
            <w:r>
              <w:rPr>
                <w:rFonts w:ascii="宋体" w:hAnsi="宋体" w:cs="宋体" w:eastAsia="宋体" w:hint="default"/>
                <w:sz w:val="18"/>
                <w:szCs w:val="18"/>
              </w:rPr>
              <w:t>占其他应收款 总额的比例</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r>
      <w:tr>
        <w:trPr>
          <w:trHeight w:val="512"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深圳市塘头股份合作有限公司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房东</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7"/>
              <w:jc w:val="right"/>
              <w:rPr>
                <w:rFonts w:ascii="Calibri" w:hAnsi="Calibri" w:cs="Calibri" w:eastAsia="Calibri" w:hint="default"/>
                <w:sz w:val="18"/>
                <w:szCs w:val="18"/>
              </w:rPr>
            </w:pPr>
            <w:r>
              <w:rPr>
                <w:rFonts w:ascii="Calibri"/>
                <w:sz w:val="18"/>
              </w:rPr>
              <w:t>596,391.20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19.26%</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租房押金</w:t>
            </w:r>
          </w:p>
        </w:tc>
      </w:tr>
      <w:tr>
        <w:trPr>
          <w:trHeight w:val="509"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中国农业银行股份有限公司深圳市分行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400,000.00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年</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18"/>
                <w:szCs w:val="18"/>
              </w:rPr>
            </w:pPr>
            <w:r>
              <w:rPr>
                <w:rFonts w:ascii="Calibri"/>
                <w:spacing w:val="-1"/>
                <w:sz w:val="18"/>
              </w:rPr>
              <w:t>12.92%</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511"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中国建设银行股份有限公司广东省分行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300,000.00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Calibri" w:hAnsi="Calibri" w:cs="Calibri" w:eastAsia="Calibri" w:hint="default"/>
                <w:sz w:val="18"/>
                <w:szCs w:val="18"/>
              </w:rPr>
              <w:t>3-4</w:t>
            </w:r>
            <w:r>
              <w:rPr>
                <w:rFonts w:ascii="Calibri" w:hAnsi="Calibri" w:cs="Calibri" w:eastAsia="Calibri" w:hint="default"/>
                <w:spacing w:val="3"/>
                <w:sz w:val="18"/>
                <w:szCs w:val="18"/>
              </w:rPr>
              <w:t> </w:t>
            </w:r>
            <w:r>
              <w:rPr>
                <w:rFonts w:ascii="宋体" w:hAnsi="宋体" w:cs="宋体" w:eastAsia="宋体" w:hint="default"/>
                <w:sz w:val="18"/>
                <w:szCs w:val="18"/>
              </w:rPr>
              <w:t>年</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18"/>
                <w:szCs w:val="18"/>
              </w:rPr>
            </w:pPr>
            <w:r>
              <w:rPr>
                <w:rFonts w:ascii="Calibri"/>
                <w:sz w:val="18"/>
              </w:rPr>
              <w:t>9.69%</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509"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中国农业银行股份有限公司江苏省分行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7"/>
              <w:jc w:val="right"/>
              <w:rPr>
                <w:rFonts w:ascii="Calibri" w:hAnsi="Calibri" w:cs="Calibri" w:eastAsia="Calibri" w:hint="default"/>
                <w:sz w:val="18"/>
                <w:szCs w:val="18"/>
              </w:rPr>
            </w:pPr>
            <w:r>
              <w:rPr>
                <w:rFonts w:ascii="Calibri"/>
                <w:sz w:val="18"/>
              </w:rPr>
              <w:t>200,000.00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年</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18"/>
                <w:szCs w:val="18"/>
              </w:rPr>
            </w:pPr>
            <w:r>
              <w:rPr>
                <w:rFonts w:ascii="Calibri"/>
                <w:sz w:val="18"/>
              </w:rPr>
              <w:t>6.46%</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511"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中国银行股份有限公司云南省分行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139,450.00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年</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18"/>
                <w:szCs w:val="18"/>
              </w:rPr>
            </w:pPr>
            <w:r>
              <w:rPr>
                <w:rFonts w:ascii="Calibri"/>
                <w:sz w:val="18"/>
              </w:rPr>
              <w:t>4.50%</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509"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z w:val="18"/>
              </w:rPr>
              <w:t>1,635,841.20</w:t>
            </w:r>
          </w:p>
        </w:tc>
        <w:tc>
          <w:tcPr>
            <w:tcW w:w="110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18"/>
                <w:szCs w:val="18"/>
              </w:rPr>
            </w:pPr>
            <w:r>
              <w:rPr>
                <w:rFonts w:ascii="Calibri"/>
                <w:spacing w:val="-1"/>
                <w:sz w:val="18"/>
              </w:rPr>
              <w:t>52.83%</w:t>
            </w:r>
          </w:p>
        </w:tc>
        <w:tc>
          <w:tcPr>
            <w:tcW w:w="135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1051" w:top="1060" w:bottom="1240" w:left="980" w:right="0"/>
        </w:sectPr>
      </w:pPr>
    </w:p>
    <w:p>
      <w:pPr>
        <w:spacing w:line="240" w:lineRule="auto" w:before="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1"/>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）存货分类</w:t>
      </w:r>
    </w:p>
    <w:p>
      <w:pPr>
        <w:spacing w:line="240" w:lineRule="auto" w:before="4"/>
        <w:rPr>
          <w:rFonts w:ascii="宋体" w:hAnsi="宋体" w:cs="宋体" w:eastAsia="宋体" w:hint="default"/>
          <w:sz w:val="12"/>
          <w:szCs w:val="12"/>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486"/>
        <w:gridCol w:w="1438"/>
        <w:gridCol w:w="1250"/>
        <w:gridCol w:w="1404"/>
        <w:gridCol w:w="1416"/>
        <w:gridCol w:w="1277"/>
        <w:gridCol w:w="1416"/>
      </w:tblGrid>
      <w:tr>
        <w:trPr>
          <w:trHeight w:val="509" w:hRule="exact"/>
        </w:trPr>
        <w:tc>
          <w:tcPr>
            <w:tcW w:w="148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0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2011-12-31</w:t>
            </w:r>
          </w:p>
        </w:tc>
        <w:tc>
          <w:tcPr>
            <w:tcW w:w="410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
              <w:jc w:val="center"/>
              <w:rPr>
                <w:rFonts w:ascii="Calibri" w:hAnsi="Calibri" w:cs="Calibri" w:eastAsia="Calibri" w:hint="default"/>
                <w:sz w:val="21"/>
                <w:szCs w:val="21"/>
              </w:rPr>
            </w:pPr>
            <w:r>
              <w:rPr>
                <w:rFonts w:ascii="Calibri"/>
                <w:sz w:val="21"/>
              </w:rPr>
              <w:t>2010-12-31</w:t>
            </w:r>
          </w:p>
        </w:tc>
      </w:tr>
      <w:tr>
        <w:trPr>
          <w:trHeight w:val="511" w:hRule="exact"/>
        </w:trPr>
        <w:tc>
          <w:tcPr>
            <w:tcW w:w="1486" w:type="dxa"/>
            <w:vMerge/>
            <w:tcBorders>
              <w:left w:val="nil" w:sz="6" w:space="0" w:color="auto"/>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09" w:hRule="exact"/>
        </w:trPr>
        <w:tc>
          <w:tcPr>
            <w:tcW w:w="1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17,852,361.13</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21"/>
                <w:szCs w:val="21"/>
              </w:rPr>
            </w:pPr>
            <w:r>
              <w:rPr>
                <w:rFonts w:ascii="Calibri"/>
                <w:w w:val="100"/>
                <w:sz w:val="21"/>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17,852,361.13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10,793,863.32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21"/>
                <w:szCs w:val="21"/>
              </w:rPr>
            </w:pPr>
            <w:r>
              <w:rPr>
                <w:rFonts w:ascii="Calibri"/>
                <w:w w:val="100"/>
                <w:sz w:val="21"/>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8"/>
              <w:jc w:val="right"/>
              <w:rPr>
                <w:rFonts w:ascii="Calibri" w:hAnsi="Calibri" w:cs="Calibri" w:eastAsia="Calibri" w:hint="default"/>
                <w:sz w:val="21"/>
                <w:szCs w:val="21"/>
              </w:rPr>
            </w:pPr>
            <w:r>
              <w:rPr>
                <w:rFonts w:ascii="Calibri"/>
                <w:spacing w:val="-2"/>
                <w:sz w:val="21"/>
              </w:rPr>
              <w:t>10,793,863.32</w:t>
            </w:r>
          </w:p>
        </w:tc>
      </w:tr>
      <w:tr>
        <w:trPr>
          <w:trHeight w:val="511" w:hRule="exact"/>
        </w:trPr>
        <w:tc>
          <w:tcPr>
            <w:tcW w:w="1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17,541,628.19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31,398.35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17,510,229.84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6,478,648.90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21"/>
                <w:szCs w:val="21"/>
              </w:rPr>
            </w:pPr>
            <w:r>
              <w:rPr>
                <w:rFonts w:ascii="Calibri"/>
                <w:w w:val="100"/>
                <w:sz w:val="21"/>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8"/>
              <w:jc w:val="right"/>
              <w:rPr>
                <w:rFonts w:ascii="Calibri" w:hAnsi="Calibri" w:cs="Calibri" w:eastAsia="Calibri" w:hint="default"/>
                <w:sz w:val="21"/>
                <w:szCs w:val="21"/>
              </w:rPr>
            </w:pPr>
            <w:r>
              <w:rPr>
                <w:rFonts w:ascii="Calibri"/>
                <w:spacing w:val="-2"/>
                <w:sz w:val="21"/>
              </w:rPr>
              <w:t>6,478,648.90</w:t>
            </w:r>
          </w:p>
        </w:tc>
      </w:tr>
      <w:tr>
        <w:trPr>
          <w:trHeight w:val="509" w:hRule="exact"/>
        </w:trPr>
        <w:tc>
          <w:tcPr>
            <w:tcW w:w="1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11,844,058.21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20,782.14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11,823,276.07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12,720,614.23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9,263.29</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9"/>
              <w:jc w:val="right"/>
              <w:rPr>
                <w:rFonts w:ascii="Calibri" w:hAnsi="Calibri" w:cs="Calibri" w:eastAsia="Calibri" w:hint="default"/>
                <w:sz w:val="21"/>
                <w:szCs w:val="21"/>
              </w:rPr>
            </w:pPr>
            <w:r>
              <w:rPr>
                <w:rFonts w:ascii="Calibri"/>
                <w:spacing w:val="-1"/>
                <w:sz w:val="21"/>
              </w:rPr>
              <w:t>12,711,350.94</w:t>
            </w:r>
          </w:p>
        </w:tc>
      </w:tr>
      <w:tr>
        <w:trPr>
          <w:trHeight w:val="511" w:hRule="exact"/>
        </w:trPr>
        <w:tc>
          <w:tcPr>
            <w:tcW w:w="1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9,950,403.66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21"/>
                <w:szCs w:val="21"/>
              </w:rPr>
            </w:pPr>
            <w:r>
              <w:rPr>
                <w:rFonts w:ascii="Calibri"/>
                <w:w w:val="100"/>
                <w:sz w:val="21"/>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9,950,403.66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7,443,245.99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21"/>
                <w:szCs w:val="21"/>
              </w:rPr>
            </w:pPr>
            <w:r>
              <w:rPr>
                <w:rFonts w:ascii="Calibri"/>
                <w:w w:val="100"/>
                <w:sz w:val="21"/>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8"/>
              <w:jc w:val="right"/>
              <w:rPr>
                <w:rFonts w:ascii="Calibri" w:hAnsi="Calibri" w:cs="Calibri" w:eastAsia="Calibri" w:hint="default"/>
                <w:sz w:val="21"/>
                <w:szCs w:val="21"/>
              </w:rPr>
            </w:pPr>
            <w:r>
              <w:rPr>
                <w:rFonts w:ascii="Calibri"/>
                <w:spacing w:val="-1"/>
                <w:sz w:val="21"/>
              </w:rPr>
              <w:t>7,443,245.99</w:t>
            </w:r>
          </w:p>
        </w:tc>
      </w:tr>
      <w:tr>
        <w:trPr>
          <w:trHeight w:val="509" w:hRule="exact"/>
        </w:trPr>
        <w:tc>
          <w:tcPr>
            <w:tcW w:w="1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57,188,451.19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52,180.49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3"/>
                <w:sz w:val="21"/>
              </w:rPr>
              <w:t>57,136,270.70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37,436,372.44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9,263.29</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8"/>
              <w:jc w:val="right"/>
              <w:rPr>
                <w:rFonts w:ascii="Calibri" w:hAnsi="Calibri" w:cs="Calibri" w:eastAsia="Calibri" w:hint="default"/>
                <w:sz w:val="21"/>
                <w:szCs w:val="21"/>
              </w:rPr>
            </w:pPr>
            <w:r>
              <w:rPr>
                <w:rFonts w:ascii="Calibri"/>
                <w:spacing w:val="-2"/>
                <w:sz w:val="21"/>
              </w:rPr>
              <w:t>37,427,109.15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）存货跌价准备</w:t>
      </w:r>
    </w:p>
    <w:p>
      <w:pPr>
        <w:spacing w:line="240" w:lineRule="auto" w:before="4"/>
        <w:rPr>
          <w:rFonts w:ascii="宋体" w:hAnsi="宋体" w:cs="宋体" w:eastAsia="宋体" w:hint="default"/>
          <w:sz w:val="12"/>
          <w:szCs w:val="12"/>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858"/>
        <w:gridCol w:w="1561"/>
        <w:gridCol w:w="1699"/>
        <w:gridCol w:w="1419"/>
        <w:gridCol w:w="1419"/>
        <w:gridCol w:w="1699"/>
      </w:tblGrid>
      <w:tr>
        <w:trPr>
          <w:trHeight w:val="511" w:hRule="exact"/>
        </w:trPr>
        <w:tc>
          <w:tcPr>
            <w:tcW w:w="18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16"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5" w:right="0"/>
              <w:jc w:val="left"/>
              <w:rPr>
                <w:rFonts w:ascii="Calibri" w:hAnsi="Calibri" w:cs="Calibri" w:eastAsia="Calibri" w:hint="default"/>
                <w:sz w:val="21"/>
                <w:szCs w:val="21"/>
              </w:rPr>
            </w:pPr>
            <w:r>
              <w:rPr>
                <w:rFonts w:ascii="Calibri"/>
                <w:sz w:val="21"/>
              </w:rPr>
              <w:t>2010-12-31</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99"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5" w:right="0"/>
              <w:jc w:val="left"/>
              <w:rPr>
                <w:rFonts w:ascii="Calibri" w:hAnsi="Calibri" w:cs="Calibri" w:eastAsia="Calibri" w:hint="default"/>
                <w:sz w:val="21"/>
                <w:szCs w:val="21"/>
              </w:rPr>
            </w:pPr>
            <w:r>
              <w:rPr>
                <w:rFonts w:ascii="Calibri"/>
                <w:sz w:val="21"/>
              </w:rPr>
              <w:t>2011-12-31</w:t>
            </w:r>
          </w:p>
        </w:tc>
      </w:tr>
      <w:tr>
        <w:trPr>
          <w:trHeight w:val="509" w:hRule="exact"/>
        </w:trPr>
        <w:tc>
          <w:tcPr>
            <w:tcW w:w="1858" w:type="dxa"/>
            <w:vMerge/>
            <w:tcBorders>
              <w:left w:val="nil" w:sz="6" w:space="0" w:color="auto"/>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699" w:type="dxa"/>
            <w:vMerge/>
            <w:tcBorders>
              <w:left w:val="single" w:sz="4" w:space="0" w:color="000000"/>
              <w:bottom w:val="single" w:sz="4" w:space="0" w:color="000000"/>
              <w:right w:val="nil" w:sz="6" w:space="0" w:color="auto"/>
            </w:tcBorders>
          </w:tcPr>
          <w:p>
            <w:pPr/>
          </w:p>
        </w:tc>
      </w:tr>
      <w:tr>
        <w:trPr>
          <w:trHeight w:val="511"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9,263.29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18,375.42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6,856.57</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20,782.14</w:t>
            </w:r>
          </w:p>
        </w:tc>
      </w:tr>
      <w:tr>
        <w:trPr>
          <w:trHeight w:val="509"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31,398.35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31,398.35</w:t>
            </w:r>
          </w:p>
        </w:tc>
      </w:tr>
      <w:tr>
        <w:trPr>
          <w:trHeight w:val="511"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9,263.29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49,773.77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6,856.57</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52,180.49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）存货期末余额中无借款费用资本化金额。</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1"/>
          <w:szCs w:val="31"/>
        </w:rPr>
      </w:pPr>
    </w:p>
    <w:p>
      <w:pPr>
        <w:spacing w:before="0"/>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）固定资产情况</w:t>
      </w:r>
    </w:p>
    <w:p>
      <w:pPr>
        <w:spacing w:line="240" w:lineRule="auto" w:before="7"/>
        <w:rPr>
          <w:rFonts w:ascii="宋体" w:hAnsi="宋体" w:cs="宋体" w:eastAsia="宋体" w:hint="default"/>
          <w:sz w:val="12"/>
          <w:szCs w:val="12"/>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172"/>
        <w:gridCol w:w="1877"/>
        <w:gridCol w:w="1880"/>
        <w:gridCol w:w="1877"/>
        <w:gridCol w:w="1879"/>
      </w:tblGrid>
      <w:tr>
        <w:trPr>
          <w:trHeight w:val="511"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43" w:right="0"/>
              <w:jc w:val="left"/>
              <w:rPr>
                <w:rFonts w:ascii="Calibri" w:hAnsi="Calibri" w:cs="Calibri" w:eastAsia="Calibri" w:hint="default"/>
                <w:sz w:val="21"/>
                <w:szCs w:val="21"/>
              </w:rPr>
            </w:pPr>
            <w:r>
              <w:rPr>
                <w:rFonts w:ascii="Calibri"/>
                <w:sz w:val="21"/>
              </w:rPr>
              <w:t>2010-12-31</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1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1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43" w:right="0"/>
              <w:jc w:val="left"/>
              <w:rPr>
                <w:rFonts w:ascii="Calibri" w:hAnsi="Calibri" w:cs="Calibri" w:eastAsia="Calibri" w:hint="default"/>
                <w:sz w:val="21"/>
                <w:szCs w:val="21"/>
              </w:rPr>
            </w:pPr>
            <w:r>
              <w:rPr>
                <w:rFonts w:ascii="Calibri"/>
                <w:sz w:val="21"/>
              </w:rPr>
              <w:t>2011-12-31</w:t>
            </w:r>
          </w:p>
        </w:tc>
      </w:tr>
      <w:tr>
        <w:trPr>
          <w:trHeight w:val="509"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18,212,657.52</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2,377,887.75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18,502.27</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8"/>
              <w:jc w:val="right"/>
              <w:rPr>
                <w:rFonts w:ascii="Calibri" w:hAnsi="Calibri" w:cs="Calibri" w:eastAsia="Calibri" w:hint="default"/>
                <w:sz w:val="21"/>
                <w:szCs w:val="21"/>
              </w:rPr>
            </w:pPr>
            <w:r>
              <w:rPr>
                <w:rFonts w:ascii="Calibri"/>
                <w:spacing w:val="-2"/>
                <w:sz w:val="21"/>
              </w:rPr>
              <w:t>20,572,043.00</w:t>
            </w:r>
          </w:p>
        </w:tc>
      </w:tr>
      <w:tr>
        <w:trPr>
          <w:trHeight w:val="511"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3,526,665.95</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21"/>
                <w:szCs w:val="21"/>
              </w:rPr>
            </w:pPr>
            <w:r>
              <w:rPr>
                <w:rFonts w:ascii="Calibri"/>
                <w:w w:val="100"/>
                <w:sz w:val="21"/>
              </w:rPr>
              <w: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8"/>
              <w:jc w:val="right"/>
              <w:rPr>
                <w:rFonts w:ascii="Calibri" w:hAnsi="Calibri" w:cs="Calibri" w:eastAsia="Calibri" w:hint="default"/>
                <w:sz w:val="21"/>
                <w:szCs w:val="21"/>
              </w:rPr>
            </w:pPr>
            <w:r>
              <w:rPr>
                <w:rFonts w:ascii="Calibri"/>
                <w:spacing w:val="-2"/>
                <w:sz w:val="21"/>
              </w:rPr>
              <w:t>3,526,665.95</w:t>
            </w:r>
          </w:p>
        </w:tc>
      </w:tr>
    </w:tbl>
    <w:p>
      <w:pPr>
        <w:spacing w:after="0" w:line="240" w:lineRule="auto"/>
        <w:jc w:val="right"/>
        <w:rPr>
          <w:rFonts w:ascii="Calibri" w:hAnsi="Calibri" w:cs="Calibri" w:eastAsia="Calibri" w:hint="default"/>
          <w:sz w:val="21"/>
          <w:szCs w:val="21"/>
        </w:rPr>
        <w:sectPr>
          <w:pgSz w:w="11910" w:h="16840"/>
          <w:pgMar w:header="0" w:footer="1051" w:top="1060" w:bottom="1240" w:left="980" w:right="0"/>
        </w:sectPr>
      </w:pPr>
    </w:p>
    <w:p>
      <w:pPr>
        <w:spacing w:line="240" w:lineRule="auto" w:before="4"/>
        <w:rPr>
          <w:rFonts w:ascii="Times New Roman" w:hAnsi="Times New Roman" w:cs="Times New Roman" w:eastAsia="Times New Roman"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187"/>
        <w:gridCol w:w="1877"/>
        <w:gridCol w:w="1880"/>
        <w:gridCol w:w="1877"/>
        <w:gridCol w:w="1879"/>
      </w:tblGrid>
      <w:tr>
        <w:trPr>
          <w:trHeight w:val="526" w:hRule="exact"/>
        </w:trPr>
        <w:tc>
          <w:tcPr>
            <w:tcW w:w="2187" w:type="dxa"/>
            <w:tcBorders>
              <w:top w:val="single" w:sz="15"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443" w:right="0"/>
              <w:jc w:val="left"/>
              <w:rPr>
                <w:rFonts w:ascii="Calibri" w:hAnsi="Calibri" w:cs="Calibri" w:eastAsia="Calibri" w:hint="default"/>
                <w:sz w:val="21"/>
                <w:szCs w:val="21"/>
              </w:rPr>
            </w:pPr>
            <w:r>
              <w:rPr>
                <w:rFonts w:ascii="Calibri"/>
                <w:sz w:val="21"/>
              </w:rPr>
              <w:t>2010-12-31</w:t>
            </w:r>
          </w:p>
        </w:tc>
        <w:tc>
          <w:tcPr>
            <w:tcW w:w="18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1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1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79"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443" w:right="0"/>
              <w:jc w:val="left"/>
              <w:rPr>
                <w:rFonts w:ascii="Calibri" w:hAnsi="Calibri" w:cs="Calibri" w:eastAsia="Calibri" w:hint="default"/>
                <w:sz w:val="21"/>
                <w:szCs w:val="21"/>
              </w:rPr>
            </w:pPr>
            <w:r>
              <w:rPr>
                <w:rFonts w:ascii="Calibri"/>
                <w:sz w:val="21"/>
              </w:rPr>
              <w:t>2011-12-31</w:t>
            </w:r>
          </w:p>
        </w:tc>
      </w:tr>
      <w:tr>
        <w:trPr>
          <w:trHeight w:val="509" w:hRule="exact"/>
        </w:trPr>
        <w:tc>
          <w:tcPr>
            <w:tcW w:w="21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43"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6,534,016.44</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997,925.28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Calibri" w:hAnsi="Calibri" w:cs="Calibri" w:eastAsia="Calibri" w:hint="default"/>
                <w:sz w:val="21"/>
                <w:szCs w:val="21"/>
              </w:rPr>
            </w:pPr>
            <w:r>
              <w:rPr>
                <w:rFonts w:ascii="Calibri"/>
                <w:spacing w:val="-2"/>
                <w:sz w:val="21"/>
              </w:rPr>
              <w:t>7,531,941.72</w:t>
            </w:r>
          </w:p>
        </w:tc>
      </w:tr>
      <w:tr>
        <w:trPr>
          <w:trHeight w:val="530" w:hRule="exact"/>
        </w:trPr>
        <w:tc>
          <w:tcPr>
            <w:tcW w:w="21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3" w:right="0"/>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2,712,724.67</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222,654.21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8"/>
              <w:jc w:val="right"/>
              <w:rPr>
                <w:rFonts w:ascii="Calibri" w:hAnsi="Calibri" w:cs="Calibri" w:eastAsia="Calibri" w:hint="default"/>
                <w:sz w:val="21"/>
                <w:szCs w:val="21"/>
              </w:rPr>
            </w:pPr>
            <w:r>
              <w:rPr>
                <w:rFonts w:ascii="Calibri"/>
                <w:spacing w:val="-2"/>
                <w:sz w:val="21"/>
              </w:rPr>
              <w:t>2,935,378.88</w:t>
            </w:r>
          </w:p>
        </w:tc>
      </w:tr>
      <w:tr>
        <w:trPr>
          <w:trHeight w:val="530" w:hRule="exact"/>
        </w:trPr>
        <w:tc>
          <w:tcPr>
            <w:tcW w:w="21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43" w:right="0"/>
              <w:jc w:val="center"/>
              <w:rPr>
                <w:rFonts w:ascii="宋体" w:hAnsi="宋体" w:cs="宋体" w:eastAsia="宋体" w:hint="default"/>
                <w:sz w:val="21"/>
                <w:szCs w:val="21"/>
              </w:rPr>
            </w:pPr>
            <w:r>
              <w:rPr>
                <w:rFonts w:ascii="宋体" w:hAnsi="宋体" w:cs="宋体" w:eastAsia="宋体" w:hint="default"/>
                <w:sz w:val="21"/>
                <w:szCs w:val="21"/>
              </w:rPr>
              <w:t>电子设备</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4,633,823.23</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1,138,375.90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18,502.27</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8"/>
              <w:jc w:val="right"/>
              <w:rPr>
                <w:rFonts w:ascii="Calibri" w:hAnsi="Calibri" w:cs="Calibri" w:eastAsia="Calibri" w:hint="default"/>
                <w:sz w:val="21"/>
                <w:szCs w:val="21"/>
              </w:rPr>
            </w:pPr>
            <w:r>
              <w:rPr>
                <w:rFonts w:ascii="Calibri"/>
                <w:spacing w:val="-2"/>
                <w:sz w:val="21"/>
              </w:rPr>
              <w:t>5,753,696.86</w:t>
            </w:r>
          </w:p>
        </w:tc>
      </w:tr>
      <w:tr>
        <w:trPr>
          <w:trHeight w:val="530" w:hRule="exact"/>
        </w:trPr>
        <w:tc>
          <w:tcPr>
            <w:tcW w:w="21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43" w:right="0"/>
              <w:jc w:val="center"/>
              <w:rPr>
                <w:rFonts w:ascii="宋体" w:hAnsi="宋体" w:cs="宋体" w:eastAsia="宋体" w:hint="default"/>
                <w:sz w:val="21"/>
                <w:szCs w:val="21"/>
              </w:rPr>
            </w:pPr>
            <w:r>
              <w:rPr>
                <w:rFonts w:ascii="宋体" w:hAnsi="宋体" w:cs="宋体" w:eastAsia="宋体" w:hint="default"/>
                <w:sz w:val="21"/>
                <w:szCs w:val="21"/>
              </w:rPr>
              <w:t>其他设备</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805,427.23</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18,932.36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8"/>
              <w:jc w:val="right"/>
              <w:rPr>
                <w:rFonts w:ascii="Calibri" w:hAnsi="Calibri" w:cs="Calibri" w:eastAsia="Calibri" w:hint="default"/>
                <w:sz w:val="21"/>
                <w:szCs w:val="21"/>
              </w:rPr>
            </w:pPr>
            <w:r>
              <w:rPr>
                <w:rFonts w:ascii="Calibri"/>
                <w:spacing w:val="-2"/>
                <w:sz w:val="21"/>
              </w:rPr>
              <w:t>824,359.59</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5"/>
          <w:szCs w:val="25"/>
        </w:rPr>
      </w:pPr>
    </w:p>
    <w:tbl>
      <w:tblPr>
        <w:tblW w:w="0" w:type="auto"/>
        <w:jc w:val="left"/>
        <w:tblInd w:w="133" w:type="dxa"/>
        <w:tblLayout w:type="fixed"/>
        <w:tblCellMar>
          <w:top w:w="0" w:type="dxa"/>
          <w:left w:w="0" w:type="dxa"/>
          <w:bottom w:w="0" w:type="dxa"/>
          <w:right w:w="0" w:type="dxa"/>
        </w:tblCellMar>
        <w:tblLook w:val="01E0"/>
      </w:tblPr>
      <w:tblGrid>
        <w:gridCol w:w="2172"/>
        <w:gridCol w:w="1503"/>
        <w:gridCol w:w="1500"/>
        <w:gridCol w:w="1505"/>
        <w:gridCol w:w="1503"/>
        <w:gridCol w:w="1502"/>
      </w:tblGrid>
      <w:tr>
        <w:trPr>
          <w:trHeight w:val="530" w:hRule="exact"/>
        </w:trPr>
        <w:tc>
          <w:tcPr>
            <w:tcW w:w="217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56" w:right="0"/>
              <w:jc w:val="left"/>
              <w:rPr>
                <w:rFonts w:ascii="Calibri" w:hAnsi="Calibri" w:cs="Calibri" w:eastAsia="Calibri" w:hint="default"/>
                <w:sz w:val="21"/>
                <w:szCs w:val="21"/>
              </w:rPr>
            </w:pPr>
            <w:r>
              <w:rPr>
                <w:rFonts w:ascii="Calibri"/>
                <w:sz w:val="21"/>
              </w:rPr>
              <w:t>2010-12-31</w:t>
            </w:r>
          </w:p>
        </w:tc>
        <w:tc>
          <w:tcPr>
            <w:tcW w:w="30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0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56" w:right="0"/>
              <w:jc w:val="left"/>
              <w:rPr>
                <w:rFonts w:ascii="Calibri" w:hAnsi="Calibri" w:cs="Calibri" w:eastAsia="Calibri" w:hint="default"/>
                <w:sz w:val="21"/>
                <w:szCs w:val="21"/>
              </w:rPr>
            </w:pPr>
            <w:r>
              <w:rPr>
                <w:rFonts w:ascii="Calibri"/>
                <w:sz w:val="21"/>
              </w:rPr>
              <w:t>2011-12-31</w:t>
            </w:r>
          </w:p>
        </w:tc>
      </w:tr>
      <w:tr>
        <w:trPr>
          <w:trHeight w:val="528" w:hRule="exact"/>
        </w:trPr>
        <w:tc>
          <w:tcPr>
            <w:tcW w:w="2172" w:type="dxa"/>
            <w:vMerge/>
            <w:tcBorders>
              <w:left w:val="nil" w:sz="6" w:space="0" w:color="auto"/>
              <w:bottom w:val="single" w:sz="4" w:space="0" w:color="000000"/>
              <w:right w:val="single" w:sz="4" w:space="0" w:color="000000"/>
            </w:tcBorders>
          </w:tcPr>
          <w:p>
            <w:pPr/>
          </w:p>
        </w:tc>
        <w:tc>
          <w:tcPr>
            <w:tcW w:w="1503" w:type="dxa"/>
            <w:vMerge/>
            <w:tcBorders>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本期新增</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503" w:type="dxa"/>
            <w:vMerge/>
            <w:tcBorders>
              <w:left w:val="single" w:sz="4" w:space="0" w:color="000000"/>
              <w:bottom w:val="single" w:sz="4" w:space="0" w:color="000000"/>
              <w:right w:val="single" w:sz="4" w:space="0" w:color="000000"/>
            </w:tcBorders>
          </w:tcPr>
          <w:p>
            <w:pPr/>
          </w:p>
        </w:tc>
        <w:tc>
          <w:tcPr>
            <w:tcW w:w="1502" w:type="dxa"/>
            <w:vMerge/>
            <w:tcBorders>
              <w:left w:val="single" w:sz="4" w:space="0" w:color="000000"/>
              <w:bottom w:val="single" w:sz="4" w:space="0" w:color="000000"/>
              <w:right w:val="nil" w:sz="6" w:space="0" w:color="auto"/>
            </w:tcBorders>
          </w:tcPr>
          <w:p>
            <w:pPr/>
          </w:p>
        </w:tc>
      </w:tr>
      <w:tr>
        <w:trPr>
          <w:trHeight w:val="531"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5,986,014.73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Calibri" w:hAnsi="Calibri" w:cs="Calibri" w:eastAsia="Calibri" w:hint="default"/>
                <w:sz w:val="21"/>
                <w:szCs w:val="21"/>
              </w:rPr>
            </w:pPr>
            <w:r>
              <w:rPr>
                <w:rFonts w:ascii="Calibri"/>
                <w:w w:val="100"/>
                <w:sz w:val="21"/>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2,297,405.65</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11,591.85</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8,271,828.53</w:t>
            </w:r>
          </w:p>
        </w:tc>
      </w:tr>
      <w:tr>
        <w:trPr>
          <w:trHeight w:val="530"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615,689.23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Calibri" w:hAnsi="Calibri" w:cs="Calibri" w:eastAsia="Calibri" w:hint="default"/>
                <w:sz w:val="21"/>
                <w:szCs w:val="21"/>
              </w:rPr>
            </w:pPr>
            <w:r>
              <w:rPr>
                <w:rFonts w:ascii="Calibri"/>
                <w:w w:val="100"/>
                <w:sz w:val="21"/>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83,855.22</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699,544.45</w:t>
            </w:r>
          </w:p>
        </w:tc>
      </w:tr>
      <w:tr>
        <w:trPr>
          <w:trHeight w:val="530"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677"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1,784,600.86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Calibri" w:hAnsi="Calibri" w:cs="Calibri" w:eastAsia="Calibri" w:hint="default"/>
                <w:sz w:val="21"/>
                <w:szCs w:val="21"/>
              </w:rPr>
            </w:pPr>
            <w:r>
              <w:rPr>
                <w:rFonts w:ascii="Calibri"/>
                <w:w w:val="100"/>
                <w:sz w:val="21"/>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1,049,964.51</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2,834,565.37</w:t>
            </w:r>
          </w:p>
        </w:tc>
      </w:tr>
      <w:tr>
        <w:trPr>
          <w:trHeight w:val="530"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677"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1,108,609.79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Calibri" w:hAnsi="Calibri" w:cs="Calibri" w:eastAsia="Calibri" w:hint="default"/>
                <w:sz w:val="21"/>
                <w:szCs w:val="21"/>
              </w:rPr>
            </w:pPr>
            <w:r>
              <w:rPr>
                <w:rFonts w:ascii="Calibri"/>
                <w:w w:val="100"/>
                <w:sz w:val="21"/>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303,469.77</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1,412,079.56</w:t>
            </w:r>
          </w:p>
        </w:tc>
      </w:tr>
      <w:tr>
        <w:trPr>
          <w:trHeight w:val="530"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677"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1,983,208.97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Calibri" w:hAnsi="Calibri" w:cs="Calibri" w:eastAsia="Calibri" w:hint="default"/>
                <w:sz w:val="21"/>
                <w:szCs w:val="21"/>
              </w:rPr>
            </w:pPr>
            <w:r>
              <w:rPr>
                <w:rFonts w:ascii="Calibri"/>
                <w:w w:val="100"/>
                <w:sz w:val="21"/>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776,553.44</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11,591.85</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2,748,170.56</w:t>
            </w:r>
          </w:p>
        </w:tc>
      </w:tr>
      <w:tr>
        <w:trPr>
          <w:trHeight w:val="530"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677"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493,905.88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Calibri" w:hAnsi="Calibri" w:cs="Calibri" w:eastAsia="Calibri" w:hint="default"/>
                <w:sz w:val="21"/>
                <w:szCs w:val="21"/>
              </w:rPr>
            </w:pPr>
            <w:r>
              <w:rPr>
                <w:rFonts w:ascii="Calibri"/>
                <w:w w:val="100"/>
                <w:sz w:val="21"/>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83,562.71</w:t>
            </w:r>
            <w:r>
              <w:rPr>
                <w:rFonts w:ascii="Calibri"/>
                <w:sz w:val="21"/>
              </w:rPr>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577,468.59</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5"/>
          <w:szCs w:val="25"/>
        </w:rPr>
      </w:pPr>
    </w:p>
    <w:tbl>
      <w:tblPr>
        <w:tblW w:w="0" w:type="auto"/>
        <w:jc w:val="left"/>
        <w:tblInd w:w="133" w:type="dxa"/>
        <w:tblLayout w:type="fixed"/>
        <w:tblCellMar>
          <w:top w:w="0" w:type="dxa"/>
          <w:left w:w="0" w:type="dxa"/>
          <w:bottom w:w="0" w:type="dxa"/>
          <w:right w:w="0" w:type="dxa"/>
        </w:tblCellMar>
        <w:tblLook w:val="01E0"/>
      </w:tblPr>
      <w:tblGrid>
        <w:gridCol w:w="2597"/>
        <w:gridCol w:w="1772"/>
        <w:gridCol w:w="1772"/>
        <w:gridCol w:w="1772"/>
        <w:gridCol w:w="1774"/>
      </w:tblGrid>
      <w:tr>
        <w:trPr>
          <w:trHeight w:val="53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91" w:right="0"/>
              <w:jc w:val="left"/>
              <w:rPr>
                <w:rFonts w:ascii="Calibri" w:hAnsi="Calibri" w:cs="Calibri" w:eastAsia="Calibri" w:hint="default"/>
                <w:sz w:val="21"/>
                <w:szCs w:val="21"/>
              </w:rPr>
            </w:pPr>
            <w:r>
              <w:rPr>
                <w:rFonts w:ascii="Calibri"/>
                <w:sz w:val="21"/>
              </w:rPr>
              <w:t>2010-12-31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91" w:right="0"/>
              <w:jc w:val="left"/>
              <w:rPr>
                <w:rFonts w:ascii="Calibri" w:hAnsi="Calibri" w:cs="Calibri" w:eastAsia="Calibri" w:hint="default"/>
                <w:sz w:val="21"/>
                <w:szCs w:val="21"/>
              </w:rPr>
            </w:pPr>
            <w:r>
              <w:rPr>
                <w:rFonts w:ascii="Calibri"/>
                <w:sz w:val="21"/>
              </w:rPr>
              <w:t>2011-12-31</w:t>
            </w:r>
          </w:p>
        </w:tc>
      </w:tr>
      <w:tr>
        <w:trPr>
          <w:trHeight w:val="53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三、固定资产账面净值合计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12,226,642.79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27"/>
              <w:jc w:val="right"/>
              <w:rPr>
                <w:rFonts w:ascii="Calibri" w:hAnsi="Calibri" w:cs="Calibri" w:eastAsia="Calibri" w:hint="default"/>
                <w:sz w:val="21"/>
                <w:szCs w:val="21"/>
              </w:rPr>
            </w:pPr>
            <w:r>
              <w:rPr>
                <w:rFonts w:ascii="Calibri"/>
                <w:w w:val="100"/>
                <w:sz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27"/>
              <w:jc w:val="right"/>
              <w:rPr>
                <w:rFonts w:ascii="Calibri" w:hAnsi="Calibri" w:cs="Calibri" w:eastAsia="Calibri" w:hint="default"/>
                <w:sz w:val="21"/>
                <w:szCs w:val="21"/>
              </w:rPr>
            </w:pPr>
            <w:r>
              <w:rPr>
                <w:rFonts w:ascii="Calibri"/>
                <w:w w:val="100"/>
                <w:sz w:val="21"/>
              </w:rPr>
              <w:t>-</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8"/>
              <w:jc w:val="right"/>
              <w:rPr>
                <w:rFonts w:ascii="Calibri" w:hAnsi="Calibri" w:cs="Calibri" w:eastAsia="Calibri" w:hint="default"/>
                <w:sz w:val="21"/>
                <w:szCs w:val="21"/>
              </w:rPr>
            </w:pPr>
            <w:r>
              <w:rPr>
                <w:rFonts w:ascii="Calibri"/>
                <w:spacing w:val="-2"/>
                <w:sz w:val="21"/>
              </w:rPr>
              <w:t>12,300,214.47</w:t>
            </w:r>
          </w:p>
        </w:tc>
      </w:tr>
      <w:tr>
        <w:trPr>
          <w:trHeight w:val="53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2,910,976.72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27"/>
              <w:jc w:val="right"/>
              <w:rPr>
                <w:rFonts w:ascii="Calibri" w:hAnsi="Calibri" w:cs="Calibri" w:eastAsia="Calibri" w:hint="default"/>
                <w:sz w:val="21"/>
                <w:szCs w:val="21"/>
              </w:rPr>
            </w:pPr>
            <w:r>
              <w:rPr>
                <w:rFonts w:ascii="Calibri"/>
                <w:w w:val="100"/>
                <w:sz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27"/>
              <w:jc w:val="right"/>
              <w:rPr>
                <w:rFonts w:ascii="Calibri" w:hAnsi="Calibri" w:cs="Calibri" w:eastAsia="Calibri" w:hint="default"/>
                <w:sz w:val="21"/>
                <w:szCs w:val="21"/>
              </w:rPr>
            </w:pPr>
            <w:r>
              <w:rPr>
                <w:rFonts w:ascii="Calibri"/>
                <w:w w:val="100"/>
                <w:sz w:val="21"/>
              </w:rPr>
              <w:t>-</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8"/>
              <w:jc w:val="right"/>
              <w:rPr>
                <w:rFonts w:ascii="Calibri" w:hAnsi="Calibri" w:cs="Calibri" w:eastAsia="Calibri" w:hint="default"/>
                <w:sz w:val="21"/>
                <w:szCs w:val="21"/>
              </w:rPr>
            </w:pPr>
            <w:r>
              <w:rPr>
                <w:rFonts w:ascii="Calibri"/>
                <w:spacing w:val="-2"/>
                <w:sz w:val="21"/>
              </w:rPr>
              <w:t>2,827,121.50</w:t>
            </w:r>
          </w:p>
        </w:tc>
      </w:tr>
      <w:tr>
        <w:trPr>
          <w:trHeight w:val="53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677"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4,749,415.58</w:t>
            </w:r>
          </w:p>
        </w:tc>
        <w:tc>
          <w:tcPr>
            <w:tcW w:w="177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8"/>
              <w:jc w:val="right"/>
              <w:rPr>
                <w:rFonts w:ascii="Calibri" w:hAnsi="Calibri" w:cs="Calibri" w:eastAsia="Calibri" w:hint="default"/>
                <w:sz w:val="21"/>
                <w:szCs w:val="21"/>
              </w:rPr>
            </w:pPr>
            <w:r>
              <w:rPr>
                <w:rFonts w:ascii="Calibri"/>
                <w:spacing w:val="-3"/>
                <w:sz w:val="21"/>
              </w:rPr>
              <w:t>4,697,376.35</w:t>
            </w:r>
          </w:p>
        </w:tc>
      </w:tr>
      <w:tr>
        <w:trPr>
          <w:trHeight w:val="52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677"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1,604,114.88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27"/>
              <w:jc w:val="right"/>
              <w:rPr>
                <w:rFonts w:ascii="Calibri" w:hAnsi="Calibri" w:cs="Calibri" w:eastAsia="Calibri" w:hint="default"/>
                <w:sz w:val="21"/>
                <w:szCs w:val="21"/>
              </w:rPr>
            </w:pPr>
            <w:r>
              <w:rPr>
                <w:rFonts w:ascii="Calibri"/>
                <w:w w:val="100"/>
                <w:sz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27"/>
              <w:jc w:val="right"/>
              <w:rPr>
                <w:rFonts w:ascii="Calibri" w:hAnsi="Calibri" w:cs="Calibri" w:eastAsia="Calibri" w:hint="default"/>
                <w:sz w:val="21"/>
                <w:szCs w:val="21"/>
              </w:rPr>
            </w:pPr>
            <w:r>
              <w:rPr>
                <w:rFonts w:ascii="Calibri"/>
                <w:w w:val="100"/>
                <w:sz w:val="21"/>
              </w:rPr>
              <w:t>-</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8"/>
              <w:jc w:val="right"/>
              <w:rPr>
                <w:rFonts w:ascii="Calibri" w:hAnsi="Calibri" w:cs="Calibri" w:eastAsia="Calibri" w:hint="default"/>
                <w:sz w:val="21"/>
                <w:szCs w:val="21"/>
              </w:rPr>
            </w:pPr>
            <w:r>
              <w:rPr>
                <w:rFonts w:ascii="Calibri"/>
                <w:spacing w:val="-2"/>
                <w:sz w:val="21"/>
              </w:rPr>
              <w:t>1,523,299.32</w:t>
            </w:r>
          </w:p>
        </w:tc>
      </w:tr>
      <w:tr>
        <w:trPr>
          <w:trHeight w:val="53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677"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2,650,614.26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27"/>
              <w:jc w:val="right"/>
              <w:rPr>
                <w:rFonts w:ascii="Calibri" w:hAnsi="Calibri" w:cs="Calibri" w:eastAsia="Calibri" w:hint="default"/>
                <w:sz w:val="21"/>
                <w:szCs w:val="21"/>
              </w:rPr>
            </w:pPr>
            <w:r>
              <w:rPr>
                <w:rFonts w:ascii="Calibri"/>
                <w:w w:val="100"/>
                <w:sz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27"/>
              <w:jc w:val="right"/>
              <w:rPr>
                <w:rFonts w:ascii="Calibri" w:hAnsi="Calibri" w:cs="Calibri" w:eastAsia="Calibri" w:hint="default"/>
                <w:sz w:val="21"/>
                <w:szCs w:val="21"/>
              </w:rPr>
            </w:pPr>
            <w:r>
              <w:rPr>
                <w:rFonts w:ascii="Calibri"/>
                <w:w w:val="100"/>
                <w:sz w:val="21"/>
              </w:rPr>
              <w:t>-</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8"/>
              <w:jc w:val="right"/>
              <w:rPr>
                <w:rFonts w:ascii="Calibri" w:hAnsi="Calibri" w:cs="Calibri" w:eastAsia="Calibri" w:hint="default"/>
                <w:sz w:val="21"/>
                <w:szCs w:val="21"/>
              </w:rPr>
            </w:pPr>
            <w:r>
              <w:rPr>
                <w:rFonts w:ascii="Calibri"/>
                <w:spacing w:val="-2"/>
                <w:sz w:val="21"/>
              </w:rPr>
              <w:t>3,005,526.30</w:t>
            </w:r>
          </w:p>
        </w:tc>
      </w:tr>
      <w:tr>
        <w:trPr>
          <w:trHeight w:val="531"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677"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311,521.35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27"/>
              <w:jc w:val="right"/>
              <w:rPr>
                <w:rFonts w:ascii="Calibri" w:hAnsi="Calibri" w:cs="Calibri" w:eastAsia="Calibri" w:hint="default"/>
                <w:sz w:val="21"/>
                <w:szCs w:val="21"/>
              </w:rPr>
            </w:pPr>
            <w:r>
              <w:rPr>
                <w:rFonts w:ascii="Calibri"/>
                <w:w w:val="100"/>
                <w:sz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27"/>
              <w:jc w:val="right"/>
              <w:rPr>
                <w:rFonts w:ascii="Calibri" w:hAnsi="Calibri" w:cs="Calibri" w:eastAsia="Calibri" w:hint="default"/>
                <w:sz w:val="21"/>
                <w:szCs w:val="21"/>
              </w:rPr>
            </w:pPr>
            <w:r>
              <w:rPr>
                <w:rFonts w:ascii="Calibri"/>
                <w:w w:val="100"/>
                <w:sz w:val="21"/>
              </w:rPr>
              <w:t>-</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9"/>
              <w:jc w:val="right"/>
              <w:rPr>
                <w:rFonts w:ascii="Calibri" w:hAnsi="Calibri" w:cs="Calibri" w:eastAsia="Calibri" w:hint="default"/>
                <w:sz w:val="21"/>
                <w:szCs w:val="21"/>
              </w:rPr>
            </w:pPr>
            <w:r>
              <w:rPr>
                <w:rFonts w:ascii="Calibri"/>
                <w:spacing w:val="-1"/>
                <w:sz w:val="21"/>
              </w:rPr>
              <w:t>246,891.00</w:t>
            </w:r>
          </w:p>
        </w:tc>
      </w:tr>
      <w:tr>
        <w:trPr>
          <w:trHeight w:val="53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30"/>
              <w:jc w:val="right"/>
              <w:rPr>
                <w:rFonts w:ascii="Calibri" w:hAnsi="Calibri" w:cs="Calibri" w:eastAsia="Calibri" w:hint="default"/>
                <w:sz w:val="21"/>
                <w:szCs w:val="21"/>
              </w:rPr>
            </w:pPr>
            <w:r>
              <w:rPr>
                <w:rFonts w:ascii="Calibri"/>
                <w:w w:val="100"/>
                <w:sz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30"/>
              <w:jc w:val="right"/>
              <w:rPr>
                <w:rFonts w:ascii="Calibri" w:hAnsi="Calibri" w:cs="Calibri" w:eastAsia="Calibri" w:hint="default"/>
                <w:sz w:val="21"/>
                <w:szCs w:val="21"/>
              </w:rPr>
            </w:pPr>
            <w:r>
              <w:rPr>
                <w:rFonts w:ascii="Calibri"/>
                <w:w w:val="100"/>
                <w:sz w:val="21"/>
              </w:rPr>
              <w:t>-</w:t>
            </w:r>
          </w:p>
        </w:tc>
        <w:tc>
          <w:tcPr>
            <w:tcW w:w="1774" w:type="dxa"/>
            <w:tcBorders>
              <w:top w:val="single" w:sz="4" w:space="0" w:color="000000"/>
              <w:left w:val="single" w:sz="4" w:space="0" w:color="000000"/>
              <w:bottom w:val="single" w:sz="4" w:space="0" w:color="000000"/>
              <w:right w:val="nil" w:sz="6" w:space="0" w:color="auto"/>
            </w:tcBorders>
          </w:tcPr>
          <w:p>
            <w:pPr/>
          </w:p>
        </w:tc>
      </w:tr>
      <w:tr>
        <w:trPr>
          <w:trHeight w:val="53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30"/>
              <w:jc w:val="right"/>
              <w:rPr>
                <w:rFonts w:ascii="Calibri" w:hAnsi="Calibri" w:cs="Calibri" w:eastAsia="Calibri" w:hint="default"/>
                <w:sz w:val="21"/>
                <w:szCs w:val="21"/>
              </w:rPr>
            </w:pPr>
            <w:r>
              <w:rPr>
                <w:rFonts w:ascii="Calibri"/>
                <w:w w:val="100"/>
                <w:sz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30"/>
              <w:jc w:val="right"/>
              <w:rPr>
                <w:rFonts w:ascii="Calibri" w:hAnsi="Calibri" w:cs="Calibri" w:eastAsia="Calibri" w:hint="default"/>
                <w:sz w:val="21"/>
                <w:szCs w:val="21"/>
              </w:rPr>
            </w:pPr>
            <w:r>
              <w:rPr>
                <w:rFonts w:ascii="Calibri"/>
                <w:w w:val="100"/>
                <w:sz w:val="21"/>
              </w:rPr>
              <w:t>-</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9"/>
              <w:jc w:val="right"/>
              <w:rPr>
                <w:rFonts w:ascii="Calibri" w:hAnsi="Calibri" w:cs="Calibri" w:eastAsia="Calibri" w:hint="default"/>
                <w:sz w:val="21"/>
                <w:szCs w:val="21"/>
              </w:rPr>
            </w:pPr>
            <w:r>
              <w:rPr>
                <w:rFonts w:ascii="Calibri"/>
                <w:w w:val="100"/>
                <w:sz w:val="21"/>
              </w:rPr>
              <w:t>-</w:t>
            </w:r>
          </w:p>
        </w:tc>
      </w:tr>
      <w:tr>
        <w:trPr>
          <w:trHeight w:val="53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677"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30"/>
              <w:jc w:val="right"/>
              <w:rPr>
                <w:rFonts w:ascii="Calibri" w:hAnsi="Calibri" w:cs="Calibri" w:eastAsia="Calibri" w:hint="default"/>
                <w:sz w:val="21"/>
                <w:szCs w:val="21"/>
              </w:rPr>
            </w:pPr>
            <w:r>
              <w:rPr>
                <w:rFonts w:ascii="Calibri"/>
                <w:w w:val="100"/>
                <w:sz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30"/>
              <w:jc w:val="right"/>
              <w:rPr>
                <w:rFonts w:ascii="Calibri" w:hAnsi="Calibri" w:cs="Calibri" w:eastAsia="Calibri" w:hint="default"/>
                <w:sz w:val="21"/>
                <w:szCs w:val="21"/>
              </w:rPr>
            </w:pPr>
            <w:r>
              <w:rPr>
                <w:rFonts w:ascii="Calibri"/>
                <w:w w:val="100"/>
                <w:sz w:val="21"/>
              </w:rPr>
              <w:t>-</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9"/>
              <w:jc w:val="right"/>
              <w:rPr>
                <w:rFonts w:ascii="Calibri" w:hAnsi="Calibri" w:cs="Calibri" w:eastAsia="Calibri" w:hint="default"/>
                <w:sz w:val="21"/>
                <w:szCs w:val="21"/>
              </w:rPr>
            </w:pPr>
            <w:r>
              <w:rPr>
                <w:rFonts w:ascii="Calibri"/>
                <w:w w:val="100"/>
                <w:sz w:val="21"/>
              </w:rPr>
              <w:t>-</w:t>
            </w:r>
          </w:p>
        </w:tc>
      </w:tr>
      <w:tr>
        <w:trPr>
          <w:trHeight w:val="52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677"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30"/>
              <w:jc w:val="right"/>
              <w:rPr>
                <w:rFonts w:ascii="Calibri" w:hAnsi="Calibri" w:cs="Calibri" w:eastAsia="Calibri" w:hint="default"/>
                <w:sz w:val="21"/>
                <w:szCs w:val="21"/>
              </w:rPr>
            </w:pPr>
            <w:r>
              <w:rPr>
                <w:rFonts w:ascii="Calibri"/>
                <w:w w:val="100"/>
                <w:sz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30"/>
              <w:jc w:val="right"/>
              <w:rPr>
                <w:rFonts w:ascii="Calibri" w:hAnsi="Calibri" w:cs="Calibri" w:eastAsia="Calibri" w:hint="default"/>
                <w:sz w:val="21"/>
                <w:szCs w:val="21"/>
              </w:rPr>
            </w:pPr>
            <w:r>
              <w:rPr>
                <w:rFonts w:ascii="Calibri"/>
                <w:w w:val="100"/>
                <w:sz w:val="21"/>
              </w:rPr>
              <w:t>-</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9"/>
              <w:jc w:val="right"/>
              <w:rPr>
                <w:rFonts w:ascii="Calibri" w:hAnsi="Calibri" w:cs="Calibri" w:eastAsia="Calibri" w:hint="default"/>
                <w:sz w:val="21"/>
                <w:szCs w:val="21"/>
              </w:rPr>
            </w:pPr>
            <w:r>
              <w:rPr>
                <w:rFonts w:ascii="Calibri"/>
                <w:w w:val="100"/>
                <w:sz w:val="21"/>
              </w:rPr>
              <w:t>-</w:t>
            </w:r>
          </w:p>
        </w:tc>
      </w:tr>
      <w:tr>
        <w:trPr>
          <w:trHeight w:val="53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677"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30"/>
              <w:jc w:val="right"/>
              <w:rPr>
                <w:rFonts w:ascii="Calibri" w:hAnsi="Calibri" w:cs="Calibri" w:eastAsia="Calibri" w:hint="default"/>
                <w:sz w:val="21"/>
                <w:szCs w:val="21"/>
              </w:rPr>
            </w:pPr>
            <w:r>
              <w:rPr>
                <w:rFonts w:ascii="Calibri"/>
                <w:w w:val="100"/>
                <w:sz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30"/>
              <w:jc w:val="right"/>
              <w:rPr>
                <w:rFonts w:ascii="Calibri" w:hAnsi="Calibri" w:cs="Calibri" w:eastAsia="Calibri" w:hint="default"/>
                <w:sz w:val="21"/>
                <w:szCs w:val="21"/>
              </w:rPr>
            </w:pPr>
            <w:r>
              <w:rPr>
                <w:rFonts w:ascii="Calibri"/>
                <w:w w:val="100"/>
                <w:sz w:val="21"/>
              </w:rPr>
              <w:t>-</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9"/>
              <w:jc w:val="right"/>
              <w:rPr>
                <w:rFonts w:ascii="Calibri" w:hAnsi="Calibri" w:cs="Calibri" w:eastAsia="Calibri" w:hint="default"/>
                <w:sz w:val="21"/>
                <w:szCs w:val="21"/>
              </w:rPr>
            </w:pPr>
            <w:r>
              <w:rPr>
                <w:rFonts w:ascii="Calibri"/>
                <w:w w:val="100"/>
                <w:sz w:val="21"/>
              </w:rPr>
              <w:t>-</w:t>
            </w:r>
          </w:p>
        </w:tc>
      </w:tr>
    </w:tbl>
    <w:p>
      <w:pPr>
        <w:spacing w:after="0" w:line="240" w:lineRule="auto"/>
        <w:jc w:val="right"/>
        <w:rPr>
          <w:rFonts w:ascii="Calibri" w:hAnsi="Calibri" w:cs="Calibri" w:eastAsia="Calibri" w:hint="default"/>
          <w:sz w:val="21"/>
          <w:szCs w:val="21"/>
        </w:rPr>
        <w:sectPr>
          <w:pgSz w:w="11910" w:h="16840"/>
          <w:pgMar w:header="0" w:footer="1051" w:top="1060" w:bottom="1240" w:left="980" w:right="0"/>
        </w:sectPr>
      </w:pPr>
    </w:p>
    <w:p>
      <w:pPr>
        <w:spacing w:line="240" w:lineRule="auto" w:before="4"/>
        <w:rPr>
          <w:rFonts w:ascii="Times New Roman" w:hAnsi="Times New Roman" w:cs="Times New Roman" w:eastAsia="Times New Roman"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612"/>
        <w:gridCol w:w="1772"/>
        <w:gridCol w:w="1772"/>
        <w:gridCol w:w="1772"/>
        <w:gridCol w:w="1774"/>
      </w:tblGrid>
      <w:tr>
        <w:trPr>
          <w:trHeight w:val="545" w:hRule="exact"/>
        </w:trPr>
        <w:tc>
          <w:tcPr>
            <w:tcW w:w="2612" w:type="dxa"/>
            <w:tcBorders>
              <w:top w:val="single" w:sz="15"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3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391" w:right="0"/>
              <w:jc w:val="left"/>
              <w:rPr>
                <w:rFonts w:ascii="Calibri" w:hAnsi="Calibri" w:cs="Calibri" w:eastAsia="Calibri" w:hint="default"/>
                <w:sz w:val="21"/>
                <w:szCs w:val="21"/>
              </w:rPr>
            </w:pPr>
            <w:r>
              <w:rPr>
                <w:rFonts w:ascii="Calibri"/>
                <w:sz w:val="21"/>
              </w:rPr>
              <w:t>2010-12-31</w:t>
            </w:r>
          </w:p>
        </w:tc>
        <w:tc>
          <w:tcPr>
            <w:tcW w:w="177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7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74"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391" w:right="0"/>
              <w:jc w:val="left"/>
              <w:rPr>
                <w:rFonts w:ascii="Calibri" w:hAnsi="Calibri" w:cs="Calibri" w:eastAsia="Calibri" w:hint="default"/>
                <w:sz w:val="21"/>
                <w:szCs w:val="21"/>
              </w:rPr>
            </w:pPr>
            <w:r>
              <w:rPr>
                <w:rFonts w:ascii="Calibri"/>
                <w:sz w:val="21"/>
              </w:rPr>
              <w:t>2011-12-31</w:t>
            </w:r>
          </w:p>
        </w:tc>
      </w:tr>
      <w:tr>
        <w:trPr>
          <w:trHeight w:val="531" w:hRule="exact"/>
        </w:trPr>
        <w:tc>
          <w:tcPr>
            <w:tcW w:w="26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691"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30"/>
              <w:jc w:val="right"/>
              <w:rPr>
                <w:rFonts w:ascii="Calibri" w:hAnsi="Calibri" w:cs="Calibri" w:eastAsia="Calibri" w:hint="default"/>
                <w:sz w:val="21"/>
                <w:szCs w:val="21"/>
              </w:rPr>
            </w:pPr>
            <w:r>
              <w:rPr>
                <w:rFonts w:ascii="Calibri"/>
                <w:w w:val="100"/>
                <w:sz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30"/>
              <w:jc w:val="right"/>
              <w:rPr>
                <w:rFonts w:ascii="Calibri" w:hAnsi="Calibri" w:cs="Calibri" w:eastAsia="Calibri" w:hint="default"/>
                <w:sz w:val="21"/>
                <w:szCs w:val="21"/>
              </w:rPr>
            </w:pPr>
            <w:r>
              <w:rPr>
                <w:rFonts w:ascii="Calibri"/>
                <w:w w:val="100"/>
                <w:sz w:val="21"/>
              </w:rPr>
              <w:t>-</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9"/>
              <w:jc w:val="right"/>
              <w:rPr>
                <w:rFonts w:ascii="Calibri" w:hAnsi="Calibri" w:cs="Calibri" w:eastAsia="Calibri" w:hint="default"/>
                <w:sz w:val="21"/>
                <w:szCs w:val="21"/>
              </w:rPr>
            </w:pPr>
            <w:r>
              <w:rPr>
                <w:rFonts w:ascii="Calibri"/>
                <w:w w:val="100"/>
                <w:sz w:val="21"/>
              </w:rPr>
              <w:t>-</w:t>
            </w:r>
          </w:p>
        </w:tc>
      </w:tr>
      <w:tr>
        <w:trPr>
          <w:trHeight w:val="499" w:hRule="exact"/>
        </w:trPr>
        <w:tc>
          <w:tcPr>
            <w:tcW w:w="26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sz w:val="21"/>
                <w:szCs w:val="21"/>
              </w:rPr>
              <w:t>五、固定资产账面价值合计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12,226,642.79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30"/>
              <w:jc w:val="right"/>
              <w:rPr>
                <w:rFonts w:ascii="Calibri" w:hAnsi="Calibri" w:cs="Calibri" w:eastAsia="Calibri" w:hint="default"/>
                <w:sz w:val="21"/>
                <w:szCs w:val="21"/>
              </w:rPr>
            </w:pPr>
            <w:r>
              <w:rPr>
                <w:rFonts w:ascii="Calibri"/>
                <w:w w:val="100"/>
                <w:sz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30"/>
              <w:jc w:val="right"/>
              <w:rPr>
                <w:rFonts w:ascii="Calibri" w:hAnsi="Calibri" w:cs="Calibri" w:eastAsia="Calibri" w:hint="default"/>
                <w:sz w:val="21"/>
                <w:szCs w:val="21"/>
              </w:rPr>
            </w:pPr>
            <w:r>
              <w:rPr>
                <w:rFonts w:ascii="Calibri"/>
                <w:w w:val="100"/>
                <w:sz w:val="21"/>
              </w:rPr>
              <w:t>-</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8"/>
              <w:jc w:val="right"/>
              <w:rPr>
                <w:rFonts w:ascii="Calibri" w:hAnsi="Calibri" w:cs="Calibri" w:eastAsia="Calibri" w:hint="default"/>
                <w:sz w:val="21"/>
                <w:szCs w:val="21"/>
              </w:rPr>
            </w:pPr>
            <w:r>
              <w:rPr>
                <w:rFonts w:ascii="Calibri"/>
                <w:spacing w:val="-2"/>
                <w:sz w:val="21"/>
              </w:rPr>
              <w:t>12,300,214.47</w:t>
            </w:r>
          </w:p>
        </w:tc>
      </w:tr>
      <w:tr>
        <w:trPr>
          <w:trHeight w:val="502" w:hRule="exact"/>
        </w:trPr>
        <w:tc>
          <w:tcPr>
            <w:tcW w:w="26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2,910,976.72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30"/>
              <w:jc w:val="right"/>
              <w:rPr>
                <w:rFonts w:ascii="Calibri" w:hAnsi="Calibri" w:cs="Calibri" w:eastAsia="Calibri" w:hint="default"/>
                <w:sz w:val="21"/>
                <w:szCs w:val="21"/>
              </w:rPr>
            </w:pPr>
            <w:r>
              <w:rPr>
                <w:rFonts w:ascii="Calibri"/>
                <w:w w:val="100"/>
                <w:sz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30"/>
              <w:jc w:val="right"/>
              <w:rPr>
                <w:rFonts w:ascii="Calibri" w:hAnsi="Calibri" w:cs="Calibri" w:eastAsia="Calibri" w:hint="default"/>
                <w:sz w:val="21"/>
                <w:szCs w:val="21"/>
              </w:rPr>
            </w:pPr>
            <w:r>
              <w:rPr>
                <w:rFonts w:ascii="Calibri"/>
                <w:w w:val="100"/>
                <w:sz w:val="21"/>
              </w:rPr>
              <w:t>-</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8"/>
              <w:jc w:val="right"/>
              <w:rPr>
                <w:rFonts w:ascii="Calibri" w:hAnsi="Calibri" w:cs="Calibri" w:eastAsia="Calibri" w:hint="default"/>
                <w:sz w:val="21"/>
                <w:szCs w:val="21"/>
              </w:rPr>
            </w:pPr>
            <w:r>
              <w:rPr>
                <w:rFonts w:ascii="Calibri"/>
                <w:spacing w:val="-2"/>
                <w:sz w:val="21"/>
              </w:rPr>
              <w:t>2,827,121.50</w:t>
            </w:r>
          </w:p>
        </w:tc>
      </w:tr>
      <w:tr>
        <w:trPr>
          <w:trHeight w:val="499" w:hRule="exact"/>
        </w:trPr>
        <w:tc>
          <w:tcPr>
            <w:tcW w:w="26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69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4,749,415.58</w:t>
            </w:r>
          </w:p>
        </w:tc>
        <w:tc>
          <w:tcPr>
            <w:tcW w:w="177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8"/>
              <w:jc w:val="right"/>
              <w:rPr>
                <w:rFonts w:ascii="Calibri" w:hAnsi="Calibri" w:cs="Calibri" w:eastAsia="Calibri" w:hint="default"/>
                <w:sz w:val="21"/>
                <w:szCs w:val="21"/>
              </w:rPr>
            </w:pPr>
            <w:r>
              <w:rPr>
                <w:rFonts w:ascii="Calibri"/>
                <w:spacing w:val="-3"/>
                <w:sz w:val="21"/>
              </w:rPr>
              <w:t>4,697,376.35</w:t>
            </w:r>
          </w:p>
        </w:tc>
      </w:tr>
      <w:tr>
        <w:trPr>
          <w:trHeight w:val="499" w:hRule="exact"/>
        </w:trPr>
        <w:tc>
          <w:tcPr>
            <w:tcW w:w="26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691"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1,604,114.88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30"/>
              <w:jc w:val="right"/>
              <w:rPr>
                <w:rFonts w:ascii="Calibri" w:hAnsi="Calibri" w:cs="Calibri" w:eastAsia="Calibri" w:hint="default"/>
                <w:sz w:val="21"/>
                <w:szCs w:val="21"/>
              </w:rPr>
            </w:pPr>
            <w:r>
              <w:rPr>
                <w:rFonts w:ascii="Calibri"/>
                <w:w w:val="100"/>
                <w:sz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30"/>
              <w:jc w:val="right"/>
              <w:rPr>
                <w:rFonts w:ascii="Calibri" w:hAnsi="Calibri" w:cs="Calibri" w:eastAsia="Calibri" w:hint="default"/>
                <w:sz w:val="21"/>
                <w:szCs w:val="21"/>
              </w:rPr>
            </w:pPr>
            <w:r>
              <w:rPr>
                <w:rFonts w:ascii="Calibri"/>
                <w:w w:val="100"/>
                <w:sz w:val="21"/>
              </w:rPr>
              <w:t>-</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8"/>
              <w:jc w:val="right"/>
              <w:rPr>
                <w:rFonts w:ascii="Calibri" w:hAnsi="Calibri" w:cs="Calibri" w:eastAsia="Calibri" w:hint="default"/>
                <w:sz w:val="21"/>
                <w:szCs w:val="21"/>
              </w:rPr>
            </w:pPr>
            <w:r>
              <w:rPr>
                <w:rFonts w:ascii="Calibri"/>
                <w:spacing w:val="-2"/>
                <w:sz w:val="21"/>
              </w:rPr>
              <w:t>1,523,299.32</w:t>
            </w:r>
          </w:p>
        </w:tc>
      </w:tr>
      <w:tr>
        <w:trPr>
          <w:trHeight w:val="502" w:hRule="exact"/>
        </w:trPr>
        <w:tc>
          <w:tcPr>
            <w:tcW w:w="26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691"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2,650,614.26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30"/>
              <w:jc w:val="right"/>
              <w:rPr>
                <w:rFonts w:ascii="Calibri" w:hAnsi="Calibri" w:cs="Calibri" w:eastAsia="Calibri" w:hint="default"/>
                <w:sz w:val="21"/>
                <w:szCs w:val="21"/>
              </w:rPr>
            </w:pPr>
            <w:r>
              <w:rPr>
                <w:rFonts w:ascii="Calibri"/>
                <w:w w:val="100"/>
                <w:sz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30"/>
              <w:jc w:val="right"/>
              <w:rPr>
                <w:rFonts w:ascii="Calibri" w:hAnsi="Calibri" w:cs="Calibri" w:eastAsia="Calibri" w:hint="default"/>
                <w:sz w:val="21"/>
                <w:szCs w:val="21"/>
              </w:rPr>
            </w:pPr>
            <w:r>
              <w:rPr>
                <w:rFonts w:ascii="Calibri"/>
                <w:w w:val="100"/>
                <w:sz w:val="21"/>
              </w:rPr>
              <w:t>-</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8"/>
              <w:jc w:val="right"/>
              <w:rPr>
                <w:rFonts w:ascii="Calibri" w:hAnsi="Calibri" w:cs="Calibri" w:eastAsia="Calibri" w:hint="default"/>
                <w:sz w:val="21"/>
                <w:szCs w:val="21"/>
              </w:rPr>
            </w:pPr>
            <w:r>
              <w:rPr>
                <w:rFonts w:ascii="Calibri"/>
                <w:spacing w:val="-2"/>
                <w:sz w:val="21"/>
              </w:rPr>
              <w:t>3,005,526.30</w:t>
            </w:r>
          </w:p>
        </w:tc>
      </w:tr>
      <w:tr>
        <w:trPr>
          <w:trHeight w:val="499" w:hRule="exact"/>
        </w:trPr>
        <w:tc>
          <w:tcPr>
            <w:tcW w:w="26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691"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311,521.35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30"/>
              <w:jc w:val="right"/>
              <w:rPr>
                <w:rFonts w:ascii="Calibri" w:hAnsi="Calibri" w:cs="Calibri" w:eastAsia="Calibri" w:hint="default"/>
                <w:sz w:val="21"/>
                <w:szCs w:val="21"/>
              </w:rPr>
            </w:pPr>
            <w:r>
              <w:rPr>
                <w:rFonts w:ascii="Calibri"/>
                <w:w w:val="100"/>
                <w:sz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30"/>
              <w:jc w:val="right"/>
              <w:rPr>
                <w:rFonts w:ascii="Calibri" w:hAnsi="Calibri" w:cs="Calibri" w:eastAsia="Calibri" w:hint="default"/>
                <w:sz w:val="21"/>
                <w:szCs w:val="21"/>
              </w:rPr>
            </w:pPr>
            <w:r>
              <w:rPr>
                <w:rFonts w:ascii="Calibri"/>
                <w:w w:val="100"/>
                <w:sz w:val="21"/>
              </w:rPr>
              <w:t>-</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Calibri" w:hAnsi="Calibri" w:cs="Calibri" w:eastAsia="Calibri" w:hint="default"/>
                <w:sz w:val="21"/>
                <w:szCs w:val="21"/>
              </w:rPr>
            </w:pPr>
            <w:r>
              <w:rPr>
                <w:rFonts w:ascii="Calibri"/>
                <w:spacing w:val="-1"/>
                <w:sz w:val="21"/>
              </w:rPr>
              <w:t>246,891.00</w:t>
            </w:r>
          </w:p>
        </w:tc>
      </w:tr>
    </w:tbl>
    <w:p>
      <w:pPr>
        <w:spacing w:line="240" w:lineRule="auto" w:before="11"/>
        <w:rPr>
          <w:rFonts w:ascii="Times New Roman" w:hAnsi="Times New Roman" w:cs="Times New Roman" w:eastAsia="Times New Roman" w:hint="default"/>
          <w:sz w:val="12"/>
          <w:szCs w:val="12"/>
        </w:rPr>
      </w:pPr>
    </w:p>
    <w:p>
      <w:pPr>
        <w:spacing w:line="388" w:lineRule="auto" w:before="36"/>
        <w:ind w:left="152" w:right="1119"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）房屋建筑物</w:t>
      </w:r>
      <w:r>
        <w:rPr>
          <w:rFonts w:ascii="Calibri" w:hAnsi="Calibri" w:cs="Calibri" w:eastAsia="Calibri" w:hint="default"/>
          <w:sz w:val="21"/>
          <w:szCs w:val="21"/>
        </w:rPr>
        <w:t>-</w:t>
      </w:r>
      <w:r>
        <w:rPr>
          <w:rFonts w:ascii="宋体" w:hAnsi="宋体" w:cs="宋体" w:eastAsia="宋体" w:hint="default"/>
          <w:sz w:val="21"/>
          <w:szCs w:val="21"/>
        </w:rPr>
        <w:t>深圳市南山区深南大道高新技术工业村 </w:t>
      </w:r>
      <w:r>
        <w:rPr>
          <w:rFonts w:ascii="Calibri" w:hAnsi="Calibri" w:cs="Calibri" w:eastAsia="Calibri" w:hint="default"/>
          <w:sz w:val="21"/>
          <w:szCs w:val="21"/>
        </w:rPr>
        <w:t>T2 </w:t>
      </w:r>
      <w:r>
        <w:rPr>
          <w:rFonts w:ascii="宋体" w:hAnsi="宋体" w:cs="宋体" w:eastAsia="宋体" w:hint="default"/>
          <w:sz w:val="21"/>
          <w:szCs w:val="21"/>
        </w:rPr>
        <w:t>厂房</w:t>
      </w:r>
      <w:r>
        <w:rPr>
          <w:rFonts w:ascii="宋体" w:hAnsi="宋体" w:cs="宋体" w:eastAsia="宋体" w:hint="default"/>
          <w:spacing w:val="-69"/>
          <w:sz w:val="21"/>
          <w:szCs w:val="21"/>
        </w:rPr>
        <w:t> </w:t>
      </w:r>
      <w:r>
        <w:rPr>
          <w:rFonts w:ascii="Calibri" w:hAnsi="Calibri" w:cs="Calibri" w:eastAsia="Calibri" w:hint="default"/>
          <w:sz w:val="21"/>
          <w:szCs w:val="21"/>
        </w:rPr>
        <w:t>T2A6-b</w:t>
      </w:r>
      <w:r>
        <w:rPr>
          <w:rFonts w:ascii="宋体" w:hAnsi="宋体" w:cs="宋体" w:eastAsia="宋体" w:hint="default"/>
          <w:sz w:val="21"/>
          <w:szCs w:val="21"/>
        </w:rPr>
        <w:t>，房屋所有权证编号为：深</w:t>
      </w:r>
      <w:r>
        <w:rPr>
          <w:rFonts w:ascii="宋体" w:hAnsi="宋体" w:cs="宋体" w:eastAsia="宋体" w:hint="default"/>
          <w:w w:val="100"/>
          <w:sz w:val="21"/>
          <w:szCs w:val="21"/>
        </w:rPr>
        <w:t> </w:t>
      </w:r>
      <w:r>
        <w:rPr>
          <w:rFonts w:ascii="宋体" w:hAnsi="宋体" w:cs="宋体" w:eastAsia="宋体" w:hint="default"/>
          <w:sz w:val="21"/>
          <w:szCs w:val="21"/>
        </w:rPr>
        <w:t>房地字第</w:t>
      </w:r>
      <w:r>
        <w:rPr>
          <w:rFonts w:ascii="宋体" w:hAnsi="宋体" w:cs="宋体" w:eastAsia="宋体" w:hint="default"/>
          <w:spacing w:val="-60"/>
          <w:sz w:val="21"/>
          <w:szCs w:val="21"/>
        </w:rPr>
        <w:t> </w:t>
      </w:r>
      <w:r>
        <w:rPr>
          <w:rFonts w:ascii="Calibri" w:hAnsi="Calibri" w:cs="Calibri" w:eastAsia="Calibri" w:hint="default"/>
          <w:sz w:val="21"/>
          <w:szCs w:val="21"/>
        </w:rPr>
        <w:t>4000441181</w:t>
      </w:r>
      <w:r>
        <w:rPr>
          <w:rFonts w:ascii="宋体" w:hAnsi="宋体" w:cs="宋体" w:eastAsia="宋体" w:hint="default"/>
          <w:sz w:val="21"/>
          <w:szCs w:val="21"/>
        </w:rPr>
        <w:t>，账面价值</w:t>
      </w:r>
      <w:r>
        <w:rPr>
          <w:rFonts w:ascii="宋体" w:hAnsi="宋体" w:cs="宋体" w:eastAsia="宋体" w:hint="default"/>
          <w:spacing w:val="-57"/>
          <w:sz w:val="21"/>
          <w:szCs w:val="21"/>
        </w:rPr>
        <w:t> </w:t>
      </w:r>
      <w:r>
        <w:rPr>
          <w:rFonts w:ascii="Calibri" w:hAnsi="Calibri" w:cs="Calibri" w:eastAsia="Calibri" w:hint="default"/>
          <w:sz w:val="21"/>
          <w:szCs w:val="21"/>
        </w:rPr>
        <w:t>2,827,121.50 </w:t>
      </w:r>
      <w:r>
        <w:rPr>
          <w:rFonts w:ascii="宋体" w:hAnsi="宋体" w:cs="宋体" w:eastAsia="宋体" w:hint="default"/>
          <w:sz w:val="21"/>
          <w:szCs w:val="21"/>
        </w:rPr>
        <w:t>元。</w:t>
      </w:r>
    </w:p>
    <w:p>
      <w:pPr>
        <w:spacing w:before="31"/>
        <w:ind w:left="575"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）本报告期末无暂时闲置的固定资产。</w:t>
      </w:r>
    </w:p>
    <w:p>
      <w:pPr>
        <w:spacing w:before="188"/>
        <w:ind w:left="575"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）本报告期末无通过融资租赁租入的固定资产。</w:t>
      </w:r>
    </w:p>
    <w:p>
      <w:pPr>
        <w:spacing w:before="188"/>
        <w:ind w:left="575"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4</w:t>
      </w:r>
      <w:r>
        <w:rPr>
          <w:rFonts w:ascii="宋体" w:hAnsi="宋体" w:cs="宋体" w:eastAsia="宋体" w:hint="default"/>
          <w:sz w:val="21"/>
          <w:szCs w:val="21"/>
        </w:rPr>
        <w:t>）本报告期末无通过经营租赁租出的固定资产。</w:t>
      </w:r>
    </w:p>
    <w:p>
      <w:pPr>
        <w:spacing w:before="188"/>
        <w:ind w:left="575"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5</w:t>
      </w:r>
      <w:r>
        <w:rPr>
          <w:rFonts w:ascii="宋体" w:hAnsi="宋体" w:cs="宋体" w:eastAsia="宋体" w:hint="default"/>
          <w:sz w:val="21"/>
          <w:szCs w:val="21"/>
        </w:rPr>
        <w:t>）本报告期无期末持有待售的固定资产。</w:t>
      </w:r>
    </w:p>
    <w:p>
      <w:pPr>
        <w:spacing w:before="188"/>
        <w:ind w:left="575"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6</w:t>
      </w:r>
      <w:r>
        <w:rPr>
          <w:rFonts w:ascii="宋体" w:hAnsi="宋体" w:cs="宋体" w:eastAsia="宋体" w:hint="default"/>
          <w:sz w:val="21"/>
          <w:szCs w:val="21"/>
        </w:rPr>
        <w:t>）本报告期末无未办妥产权证书的的固定资产。</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9"/>
          <w:szCs w:val="29"/>
        </w:rPr>
      </w:pPr>
    </w:p>
    <w:p>
      <w:pPr>
        <w:spacing w:before="0"/>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3"/>
        <w:rPr>
          <w:rFonts w:ascii="宋体" w:hAnsi="宋体" w:cs="宋体" w:eastAsia="宋体" w:hint="default"/>
          <w:b/>
          <w:bCs/>
          <w:sz w:val="15"/>
          <w:szCs w:val="15"/>
        </w:rPr>
      </w:pPr>
    </w:p>
    <w:p>
      <w:pPr>
        <w:spacing w:before="0"/>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）在建工程明细：</w:t>
      </w:r>
    </w:p>
    <w:p>
      <w:pPr>
        <w:tabs>
          <w:tab w:pos="1049" w:val="left" w:leader="none"/>
        </w:tabs>
        <w:spacing w:before="188"/>
        <w:ind w:left="0" w:right="1128" w:firstLine="0"/>
        <w:jc w:val="right"/>
        <w:rPr>
          <w:rFonts w:ascii="宋体" w:hAnsi="宋体" w:cs="宋体" w:eastAsia="宋体" w:hint="default"/>
          <w:sz w:val="21"/>
          <w:szCs w:val="21"/>
        </w:rPr>
      </w:pPr>
      <w:r>
        <w:rPr>
          <w:rFonts w:ascii="宋体" w:hAnsi="宋体" w:cs="宋体" w:eastAsia="宋体" w:hint="default"/>
          <w:spacing w:val="-2"/>
          <w:sz w:val="21"/>
          <w:szCs w:val="21"/>
        </w:rPr>
        <w:t>单位：元</w:t>
        <w:tab/>
      </w:r>
      <w:r>
        <w:rPr>
          <w:rFonts w:ascii="宋体" w:hAnsi="宋体" w:cs="宋体" w:eastAsia="宋体" w:hint="default"/>
          <w:spacing w:val="-1"/>
          <w:sz w:val="21"/>
          <w:szCs w:val="21"/>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350"/>
        <w:gridCol w:w="1222"/>
        <w:gridCol w:w="1224"/>
        <w:gridCol w:w="1224"/>
        <w:gridCol w:w="1222"/>
        <w:gridCol w:w="1225"/>
        <w:gridCol w:w="1222"/>
      </w:tblGrid>
      <w:tr>
        <w:trPr>
          <w:trHeight w:val="499" w:hRule="exact"/>
        </w:trPr>
        <w:tc>
          <w:tcPr>
            <w:tcW w:w="235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6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02" w:hRule="exact"/>
        </w:trPr>
        <w:tc>
          <w:tcPr>
            <w:tcW w:w="2350" w:type="dxa"/>
            <w:vMerge/>
            <w:tcBorders>
              <w:left w:val="nil" w:sz="6" w:space="0" w:color="auto"/>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账面净值</w:t>
            </w:r>
          </w:p>
        </w:tc>
      </w:tr>
      <w:tr>
        <w:trPr>
          <w:trHeight w:val="499" w:hRule="exact"/>
        </w:trPr>
        <w:tc>
          <w:tcPr>
            <w:tcW w:w="23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南京奥拓电子科技产业园</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37" w:right="0"/>
              <w:jc w:val="left"/>
              <w:rPr>
                <w:rFonts w:ascii="Calibri" w:hAnsi="Calibri" w:cs="Calibri" w:eastAsia="Calibri" w:hint="default"/>
                <w:sz w:val="18"/>
                <w:szCs w:val="18"/>
              </w:rPr>
            </w:pPr>
            <w:r>
              <w:rPr>
                <w:rFonts w:ascii="Calibri"/>
                <w:sz w:val="18"/>
              </w:rPr>
              <w:t>5,070,023.33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39" w:right="0"/>
              <w:jc w:val="left"/>
              <w:rPr>
                <w:rFonts w:ascii="Calibri" w:hAnsi="Calibri" w:cs="Calibri" w:eastAsia="Calibri" w:hint="default"/>
                <w:sz w:val="18"/>
                <w:szCs w:val="18"/>
              </w:rPr>
            </w:pPr>
            <w:r>
              <w:rPr>
                <w:rFonts w:ascii="Calibri"/>
                <w:sz w:val="18"/>
              </w:rPr>
              <w:t>5,070,023.33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67" w:right="0"/>
              <w:jc w:val="left"/>
              <w:rPr>
                <w:rFonts w:ascii="Calibri" w:hAnsi="Calibri" w:cs="Calibri" w:eastAsia="Calibri" w:hint="default"/>
                <w:sz w:val="18"/>
                <w:szCs w:val="18"/>
              </w:rPr>
            </w:pPr>
            <w:r>
              <w:rPr>
                <w:rFonts w:ascii="Calibri"/>
                <w:sz w:val="18"/>
              </w:rPr>
              <w:t>156,223.60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64" w:right="0"/>
              <w:jc w:val="left"/>
              <w:rPr>
                <w:rFonts w:ascii="Calibri" w:hAnsi="Calibri" w:cs="Calibri" w:eastAsia="Calibri" w:hint="default"/>
                <w:sz w:val="18"/>
                <w:szCs w:val="18"/>
              </w:rPr>
            </w:pPr>
            <w:r>
              <w:rPr>
                <w:rFonts w:ascii="Calibri"/>
                <w:sz w:val="18"/>
              </w:rPr>
              <w:t>156,223.60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36"/>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）重大在建工程项目变动情况</w:t>
      </w:r>
    </w:p>
    <w:p>
      <w:pPr>
        <w:spacing w:line="240" w:lineRule="auto" w:before="10"/>
        <w:rPr>
          <w:rFonts w:ascii="宋体" w:hAnsi="宋体" w:cs="宋体" w:eastAsia="宋体" w:hint="default"/>
          <w:sz w:val="11"/>
          <w:szCs w:val="11"/>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800"/>
        <w:gridCol w:w="991"/>
        <w:gridCol w:w="737"/>
        <w:gridCol w:w="1083"/>
        <w:gridCol w:w="593"/>
        <w:gridCol w:w="593"/>
        <w:gridCol w:w="644"/>
        <w:gridCol w:w="576"/>
        <w:gridCol w:w="701"/>
        <w:gridCol w:w="737"/>
        <w:gridCol w:w="721"/>
        <w:gridCol w:w="703"/>
        <w:gridCol w:w="996"/>
      </w:tblGrid>
      <w:tr>
        <w:trPr>
          <w:trHeight w:val="1130" w:hRule="exact"/>
        </w:trPr>
        <w:tc>
          <w:tcPr>
            <w:tcW w:w="8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left="105"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left="266" w:right="0"/>
              <w:jc w:val="left"/>
              <w:rPr>
                <w:rFonts w:ascii="宋体" w:hAnsi="宋体" w:cs="宋体" w:eastAsia="宋体" w:hint="default"/>
                <w:sz w:val="15"/>
                <w:szCs w:val="15"/>
              </w:rPr>
            </w:pPr>
            <w:r>
              <w:rPr>
                <w:rFonts w:ascii="宋体" w:hAnsi="宋体" w:cs="宋体" w:eastAsia="宋体" w:hint="default"/>
                <w:sz w:val="15"/>
                <w:szCs w:val="15"/>
              </w:rPr>
              <w:t>预算数</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left="136"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left="235"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340" w:lineRule="auto"/>
              <w:ind w:left="64" w:right="62"/>
              <w:jc w:val="left"/>
              <w:rPr>
                <w:rFonts w:ascii="宋体" w:hAnsi="宋体" w:cs="宋体" w:eastAsia="宋体" w:hint="default"/>
                <w:sz w:val="15"/>
                <w:szCs w:val="15"/>
              </w:rPr>
            </w:pPr>
            <w:r>
              <w:rPr>
                <w:rFonts w:ascii="宋体" w:hAnsi="宋体" w:cs="宋体" w:eastAsia="宋体" w:hint="default"/>
                <w:sz w:val="15"/>
                <w:szCs w:val="15"/>
              </w:rPr>
              <w:t>转入固</w:t>
            </w:r>
            <w:r>
              <w:rPr>
                <w:rFonts w:ascii="宋体" w:hAnsi="宋体" w:cs="宋体" w:eastAsia="宋体" w:hint="default"/>
                <w:spacing w:val="-72"/>
                <w:sz w:val="15"/>
                <w:szCs w:val="15"/>
              </w:rPr>
              <w:t> </w:t>
            </w:r>
            <w:r>
              <w:rPr>
                <w:rFonts w:ascii="宋体" w:hAnsi="宋体" w:cs="宋体" w:eastAsia="宋体" w:hint="default"/>
                <w:sz w:val="15"/>
                <w:szCs w:val="15"/>
              </w:rPr>
              <w:t>定资产</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340" w:lineRule="auto"/>
              <w:ind w:left="141" w:right="137"/>
              <w:jc w:val="left"/>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pacing w:val="-73"/>
                <w:sz w:val="15"/>
                <w:szCs w:val="15"/>
              </w:rPr>
              <w:t> </w:t>
            </w:r>
            <w:r>
              <w:rPr>
                <w:rFonts w:ascii="宋体" w:hAnsi="宋体" w:cs="宋体" w:eastAsia="宋体" w:hint="default"/>
                <w:sz w:val="15"/>
                <w:szCs w:val="15"/>
              </w:rPr>
              <w:t>减少</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60"/>
              <w:ind w:left="93" w:right="84"/>
              <w:jc w:val="center"/>
              <w:rPr>
                <w:rFonts w:ascii="宋体" w:hAnsi="宋体" w:cs="宋体" w:eastAsia="宋体" w:hint="default"/>
                <w:sz w:val="15"/>
                <w:szCs w:val="15"/>
              </w:rPr>
            </w:pPr>
            <w:r>
              <w:rPr>
                <w:rFonts w:ascii="宋体" w:hAnsi="宋体" w:cs="宋体" w:eastAsia="宋体" w:hint="default"/>
                <w:sz w:val="15"/>
                <w:szCs w:val="15"/>
              </w:rPr>
              <w:t>工程投</w:t>
            </w:r>
            <w:r>
              <w:rPr>
                <w:rFonts w:ascii="宋体" w:hAnsi="宋体" w:cs="宋体" w:eastAsia="宋体" w:hint="default"/>
                <w:w w:val="100"/>
                <w:sz w:val="15"/>
                <w:szCs w:val="15"/>
              </w:rPr>
              <w:t> </w:t>
            </w:r>
            <w:r>
              <w:rPr>
                <w:rFonts w:ascii="宋体" w:hAnsi="宋体" w:cs="宋体" w:eastAsia="宋体" w:hint="default"/>
                <w:sz w:val="15"/>
                <w:szCs w:val="15"/>
              </w:rPr>
              <w:t>入占预</w:t>
            </w:r>
            <w:r>
              <w:rPr>
                <w:rFonts w:ascii="宋体" w:hAnsi="宋体" w:cs="宋体" w:eastAsia="宋体" w:hint="default"/>
                <w:w w:val="100"/>
                <w:sz w:val="15"/>
                <w:szCs w:val="15"/>
              </w:rPr>
              <w:t> </w:t>
            </w:r>
            <w:r>
              <w:rPr>
                <w:rFonts w:ascii="宋体" w:hAnsi="宋体" w:cs="宋体" w:eastAsia="宋体" w:hint="default"/>
                <w:sz w:val="15"/>
                <w:szCs w:val="15"/>
              </w:rPr>
              <w:t>算比例</w:t>
            </w:r>
          </w:p>
          <w:p>
            <w:pPr>
              <w:pStyle w:val="TableParagraph"/>
              <w:spacing w:line="240" w:lineRule="auto" w:before="56"/>
              <w:ind w:left="1" w:right="0"/>
              <w:jc w:val="center"/>
              <w:rPr>
                <w:rFonts w:ascii="Calibri" w:hAnsi="Calibri" w:cs="Calibri" w:eastAsia="Calibri" w:hint="default"/>
                <w:sz w:val="15"/>
                <w:szCs w:val="15"/>
              </w:rPr>
            </w:pPr>
            <w:r>
              <w:rPr>
                <w:rFonts w:ascii="Calibri"/>
                <w:sz w:val="15"/>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364" w:lineRule="auto"/>
              <w:ind w:left="131" w:right="131"/>
              <w:jc w:val="both"/>
              <w:rPr>
                <w:rFonts w:ascii="Calibri" w:hAnsi="Calibri" w:cs="Calibri" w:eastAsia="Calibri" w:hint="default"/>
                <w:sz w:val="15"/>
                <w:szCs w:val="15"/>
              </w:rPr>
            </w:pPr>
            <w:r>
              <w:rPr>
                <w:rFonts w:ascii="宋体" w:hAnsi="宋体" w:cs="宋体" w:eastAsia="宋体" w:hint="default"/>
                <w:sz w:val="15"/>
                <w:szCs w:val="15"/>
              </w:rPr>
              <w:t>工程</w:t>
            </w:r>
            <w:r>
              <w:rPr>
                <w:rFonts w:ascii="宋体" w:hAnsi="宋体" w:cs="宋体" w:eastAsia="宋体" w:hint="default"/>
                <w:spacing w:val="-73"/>
                <w:sz w:val="15"/>
                <w:szCs w:val="15"/>
              </w:rPr>
              <w:t> </w:t>
            </w:r>
            <w:r>
              <w:rPr>
                <w:rFonts w:ascii="宋体" w:hAnsi="宋体" w:cs="宋体" w:eastAsia="宋体" w:hint="default"/>
                <w:sz w:val="15"/>
                <w:szCs w:val="15"/>
              </w:rPr>
              <w:t>进度</w:t>
            </w:r>
            <w:r>
              <w:rPr>
                <w:rFonts w:ascii="宋体" w:hAnsi="宋体" w:cs="宋体" w:eastAsia="宋体" w:hint="default"/>
                <w:spacing w:val="-73"/>
                <w:sz w:val="15"/>
                <w:szCs w:val="15"/>
              </w:rPr>
              <w:t> </w:t>
            </w:r>
            <w:r>
              <w:rPr>
                <w:rFonts w:ascii="Calibri" w:hAnsi="Calibri" w:cs="Calibri" w:eastAsia="Calibri" w:hint="default"/>
                <w:sz w:val="15"/>
                <w:szCs w:val="15"/>
              </w:rPr>
              <w:t>(%)</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343" w:lineRule="auto"/>
              <w:ind w:left="45" w:right="41"/>
              <w:jc w:val="center"/>
              <w:rPr>
                <w:rFonts w:ascii="宋体" w:hAnsi="宋体" w:cs="宋体" w:eastAsia="宋体" w:hint="default"/>
                <w:sz w:val="15"/>
                <w:szCs w:val="15"/>
              </w:rPr>
            </w:pPr>
            <w:r>
              <w:rPr>
                <w:rFonts w:ascii="宋体" w:hAnsi="宋体" w:cs="宋体" w:eastAsia="宋体" w:hint="default"/>
                <w:sz w:val="15"/>
                <w:szCs w:val="15"/>
              </w:rPr>
              <w:t>利息资本</w:t>
            </w:r>
            <w:r>
              <w:rPr>
                <w:rFonts w:ascii="宋体" w:hAnsi="宋体" w:cs="宋体" w:eastAsia="宋体" w:hint="default"/>
                <w:w w:val="100"/>
                <w:sz w:val="15"/>
                <w:szCs w:val="15"/>
              </w:rPr>
              <w:t> </w:t>
            </w:r>
            <w:r>
              <w:rPr>
                <w:rFonts w:ascii="宋体" w:hAnsi="宋体" w:cs="宋体" w:eastAsia="宋体" w:hint="default"/>
                <w:sz w:val="15"/>
                <w:szCs w:val="15"/>
              </w:rPr>
              <w:t>化累计</w:t>
            </w:r>
            <w:r>
              <w:rPr>
                <w:rFonts w:ascii="宋体" w:hAnsi="宋体" w:cs="宋体" w:eastAsia="宋体" w:hint="default"/>
                <w:w w:val="100"/>
                <w:sz w:val="15"/>
                <w:szCs w:val="15"/>
              </w:rPr>
              <w:t> </w:t>
            </w:r>
            <w:r>
              <w:rPr>
                <w:rFonts w:ascii="宋体" w:hAnsi="宋体" w:cs="宋体" w:eastAsia="宋体" w:hint="default"/>
                <w:sz w:val="15"/>
                <w:szCs w:val="15"/>
              </w:rPr>
              <w:t>金额</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343" w:lineRule="auto"/>
              <w:ind w:left="64" w:right="19" w:hanging="36"/>
              <w:jc w:val="both"/>
              <w:rPr>
                <w:rFonts w:ascii="宋体" w:hAnsi="宋体" w:cs="宋体" w:eastAsia="宋体" w:hint="default"/>
                <w:sz w:val="15"/>
                <w:szCs w:val="15"/>
              </w:rPr>
            </w:pPr>
            <w:r>
              <w:rPr>
                <w:rFonts w:ascii="宋体" w:hAnsi="宋体" w:cs="宋体" w:eastAsia="宋体" w:hint="default"/>
                <w:spacing w:val="-17"/>
                <w:w w:val="100"/>
                <w:sz w:val="15"/>
                <w:szCs w:val="15"/>
              </w:rPr>
              <w:t>其中：本期</w:t>
            </w:r>
            <w:r>
              <w:rPr>
                <w:rFonts w:ascii="宋体" w:hAnsi="宋体" w:cs="宋体" w:eastAsia="宋体" w:hint="default"/>
                <w:spacing w:val="-72"/>
                <w:w w:val="100"/>
                <w:sz w:val="15"/>
                <w:szCs w:val="15"/>
              </w:rPr>
              <w:t> </w:t>
            </w:r>
            <w:r>
              <w:rPr>
                <w:rFonts w:ascii="宋体" w:hAnsi="宋体" w:cs="宋体" w:eastAsia="宋体" w:hint="default"/>
                <w:spacing w:val="-72"/>
                <w:w w:val="100"/>
                <w:sz w:val="15"/>
                <w:szCs w:val="15"/>
              </w:rPr>
            </w:r>
            <w:r>
              <w:rPr>
                <w:rFonts w:ascii="宋体" w:hAnsi="宋体" w:cs="宋体" w:eastAsia="宋体" w:hint="default"/>
                <w:sz w:val="15"/>
                <w:szCs w:val="15"/>
              </w:rPr>
              <w:t>利息资本</w:t>
            </w:r>
            <w:r>
              <w:rPr>
                <w:rFonts w:ascii="宋体" w:hAnsi="宋体" w:cs="宋体" w:eastAsia="宋体" w:hint="default"/>
                <w:w w:val="100"/>
                <w:sz w:val="15"/>
                <w:szCs w:val="15"/>
              </w:rPr>
              <w:t> </w:t>
            </w:r>
            <w:r>
              <w:rPr>
                <w:rFonts w:ascii="宋体" w:hAnsi="宋体" w:cs="宋体" w:eastAsia="宋体" w:hint="default"/>
                <w:sz w:val="15"/>
                <w:szCs w:val="15"/>
              </w:rPr>
              <w:t>化金额</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364" w:lineRule="auto"/>
              <w:ind w:left="57" w:right="49"/>
              <w:jc w:val="center"/>
              <w:rPr>
                <w:rFonts w:ascii="Calibri" w:hAnsi="Calibri" w:cs="Calibri" w:eastAsia="Calibri" w:hint="default"/>
                <w:sz w:val="15"/>
                <w:szCs w:val="15"/>
              </w:rPr>
            </w:pPr>
            <w:r>
              <w:rPr>
                <w:rFonts w:ascii="宋体" w:hAnsi="宋体" w:cs="宋体" w:eastAsia="宋体" w:hint="default"/>
                <w:sz w:val="15"/>
                <w:szCs w:val="15"/>
              </w:rPr>
              <w:t>本期利息</w:t>
            </w:r>
            <w:r>
              <w:rPr>
                <w:rFonts w:ascii="宋体" w:hAnsi="宋体" w:cs="宋体" w:eastAsia="宋体" w:hint="default"/>
                <w:w w:val="100"/>
                <w:sz w:val="15"/>
                <w:szCs w:val="15"/>
              </w:rPr>
              <w:t> </w:t>
            </w:r>
            <w:r>
              <w:rPr>
                <w:rFonts w:ascii="宋体" w:hAnsi="宋体" w:cs="宋体" w:eastAsia="宋体" w:hint="default"/>
                <w:sz w:val="15"/>
                <w:szCs w:val="15"/>
              </w:rPr>
              <w:t>资本化率</w:t>
            </w:r>
            <w:r>
              <w:rPr>
                <w:rFonts w:ascii="宋体" w:hAnsi="宋体" w:cs="宋体" w:eastAsia="宋体" w:hint="default"/>
                <w:w w:val="100"/>
                <w:sz w:val="15"/>
                <w:szCs w:val="15"/>
              </w:rPr>
              <w:t> </w:t>
            </w:r>
            <w:r>
              <w:rPr>
                <w:rFonts w:ascii="Calibri" w:hAnsi="Calibri" w:cs="Calibri" w:eastAsia="Calibri" w:hint="default"/>
                <w:sz w:val="15"/>
                <w:szCs w:val="15"/>
              </w:rPr>
              <w:t>(%)</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left="45" w:right="0"/>
              <w:jc w:val="left"/>
              <w:rPr>
                <w:rFonts w:ascii="宋体" w:hAnsi="宋体" w:cs="宋体" w:eastAsia="宋体" w:hint="default"/>
                <w:sz w:val="15"/>
                <w:szCs w:val="15"/>
              </w:rPr>
            </w:pPr>
            <w:r>
              <w:rPr>
                <w:rFonts w:ascii="宋体" w:hAnsi="宋体" w:cs="宋体" w:eastAsia="宋体" w:hint="default"/>
                <w:sz w:val="15"/>
                <w:szCs w:val="15"/>
              </w:rPr>
              <w:t>资金来源</w:t>
            </w:r>
          </w:p>
        </w:tc>
        <w:tc>
          <w:tcPr>
            <w:tcW w:w="99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left="266" w:right="0"/>
              <w:jc w:val="left"/>
              <w:rPr>
                <w:rFonts w:ascii="宋体" w:hAnsi="宋体" w:cs="宋体" w:eastAsia="宋体" w:hint="default"/>
                <w:sz w:val="15"/>
                <w:szCs w:val="15"/>
              </w:rPr>
            </w:pPr>
            <w:r>
              <w:rPr>
                <w:rFonts w:ascii="宋体" w:hAnsi="宋体" w:cs="宋体" w:eastAsia="宋体" w:hint="default"/>
                <w:sz w:val="15"/>
                <w:szCs w:val="15"/>
              </w:rPr>
              <w:t>期末数</w:t>
            </w:r>
          </w:p>
        </w:tc>
      </w:tr>
    </w:tbl>
    <w:p>
      <w:pPr>
        <w:spacing w:after="0" w:line="240" w:lineRule="auto"/>
        <w:jc w:val="left"/>
        <w:rPr>
          <w:rFonts w:ascii="宋体" w:hAnsi="宋体" w:cs="宋体" w:eastAsia="宋体" w:hint="default"/>
          <w:sz w:val="15"/>
          <w:szCs w:val="15"/>
        </w:rPr>
        <w:sectPr>
          <w:pgSz w:w="11910" w:h="16840"/>
          <w:pgMar w:header="0" w:footer="1051" w:top="1060" w:bottom="1240" w:left="980" w:right="0"/>
        </w:sectPr>
      </w:pPr>
    </w:p>
    <w:p>
      <w:pPr>
        <w:spacing w:line="240" w:lineRule="auto" w:before="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814"/>
        <w:gridCol w:w="991"/>
        <w:gridCol w:w="737"/>
        <w:gridCol w:w="1083"/>
        <w:gridCol w:w="593"/>
        <w:gridCol w:w="593"/>
        <w:gridCol w:w="644"/>
        <w:gridCol w:w="576"/>
        <w:gridCol w:w="701"/>
        <w:gridCol w:w="737"/>
        <w:gridCol w:w="721"/>
        <w:gridCol w:w="703"/>
        <w:gridCol w:w="996"/>
      </w:tblGrid>
      <w:tr>
        <w:trPr>
          <w:trHeight w:val="987" w:hRule="exact"/>
        </w:trPr>
        <w:tc>
          <w:tcPr>
            <w:tcW w:w="814" w:type="dxa"/>
            <w:tcBorders>
              <w:top w:val="single" w:sz="15"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92" w:lineRule="auto"/>
              <w:ind w:left="60" w:right="22"/>
              <w:jc w:val="both"/>
              <w:rPr>
                <w:rFonts w:ascii="宋体" w:hAnsi="宋体" w:cs="宋体" w:eastAsia="宋体" w:hint="default"/>
                <w:sz w:val="15"/>
                <w:szCs w:val="15"/>
              </w:rPr>
            </w:pPr>
            <w:r>
              <w:rPr>
                <w:rFonts w:ascii="宋体" w:hAnsi="宋体" w:cs="宋体" w:eastAsia="宋体" w:hint="default"/>
                <w:sz w:val="15"/>
                <w:szCs w:val="15"/>
              </w:rPr>
              <w:t>南</w:t>
            </w:r>
            <w:r>
              <w:rPr>
                <w:rFonts w:ascii="宋体" w:hAnsi="宋体" w:cs="宋体" w:eastAsia="宋体" w:hint="default"/>
                <w:spacing w:val="-34"/>
                <w:sz w:val="15"/>
                <w:szCs w:val="15"/>
              </w:rPr>
              <w:t> </w:t>
            </w:r>
            <w:r>
              <w:rPr>
                <w:rFonts w:ascii="宋体" w:hAnsi="宋体" w:cs="宋体" w:eastAsia="宋体" w:hint="default"/>
                <w:sz w:val="15"/>
                <w:szCs w:val="15"/>
              </w:rPr>
              <w:t>京</w:t>
            </w:r>
            <w:r>
              <w:rPr>
                <w:rFonts w:ascii="宋体" w:hAnsi="宋体" w:cs="宋体" w:eastAsia="宋体" w:hint="default"/>
                <w:spacing w:val="-36"/>
                <w:sz w:val="15"/>
                <w:szCs w:val="15"/>
              </w:rPr>
              <w:t> </w:t>
            </w:r>
            <w:r>
              <w:rPr>
                <w:rFonts w:ascii="宋体" w:hAnsi="宋体" w:cs="宋体" w:eastAsia="宋体" w:hint="default"/>
                <w:sz w:val="15"/>
                <w:szCs w:val="15"/>
              </w:rPr>
              <w:t>奥</w:t>
            </w:r>
            <w:r>
              <w:rPr>
                <w:rFonts w:ascii="宋体" w:hAnsi="宋体" w:cs="宋体" w:eastAsia="宋体" w:hint="default"/>
                <w:spacing w:val="-34"/>
                <w:sz w:val="15"/>
                <w:szCs w:val="15"/>
              </w:rPr>
              <w:t> </w:t>
            </w:r>
            <w:r>
              <w:rPr>
                <w:rFonts w:ascii="宋体" w:hAnsi="宋体" w:cs="宋体" w:eastAsia="宋体" w:hint="default"/>
                <w:sz w:val="15"/>
                <w:szCs w:val="15"/>
              </w:rPr>
              <w:t>拓</w:t>
            </w:r>
            <w:r>
              <w:rPr>
                <w:rFonts w:ascii="宋体" w:hAnsi="宋体" w:cs="宋体" w:eastAsia="宋体" w:hint="default"/>
                <w:w w:val="100"/>
                <w:sz w:val="15"/>
                <w:szCs w:val="15"/>
              </w:rPr>
              <w:t> </w:t>
            </w:r>
            <w:r>
              <w:rPr>
                <w:rFonts w:ascii="宋体" w:hAnsi="宋体" w:cs="宋体" w:eastAsia="宋体" w:hint="default"/>
                <w:sz w:val="15"/>
                <w:szCs w:val="15"/>
              </w:rPr>
              <w:t>电</w:t>
            </w:r>
            <w:r>
              <w:rPr>
                <w:rFonts w:ascii="宋体" w:hAnsi="宋体" w:cs="宋体" w:eastAsia="宋体" w:hint="default"/>
                <w:spacing w:val="-34"/>
                <w:sz w:val="15"/>
                <w:szCs w:val="15"/>
              </w:rPr>
              <w:t> </w:t>
            </w:r>
            <w:r>
              <w:rPr>
                <w:rFonts w:ascii="宋体" w:hAnsi="宋体" w:cs="宋体" w:eastAsia="宋体" w:hint="default"/>
                <w:sz w:val="15"/>
                <w:szCs w:val="15"/>
              </w:rPr>
              <w:t>子</w:t>
            </w:r>
            <w:r>
              <w:rPr>
                <w:rFonts w:ascii="宋体" w:hAnsi="宋体" w:cs="宋体" w:eastAsia="宋体" w:hint="default"/>
                <w:spacing w:val="-36"/>
                <w:sz w:val="15"/>
                <w:szCs w:val="15"/>
              </w:rPr>
              <w:t> </w:t>
            </w:r>
            <w:r>
              <w:rPr>
                <w:rFonts w:ascii="宋体" w:hAnsi="宋体" w:cs="宋体" w:eastAsia="宋体" w:hint="default"/>
                <w:sz w:val="15"/>
                <w:szCs w:val="15"/>
              </w:rPr>
              <w:t>科</w:t>
            </w:r>
            <w:r>
              <w:rPr>
                <w:rFonts w:ascii="宋体" w:hAnsi="宋体" w:cs="宋体" w:eastAsia="宋体" w:hint="default"/>
                <w:spacing w:val="-34"/>
                <w:sz w:val="15"/>
                <w:szCs w:val="15"/>
              </w:rPr>
              <w:t> </w:t>
            </w:r>
            <w:r>
              <w:rPr>
                <w:rFonts w:ascii="宋体" w:hAnsi="宋体" w:cs="宋体" w:eastAsia="宋体" w:hint="default"/>
                <w:sz w:val="15"/>
                <w:szCs w:val="15"/>
              </w:rPr>
              <w:t>技</w:t>
            </w:r>
            <w:r>
              <w:rPr>
                <w:rFonts w:ascii="宋体" w:hAnsi="宋体" w:cs="宋体" w:eastAsia="宋体" w:hint="default"/>
                <w:w w:val="100"/>
                <w:sz w:val="15"/>
                <w:szCs w:val="15"/>
              </w:rPr>
              <w:t> </w:t>
            </w:r>
            <w:r>
              <w:rPr>
                <w:rFonts w:ascii="宋体" w:hAnsi="宋体" w:cs="宋体" w:eastAsia="宋体" w:hint="default"/>
                <w:sz w:val="15"/>
                <w:szCs w:val="15"/>
              </w:rPr>
              <w:t>产业园</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15"/>
                <w:szCs w:val="15"/>
              </w:rPr>
            </w:pPr>
            <w:r>
              <w:rPr>
                <w:rFonts w:ascii="Calibri" w:hAnsi="Calibri" w:cs="Calibri" w:eastAsia="Calibri" w:hint="default"/>
                <w:sz w:val="15"/>
                <w:szCs w:val="15"/>
              </w:rPr>
              <w:t>3,010</w:t>
            </w:r>
            <w:r>
              <w:rPr>
                <w:rFonts w:ascii="Calibri" w:hAnsi="Calibri" w:cs="Calibri" w:eastAsia="Calibri" w:hint="default"/>
                <w:spacing w:val="4"/>
                <w:sz w:val="15"/>
                <w:szCs w:val="15"/>
              </w:rPr>
              <w:t> </w:t>
            </w:r>
            <w:r>
              <w:rPr>
                <w:rFonts w:ascii="宋体" w:hAnsi="宋体" w:cs="宋体" w:eastAsia="宋体" w:hint="default"/>
                <w:sz w:val="15"/>
                <w:szCs w:val="15"/>
              </w:rPr>
              <w:t>万元</w:t>
            </w:r>
          </w:p>
        </w:tc>
        <w:tc>
          <w:tcPr>
            <w:tcW w:w="7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5"/>
                <w:szCs w:val="15"/>
              </w:rPr>
            </w:pPr>
            <w:r>
              <w:rPr>
                <w:rFonts w:ascii="Calibri"/>
                <w:spacing w:val="-1"/>
                <w:sz w:val="15"/>
              </w:rPr>
              <w:t>156,223.6</w:t>
            </w:r>
            <w:r>
              <w:rPr>
                <w:rFonts w:ascii="Calibri"/>
                <w:sz w:val="15"/>
              </w:rPr>
            </w:r>
          </w:p>
          <w:p>
            <w:pPr>
              <w:pStyle w:val="TableParagraph"/>
              <w:spacing w:line="240" w:lineRule="auto" w:before="57"/>
              <w:ind w:right="24"/>
              <w:jc w:val="right"/>
              <w:rPr>
                <w:rFonts w:ascii="Calibri" w:hAnsi="Calibri" w:cs="Calibri" w:eastAsia="Calibri" w:hint="default"/>
                <w:sz w:val="15"/>
                <w:szCs w:val="15"/>
              </w:rPr>
            </w:pPr>
            <w:r>
              <w:rPr>
                <w:rFonts w:ascii="Calibri"/>
                <w:w w:val="100"/>
                <w:sz w:val="15"/>
              </w:rPr>
              <w:t>0</w:t>
            </w:r>
          </w:p>
        </w:tc>
        <w:tc>
          <w:tcPr>
            <w:tcW w:w="10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2"/>
              <w:jc w:val="right"/>
              <w:rPr>
                <w:rFonts w:ascii="Calibri" w:hAnsi="Calibri" w:cs="Calibri" w:eastAsia="Calibri" w:hint="default"/>
                <w:sz w:val="15"/>
                <w:szCs w:val="15"/>
              </w:rPr>
            </w:pPr>
            <w:r>
              <w:rPr>
                <w:rFonts w:ascii="Calibri"/>
                <w:spacing w:val="-1"/>
                <w:sz w:val="15"/>
              </w:rPr>
              <w:t>4,913,799.73</w:t>
            </w:r>
          </w:p>
        </w:tc>
        <w:tc>
          <w:tcPr>
            <w:tcW w:w="59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Calibri" w:hAnsi="Calibri" w:cs="Calibri" w:eastAsia="Calibri" w:hint="default"/>
                <w:sz w:val="15"/>
                <w:szCs w:val="15"/>
              </w:rPr>
            </w:pPr>
            <w:r>
              <w:rPr>
                <w:rFonts w:ascii="Calibri"/>
                <w:w w:val="100"/>
                <w:sz w:val="15"/>
              </w:rPr>
              <w:t>-</w:t>
            </w:r>
          </w:p>
        </w:tc>
        <w:tc>
          <w:tcPr>
            <w:tcW w:w="59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Calibri" w:hAnsi="Calibri" w:cs="Calibri" w:eastAsia="Calibri" w:hint="default"/>
                <w:sz w:val="15"/>
                <w:szCs w:val="15"/>
              </w:rPr>
            </w:pPr>
            <w:r>
              <w:rPr>
                <w:rFonts w:ascii="Calibri"/>
                <w:w w:val="100"/>
                <w:sz w:val="15"/>
              </w:rPr>
              <w:t>-</w:t>
            </w:r>
          </w:p>
        </w:tc>
        <w:tc>
          <w:tcPr>
            <w:tcW w:w="64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Calibri" w:hAnsi="Calibri" w:cs="Calibri" w:eastAsia="Calibri" w:hint="default"/>
                <w:sz w:val="15"/>
                <w:szCs w:val="15"/>
              </w:rPr>
            </w:pPr>
            <w:r>
              <w:rPr>
                <w:rFonts w:ascii="Calibri"/>
                <w:spacing w:val="-1"/>
                <w:sz w:val="15"/>
              </w:rPr>
              <w:t>16.85</w:t>
            </w:r>
          </w:p>
        </w:tc>
        <w:tc>
          <w:tcPr>
            <w:tcW w:w="5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 w:right="0"/>
              <w:jc w:val="center"/>
              <w:rPr>
                <w:rFonts w:ascii="Calibri" w:hAnsi="Calibri" w:cs="Calibri" w:eastAsia="Calibri" w:hint="default"/>
                <w:sz w:val="15"/>
                <w:szCs w:val="15"/>
              </w:rPr>
            </w:pPr>
            <w:r>
              <w:rPr>
                <w:rFonts w:ascii="Calibri"/>
                <w:sz w:val="15"/>
              </w:rPr>
              <w:t>20-30</w:t>
            </w:r>
          </w:p>
        </w:tc>
        <w:tc>
          <w:tcPr>
            <w:tcW w:w="70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Calibri" w:hAnsi="Calibri" w:cs="Calibri" w:eastAsia="Calibri" w:hint="default"/>
                <w:sz w:val="15"/>
                <w:szCs w:val="15"/>
              </w:rPr>
            </w:pPr>
            <w:r>
              <w:rPr>
                <w:rFonts w:ascii="Calibri"/>
                <w:w w:val="100"/>
                <w:sz w:val="15"/>
              </w:rPr>
              <w:t>-</w:t>
            </w:r>
          </w:p>
        </w:tc>
        <w:tc>
          <w:tcPr>
            <w:tcW w:w="7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Calibri" w:hAnsi="Calibri" w:cs="Calibri" w:eastAsia="Calibri" w:hint="default"/>
                <w:sz w:val="15"/>
                <w:szCs w:val="15"/>
              </w:rPr>
            </w:pPr>
            <w:r>
              <w:rPr>
                <w:rFonts w:ascii="Calibri"/>
                <w:w w:val="100"/>
                <w:sz w:val="15"/>
              </w:rPr>
              <w:t>-</w:t>
            </w:r>
          </w:p>
        </w:tc>
        <w:tc>
          <w:tcPr>
            <w:tcW w:w="7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Calibri" w:hAnsi="Calibri" w:cs="Calibri" w:eastAsia="Calibri" w:hint="default"/>
                <w:sz w:val="15"/>
                <w:szCs w:val="15"/>
              </w:rPr>
            </w:pPr>
            <w:r>
              <w:rPr>
                <w:rFonts w:ascii="Calibri"/>
                <w:w w:val="100"/>
                <w:sz w:val="15"/>
              </w:rPr>
              <w:t>-</w:t>
            </w:r>
          </w:p>
        </w:tc>
        <w:tc>
          <w:tcPr>
            <w:tcW w:w="70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22"/>
              <w:jc w:val="right"/>
              <w:rPr>
                <w:rFonts w:ascii="宋体" w:hAnsi="宋体" w:cs="宋体" w:eastAsia="宋体" w:hint="default"/>
                <w:sz w:val="15"/>
                <w:szCs w:val="15"/>
              </w:rPr>
            </w:pPr>
            <w:r>
              <w:rPr>
                <w:rFonts w:ascii="宋体" w:hAnsi="宋体" w:cs="宋体" w:eastAsia="宋体" w:hint="default"/>
                <w:spacing w:val="-1"/>
                <w:sz w:val="15"/>
                <w:szCs w:val="15"/>
              </w:rPr>
              <w:t>募集资金</w:t>
            </w:r>
          </w:p>
        </w:tc>
        <w:tc>
          <w:tcPr>
            <w:tcW w:w="996" w:type="dxa"/>
            <w:tcBorders>
              <w:top w:val="single" w:sz="15"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7"/>
              <w:jc w:val="right"/>
              <w:rPr>
                <w:rFonts w:ascii="Calibri" w:hAnsi="Calibri" w:cs="Calibri" w:eastAsia="Calibri" w:hint="default"/>
                <w:sz w:val="15"/>
                <w:szCs w:val="15"/>
              </w:rPr>
            </w:pPr>
            <w:r>
              <w:rPr>
                <w:rFonts w:ascii="Calibri"/>
                <w:spacing w:val="-2"/>
                <w:sz w:val="15"/>
              </w:rPr>
              <w:t>5,070,023.33</w:t>
            </w:r>
          </w:p>
        </w:tc>
      </w:tr>
      <w:tr>
        <w:trPr>
          <w:trHeight w:val="1010" w:hRule="exact"/>
        </w:trPr>
        <w:tc>
          <w:tcPr>
            <w:tcW w:w="8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71"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1"/>
              <w:ind w:right="19"/>
              <w:jc w:val="right"/>
              <w:rPr>
                <w:rFonts w:ascii="宋体" w:hAnsi="宋体" w:cs="宋体" w:eastAsia="宋体" w:hint="default"/>
                <w:sz w:val="15"/>
                <w:szCs w:val="15"/>
              </w:rPr>
            </w:pPr>
            <w:r>
              <w:rPr>
                <w:rFonts w:ascii="Calibri" w:hAnsi="Calibri" w:cs="Calibri" w:eastAsia="Calibri" w:hint="default"/>
                <w:sz w:val="15"/>
                <w:szCs w:val="15"/>
              </w:rPr>
              <w:t>3,010</w:t>
            </w:r>
            <w:r>
              <w:rPr>
                <w:rFonts w:ascii="Calibri" w:hAnsi="Calibri" w:cs="Calibri" w:eastAsia="Calibri" w:hint="default"/>
                <w:spacing w:val="4"/>
                <w:sz w:val="15"/>
                <w:szCs w:val="15"/>
              </w:rPr>
              <w:t> </w:t>
            </w:r>
            <w:r>
              <w:rPr>
                <w:rFonts w:ascii="宋体" w:hAnsi="宋体" w:cs="宋体" w:eastAsia="宋体" w:hint="default"/>
                <w:sz w:val="15"/>
                <w:szCs w:val="15"/>
              </w:rPr>
              <w:t>万元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2"/>
              <w:jc w:val="right"/>
              <w:rPr>
                <w:rFonts w:ascii="Calibri" w:hAnsi="Calibri" w:cs="Calibri" w:eastAsia="Calibri" w:hint="default"/>
                <w:sz w:val="15"/>
                <w:szCs w:val="15"/>
              </w:rPr>
            </w:pPr>
            <w:r>
              <w:rPr>
                <w:rFonts w:ascii="Calibri"/>
                <w:spacing w:val="-1"/>
                <w:sz w:val="15"/>
              </w:rPr>
              <w:t>156,223.6</w:t>
            </w:r>
            <w:r>
              <w:rPr>
                <w:rFonts w:ascii="Calibri"/>
                <w:sz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4"/>
              <w:jc w:val="right"/>
              <w:rPr>
                <w:rFonts w:ascii="Calibri" w:hAnsi="Calibri" w:cs="Calibri" w:eastAsia="Calibri" w:hint="default"/>
                <w:sz w:val="15"/>
                <w:szCs w:val="15"/>
              </w:rPr>
            </w:pPr>
            <w:r>
              <w:rPr>
                <w:rFonts w:ascii="Calibri"/>
                <w:w w:val="100"/>
                <w:sz w:val="15"/>
              </w:rPr>
              <w:t>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Calibri" w:hAnsi="Calibri" w:cs="Calibri" w:eastAsia="Calibri" w:hint="default"/>
                <w:sz w:val="15"/>
                <w:szCs w:val="15"/>
              </w:rPr>
            </w:pPr>
            <w:r>
              <w:rPr>
                <w:rFonts w:ascii="Calibri"/>
                <w:spacing w:val="-1"/>
                <w:sz w:val="15"/>
              </w:rPr>
              <w:t>4,913,799.73</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3"/>
              <w:jc w:val="right"/>
              <w:rPr>
                <w:rFonts w:ascii="Calibri" w:hAnsi="Calibri" w:cs="Calibri" w:eastAsia="Calibri" w:hint="default"/>
                <w:sz w:val="15"/>
                <w:szCs w:val="15"/>
              </w:rPr>
            </w:pPr>
            <w:r>
              <w:rPr>
                <w:rFonts w:ascii="Calibri"/>
                <w:w w:val="100"/>
                <w:sz w:val="15"/>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3"/>
              <w:jc w:val="right"/>
              <w:rPr>
                <w:rFonts w:ascii="Calibri" w:hAnsi="Calibri" w:cs="Calibri" w:eastAsia="Calibri" w:hint="default"/>
                <w:sz w:val="15"/>
                <w:szCs w:val="15"/>
              </w:rPr>
            </w:pPr>
            <w:r>
              <w:rPr>
                <w:rFonts w:ascii="Calibri"/>
                <w:w w:val="100"/>
                <w:sz w:val="15"/>
              </w:rPr>
              <w:t>-</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0"/>
              <w:jc w:val="right"/>
              <w:rPr>
                <w:rFonts w:ascii="Calibri" w:hAnsi="Calibri" w:cs="Calibri" w:eastAsia="Calibri" w:hint="default"/>
                <w:sz w:val="15"/>
                <w:szCs w:val="15"/>
              </w:rPr>
            </w:pPr>
            <w:r>
              <w:rPr>
                <w:rFonts w:ascii="Calibri"/>
                <w:spacing w:val="-1"/>
                <w:sz w:val="15"/>
              </w:rPr>
              <w:t>16.85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 w:right="0"/>
              <w:jc w:val="center"/>
              <w:rPr>
                <w:rFonts w:ascii="Calibri" w:hAnsi="Calibri" w:cs="Calibri" w:eastAsia="Calibri" w:hint="default"/>
                <w:sz w:val="15"/>
                <w:szCs w:val="15"/>
              </w:rPr>
            </w:pPr>
            <w:r>
              <w:rPr>
                <w:rFonts w:ascii="Calibri"/>
                <w:sz w:val="15"/>
              </w:rPr>
              <w:t>20-30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1"/>
              <w:jc w:val="right"/>
              <w:rPr>
                <w:rFonts w:ascii="Calibri" w:hAnsi="Calibri" w:cs="Calibri" w:eastAsia="Calibri" w:hint="default"/>
                <w:sz w:val="15"/>
                <w:szCs w:val="15"/>
              </w:rPr>
            </w:pPr>
            <w:r>
              <w:rPr>
                <w:rFonts w:ascii="Calibri"/>
                <w:w w:val="100"/>
                <w:sz w:val="15"/>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1"/>
              <w:jc w:val="right"/>
              <w:rPr>
                <w:rFonts w:ascii="Calibri" w:hAnsi="Calibri" w:cs="Calibri" w:eastAsia="Calibri" w:hint="default"/>
                <w:sz w:val="15"/>
                <w:szCs w:val="15"/>
              </w:rPr>
            </w:pPr>
            <w:r>
              <w:rPr>
                <w:rFonts w:ascii="Calibri"/>
                <w:w w:val="100"/>
                <w:sz w:val="15"/>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1"/>
              <w:jc w:val="right"/>
              <w:rPr>
                <w:rFonts w:ascii="Calibri" w:hAnsi="Calibri" w:cs="Calibri" w:eastAsia="Calibri" w:hint="default"/>
                <w:sz w:val="15"/>
                <w:szCs w:val="15"/>
              </w:rPr>
            </w:pPr>
            <w:r>
              <w:rPr>
                <w:rFonts w:ascii="Calibri"/>
                <w:w w:val="100"/>
                <w:sz w:val="15"/>
              </w:rPr>
              <w:t>-</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3"/>
              <w:jc w:val="right"/>
              <w:rPr>
                <w:rFonts w:ascii="Calibri" w:hAnsi="Calibri" w:cs="Calibri" w:eastAsia="Calibri" w:hint="default"/>
                <w:sz w:val="15"/>
                <w:szCs w:val="15"/>
              </w:rPr>
            </w:pPr>
            <w:r>
              <w:rPr>
                <w:rFonts w:ascii="Calibri"/>
                <w:w w:val="100"/>
                <w:sz w:val="15"/>
              </w:rPr>
              <w:t>-</w:t>
            </w:r>
          </w:p>
        </w:tc>
        <w:tc>
          <w:tcPr>
            <w:tcW w:w="99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7"/>
              <w:jc w:val="right"/>
              <w:rPr>
                <w:rFonts w:ascii="Calibri" w:hAnsi="Calibri" w:cs="Calibri" w:eastAsia="Calibri" w:hint="default"/>
                <w:sz w:val="15"/>
                <w:szCs w:val="15"/>
              </w:rPr>
            </w:pPr>
            <w:r>
              <w:rPr>
                <w:rFonts w:ascii="Calibri"/>
                <w:spacing w:val="-2"/>
                <w:sz w:val="15"/>
              </w:rPr>
              <w:t>5,070,023.33</w:t>
            </w:r>
          </w:p>
        </w:tc>
      </w:tr>
    </w:tbl>
    <w:p>
      <w:pPr>
        <w:spacing w:line="240" w:lineRule="auto" w:before="1"/>
        <w:rPr>
          <w:rFonts w:ascii="宋体" w:hAnsi="宋体" w:cs="宋体" w:eastAsia="宋体" w:hint="default"/>
          <w:sz w:val="12"/>
          <w:szCs w:val="12"/>
        </w:rPr>
      </w:pPr>
    </w:p>
    <w:p>
      <w:pPr>
        <w:spacing w:before="36"/>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）重大在建工程的工程进度情况</w:t>
      </w:r>
    </w:p>
    <w:p>
      <w:pPr>
        <w:spacing w:line="396" w:lineRule="auto" w:before="197"/>
        <w:ind w:left="152" w:right="1035" w:firstLine="434"/>
        <w:jc w:val="left"/>
        <w:rPr>
          <w:rFonts w:ascii="宋体" w:hAnsi="宋体" w:cs="宋体" w:eastAsia="宋体" w:hint="default"/>
          <w:sz w:val="21"/>
          <w:szCs w:val="21"/>
        </w:rPr>
      </w:pPr>
      <w:r>
        <w:rPr>
          <w:rFonts w:ascii="宋体" w:hAnsi="宋体" w:cs="宋体" w:eastAsia="宋体" w:hint="default"/>
          <w:sz w:val="21"/>
          <w:szCs w:val="21"/>
        </w:rPr>
        <w:t>南京奥拓电子科技有限公司</w:t>
      </w:r>
      <w:r>
        <w:rPr>
          <w:rFonts w:ascii="宋体" w:hAnsi="宋体" w:cs="宋体" w:eastAsia="宋体" w:hint="default"/>
          <w:spacing w:val="-56"/>
          <w:sz w:val="21"/>
          <w:szCs w:val="21"/>
        </w:rPr>
        <w:t> </w:t>
      </w:r>
      <w:r>
        <w:rPr>
          <w:rFonts w:ascii="Calibri" w:hAnsi="Calibri" w:cs="Calibri" w:eastAsia="Calibri" w:hint="default"/>
          <w:sz w:val="21"/>
          <w:szCs w:val="21"/>
        </w:rPr>
        <w:t>2010</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11</w:t>
      </w:r>
      <w:r>
        <w:rPr>
          <w:rFonts w:ascii="Calibri" w:hAnsi="Calibri" w:cs="Calibri" w:eastAsia="Calibri"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w:t>
      </w:r>
      <w:r>
        <w:rPr>
          <w:rFonts w:ascii="Calibri" w:hAnsi="Calibri" w:cs="Calibri" w:eastAsia="Calibri" w:hint="default"/>
          <w:spacing w:val="2"/>
          <w:sz w:val="21"/>
          <w:szCs w:val="21"/>
        </w:rPr>
        <w:t> </w:t>
      </w:r>
      <w:r>
        <w:rPr>
          <w:rFonts w:ascii="宋体" w:hAnsi="宋体" w:cs="宋体" w:eastAsia="宋体" w:hint="default"/>
          <w:sz w:val="21"/>
          <w:szCs w:val="21"/>
        </w:rPr>
        <w:t>日取得南京市雨花台区雨花经济开发区二期</w:t>
      </w:r>
      <w:r>
        <w:rPr>
          <w:rFonts w:ascii="宋体" w:hAnsi="宋体" w:cs="宋体" w:eastAsia="宋体" w:hint="default"/>
          <w:spacing w:val="-53"/>
          <w:sz w:val="21"/>
          <w:szCs w:val="21"/>
        </w:rPr>
        <w:t> </w:t>
      </w:r>
      <w:r>
        <w:rPr>
          <w:rFonts w:ascii="Calibri" w:hAnsi="Calibri" w:cs="Calibri" w:eastAsia="Calibri" w:hint="default"/>
          <w:sz w:val="21"/>
          <w:szCs w:val="21"/>
        </w:rPr>
        <w:t>A06-5</w:t>
      </w:r>
      <w:r>
        <w:rPr>
          <w:rFonts w:ascii="Calibri" w:hAnsi="Calibri" w:cs="Calibri" w:eastAsia="Calibri" w:hint="default"/>
          <w:spacing w:val="2"/>
          <w:sz w:val="21"/>
          <w:szCs w:val="21"/>
        </w:rPr>
        <w:t> </w:t>
      </w:r>
      <w:r>
        <w:rPr>
          <w:rFonts w:ascii="宋体" w:hAnsi="宋体" w:cs="宋体" w:eastAsia="宋体" w:hint="default"/>
          <w:sz w:val="21"/>
          <w:szCs w:val="21"/>
        </w:rPr>
        <w:t>地块，</w:t>
      </w:r>
      <w:r>
        <w:rPr>
          <w:rFonts w:ascii="宋体" w:hAnsi="宋体" w:cs="宋体" w:eastAsia="宋体" w:hint="default"/>
          <w:w w:val="100"/>
          <w:sz w:val="21"/>
          <w:szCs w:val="21"/>
        </w:rPr>
        <w:t> </w:t>
      </w:r>
      <w:r>
        <w:rPr>
          <w:rFonts w:ascii="宋体" w:hAnsi="宋体" w:cs="宋体" w:eastAsia="宋体" w:hint="default"/>
          <w:sz w:val="21"/>
          <w:szCs w:val="21"/>
        </w:rPr>
        <w:t>用于建设南京奥拓电子科技产业园，目前处于工程建设阶段。</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0"/>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60"/>
        <w:gridCol w:w="1598"/>
        <w:gridCol w:w="1601"/>
        <w:gridCol w:w="1597"/>
        <w:gridCol w:w="1598"/>
      </w:tblGrid>
      <w:tr>
        <w:trPr>
          <w:trHeight w:val="509" w:hRule="exact"/>
        </w:trPr>
        <w:tc>
          <w:tcPr>
            <w:tcW w:w="3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07" w:right="0"/>
              <w:jc w:val="left"/>
              <w:rPr>
                <w:rFonts w:ascii="Calibri" w:hAnsi="Calibri" w:cs="Calibri" w:eastAsia="Calibri" w:hint="default"/>
                <w:sz w:val="21"/>
                <w:szCs w:val="21"/>
              </w:rPr>
            </w:pPr>
            <w:r>
              <w:rPr>
                <w:rFonts w:ascii="Calibri"/>
                <w:sz w:val="21"/>
              </w:rPr>
              <w:t>2010-12-31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7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07" w:right="0"/>
              <w:jc w:val="left"/>
              <w:rPr>
                <w:rFonts w:ascii="Calibri" w:hAnsi="Calibri" w:cs="Calibri" w:eastAsia="Calibri" w:hint="default"/>
                <w:sz w:val="21"/>
                <w:szCs w:val="21"/>
              </w:rPr>
            </w:pPr>
            <w:r>
              <w:rPr>
                <w:rFonts w:ascii="Calibri"/>
                <w:sz w:val="21"/>
              </w:rPr>
              <w:t>2011-12-31</w:t>
            </w:r>
          </w:p>
        </w:tc>
      </w:tr>
      <w:tr>
        <w:trPr>
          <w:trHeight w:val="511" w:hRule="exact"/>
        </w:trPr>
        <w:tc>
          <w:tcPr>
            <w:tcW w:w="3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9,251,327.83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13,436,497.24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15,900.00</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22,671,925.07</w:t>
            </w:r>
          </w:p>
        </w:tc>
      </w:tr>
      <w:tr>
        <w:trPr>
          <w:trHeight w:val="509" w:hRule="exact"/>
        </w:trPr>
        <w:tc>
          <w:tcPr>
            <w:tcW w:w="3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552,244.38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674,410.24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1,226,654.62</w:t>
            </w:r>
          </w:p>
        </w:tc>
      </w:tr>
      <w:tr>
        <w:trPr>
          <w:trHeight w:val="511" w:hRule="exact"/>
        </w:trPr>
        <w:tc>
          <w:tcPr>
            <w:tcW w:w="3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已授权专利</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44,525.00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31,690.00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76,215.00</w:t>
            </w:r>
          </w:p>
        </w:tc>
      </w:tr>
      <w:tr>
        <w:trPr>
          <w:trHeight w:val="509" w:hRule="exact"/>
        </w:trPr>
        <w:tc>
          <w:tcPr>
            <w:tcW w:w="3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未授权专利</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108,505.00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153,855.00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15,900.00</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246,460.00</w:t>
            </w:r>
          </w:p>
        </w:tc>
      </w:tr>
      <w:tr>
        <w:trPr>
          <w:trHeight w:val="512" w:hRule="exact"/>
        </w:trPr>
        <w:tc>
          <w:tcPr>
            <w:tcW w:w="3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7"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8,539,591.45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12,532,303.00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21,071,894.45</w:t>
            </w:r>
          </w:p>
        </w:tc>
      </w:tr>
      <w:tr>
        <w:trPr>
          <w:trHeight w:val="509" w:hRule="exact"/>
        </w:trPr>
        <w:tc>
          <w:tcPr>
            <w:tcW w:w="3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7" w:right="0"/>
              <w:jc w:val="left"/>
              <w:rPr>
                <w:rFonts w:ascii="宋体" w:hAnsi="宋体" w:cs="宋体" w:eastAsia="宋体" w:hint="default"/>
                <w:sz w:val="21"/>
                <w:szCs w:val="21"/>
              </w:rPr>
            </w:pPr>
            <w:r>
              <w:rPr>
                <w:rFonts w:ascii="宋体" w:hAnsi="宋体" w:cs="宋体" w:eastAsia="宋体" w:hint="default"/>
                <w:sz w:val="21"/>
                <w:szCs w:val="21"/>
              </w:rPr>
              <w:t>商标</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6,462.00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44,239.00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50,701.00</w:t>
            </w:r>
          </w:p>
        </w:tc>
      </w:tr>
      <w:tr>
        <w:trPr>
          <w:trHeight w:val="511" w:hRule="exact"/>
        </w:trPr>
        <w:tc>
          <w:tcPr>
            <w:tcW w:w="3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二、累计摊销合计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266,062.90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525,712.41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4,505.00</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spacing w:val="-3"/>
                <w:sz w:val="21"/>
              </w:rPr>
              <w:t>787,270.31</w:t>
            </w:r>
          </w:p>
        </w:tc>
      </w:tr>
      <w:tr>
        <w:trPr>
          <w:trHeight w:val="509" w:hRule="exact"/>
        </w:trPr>
        <w:tc>
          <w:tcPr>
            <w:tcW w:w="3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171,272.15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176,618.53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347,890.68</w:t>
            </w:r>
          </w:p>
        </w:tc>
      </w:tr>
      <w:tr>
        <w:trPr>
          <w:trHeight w:val="511" w:hRule="exact"/>
        </w:trPr>
        <w:tc>
          <w:tcPr>
            <w:tcW w:w="3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已授权专利</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9,605.87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19,457.85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29,063.72</w:t>
            </w:r>
          </w:p>
        </w:tc>
      </w:tr>
      <w:tr>
        <w:trPr>
          <w:trHeight w:val="509" w:hRule="exact"/>
        </w:trPr>
        <w:tc>
          <w:tcPr>
            <w:tcW w:w="3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未授权专利</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27,608.08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27,936.29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4,505.00</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51,039.37</w:t>
            </w:r>
          </w:p>
        </w:tc>
      </w:tr>
      <w:tr>
        <w:trPr>
          <w:trHeight w:val="511" w:hRule="exact"/>
        </w:trPr>
        <w:tc>
          <w:tcPr>
            <w:tcW w:w="3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7"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56,930.60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295,983.12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352,913.72</w:t>
            </w:r>
          </w:p>
        </w:tc>
      </w:tr>
      <w:tr>
        <w:trPr>
          <w:trHeight w:val="509" w:hRule="exact"/>
        </w:trPr>
        <w:tc>
          <w:tcPr>
            <w:tcW w:w="3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7" w:right="0"/>
              <w:jc w:val="left"/>
              <w:rPr>
                <w:rFonts w:ascii="宋体" w:hAnsi="宋体" w:cs="宋体" w:eastAsia="宋体" w:hint="default"/>
                <w:sz w:val="21"/>
                <w:szCs w:val="21"/>
              </w:rPr>
            </w:pPr>
            <w:r>
              <w:rPr>
                <w:rFonts w:ascii="宋体" w:hAnsi="宋体" w:cs="宋体" w:eastAsia="宋体" w:hint="default"/>
                <w:sz w:val="21"/>
                <w:szCs w:val="21"/>
              </w:rPr>
              <w:t>商标</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646.2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5,716.62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6,362.82</w:t>
            </w:r>
          </w:p>
        </w:tc>
      </w:tr>
      <w:tr>
        <w:trPr>
          <w:trHeight w:val="511" w:hRule="exact"/>
        </w:trPr>
        <w:tc>
          <w:tcPr>
            <w:tcW w:w="3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三、无形资产账面净值合计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8,985,264.93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21,884,654.76</w:t>
            </w:r>
          </w:p>
        </w:tc>
      </w:tr>
      <w:tr>
        <w:trPr>
          <w:trHeight w:val="509" w:hRule="exact"/>
        </w:trPr>
        <w:tc>
          <w:tcPr>
            <w:tcW w:w="3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380,972.23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878,763.94</w:t>
            </w:r>
          </w:p>
        </w:tc>
      </w:tr>
      <w:tr>
        <w:trPr>
          <w:trHeight w:val="511" w:hRule="exact"/>
        </w:trPr>
        <w:tc>
          <w:tcPr>
            <w:tcW w:w="3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已授权专利</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34,919.13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47,151.28</w:t>
            </w:r>
          </w:p>
        </w:tc>
      </w:tr>
      <w:tr>
        <w:trPr>
          <w:trHeight w:val="509" w:hRule="exact"/>
        </w:trPr>
        <w:tc>
          <w:tcPr>
            <w:tcW w:w="3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未授权专利</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80,896.92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195,420.63</w:t>
            </w:r>
          </w:p>
        </w:tc>
      </w:tr>
      <w:tr>
        <w:trPr>
          <w:trHeight w:val="511" w:hRule="exact"/>
        </w:trPr>
        <w:tc>
          <w:tcPr>
            <w:tcW w:w="3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7"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8,482,660.85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20,718,980.73</w:t>
            </w:r>
          </w:p>
        </w:tc>
      </w:tr>
    </w:tbl>
    <w:p>
      <w:pPr>
        <w:spacing w:after="0" w:line="240" w:lineRule="auto"/>
        <w:jc w:val="right"/>
        <w:rPr>
          <w:rFonts w:ascii="Calibri" w:hAnsi="Calibri" w:cs="Calibri" w:eastAsia="Calibri" w:hint="default"/>
          <w:sz w:val="21"/>
          <w:szCs w:val="21"/>
        </w:rPr>
        <w:sectPr>
          <w:pgSz w:w="11910" w:h="16840"/>
          <w:pgMar w:header="0" w:footer="1051" w:top="1060" w:bottom="1240" w:left="980" w:right="0"/>
        </w:sectPr>
      </w:pPr>
    </w:p>
    <w:p>
      <w:pPr>
        <w:spacing w:line="240" w:lineRule="auto" w:before="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275"/>
        <w:gridCol w:w="1598"/>
        <w:gridCol w:w="1601"/>
        <w:gridCol w:w="1597"/>
        <w:gridCol w:w="1627"/>
      </w:tblGrid>
      <w:tr>
        <w:trPr>
          <w:trHeight w:val="526" w:hRule="exact"/>
        </w:trPr>
        <w:tc>
          <w:tcPr>
            <w:tcW w:w="3275" w:type="dxa"/>
            <w:tcBorders>
              <w:top w:val="single" w:sz="15"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07" w:right="0"/>
              <w:jc w:val="left"/>
              <w:rPr>
                <w:rFonts w:ascii="Calibri" w:hAnsi="Calibri" w:cs="Calibri" w:eastAsia="Calibri" w:hint="default"/>
                <w:sz w:val="21"/>
                <w:szCs w:val="21"/>
              </w:rPr>
            </w:pPr>
            <w:r>
              <w:rPr>
                <w:rFonts w:ascii="Calibri"/>
                <w:sz w:val="21"/>
              </w:rPr>
              <w:t>2010-12-31</w:t>
            </w:r>
          </w:p>
        </w:tc>
        <w:tc>
          <w:tcPr>
            <w:tcW w:w="160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7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7"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07" w:right="0"/>
              <w:jc w:val="left"/>
              <w:rPr>
                <w:rFonts w:ascii="Calibri" w:hAnsi="Calibri" w:cs="Calibri" w:eastAsia="Calibri" w:hint="default"/>
                <w:sz w:val="21"/>
                <w:szCs w:val="21"/>
              </w:rPr>
            </w:pPr>
            <w:r>
              <w:rPr>
                <w:rFonts w:ascii="Calibri"/>
                <w:sz w:val="21"/>
              </w:rPr>
              <w:t>2011-12-31</w:t>
            </w:r>
          </w:p>
        </w:tc>
      </w:tr>
      <w:tr>
        <w:trPr>
          <w:trHeight w:val="509"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1" w:right="0"/>
              <w:jc w:val="left"/>
              <w:rPr>
                <w:rFonts w:ascii="宋体" w:hAnsi="宋体" w:cs="宋体" w:eastAsia="宋体" w:hint="default"/>
                <w:sz w:val="21"/>
                <w:szCs w:val="21"/>
              </w:rPr>
            </w:pPr>
            <w:r>
              <w:rPr>
                <w:rFonts w:ascii="宋体" w:hAnsi="宋体" w:cs="宋体" w:eastAsia="宋体" w:hint="default"/>
                <w:sz w:val="21"/>
                <w:szCs w:val="21"/>
              </w:rPr>
              <w:t>商标</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5,815.80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32"/>
              <w:jc w:val="right"/>
              <w:rPr>
                <w:rFonts w:ascii="Calibri" w:hAnsi="Calibri" w:cs="Calibri" w:eastAsia="Calibri" w:hint="default"/>
                <w:sz w:val="21"/>
                <w:szCs w:val="21"/>
              </w:rPr>
            </w:pPr>
            <w:r>
              <w:rPr>
                <w:rFonts w:ascii="Calibri"/>
                <w:spacing w:val="-1"/>
                <w:sz w:val="21"/>
              </w:rPr>
              <w:t>44,338.18</w:t>
            </w:r>
          </w:p>
        </w:tc>
      </w:tr>
      <w:tr>
        <w:trPr>
          <w:trHeight w:val="511"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32"/>
              <w:jc w:val="right"/>
              <w:rPr>
                <w:rFonts w:ascii="Calibri" w:hAnsi="Calibri" w:cs="Calibri" w:eastAsia="Calibri" w:hint="default"/>
                <w:sz w:val="21"/>
                <w:szCs w:val="21"/>
              </w:rPr>
            </w:pPr>
            <w:r>
              <w:rPr>
                <w:rFonts w:ascii="Calibri"/>
                <w:w w:val="100"/>
                <w:sz w:val="21"/>
              </w:rPr>
              <w:t>-</w:t>
            </w:r>
          </w:p>
        </w:tc>
      </w:tr>
      <w:tr>
        <w:trPr>
          <w:trHeight w:val="509"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57"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32"/>
              <w:jc w:val="right"/>
              <w:rPr>
                <w:rFonts w:ascii="Calibri" w:hAnsi="Calibri" w:cs="Calibri" w:eastAsia="Calibri" w:hint="default"/>
                <w:sz w:val="21"/>
                <w:szCs w:val="21"/>
              </w:rPr>
            </w:pPr>
            <w:r>
              <w:rPr>
                <w:rFonts w:ascii="Calibri"/>
                <w:w w:val="100"/>
                <w:sz w:val="21"/>
              </w:rPr>
              <w:t>-</w:t>
            </w:r>
          </w:p>
        </w:tc>
      </w:tr>
      <w:tr>
        <w:trPr>
          <w:trHeight w:val="511"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57" w:right="0"/>
              <w:jc w:val="left"/>
              <w:rPr>
                <w:rFonts w:ascii="宋体" w:hAnsi="宋体" w:cs="宋体" w:eastAsia="宋体" w:hint="default"/>
                <w:sz w:val="21"/>
                <w:szCs w:val="21"/>
              </w:rPr>
            </w:pPr>
            <w:r>
              <w:rPr>
                <w:rFonts w:ascii="宋体" w:hAnsi="宋体" w:cs="宋体" w:eastAsia="宋体" w:hint="default"/>
                <w:sz w:val="21"/>
                <w:szCs w:val="21"/>
              </w:rPr>
              <w:t>已授权专利</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32"/>
              <w:jc w:val="right"/>
              <w:rPr>
                <w:rFonts w:ascii="Calibri" w:hAnsi="Calibri" w:cs="Calibri" w:eastAsia="Calibri" w:hint="default"/>
                <w:sz w:val="21"/>
                <w:szCs w:val="21"/>
              </w:rPr>
            </w:pPr>
            <w:r>
              <w:rPr>
                <w:rFonts w:ascii="Calibri"/>
                <w:w w:val="100"/>
                <w:sz w:val="21"/>
              </w:rPr>
              <w:t>-</w:t>
            </w:r>
          </w:p>
        </w:tc>
      </w:tr>
      <w:tr>
        <w:trPr>
          <w:trHeight w:val="490"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454" w:right="0"/>
              <w:jc w:val="left"/>
              <w:rPr>
                <w:rFonts w:ascii="宋体" w:hAnsi="宋体" w:cs="宋体" w:eastAsia="宋体" w:hint="default"/>
                <w:sz w:val="21"/>
                <w:szCs w:val="21"/>
              </w:rPr>
            </w:pPr>
            <w:r>
              <w:rPr>
                <w:rFonts w:ascii="宋体" w:hAnsi="宋体" w:cs="宋体" w:eastAsia="宋体" w:hint="default"/>
                <w:sz w:val="21"/>
                <w:szCs w:val="21"/>
              </w:rPr>
              <w:t>未授权专利</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32"/>
              <w:jc w:val="right"/>
              <w:rPr>
                <w:rFonts w:ascii="Calibri" w:hAnsi="Calibri" w:cs="Calibri" w:eastAsia="Calibri" w:hint="default"/>
                <w:sz w:val="21"/>
                <w:szCs w:val="21"/>
              </w:rPr>
            </w:pPr>
            <w:r>
              <w:rPr>
                <w:rFonts w:ascii="Calibri"/>
                <w:w w:val="100"/>
                <w:sz w:val="21"/>
              </w:rPr>
              <w:t>-</w:t>
            </w:r>
          </w:p>
        </w:tc>
      </w:tr>
      <w:tr>
        <w:trPr>
          <w:trHeight w:val="490"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45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32"/>
              <w:jc w:val="right"/>
              <w:rPr>
                <w:rFonts w:ascii="Calibri" w:hAnsi="Calibri" w:cs="Calibri" w:eastAsia="Calibri" w:hint="default"/>
                <w:sz w:val="21"/>
                <w:szCs w:val="21"/>
              </w:rPr>
            </w:pPr>
            <w:r>
              <w:rPr>
                <w:rFonts w:ascii="Calibri"/>
                <w:w w:val="100"/>
                <w:sz w:val="21"/>
              </w:rPr>
              <w:t>-</w:t>
            </w:r>
          </w:p>
        </w:tc>
      </w:tr>
      <w:tr>
        <w:trPr>
          <w:trHeight w:val="490"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451" w:right="0"/>
              <w:jc w:val="left"/>
              <w:rPr>
                <w:rFonts w:ascii="宋体" w:hAnsi="宋体" w:cs="宋体" w:eastAsia="宋体" w:hint="default"/>
                <w:sz w:val="21"/>
                <w:szCs w:val="21"/>
              </w:rPr>
            </w:pPr>
            <w:r>
              <w:rPr>
                <w:rFonts w:ascii="宋体" w:hAnsi="宋体" w:cs="宋体" w:eastAsia="宋体" w:hint="default"/>
                <w:sz w:val="21"/>
                <w:szCs w:val="21"/>
              </w:rPr>
              <w:t>商标</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32"/>
              <w:jc w:val="right"/>
              <w:rPr>
                <w:rFonts w:ascii="Calibri" w:hAnsi="Calibri" w:cs="Calibri" w:eastAsia="Calibri" w:hint="default"/>
                <w:sz w:val="21"/>
                <w:szCs w:val="21"/>
              </w:rPr>
            </w:pPr>
            <w:r>
              <w:rPr>
                <w:rFonts w:ascii="Calibri"/>
                <w:w w:val="100"/>
                <w:sz w:val="21"/>
              </w:rPr>
              <w:t>-</w:t>
            </w:r>
          </w:p>
        </w:tc>
      </w:tr>
      <w:tr>
        <w:trPr>
          <w:trHeight w:val="493"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136" w:right="0"/>
              <w:jc w:val="left"/>
              <w:rPr>
                <w:rFonts w:ascii="宋体" w:hAnsi="宋体" w:cs="宋体" w:eastAsia="宋体" w:hint="default"/>
                <w:sz w:val="21"/>
                <w:szCs w:val="21"/>
              </w:rPr>
            </w:pPr>
            <w:r>
              <w:rPr>
                <w:rFonts w:ascii="宋体" w:hAnsi="宋体" w:cs="宋体" w:eastAsia="宋体" w:hint="default"/>
                <w:sz w:val="21"/>
                <w:szCs w:val="21"/>
              </w:rPr>
              <w:t>五、无形资产账面价值合计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8,985,264.93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32"/>
              <w:jc w:val="right"/>
              <w:rPr>
                <w:rFonts w:ascii="Calibri" w:hAnsi="Calibri" w:cs="Calibri" w:eastAsia="Calibri" w:hint="default"/>
                <w:sz w:val="21"/>
                <w:szCs w:val="21"/>
              </w:rPr>
            </w:pPr>
            <w:r>
              <w:rPr>
                <w:rFonts w:ascii="Calibri"/>
                <w:spacing w:val="-2"/>
                <w:sz w:val="21"/>
              </w:rPr>
              <w:t>21,884,654.76</w:t>
            </w:r>
          </w:p>
        </w:tc>
      </w:tr>
      <w:tr>
        <w:trPr>
          <w:trHeight w:val="490"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557"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380,972.23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31"/>
              <w:jc w:val="right"/>
              <w:rPr>
                <w:rFonts w:ascii="Calibri" w:hAnsi="Calibri" w:cs="Calibri" w:eastAsia="Calibri" w:hint="default"/>
                <w:sz w:val="21"/>
                <w:szCs w:val="21"/>
              </w:rPr>
            </w:pPr>
            <w:r>
              <w:rPr>
                <w:rFonts w:ascii="Calibri"/>
                <w:spacing w:val="-2"/>
                <w:sz w:val="21"/>
              </w:rPr>
              <w:t>878,763.94</w:t>
            </w:r>
          </w:p>
        </w:tc>
      </w:tr>
      <w:tr>
        <w:trPr>
          <w:trHeight w:val="490"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557" w:right="0"/>
              <w:jc w:val="left"/>
              <w:rPr>
                <w:rFonts w:ascii="宋体" w:hAnsi="宋体" w:cs="宋体" w:eastAsia="宋体" w:hint="default"/>
                <w:sz w:val="21"/>
                <w:szCs w:val="21"/>
              </w:rPr>
            </w:pPr>
            <w:r>
              <w:rPr>
                <w:rFonts w:ascii="宋体" w:hAnsi="宋体" w:cs="宋体" w:eastAsia="宋体" w:hint="default"/>
                <w:sz w:val="21"/>
                <w:szCs w:val="21"/>
              </w:rPr>
              <w:t>已授权专利</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34,919.13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31"/>
              <w:jc w:val="right"/>
              <w:rPr>
                <w:rFonts w:ascii="Calibri" w:hAnsi="Calibri" w:cs="Calibri" w:eastAsia="Calibri" w:hint="default"/>
                <w:sz w:val="21"/>
                <w:szCs w:val="21"/>
              </w:rPr>
            </w:pPr>
            <w:r>
              <w:rPr>
                <w:rFonts w:ascii="Calibri"/>
                <w:spacing w:val="-2"/>
                <w:sz w:val="21"/>
              </w:rPr>
              <w:t>47,151.28</w:t>
            </w:r>
          </w:p>
        </w:tc>
      </w:tr>
      <w:tr>
        <w:trPr>
          <w:trHeight w:val="490"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559" w:right="0"/>
              <w:jc w:val="left"/>
              <w:rPr>
                <w:rFonts w:ascii="宋体" w:hAnsi="宋体" w:cs="宋体" w:eastAsia="宋体" w:hint="default"/>
                <w:sz w:val="21"/>
                <w:szCs w:val="21"/>
              </w:rPr>
            </w:pPr>
            <w:r>
              <w:rPr>
                <w:rFonts w:ascii="宋体" w:hAnsi="宋体" w:cs="宋体" w:eastAsia="宋体" w:hint="default"/>
                <w:sz w:val="21"/>
                <w:szCs w:val="21"/>
              </w:rPr>
              <w:t>未授权专利</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80,896.92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31"/>
              <w:jc w:val="right"/>
              <w:rPr>
                <w:rFonts w:ascii="Calibri" w:hAnsi="Calibri" w:cs="Calibri" w:eastAsia="Calibri" w:hint="default"/>
                <w:sz w:val="21"/>
                <w:szCs w:val="21"/>
              </w:rPr>
            </w:pPr>
            <w:r>
              <w:rPr>
                <w:rFonts w:ascii="Calibri"/>
                <w:spacing w:val="-2"/>
                <w:sz w:val="21"/>
              </w:rPr>
              <w:t>195,420.63</w:t>
            </w:r>
          </w:p>
        </w:tc>
      </w:tr>
      <w:tr>
        <w:trPr>
          <w:trHeight w:val="490"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45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8,482,660.85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32"/>
              <w:jc w:val="right"/>
              <w:rPr>
                <w:rFonts w:ascii="Calibri" w:hAnsi="Calibri" w:cs="Calibri" w:eastAsia="Calibri" w:hint="default"/>
                <w:sz w:val="21"/>
                <w:szCs w:val="21"/>
              </w:rPr>
            </w:pPr>
            <w:r>
              <w:rPr>
                <w:rFonts w:ascii="Calibri"/>
                <w:spacing w:val="-1"/>
                <w:sz w:val="21"/>
              </w:rPr>
              <w:t>20,718,980.73</w:t>
            </w:r>
          </w:p>
        </w:tc>
      </w:tr>
      <w:tr>
        <w:trPr>
          <w:trHeight w:val="492"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451" w:right="0"/>
              <w:jc w:val="left"/>
              <w:rPr>
                <w:rFonts w:ascii="宋体" w:hAnsi="宋体" w:cs="宋体" w:eastAsia="宋体" w:hint="default"/>
                <w:sz w:val="21"/>
                <w:szCs w:val="21"/>
              </w:rPr>
            </w:pPr>
            <w:r>
              <w:rPr>
                <w:rFonts w:ascii="宋体" w:hAnsi="宋体" w:cs="宋体" w:eastAsia="宋体" w:hint="default"/>
                <w:sz w:val="21"/>
                <w:szCs w:val="21"/>
              </w:rPr>
              <w:t>商标</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5,815.80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32"/>
              <w:jc w:val="right"/>
              <w:rPr>
                <w:rFonts w:ascii="Calibri" w:hAnsi="Calibri" w:cs="Calibri" w:eastAsia="Calibri" w:hint="default"/>
                <w:sz w:val="21"/>
                <w:szCs w:val="21"/>
              </w:rPr>
            </w:pPr>
            <w:r>
              <w:rPr>
                <w:rFonts w:ascii="Calibri"/>
                <w:spacing w:val="-1"/>
                <w:sz w:val="21"/>
              </w:rPr>
              <w:t>44,338.18</w:t>
            </w:r>
          </w:p>
        </w:tc>
      </w:tr>
    </w:tbl>
    <w:p>
      <w:pPr>
        <w:spacing w:line="240" w:lineRule="auto" w:before="8"/>
        <w:rPr>
          <w:rFonts w:ascii="宋体" w:hAnsi="宋体" w:cs="宋体" w:eastAsia="宋体" w:hint="default"/>
          <w:sz w:val="10"/>
          <w:szCs w:val="10"/>
        </w:rPr>
      </w:pPr>
    </w:p>
    <w:p>
      <w:pPr>
        <w:spacing w:before="36"/>
        <w:ind w:left="0" w:right="1126" w:firstLine="0"/>
        <w:jc w:val="righ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Calibri" w:hAnsi="Calibri" w:cs="Calibri" w:eastAsia="Calibri" w:hint="default"/>
          <w:sz w:val="21"/>
          <w:szCs w:val="21"/>
        </w:rPr>
        <w:t>11</w:t>
      </w:r>
      <w:r>
        <w:rPr>
          <w:rFonts w:ascii="Calibri" w:hAnsi="Calibri" w:cs="Calibri" w:eastAsia="Calibri"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日取得南京市雨花台区雨花经济开发区二期</w:t>
      </w:r>
      <w:r>
        <w:rPr>
          <w:rFonts w:ascii="宋体" w:hAnsi="宋体" w:cs="宋体" w:eastAsia="宋体" w:hint="default"/>
          <w:spacing w:val="-48"/>
          <w:sz w:val="21"/>
          <w:szCs w:val="21"/>
        </w:rPr>
        <w:t> </w:t>
      </w:r>
      <w:r>
        <w:rPr>
          <w:rFonts w:ascii="Calibri" w:hAnsi="Calibri" w:cs="Calibri" w:eastAsia="Calibri" w:hint="default"/>
          <w:sz w:val="21"/>
          <w:szCs w:val="21"/>
        </w:rPr>
        <w:t>A06-5</w:t>
      </w:r>
      <w:r>
        <w:rPr>
          <w:rFonts w:ascii="Calibri" w:hAnsi="Calibri" w:cs="Calibri" w:eastAsia="Calibri" w:hint="default"/>
          <w:spacing w:val="10"/>
          <w:sz w:val="21"/>
          <w:szCs w:val="21"/>
        </w:rPr>
        <w:t> </w:t>
      </w:r>
      <w:r>
        <w:rPr>
          <w:rFonts w:ascii="宋体" w:hAnsi="宋体" w:cs="宋体" w:eastAsia="宋体" w:hint="default"/>
          <w:sz w:val="21"/>
          <w:szCs w:val="21"/>
        </w:rPr>
        <w:t>地块，土地使用证号为：宁雨国用</w:t>
      </w:r>
    </w:p>
    <w:p>
      <w:pPr>
        <w:spacing w:line="381" w:lineRule="auto" w:before="178"/>
        <w:ind w:left="152" w:right="1119" w:firstLine="0"/>
        <w:jc w:val="left"/>
        <w:rPr>
          <w:rFonts w:ascii="宋体" w:hAnsi="宋体" w:cs="宋体" w:eastAsia="宋体" w:hint="default"/>
          <w:sz w:val="21"/>
          <w:szCs w:val="21"/>
        </w:rPr>
      </w:pPr>
      <w:r>
        <w:rPr>
          <w:rFonts w:ascii="宋体" w:hAnsi="宋体" w:cs="宋体" w:eastAsia="宋体" w:hint="default"/>
          <w:spacing w:val="-2"/>
          <w:w w:val="100"/>
          <w:sz w:val="21"/>
          <w:szCs w:val="21"/>
        </w:rPr>
        <w:t>（</w:t>
      </w:r>
      <w:r>
        <w:rPr>
          <w:rFonts w:ascii="Calibri" w:hAnsi="Calibri" w:cs="Calibri" w:eastAsia="Calibri" w:hint="default"/>
          <w:spacing w:val="-2"/>
          <w:w w:val="100"/>
          <w:sz w:val="21"/>
          <w:szCs w:val="21"/>
        </w:rPr>
        <w:t>2010</w:t>
      </w:r>
      <w:r>
        <w:rPr>
          <w:rFonts w:ascii="宋体" w:hAnsi="宋体" w:cs="宋体" w:eastAsia="宋体" w:hint="default"/>
          <w:spacing w:val="-2"/>
          <w:w w:val="100"/>
          <w:sz w:val="21"/>
          <w:szCs w:val="21"/>
        </w:rPr>
        <w:t>）第</w:t>
      </w:r>
      <w:r>
        <w:rPr>
          <w:rFonts w:ascii="宋体" w:hAnsi="宋体" w:cs="宋体" w:eastAsia="宋体" w:hint="default"/>
          <w:spacing w:val="-54"/>
          <w:w w:val="100"/>
          <w:sz w:val="21"/>
          <w:szCs w:val="21"/>
        </w:rPr>
        <w:t> </w:t>
      </w:r>
      <w:r>
        <w:rPr>
          <w:rFonts w:ascii="Calibri" w:hAnsi="Calibri" w:cs="Calibri" w:eastAsia="Calibri" w:hint="default"/>
          <w:spacing w:val="-2"/>
          <w:w w:val="100"/>
          <w:sz w:val="21"/>
          <w:szCs w:val="21"/>
        </w:rPr>
        <w:t>09933</w:t>
      </w:r>
      <w:r>
        <w:rPr>
          <w:rFonts w:ascii="Calibri" w:hAnsi="Calibri" w:cs="Calibri" w:eastAsia="Calibri" w:hint="default"/>
          <w:spacing w:val="7"/>
          <w:w w:val="100"/>
          <w:sz w:val="21"/>
          <w:szCs w:val="21"/>
        </w:rPr>
        <w:t> </w:t>
      </w:r>
      <w:r>
        <w:rPr>
          <w:rFonts w:ascii="宋体" w:hAnsi="宋体" w:cs="宋体" w:eastAsia="宋体" w:hint="default"/>
          <w:spacing w:val="-3"/>
          <w:w w:val="100"/>
          <w:sz w:val="21"/>
          <w:szCs w:val="21"/>
        </w:rPr>
        <w:t>号，使用权面积为</w:t>
      </w:r>
      <w:r>
        <w:rPr>
          <w:rFonts w:ascii="宋体" w:hAnsi="宋体" w:cs="宋体" w:eastAsia="宋体" w:hint="default"/>
          <w:spacing w:val="-51"/>
          <w:w w:val="100"/>
          <w:sz w:val="21"/>
          <w:szCs w:val="21"/>
        </w:rPr>
        <w:t> </w:t>
      </w:r>
      <w:r>
        <w:rPr>
          <w:rFonts w:ascii="Calibri" w:hAnsi="Calibri" w:cs="Calibri" w:eastAsia="Calibri" w:hint="default"/>
          <w:spacing w:val="-2"/>
          <w:w w:val="100"/>
          <w:sz w:val="21"/>
          <w:szCs w:val="21"/>
        </w:rPr>
        <w:t>17,194</w:t>
      </w:r>
      <w:r>
        <w:rPr>
          <w:rFonts w:ascii="Calibri" w:hAnsi="Calibri" w:cs="Calibri" w:eastAsia="Calibri" w:hint="default"/>
          <w:spacing w:val="7"/>
          <w:w w:val="100"/>
          <w:sz w:val="21"/>
          <w:szCs w:val="21"/>
        </w:rPr>
        <w:t> </w:t>
      </w:r>
      <w:r>
        <w:rPr>
          <w:rFonts w:ascii="宋体" w:hAnsi="宋体" w:cs="宋体" w:eastAsia="宋体" w:hint="default"/>
          <w:spacing w:val="-3"/>
          <w:w w:val="100"/>
          <w:sz w:val="21"/>
          <w:szCs w:val="21"/>
        </w:rPr>
        <w:t>平方米，终止日期：</w:t>
      </w:r>
      <w:r>
        <w:rPr>
          <w:rFonts w:ascii="Calibri" w:hAnsi="Calibri" w:cs="Calibri" w:eastAsia="Calibri" w:hint="default"/>
          <w:spacing w:val="-3"/>
          <w:w w:val="100"/>
          <w:sz w:val="21"/>
          <w:szCs w:val="21"/>
        </w:rPr>
        <w:t>2060</w:t>
      </w:r>
      <w:r>
        <w:rPr>
          <w:rFonts w:ascii="Calibri" w:hAnsi="Calibri" w:cs="Calibri" w:eastAsia="Calibri" w:hint="default"/>
          <w:spacing w:val="7"/>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Calibri" w:hAnsi="Calibri" w:cs="Calibri" w:eastAsia="Calibri" w:hint="default"/>
          <w:w w:val="100"/>
          <w:sz w:val="21"/>
          <w:szCs w:val="21"/>
        </w:rPr>
        <w:t>9</w:t>
      </w:r>
      <w:r>
        <w:rPr>
          <w:rFonts w:ascii="Calibri" w:hAnsi="Calibri" w:cs="Calibri" w:eastAsia="Calibri" w:hint="default"/>
          <w:spacing w:val="4"/>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Calibri" w:hAnsi="Calibri" w:cs="Calibri" w:eastAsia="Calibri" w:hint="default"/>
          <w:w w:val="100"/>
          <w:sz w:val="21"/>
          <w:szCs w:val="21"/>
        </w:rPr>
        <w:t>3</w:t>
      </w:r>
      <w:r>
        <w:rPr>
          <w:rFonts w:ascii="Calibri" w:hAnsi="Calibri" w:cs="Calibri" w:eastAsia="Calibri" w:hint="default"/>
          <w:spacing w:val="7"/>
          <w:w w:val="100"/>
          <w:sz w:val="21"/>
          <w:szCs w:val="21"/>
        </w:rPr>
        <w:t> </w:t>
      </w:r>
      <w:r>
        <w:rPr>
          <w:rFonts w:ascii="宋体" w:hAnsi="宋体" w:cs="宋体" w:eastAsia="宋体" w:hint="default"/>
          <w:spacing w:val="-12"/>
          <w:w w:val="100"/>
          <w:sz w:val="21"/>
          <w:szCs w:val="21"/>
        </w:rPr>
        <w:t>日，地类（用途）：工业用</w:t>
      </w:r>
      <w:r>
        <w:rPr>
          <w:rFonts w:ascii="宋体" w:hAnsi="宋体" w:cs="宋体" w:eastAsia="宋体" w:hint="default"/>
          <w:w w:val="100"/>
          <w:sz w:val="21"/>
          <w:szCs w:val="21"/>
        </w:rPr>
        <w:t> </w:t>
      </w:r>
      <w:r>
        <w:rPr>
          <w:rFonts w:ascii="宋体" w:hAnsi="宋体" w:cs="宋体" w:eastAsia="宋体" w:hint="default"/>
          <w:sz w:val="21"/>
          <w:szCs w:val="21"/>
        </w:rPr>
        <w:t>地，地号：</w:t>
      </w:r>
      <w:r>
        <w:rPr>
          <w:rFonts w:ascii="Calibri" w:hAnsi="Calibri" w:cs="Calibri" w:eastAsia="Calibri" w:hint="default"/>
          <w:sz w:val="21"/>
          <w:szCs w:val="21"/>
        </w:rPr>
        <w:t>14104056009</w:t>
      </w:r>
      <w:r>
        <w:rPr>
          <w:rFonts w:ascii="宋体" w:hAnsi="宋体" w:cs="宋体" w:eastAsia="宋体" w:hint="default"/>
          <w:sz w:val="21"/>
          <w:szCs w:val="21"/>
        </w:rPr>
        <w:t>。</w:t>
      </w:r>
    </w:p>
    <w:p>
      <w:pPr>
        <w:spacing w:before="27"/>
        <w:ind w:left="0" w:right="1126" w:firstLine="0"/>
        <w:jc w:val="righ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Calibri" w:hAnsi="Calibri" w:cs="Calibri" w:eastAsia="Calibri" w:hint="default"/>
          <w:sz w:val="21"/>
          <w:szCs w:val="21"/>
        </w:rPr>
        <w:t>5</w:t>
      </w:r>
      <w:r>
        <w:rPr>
          <w:rFonts w:ascii="Calibri" w:hAnsi="Calibri" w:cs="Calibri" w:eastAsia="Calibri"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Calibri" w:hAnsi="Calibri" w:cs="Calibri" w:eastAsia="Calibri" w:hint="default"/>
          <w:sz w:val="21"/>
          <w:szCs w:val="21"/>
        </w:rPr>
        <w:t>11</w:t>
      </w:r>
      <w:r>
        <w:rPr>
          <w:rFonts w:ascii="Calibri" w:hAnsi="Calibri" w:cs="Calibri" w:eastAsia="Calibri" w:hint="default"/>
          <w:spacing w:val="15"/>
          <w:sz w:val="21"/>
          <w:szCs w:val="21"/>
        </w:rPr>
        <w:t> </w:t>
      </w:r>
      <w:r>
        <w:rPr>
          <w:rFonts w:ascii="宋体" w:hAnsi="宋体" w:cs="宋体" w:eastAsia="宋体" w:hint="default"/>
          <w:spacing w:val="-4"/>
          <w:sz w:val="21"/>
          <w:szCs w:val="21"/>
        </w:rPr>
        <w:t>日，惠州市奥拓电子科技有限公司与惠州市国土资源局签订《国有建设用地使用权出让</w:t>
      </w:r>
    </w:p>
    <w:p>
      <w:pPr>
        <w:spacing w:line="381" w:lineRule="auto" w:before="178"/>
        <w:ind w:left="152" w:right="1119" w:firstLine="0"/>
        <w:jc w:val="left"/>
        <w:rPr>
          <w:rFonts w:ascii="宋体" w:hAnsi="宋体" w:cs="宋体" w:eastAsia="宋体" w:hint="default"/>
          <w:sz w:val="21"/>
          <w:szCs w:val="21"/>
        </w:rPr>
      </w:pPr>
      <w:r>
        <w:rPr>
          <w:rFonts w:ascii="宋体" w:hAnsi="宋体" w:cs="宋体" w:eastAsia="宋体" w:hint="default"/>
          <w:spacing w:val="-7"/>
          <w:w w:val="100"/>
          <w:sz w:val="21"/>
          <w:szCs w:val="21"/>
        </w:rPr>
        <w:t>合同》，该宗地坐落于原响水河工业园，面积</w:t>
      </w:r>
      <w:r>
        <w:rPr>
          <w:rFonts w:ascii="宋体" w:hAnsi="宋体" w:cs="宋体" w:eastAsia="宋体" w:hint="default"/>
          <w:spacing w:val="-45"/>
          <w:w w:val="100"/>
          <w:sz w:val="21"/>
          <w:szCs w:val="21"/>
        </w:rPr>
        <w:t> </w:t>
      </w:r>
      <w:r>
        <w:rPr>
          <w:rFonts w:ascii="Calibri" w:hAnsi="Calibri" w:cs="Calibri" w:eastAsia="Calibri" w:hint="default"/>
          <w:spacing w:val="-1"/>
          <w:w w:val="100"/>
          <w:sz w:val="21"/>
          <w:szCs w:val="21"/>
        </w:rPr>
        <w:t>28,238</w:t>
      </w:r>
      <w:r>
        <w:rPr>
          <w:rFonts w:ascii="Calibri" w:hAnsi="Calibri" w:cs="Calibri" w:eastAsia="Calibri" w:hint="default"/>
          <w:spacing w:val="11"/>
          <w:w w:val="100"/>
          <w:sz w:val="21"/>
          <w:szCs w:val="21"/>
        </w:rPr>
        <w:t> </w:t>
      </w:r>
      <w:r>
        <w:rPr>
          <w:rFonts w:ascii="宋体" w:hAnsi="宋体" w:cs="宋体" w:eastAsia="宋体" w:hint="default"/>
          <w:spacing w:val="-1"/>
          <w:w w:val="100"/>
          <w:sz w:val="21"/>
          <w:szCs w:val="21"/>
        </w:rPr>
        <w:t>平方米，出让价</w:t>
      </w:r>
      <w:r>
        <w:rPr>
          <w:rFonts w:ascii="宋体" w:hAnsi="宋体" w:cs="宋体" w:eastAsia="宋体" w:hint="default"/>
          <w:spacing w:val="-48"/>
          <w:w w:val="100"/>
          <w:sz w:val="21"/>
          <w:szCs w:val="21"/>
        </w:rPr>
        <w:t> </w:t>
      </w:r>
      <w:r>
        <w:rPr>
          <w:rFonts w:ascii="Calibri" w:hAnsi="Calibri" w:cs="Calibri" w:eastAsia="Calibri" w:hint="default"/>
          <w:spacing w:val="-2"/>
          <w:w w:val="100"/>
          <w:sz w:val="21"/>
          <w:szCs w:val="21"/>
        </w:rPr>
        <w:t>12,085,900</w:t>
      </w:r>
      <w:r>
        <w:rPr>
          <w:rFonts w:ascii="Calibri" w:hAnsi="Calibri" w:cs="Calibri" w:eastAsia="Calibri" w:hint="default"/>
          <w:spacing w:val="14"/>
          <w:w w:val="100"/>
          <w:sz w:val="21"/>
          <w:szCs w:val="21"/>
        </w:rPr>
        <w:t> </w:t>
      </w:r>
      <w:r>
        <w:rPr>
          <w:rFonts w:ascii="宋体" w:hAnsi="宋体" w:cs="宋体" w:eastAsia="宋体" w:hint="default"/>
          <w:spacing w:val="-2"/>
          <w:w w:val="100"/>
          <w:sz w:val="21"/>
          <w:szCs w:val="21"/>
        </w:rPr>
        <w:t>元。土地使用权证正在办</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理中。</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0"/>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、长期待摊费用</w:t>
      </w:r>
      <w:r>
        <w:rPr>
          <w:rFonts w:ascii="宋体" w:hAnsi="宋体" w:cs="宋体" w:eastAsia="宋体" w:hint="default"/>
          <w:sz w:val="21"/>
          <w:szCs w:val="21"/>
        </w:rPr>
      </w:r>
    </w:p>
    <w:p>
      <w:pPr>
        <w:tabs>
          <w:tab w:pos="1157" w:val="left" w:leader="none"/>
        </w:tabs>
        <w:spacing w:before="189"/>
        <w:ind w:left="0" w:right="110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402"/>
        <w:gridCol w:w="1200"/>
        <w:gridCol w:w="1277"/>
        <w:gridCol w:w="1274"/>
        <w:gridCol w:w="1419"/>
        <w:gridCol w:w="1275"/>
        <w:gridCol w:w="1838"/>
      </w:tblGrid>
      <w:tr>
        <w:trPr>
          <w:trHeight w:val="509"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期初额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本期摊销额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78" w:right="0"/>
              <w:jc w:val="left"/>
              <w:rPr>
                <w:rFonts w:ascii="宋体" w:hAnsi="宋体" w:cs="宋体" w:eastAsia="宋体" w:hint="default"/>
                <w:sz w:val="21"/>
                <w:szCs w:val="21"/>
              </w:rPr>
            </w:pPr>
            <w:r>
              <w:rPr>
                <w:rFonts w:ascii="宋体" w:hAnsi="宋体" w:cs="宋体" w:eastAsia="宋体" w:hint="default"/>
                <w:sz w:val="21"/>
                <w:szCs w:val="21"/>
              </w:rPr>
              <w:t>其他减少额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期末额</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其他减少的原因</w:t>
            </w:r>
          </w:p>
        </w:tc>
      </w:tr>
      <w:tr>
        <w:trPr>
          <w:trHeight w:val="794"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上市中介费</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720,000.00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right="19"/>
              <w:jc w:val="right"/>
              <w:rPr>
                <w:rFonts w:ascii="Calibri" w:hAnsi="Calibri" w:cs="Calibri" w:eastAsia="Calibri" w:hint="default"/>
                <w:sz w:val="21"/>
                <w:szCs w:val="21"/>
              </w:rPr>
            </w:pPr>
            <w:r>
              <w:rPr>
                <w:rFonts w:ascii="Calibri"/>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720,000.00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right="19"/>
              <w:jc w:val="right"/>
              <w:rPr>
                <w:rFonts w:ascii="Calibri" w:hAnsi="Calibri" w:cs="Calibri" w:eastAsia="Calibri" w:hint="default"/>
                <w:sz w:val="21"/>
                <w:szCs w:val="21"/>
              </w:rPr>
            </w:pPr>
            <w:r>
              <w:rPr>
                <w:rFonts w:ascii="Calibri"/>
                <w:w w:val="100"/>
                <w:sz w:val="21"/>
              </w:rPr>
              <w:t>-</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7" w:right="74" w:hanging="104"/>
              <w:jc w:val="left"/>
              <w:rPr>
                <w:rFonts w:ascii="宋体" w:hAnsi="宋体" w:cs="宋体" w:eastAsia="宋体" w:hint="default"/>
                <w:sz w:val="21"/>
                <w:szCs w:val="21"/>
              </w:rPr>
            </w:pPr>
            <w:r>
              <w:rPr>
                <w:rFonts w:ascii="宋体" w:hAnsi="宋体" w:cs="宋体" w:eastAsia="宋体" w:hint="default"/>
                <w:spacing w:val="-2"/>
                <w:sz w:val="21"/>
                <w:szCs w:val="21"/>
              </w:rPr>
              <w:t>公司上市后在发行</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溢价收入中扣除</w:t>
            </w:r>
          </w:p>
        </w:tc>
      </w:tr>
      <w:tr>
        <w:trPr>
          <w:trHeight w:val="511"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720,000.00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Calibri" w:hAnsi="Calibri" w:cs="Calibri" w:eastAsia="Calibri" w:hint="default"/>
                <w:sz w:val="21"/>
                <w:szCs w:val="21"/>
              </w:rPr>
            </w:pPr>
            <w:r>
              <w:rPr>
                <w:rFonts w:ascii="Calibri"/>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720,000.00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Calibri" w:hAnsi="Calibri" w:cs="Calibri" w:eastAsia="Calibri" w:hint="default"/>
                <w:sz w:val="21"/>
                <w:szCs w:val="21"/>
              </w:rPr>
            </w:pPr>
            <w:r>
              <w:rPr>
                <w:rFonts w:ascii="Calibri"/>
                <w:w w:val="100"/>
                <w:sz w:val="21"/>
              </w:rPr>
              <w:t>-</w:t>
            </w:r>
          </w:p>
        </w:tc>
        <w:tc>
          <w:tcPr>
            <w:tcW w:w="183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1051" w:top="1060" w:bottom="1240" w:left="980" w:right="0"/>
        </w:sectPr>
      </w:pPr>
    </w:p>
    <w:p>
      <w:pPr>
        <w:spacing w:line="240" w:lineRule="auto" w:before="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1"/>
          <w:szCs w:val="11"/>
        </w:rPr>
      </w:pPr>
    </w:p>
    <w:p>
      <w:pPr>
        <w:spacing w:before="36"/>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before="189"/>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）已确认的递延所得税资产</w:t>
      </w:r>
    </w:p>
    <w:p>
      <w:pPr>
        <w:spacing w:line="240" w:lineRule="auto" w:before="11"/>
        <w:rPr>
          <w:rFonts w:ascii="宋体" w:hAnsi="宋体" w:cs="宋体" w:eastAsia="宋体" w:hint="default"/>
          <w:sz w:val="10"/>
          <w:szCs w:val="10"/>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4835"/>
        <w:gridCol w:w="2410"/>
        <w:gridCol w:w="2410"/>
      </w:tblGrid>
      <w:tr>
        <w:trPr>
          <w:trHeight w:val="492"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177"/>
              <w:ind w:right="2086"/>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13" w:right="0"/>
              <w:jc w:val="left"/>
              <w:rPr>
                <w:rFonts w:ascii="Calibri" w:hAnsi="Calibri" w:cs="Calibri" w:eastAsia="Calibri" w:hint="default"/>
                <w:sz w:val="21"/>
                <w:szCs w:val="21"/>
              </w:rPr>
            </w:pPr>
            <w:r>
              <w:rPr>
                <w:rFonts w:ascii="Calibri"/>
                <w:sz w:val="21"/>
              </w:rPr>
              <w:t>2011-12-31</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13" w:right="0"/>
              <w:jc w:val="left"/>
              <w:rPr>
                <w:rFonts w:ascii="Calibri" w:hAnsi="Calibri" w:cs="Calibri" w:eastAsia="Calibri" w:hint="default"/>
                <w:sz w:val="21"/>
                <w:szCs w:val="21"/>
              </w:rPr>
            </w:pPr>
            <w:r>
              <w:rPr>
                <w:rFonts w:ascii="Calibri"/>
                <w:sz w:val="21"/>
              </w:rPr>
              <w:t>2010-12-31</w:t>
            </w:r>
          </w:p>
        </w:tc>
      </w:tr>
      <w:tr>
        <w:trPr>
          <w:trHeight w:val="49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b/>
                <w:bCs/>
                <w:sz w:val="21"/>
                <w:szCs w:val="21"/>
              </w:rPr>
              <w:t>递延所得税资产：</w:t>
            </w:r>
            <w:r>
              <w:rPr>
                <w:rFonts w:ascii="宋体" w:hAnsi="宋体" w:cs="宋体" w:eastAsia="宋体" w:hint="default"/>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其中：坏账准备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632,427.59</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815,783.98</w:t>
            </w:r>
          </w:p>
        </w:tc>
      </w:tr>
      <w:tr>
        <w:trPr>
          <w:trHeight w:val="509"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54"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7,827.07</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2,223.19</w:t>
            </w:r>
          </w:p>
        </w:tc>
      </w:tr>
      <w:tr>
        <w:trPr>
          <w:trHeight w:val="511"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754" w:right="0"/>
              <w:jc w:val="left"/>
              <w:rPr>
                <w:rFonts w:ascii="宋体" w:hAnsi="宋体" w:cs="宋体" w:eastAsia="宋体" w:hint="default"/>
                <w:sz w:val="21"/>
                <w:szCs w:val="21"/>
              </w:rPr>
            </w:pPr>
            <w:r>
              <w:rPr>
                <w:rFonts w:ascii="宋体" w:hAnsi="宋体" w:cs="宋体" w:eastAsia="宋体" w:hint="default"/>
                <w:sz w:val="21"/>
                <w:szCs w:val="21"/>
              </w:rPr>
              <w:t>未实现的内部销售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31,987.18</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44,354.31</w:t>
            </w:r>
          </w:p>
        </w:tc>
      </w:tr>
      <w:tr>
        <w:trPr>
          <w:trHeight w:val="509"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5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67,402.11</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76,622.08</w:t>
            </w:r>
          </w:p>
        </w:tc>
      </w:tr>
      <w:tr>
        <w:trPr>
          <w:trHeight w:val="511"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tabs>
                <w:tab w:pos="422" w:val="left" w:leader="none"/>
              </w:tabs>
              <w:spacing w:line="240" w:lineRule="auto"/>
              <w:ind w:right="2086"/>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739,643.95</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938,983.56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）应纳税差异和可抵扣差异项目明细</w:t>
      </w:r>
    </w:p>
    <w:p>
      <w:pPr>
        <w:spacing w:line="240" w:lineRule="auto" w:before="7"/>
        <w:rPr>
          <w:rFonts w:ascii="宋体" w:hAnsi="宋体" w:cs="宋体" w:eastAsia="宋体" w:hint="default"/>
          <w:sz w:val="12"/>
          <w:szCs w:val="12"/>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4863"/>
        <w:gridCol w:w="4851"/>
      </w:tblGrid>
      <w:tr>
        <w:trPr>
          <w:trHeight w:val="511" w:hRule="exact"/>
        </w:trPr>
        <w:tc>
          <w:tcPr>
            <w:tcW w:w="4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525" w:val="left" w:leader="none"/>
              </w:tabs>
              <w:spacing w:line="240" w:lineRule="auto"/>
              <w:ind w:right="2048"/>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48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509" w:hRule="exact"/>
        </w:trPr>
        <w:tc>
          <w:tcPr>
            <w:tcW w:w="4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48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8"/>
              <w:jc w:val="right"/>
              <w:rPr>
                <w:rFonts w:ascii="Calibri" w:hAnsi="Calibri" w:cs="Calibri" w:eastAsia="Calibri" w:hint="default"/>
                <w:sz w:val="21"/>
                <w:szCs w:val="21"/>
              </w:rPr>
            </w:pPr>
            <w:r>
              <w:rPr>
                <w:rFonts w:ascii="Calibri"/>
                <w:spacing w:val="-1"/>
                <w:sz w:val="21"/>
              </w:rPr>
              <w:t>4,213,383.30</w:t>
            </w:r>
          </w:p>
        </w:tc>
      </w:tr>
      <w:tr>
        <w:trPr>
          <w:trHeight w:val="512" w:hRule="exact"/>
        </w:trPr>
        <w:tc>
          <w:tcPr>
            <w:tcW w:w="4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48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8"/>
              <w:jc w:val="right"/>
              <w:rPr>
                <w:rFonts w:ascii="Calibri" w:hAnsi="Calibri" w:cs="Calibri" w:eastAsia="Calibri" w:hint="default"/>
                <w:sz w:val="21"/>
                <w:szCs w:val="21"/>
              </w:rPr>
            </w:pPr>
            <w:r>
              <w:rPr>
                <w:rFonts w:ascii="Calibri"/>
                <w:spacing w:val="-2"/>
                <w:sz w:val="21"/>
              </w:rPr>
              <w:t>52,180.49</w:t>
            </w:r>
          </w:p>
        </w:tc>
      </w:tr>
      <w:tr>
        <w:trPr>
          <w:trHeight w:val="509" w:hRule="exact"/>
        </w:trPr>
        <w:tc>
          <w:tcPr>
            <w:tcW w:w="4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未实现的内部销售</w:t>
            </w:r>
          </w:p>
        </w:tc>
        <w:tc>
          <w:tcPr>
            <w:tcW w:w="48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9"/>
              <w:jc w:val="right"/>
              <w:rPr>
                <w:rFonts w:ascii="Calibri" w:hAnsi="Calibri" w:cs="Calibri" w:eastAsia="Calibri" w:hint="default"/>
                <w:sz w:val="21"/>
                <w:szCs w:val="21"/>
              </w:rPr>
            </w:pPr>
            <w:r>
              <w:rPr>
                <w:rFonts w:ascii="Calibri"/>
                <w:spacing w:val="-2"/>
                <w:sz w:val="21"/>
              </w:rPr>
              <w:t>127,948.71</w:t>
            </w:r>
            <w:r>
              <w:rPr>
                <w:rFonts w:ascii="Calibri"/>
                <w:sz w:val="21"/>
              </w:rPr>
            </w:r>
          </w:p>
        </w:tc>
      </w:tr>
      <w:tr>
        <w:trPr>
          <w:trHeight w:val="511" w:hRule="exact"/>
        </w:trPr>
        <w:tc>
          <w:tcPr>
            <w:tcW w:w="4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48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8"/>
              <w:jc w:val="right"/>
              <w:rPr>
                <w:rFonts w:ascii="Calibri" w:hAnsi="Calibri" w:cs="Calibri" w:eastAsia="Calibri" w:hint="default"/>
                <w:sz w:val="21"/>
                <w:szCs w:val="21"/>
              </w:rPr>
            </w:pPr>
            <w:r>
              <w:rPr>
                <w:rFonts w:ascii="Calibri"/>
                <w:spacing w:val="-2"/>
                <w:sz w:val="21"/>
              </w:rPr>
              <w:t>449,347.43</w:t>
            </w:r>
          </w:p>
        </w:tc>
      </w:tr>
      <w:tr>
        <w:trPr>
          <w:trHeight w:val="509" w:hRule="exact"/>
        </w:trPr>
        <w:tc>
          <w:tcPr>
            <w:tcW w:w="4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525" w:val="left" w:leader="none"/>
              </w:tabs>
              <w:spacing w:line="240" w:lineRule="auto"/>
              <w:ind w:right="204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48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9"/>
              <w:jc w:val="right"/>
              <w:rPr>
                <w:rFonts w:ascii="Calibri" w:hAnsi="Calibri" w:cs="Calibri" w:eastAsia="Calibri" w:hint="default"/>
                <w:sz w:val="21"/>
                <w:szCs w:val="21"/>
              </w:rPr>
            </w:pPr>
            <w:r>
              <w:rPr>
                <w:rFonts w:ascii="Calibri"/>
                <w:spacing w:val="-1"/>
                <w:sz w:val="21"/>
              </w:rPr>
              <w:t>4,842,859.93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、资产减值准备明细</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388"/>
        <w:gridCol w:w="1385"/>
        <w:gridCol w:w="1387"/>
        <w:gridCol w:w="1522"/>
        <w:gridCol w:w="1522"/>
        <w:gridCol w:w="1560"/>
      </w:tblGrid>
      <w:tr>
        <w:trPr>
          <w:trHeight w:val="512" w:hRule="exact"/>
        </w:trPr>
        <w:tc>
          <w:tcPr>
            <w:tcW w:w="238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9" w:right="0"/>
              <w:jc w:val="left"/>
              <w:rPr>
                <w:rFonts w:ascii="Calibri" w:hAnsi="Calibri" w:cs="Calibri" w:eastAsia="Calibri" w:hint="default"/>
                <w:sz w:val="21"/>
                <w:szCs w:val="21"/>
              </w:rPr>
            </w:pPr>
            <w:r>
              <w:rPr>
                <w:rFonts w:ascii="Calibri"/>
                <w:sz w:val="21"/>
              </w:rPr>
              <w:t>2010-12-31</w:t>
            </w:r>
          </w:p>
        </w:tc>
        <w:tc>
          <w:tcPr>
            <w:tcW w:w="13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3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30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6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5" w:right="0"/>
              <w:jc w:val="left"/>
              <w:rPr>
                <w:rFonts w:ascii="Calibri" w:hAnsi="Calibri" w:cs="Calibri" w:eastAsia="Calibri" w:hint="default"/>
                <w:sz w:val="21"/>
                <w:szCs w:val="21"/>
              </w:rPr>
            </w:pPr>
            <w:r>
              <w:rPr>
                <w:rFonts w:ascii="Calibri"/>
                <w:sz w:val="21"/>
              </w:rPr>
              <w:t>2011-12-31</w:t>
            </w:r>
          </w:p>
        </w:tc>
      </w:tr>
      <w:tr>
        <w:trPr>
          <w:trHeight w:val="509" w:hRule="exact"/>
        </w:trPr>
        <w:tc>
          <w:tcPr>
            <w:tcW w:w="2388" w:type="dxa"/>
            <w:vMerge/>
            <w:tcBorders>
              <w:left w:val="nil" w:sz="6" w:space="0" w:color="auto"/>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4" w:space="0" w:color="000000"/>
            </w:tcBorders>
          </w:tcPr>
          <w:p>
            <w:pPr/>
          </w:p>
        </w:tc>
        <w:tc>
          <w:tcPr>
            <w:tcW w:w="1387" w:type="dxa"/>
            <w:vMerge/>
            <w:tcBorders>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560" w:type="dxa"/>
            <w:vMerge/>
            <w:tcBorders>
              <w:left w:val="single" w:sz="4" w:space="0" w:color="000000"/>
              <w:bottom w:val="single" w:sz="4" w:space="0" w:color="000000"/>
              <w:right w:val="nil" w:sz="6" w:space="0" w:color="auto"/>
            </w:tcBorders>
          </w:tcPr>
          <w:p>
            <w:pPr/>
          </w:p>
        </w:tc>
      </w:tr>
      <w:tr>
        <w:trPr>
          <w:trHeight w:val="511"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3,399,099.94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983,761.16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169,477.80</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sz w:val="21"/>
              </w:rPr>
              <w:t>4,213,383.30</w:t>
            </w:r>
          </w:p>
        </w:tc>
      </w:tr>
      <w:tr>
        <w:trPr>
          <w:trHeight w:val="509"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二、存货跌价准备</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9,263.29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49,773.77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6,856.57</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52,180.49</w:t>
            </w:r>
          </w:p>
        </w:tc>
      </w:tr>
      <w:tr>
        <w:trPr>
          <w:trHeight w:val="511"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3,408,363.23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1,033,534.93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176,334.37</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4,265,563.79</w:t>
            </w:r>
          </w:p>
        </w:tc>
      </w:tr>
    </w:tbl>
    <w:p>
      <w:pPr>
        <w:spacing w:after="0" w:line="240" w:lineRule="auto"/>
        <w:jc w:val="right"/>
        <w:rPr>
          <w:rFonts w:ascii="Calibri" w:hAnsi="Calibri" w:cs="Calibri" w:eastAsia="Calibri" w:hint="default"/>
          <w:sz w:val="21"/>
          <w:szCs w:val="21"/>
        </w:rPr>
        <w:sectPr>
          <w:footerReference w:type="default" r:id="rId46"/>
          <w:pgSz w:w="11910" w:h="16840"/>
          <w:pgMar w:footer="1051" w:header="0" w:top="1060" w:bottom="1240" w:left="980" w:right="0"/>
        </w:sectPr>
      </w:pPr>
    </w:p>
    <w:p>
      <w:pPr>
        <w:spacing w:line="240" w:lineRule="auto" w:before="4"/>
        <w:rPr>
          <w:rFonts w:ascii="宋体" w:hAnsi="宋体" w:cs="宋体" w:eastAsia="宋体" w:hint="default"/>
          <w:sz w:val="16"/>
          <w:szCs w:val="16"/>
        </w:rPr>
      </w:pPr>
    </w:p>
    <w:p>
      <w:pPr>
        <w:spacing w:before="36"/>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、所有权受限制的资产</w:t>
      </w:r>
      <w:r>
        <w:rPr>
          <w:rFonts w:ascii="宋体" w:hAnsi="宋体" w:cs="宋体" w:eastAsia="宋体" w:hint="default"/>
          <w:sz w:val="21"/>
          <w:szCs w:val="21"/>
        </w:rPr>
      </w:r>
    </w:p>
    <w:p>
      <w:pPr>
        <w:spacing w:line="240" w:lineRule="auto" w:before="5"/>
        <w:rPr>
          <w:rFonts w:ascii="宋体" w:hAnsi="宋体" w:cs="宋体" w:eastAsia="宋体" w:hint="default"/>
          <w:b/>
          <w:bCs/>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009"/>
        <w:gridCol w:w="2050"/>
        <w:gridCol w:w="2052"/>
        <w:gridCol w:w="2127"/>
        <w:gridCol w:w="1416"/>
      </w:tblGrid>
      <w:tr>
        <w:trPr>
          <w:trHeight w:val="526" w:hRule="exact"/>
        </w:trPr>
        <w:tc>
          <w:tcPr>
            <w:tcW w:w="20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82" w:right="0"/>
              <w:jc w:val="left"/>
              <w:rPr>
                <w:rFonts w:ascii="宋体" w:hAnsi="宋体" w:cs="宋体" w:eastAsia="宋体" w:hint="default"/>
                <w:sz w:val="21"/>
                <w:szCs w:val="21"/>
              </w:rPr>
            </w:pPr>
            <w:r>
              <w:rPr>
                <w:rFonts w:ascii="宋体" w:hAnsi="宋体" w:cs="宋体" w:eastAsia="宋体" w:hint="default"/>
                <w:sz w:val="21"/>
                <w:szCs w:val="21"/>
              </w:rPr>
              <w:t>受限资产类别</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99"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602"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受限制期限</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526" w:hRule="exact"/>
        </w:trPr>
        <w:tc>
          <w:tcPr>
            <w:tcW w:w="20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Calibri" w:hAnsi="Calibri" w:cs="Calibri" w:eastAsia="Calibri" w:hint="default"/>
                <w:sz w:val="21"/>
                <w:szCs w:val="21"/>
              </w:rPr>
              <w:t>-</w:t>
            </w:r>
            <w:r>
              <w:rPr>
                <w:rFonts w:ascii="宋体" w:hAnsi="宋体" w:cs="宋体" w:eastAsia="宋体" w:hint="default"/>
                <w:sz w:val="21"/>
                <w:szCs w:val="21"/>
              </w:rPr>
              <w:t>定期存单</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right"/>
              <w:rPr>
                <w:rFonts w:ascii="Calibri" w:hAnsi="Calibri" w:cs="Calibri" w:eastAsia="Calibri" w:hint="default"/>
                <w:sz w:val="21"/>
                <w:szCs w:val="21"/>
              </w:rPr>
            </w:pPr>
            <w:r>
              <w:rPr>
                <w:rFonts w:ascii="Calibri"/>
                <w:spacing w:val="-1"/>
                <w:sz w:val="21"/>
              </w:rPr>
              <w:t>1,094,800.00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7"/>
              <w:jc w:val="right"/>
              <w:rPr>
                <w:rFonts w:ascii="Calibri" w:hAnsi="Calibri" w:cs="Calibri" w:eastAsia="Calibri" w:hint="default"/>
                <w:sz w:val="21"/>
                <w:szCs w:val="21"/>
              </w:rPr>
            </w:pPr>
            <w:r>
              <w:rPr>
                <w:rFonts w:ascii="Calibri"/>
                <w:spacing w:val="-1"/>
                <w:sz w:val="21"/>
              </w:rPr>
              <w:t>1,094,800.00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Calibri" w:hAnsi="Calibri" w:cs="Calibri" w:eastAsia="Calibri" w:hint="default"/>
                <w:sz w:val="21"/>
                <w:szCs w:val="21"/>
              </w:rPr>
            </w:pPr>
            <w:r>
              <w:rPr>
                <w:rFonts w:ascii="Calibri"/>
                <w:sz w:val="21"/>
              </w:rPr>
              <w:t>2011.12.22-2012.3.22</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质押</w:t>
            </w:r>
          </w:p>
        </w:tc>
      </w:tr>
      <w:tr>
        <w:trPr>
          <w:trHeight w:val="523" w:hRule="exact"/>
        </w:trPr>
        <w:tc>
          <w:tcPr>
            <w:tcW w:w="20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Calibri" w:hAnsi="Calibri" w:cs="Calibri" w:eastAsia="Calibri" w:hint="default"/>
                <w:sz w:val="21"/>
                <w:szCs w:val="21"/>
              </w:rPr>
              <w:t>-</w:t>
            </w:r>
            <w:r>
              <w:rPr>
                <w:rFonts w:ascii="宋体" w:hAnsi="宋体" w:cs="宋体" w:eastAsia="宋体" w:hint="default"/>
                <w:sz w:val="21"/>
                <w:szCs w:val="21"/>
              </w:rPr>
              <w:t>定期存单</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right"/>
              <w:rPr>
                <w:rFonts w:ascii="Calibri" w:hAnsi="Calibri" w:cs="Calibri" w:eastAsia="Calibri" w:hint="default"/>
                <w:sz w:val="21"/>
                <w:szCs w:val="21"/>
              </w:rPr>
            </w:pPr>
            <w:r>
              <w:rPr>
                <w:rFonts w:ascii="Calibri"/>
                <w:spacing w:val="-1"/>
                <w:sz w:val="21"/>
              </w:rPr>
              <w:t>4,709,050.00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
              <w:jc w:val="right"/>
              <w:rPr>
                <w:rFonts w:ascii="Calibri" w:hAnsi="Calibri" w:cs="Calibri" w:eastAsia="Calibri" w:hint="default"/>
                <w:sz w:val="21"/>
                <w:szCs w:val="21"/>
              </w:rPr>
            </w:pPr>
            <w:r>
              <w:rPr>
                <w:rFonts w:ascii="Calibri"/>
                <w:spacing w:val="-1"/>
                <w:sz w:val="21"/>
              </w:rPr>
              <w:t>4,709,050.00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Calibri" w:hAnsi="Calibri" w:cs="Calibri" w:eastAsia="Calibri" w:hint="default"/>
                <w:sz w:val="21"/>
                <w:szCs w:val="21"/>
              </w:rPr>
            </w:pPr>
            <w:r>
              <w:rPr>
                <w:rFonts w:ascii="Calibri"/>
                <w:sz w:val="21"/>
              </w:rPr>
              <w:t>2011.11.8-2012.1.3</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质押</w:t>
            </w:r>
          </w:p>
        </w:tc>
      </w:tr>
      <w:tr>
        <w:trPr>
          <w:trHeight w:val="516" w:hRule="exact"/>
        </w:trPr>
        <w:tc>
          <w:tcPr>
            <w:tcW w:w="20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Calibri" w:hAnsi="Calibri" w:cs="Calibri" w:eastAsia="Calibri" w:hint="default"/>
                <w:sz w:val="21"/>
                <w:szCs w:val="21"/>
              </w:rPr>
              <w:t>-</w:t>
            </w:r>
            <w:r>
              <w:rPr>
                <w:rFonts w:ascii="宋体" w:hAnsi="宋体" w:cs="宋体" w:eastAsia="宋体" w:hint="default"/>
                <w:sz w:val="21"/>
                <w:szCs w:val="21"/>
              </w:rPr>
              <w:t>定期存单</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right"/>
              <w:rPr>
                <w:rFonts w:ascii="Calibri" w:hAnsi="Calibri" w:cs="Calibri" w:eastAsia="Calibri" w:hint="default"/>
                <w:sz w:val="21"/>
                <w:szCs w:val="21"/>
              </w:rPr>
            </w:pPr>
            <w:r>
              <w:rPr>
                <w:rFonts w:ascii="Calibri"/>
                <w:spacing w:val="-1"/>
                <w:sz w:val="21"/>
              </w:rPr>
              <w:t>3,415,713.43</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7"/>
              <w:jc w:val="right"/>
              <w:rPr>
                <w:rFonts w:ascii="Calibri" w:hAnsi="Calibri" w:cs="Calibri" w:eastAsia="Calibri" w:hint="default"/>
                <w:sz w:val="21"/>
                <w:szCs w:val="21"/>
              </w:rPr>
            </w:pPr>
            <w:r>
              <w:rPr>
                <w:rFonts w:ascii="Calibri"/>
                <w:spacing w:val="-1"/>
                <w:sz w:val="21"/>
              </w:rPr>
              <w:t>3,415,713.43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 w:right="0"/>
              <w:jc w:val="center"/>
              <w:rPr>
                <w:rFonts w:ascii="Calibri" w:hAnsi="Calibri" w:cs="Calibri" w:eastAsia="Calibri" w:hint="default"/>
                <w:sz w:val="21"/>
                <w:szCs w:val="21"/>
              </w:rPr>
            </w:pPr>
            <w:r>
              <w:rPr>
                <w:rFonts w:ascii="Calibri"/>
                <w:sz w:val="21"/>
              </w:rPr>
              <w:t>2011.12.8-2012.3.7</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质押</w:t>
            </w:r>
          </w:p>
        </w:tc>
      </w:tr>
      <w:tr>
        <w:trPr>
          <w:trHeight w:val="516" w:hRule="exact"/>
        </w:trPr>
        <w:tc>
          <w:tcPr>
            <w:tcW w:w="20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Calibri" w:hAnsi="Calibri" w:cs="Calibri" w:eastAsia="Calibri" w:hint="default"/>
                <w:sz w:val="21"/>
                <w:szCs w:val="21"/>
              </w:rPr>
              <w:t>-</w:t>
            </w:r>
            <w:r>
              <w:rPr>
                <w:rFonts w:ascii="宋体" w:hAnsi="宋体" w:cs="宋体" w:eastAsia="宋体" w:hint="default"/>
                <w:sz w:val="21"/>
                <w:szCs w:val="21"/>
              </w:rPr>
              <w:t>定期存单</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right"/>
              <w:rPr>
                <w:rFonts w:ascii="Calibri" w:hAnsi="Calibri" w:cs="Calibri" w:eastAsia="Calibri" w:hint="default"/>
                <w:sz w:val="21"/>
                <w:szCs w:val="21"/>
              </w:rPr>
            </w:pPr>
            <w:r>
              <w:rPr>
                <w:rFonts w:ascii="Calibri"/>
                <w:spacing w:val="-1"/>
                <w:sz w:val="21"/>
              </w:rPr>
              <w:t>237,000.00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7"/>
              <w:jc w:val="right"/>
              <w:rPr>
                <w:rFonts w:ascii="Calibri" w:hAnsi="Calibri" w:cs="Calibri" w:eastAsia="Calibri" w:hint="default"/>
                <w:sz w:val="21"/>
                <w:szCs w:val="21"/>
              </w:rPr>
            </w:pPr>
            <w:r>
              <w:rPr>
                <w:rFonts w:ascii="Calibri"/>
                <w:spacing w:val="-1"/>
                <w:sz w:val="21"/>
              </w:rPr>
              <w:t>237,000.00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 w:right="0"/>
              <w:jc w:val="center"/>
              <w:rPr>
                <w:rFonts w:ascii="Calibri" w:hAnsi="Calibri" w:cs="Calibri" w:eastAsia="Calibri" w:hint="default"/>
                <w:sz w:val="21"/>
                <w:szCs w:val="21"/>
              </w:rPr>
            </w:pPr>
            <w:r>
              <w:rPr>
                <w:rFonts w:ascii="Calibri"/>
                <w:sz w:val="21"/>
              </w:rPr>
              <w:t>2011.12.27-2012.3.26</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质押</w:t>
            </w:r>
          </w:p>
        </w:tc>
      </w:tr>
      <w:tr>
        <w:trPr>
          <w:trHeight w:val="514" w:hRule="exact"/>
        </w:trPr>
        <w:tc>
          <w:tcPr>
            <w:tcW w:w="20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Calibri" w:hAnsi="Calibri" w:cs="Calibri" w:eastAsia="Calibri" w:hint="default"/>
                <w:sz w:val="21"/>
                <w:szCs w:val="21"/>
              </w:rPr>
              <w:t>-</w:t>
            </w:r>
            <w:r>
              <w:rPr>
                <w:rFonts w:ascii="宋体" w:hAnsi="宋体" w:cs="宋体" w:eastAsia="宋体" w:hint="default"/>
                <w:sz w:val="21"/>
                <w:szCs w:val="21"/>
              </w:rPr>
              <w:t>定期存单</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right"/>
              <w:rPr>
                <w:rFonts w:ascii="Calibri" w:hAnsi="Calibri" w:cs="Calibri" w:eastAsia="Calibri" w:hint="default"/>
                <w:sz w:val="21"/>
                <w:szCs w:val="21"/>
              </w:rPr>
            </w:pPr>
            <w:r>
              <w:rPr>
                <w:rFonts w:ascii="Calibri"/>
                <w:spacing w:val="-1"/>
                <w:sz w:val="21"/>
              </w:rPr>
              <w:t>147,000.00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7"/>
              <w:jc w:val="right"/>
              <w:rPr>
                <w:rFonts w:ascii="Calibri" w:hAnsi="Calibri" w:cs="Calibri" w:eastAsia="Calibri" w:hint="default"/>
                <w:sz w:val="21"/>
                <w:szCs w:val="21"/>
              </w:rPr>
            </w:pPr>
            <w:r>
              <w:rPr>
                <w:rFonts w:ascii="Calibri"/>
                <w:spacing w:val="-1"/>
                <w:sz w:val="21"/>
              </w:rPr>
              <w:t>147,000.00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 w:right="0"/>
              <w:jc w:val="center"/>
              <w:rPr>
                <w:rFonts w:ascii="Calibri" w:hAnsi="Calibri" w:cs="Calibri" w:eastAsia="Calibri" w:hint="default"/>
                <w:sz w:val="21"/>
                <w:szCs w:val="21"/>
              </w:rPr>
            </w:pPr>
            <w:r>
              <w:rPr>
                <w:rFonts w:ascii="Calibri"/>
                <w:sz w:val="21"/>
              </w:rPr>
              <w:t>2011.12.27-2012.2.26</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质押</w:t>
            </w:r>
          </w:p>
        </w:tc>
      </w:tr>
      <w:tr>
        <w:trPr>
          <w:trHeight w:val="517" w:hRule="exact"/>
        </w:trPr>
        <w:tc>
          <w:tcPr>
            <w:tcW w:w="20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Calibri" w:hAnsi="Calibri" w:cs="Calibri" w:eastAsia="Calibri" w:hint="default"/>
                <w:sz w:val="21"/>
                <w:szCs w:val="21"/>
              </w:rPr>
            </w:pPr>
            <w:r>
              <w:rPr>
                <w:rFonts w:ascii="Calibri"/>
                <w:spacing w:val="-1"/>
                <w:sz w:val="21"/>
              </w:rPr>
              <w:t>9,603,563.43</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7"/>
              <w:jc w:val="right"/>
              <w:rPr>
                <w:rFonts w:ascii="Calibri" w:hAnsi="Calibri" w:cs="Calibri" w:eastAsia="Calibri" w:hint="default"/>
                <w:sz w:val="21"/>
                <w:szCs w:val="21"/>
              </w:rPr>
            </w:pPr>
            <w:r>
              <w:rPr>
                <w:rFonts w:ascii="Calibri"/>
                <w:spacing w:val="-1"/>
                <w:sz w:val="21"/>
              </w:rPr>
              <w:t>9,603,563.43</w:t>
            </w:r>
          </w:p>
        </w:tc>
        <w:tc>
          <w:tcPr>
            <w:tcW w:w="21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36"/>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6"/>
        <w:rPr>
          <w:rFonts w:ascii="宋体" w:hAnsi="宋体" w:cs="宋体" w:eastAsia="宋体" w:hint="default"/>
          <w:b/>
          <w:bCs/>
          <w:sz w:val="12"/>
          <w:szCs w:val="12"/>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48"/>
        <w:gridCol w:w="3233"/>
        <w:gridCol w:w="3233"/>
      </w:tblGrid>
      <w:tr>
        <w:trPr>
          <w:trHeight w:val="502"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票据种类</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2011-12-31</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21"/>
                <w:szCs w:val="21"/>
              </w:rPr>
            </w:pPr>
            <w:r>
              <w:rPr>
                <w:rFonts w:ascii="Calibri"/>
                <w:sz w:val="21"/>
              </w:rPr>
              <w:t>2010-12-31</w:t>
            </w:r>
          </w:p>
        </w:tc>
      </w:tr>
      <w:tr>
        <w:trPr>
          <w:trHeight w:val="49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82" w:right="0"/>
              <w:jc w:val="left"/>
              <w:rPr>
                <w:rFonts w:ascii="Calibri" w:hAnsi="Calibri" w:cs="Calibri" w:eastAsia="Calibri" w:hint="default"/>
                <w:sz w:val="21"/>
                <w:szCs w:val="21"/>
              </w:rPr>
            </w:pPr>
            <w:r>
              <w:rPr>
                <w:rFonts w:ascii="Calibri"/>
                <w:sz w:val="21"/>
              </w:rPr>
              <w:t>17,007,463.06</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83" w:right="0"/>
              <w:jc w:val="left"/>
              <w:rPr>
                <w:rFonts w:ascii="Calibri" w:hAnsi="Calibri" w:cs="Calibri" w:eastAsia="Calibri" w:hint="default"/>
                <w:sz w:val="21"/>
                <w:szCs w:val="21"/>
              </w:rPr>
            </w:pPr>
            <w:r>
              <w:rPr>
                <w:rFonts w:ascii="Calibri"/>
                <w:sz w:val="21"/>
              </w:rPr>
              <w:t>21,375,200.18</w:t>
            </w:r>
          </w:p>
        </w:tc>
      </w:tr>
    </w:tbl>
    <w:p>
      <w:pPr>
        <w:spacing w:line="240" w:lineRule="auto" w:before="4"/>
        <w:rPr>
          <w:rFonts w:ascii="宋体" w:hAnsi="宋体" w:cs="宋体" w:eastAsia="宋体" w:hint="default"/>
          <w:sz w:val="11"/>
          <w:szCs w:val="11"/>
        </w:rPr>
      </w:pPr>
    </w:p>
    <w:p>
      <w:pPr>
        <w:spacing w:before="36"/>
        <w:ind w:left="152" w:right="3887" w:firstLine="0"/>
        <w:jc w:val="left"/>
        <w:rPr>
          <w:rFonts w:ascii="宋体" w:hAnsi="宋体" w:cs="宋体" w:eastAsia="宋体" w:hint="default"/>
          <w:sz w:val="21"/>
          <w:szCs w:val="21"/>
        </w:rPr>
      </w:pPr>
      <w:r>
        <w:rPr>
          <w:rFonts w:ascii="宋体" w:hAnsi="宋体" w:cs="宋体" w:eastAsia="宋体" w:hint="default"/>
          <w:sz w:val="21"/>
          <w:szCs w:val="21"/>
        </w:rPr>
        <w:t>下一会计期间将到期的金额为</w:t>
      </w:r>
      <w:r>
        <w:rPr>
          <w:rFonts w:ascii="宋体" w:hAnsi="宋体" w:cs="宋体" w:eastAsia="宋体" w:hint="default"/>
          <w:spacing w:val="-57"/>
          <w:sz w:val="21"/>
          <w:szCs w:val="21"/>
        </w:rPr>
        <w:t> </w:t>
      </w:r>
      <w:r>
        <w:rPr>
          <w:rFonts w:ascii="Calibri" w:hAnsi="Calibri" w:cs="Calibri" w:eastAsia="Calibri" w:hint="default"/>
          <w:sz w:val="21"/>
          <w:szCs w:val="21"/>
        </w:rPr>
        <w:t>17,007,463.06</w:t>
      </w:r>
      <w:r>
        <w:rPr>
          <w:rFonts w:ascii="Calibri" w:hAnsi="Calibri" w:cs="Calibri" w:eastAsia="Calibri" w:hint="default"/>
          <w:spacing w:val="-1"/>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9"/>
          <w:szCs w:val="29"/>
        </w:rPr>
      </w:pPr>
    </w:p>
    <w:p>
      <w:pPr>
        <w:spacing w:before="0"/>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6"/>
        <w:rPr>
          <w:rFonts w:ascii="宋体" w:hAnsi="宋体" w:cs="宋体" w:eastAsia="宋体" w:hint="default"/>
          <w:b/>
          <w:bCs/>
          <w:sz w:val="12"/>
          <w:szCs w:val="12"/>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65"/>
        <w:gridCol w:w="3250"/>
        <w:gridCol w:w="3248"/>
      </w:tblGrid>
      <w:tr>
        <w:trPr>
          <w:trHeight w:val="499"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407"/>
              <w:jc w:val="right"/>
              <w:rPr>
                <w:rFonts w:ascii="宋体" w:hAnsi="宋体" w:cs="宋体" w:eastAsia="宋体" w:hint="default"/>
                <w:sz w:val="21"/>
                <w:szCs w:val="21"/>
              </w:rPr>
            </w:pPr>
            <w:r>
              <w:rPr>
                <w:rFonts w:ascii="宋体" w:hAnsi="宋体" w:cs="宋体" w:eastAsia="宋体" w:hint="default"/>
                <w:sz w:val="21"/>
                <w:szCs w:val="21"/>
              </w:rPr>
              <w:t>项目</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21"/>
                <w:szCs w:val="21"/>
              </w:rPr>
            </w:pPr>
            <w:r>
              <w:rPr>
                <w:rFonts w:ascii="Calibri"/>
                <w:sz w:val="21"/>
              </w:rPr>
              <w:t>2011-12-31</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21"/>
                <w:szCs w:val="21"/>
              </w:rPr>
            </w:pPr>
            <w:r>
              <w:rPr>
                <w:rFonts w:ascii="Calibri"/>
                <w:sz w:val="21"/>
              </w:rPr>
              <w:t>2010-12-31</w:t>
            </w:r>
          </w:p>
        </w:tc>
      </w:tr>
      <w:tr>
        <w:trPr>
          <w:trHeight w:val="502"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4"/>
              <w:ind w:left="12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27,510,375.08</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18,801,281.82</w:t>
            </w:r>
          </w:p>
        </w:tc>
      </w:tr>
      <w:tr>
        <w:trPr>
          <w:trHeight w:val="499"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4"/>
              <w:ind w:left="122"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401,083.81</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133,966.71</w:t>
            </w:r>
            <w:r>
              <w:rPr>
                <w:rFonts w:ascii="Calibri"/>
                <w:sz w:val="21"/>
              </w:rPr>
            </w:r>
          </w:p>
        </w:tc>
      </w:tr>
      <w:tr>
        <w:trPr>
          <w:trHeight w:val="499"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4"/>
              <w:ind w:left="122" w:right="0"/>
              <w:jc w:val="left"/>
              <w:rPr>
                <w:rFonts w:ascii="宋体" w:hAnsi="宋体" w:cs="宋体" w:eastAsia="宋体" w:hint="default"/>
                <w:sz w:val="21"/>
                <w:szCs w:val="21"/>
              </w:rPr>
            </w:pPr>
            <w:r>
              <w:rPr>
                <w:rFonts w:ascii="Calibri" w:hAnsi="Calibri" w:cs="Calibri" w:eastAsia="Calibri" w:hint="default"/>
                <w:sz w:val="21"/>
                <w:szCs w:val="21"/>
              </w:rPr>
              <w:t>2-3</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72,748.95</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168,485.58</w:t>
            </w:r>
          </w:p>
        </w:tc>
      </w:tr>
      <w:tr>
        <w:trPr>
          <w:trHeight w:val="502"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5"/>
              <w:ind w:left="122"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72,349.25</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114,726.19</w:t>
            </w:r>
          </w:p>
        </w:tc>
      </w:tr>
      <w:tr>
        <w:trPr>
          <w:trHeight w:val="499"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407"/>
              <w:jc w:val="right"/>
              <w:rPr>
                <w:rFonts w:ascii="宋体" w:hAnsi="宋体" w:cs="宋体" w:eastAsia="宋体" w:hint="default"/>
                <w:sz w:val="21"/>
                <w:szCs w:val="21"/>
              </w:rPr>
            </w:pPr>
            <w:r>
              <w:rPr>
                <w:rFonts w:ascii="宋体" w:hAnsi="宋体" w:cs="宋体" w:eastAsia="宋体" w:hint="default"/>
                <w:sz w:val="21"/>
                <w:szCs w:val="21"/>
              </w:rPr>
              <w:t>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28,056,557.09</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19,218,460.30</w:t>
            </w:r>
          </w:p>
        </w:tc>
      </w:tr>
    </w:tbl>
    <w:p>
      <w:pPr>
        <w:spacing w:line="240" w:lineRule="auto" w:before="4"/>
        <w:rPr>
          <w:rFonts w:ascii="宋体" w:hAnsi="宋体" w:cs="宋体" w:eastAsia="宋体" w:hint="default"/>
          <w:sz w:val="11"/>
          <w:szCs w:val="11"/>
        </w:rPr>
      </w:pPr>
    </w:p>
    <w:p>
      <w:pPr>
        <w:spacing w:before="36"/>
        <w:ind w:left="152" w:right="1119" w:firstLine="0"/>
        <w:jc w:val="left"/>
        <w:rPr>
          <w:rFonts w:ascii="宋体" w:hAnsi="宋体" w:cs="宋体" w:eastAsia="宋体" w:hint="default"/>
          <w:sz w:val="21"/>
          <w:szCs w:val="21"/>
        </w:rPr>
      </w:pPr>
      <w:r>
        <w:rPr>
          <w:rFonts w:ascii="宋体" w:hAnsi="宋体" w:cs="宋体" w:eastAsia="宋体" w:hint="default"/>
          <w:sz w:val="21"/>
          <w:szCs w:val="21"/>
        </w:rPr>
        <w:t>应付账款期末余额中无欠持有本公司</w:t>
      </w:r>
      <w:r>
        <w:rPr>
          <w:rFonts w:ascii="宋体" w:hAnsi="宋体" w:cs="宋体" w:eastAsia="宋体" w:hint="default"/>
          <w:spacing w:val="-55"/>
          <w:sz w:val="21"/>
          <w:szCs w:val="21"/>
        </w:rPr>
        <w:t> </w:t>
      </w:r>
      <w:r>
        <w:rPr>
          <w:rFonts w:ascii="Calibri" w:hAnsi="Calibri" w:cs="Calibri" w:eastAsia="Calibri"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Calibri" w:hAnsi="Calibri" w:cs="Calibri" w:eastAsia="Calibri" w:hint="default"/>
          <w:sz w:val="21"/>
          <w:szCs w:val="21"/>
        </w:rPr>
        <w:t>5%)</w:t>
      </w:r>
      <w:r>
        <w:rPr>
          <w:rFonts w:ascii="宋体" w:hAnsi="宋体" w:cs="宋体" w:eastAsia="宋体" w:hint="default"/>
          <w:sz w:val="21"/>
          <w:szCs w:val="21"/>
        </w:rPr>
        <w:t>以上股份的股东单位的款项。</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9"/>
          <w:szCs w:val="29"/>
        </w:rPr>
      </w:pPr>
    </w:p>
    <w:p>
      <w:pPr>
        <w:spacing w:before="0"/>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8"/>
        <w:rPr>
          <w:rFonts w:ascii="宋体" w:hAnsi="宋体" w:cs="宋体" w:eastAsia="宋体" w:hint="default"/>
          <w:b/>
          <w:bCs/>
          <w:sz w:val="12"/>
          <w:szCs w:val="12"/>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after="0"/>
        <w:jc w:val="right"/>
        <w:rPr>
          <w:rFonts w:ascii="宋体" w:hAnsi="宋体" w:cs="宋体" w:eastAsia="宋体" w:hint="default"/>
          <w:sz w:val="21"/>
          <w:szCs w:val="21"/>
        </w:rPr>
        <w:sectPr>
          <w:footerReference w:type="default" r:id="rId47"/>
          <w:pgSz w:w="11910" w:h="16840"/>
          <w:pgMar w:footer="1051" w:header="0" w:top="1060" w:bottom="1240" w:left="980" w:right="0"/>
          <w:pgNumType w:start="101"/>
        </w:sectPr>
      </w:pPr>
    </w:p>
    <w:p>
      <w:pPr>
        <w:spacing w:line="240" w:lineRule="auto" w:before="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313"/>
        <w:gridCol w:w="3286"/>
        <w:gridCol w:w="3178"/>
      </w:tblGrid>
      <w:tr>
        <w:trPr>
          <w:trHeight w:val="516" w:hRule="exact"/>
        </w:trPr>
        <w:tc>
          <w:tcPr>
            <w:tcW w:w="3313" w:type="dxa"/>
            <w:tcBorders>
              <w:top w:val="single" w:sz="15"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424"/>
              <w:jc w:val="right"/>
              <w:rPr>
                <w:rFonts w:ascii="宋体" w:hAnsi="宋体" w:cs="宋体" w:eastAsia="宋体" w:hint="default"/>
                <w:sz w:val="21"/>
                <w:szCs w:val="21"/>
              </w:rPr>
            </w:pPr>
            <w:r>
              <w:rPr>
                <w:rFonts w:ascii="宋体" w:hAnsi="宋体" w:cs="宋体" w:eastAsia="宋体" w:hint="default"/>
                <w:sz w:val="21"/>
                <w:szCs w:val="21"/>
              </w:rPr>
              <w:t>项目</w:t>
            </w:r>
          </w:p>
        </w:tc>
        <w:tc>
          <w:tcPr>
            <w:tcW w:w="328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2011-12-31</w:t>
            </w:r>
          </w:p>
        </w:tc>
        <w:tc>
          <w:tcPr>
            <w:tcW w:w="3178"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21"/>
                <w:szCs w:val="21"/>
              </w:rPr>
            </w:pPr>
            <w:r>
              <w:rPr>
                <w:rFonts w:ascii="Calibri"/>
                <w:sz w:val="21"/>
              </w:rPr>
              <w:t>2010-12-31</w:t>
            </w:r>
          </w:p>
        </w:tc>
      </w:tr>
      <w:tr>
        <w:trPr>
          <w:trHeight w:val="500"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4"/>
              <w:ind w:left="136"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3,404,223.17</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7,160,538.89</w:t>
            </w:r>
          </w:p>
        </w:tc>
      </w:tr>
      <w:tr>
        <w:trPr>
          <w:trHeight w:val="499"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4"/>
              <w:ind w:left="136"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355,877.41</w:t>
            </w:r>
          </w:p>
        </w:tc>
      </w:tr>
      <w:tr>
        <w:trPr>
          <w:trHeight w:val="502"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424"/>
              <w:jc w:val="right"/>
              <w:rPr>
                <w:rFonts w:ascii="宋体" w:hAnsi="宋体" w:cs="宋体" w:eastAsia="宋体" w:hint="default"/>
                <w:sz w:val="21"/>
                <w:szCs w:val="21"/>
              </w:rPr>
            </w:pPr>
            <w:r>
              <w:rPr>
                <w:rFonts w:ascii="宋体" w:hAnsi="宋体" w:cs="宋体" w:eastAsia="宋体" w:hint="default"/>
                <w:sz w:val="21"/>
                <w:szCs w:val="21"/>
              </w:rPr>
              <w:t>合计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3,404,223.17</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7,516,416.30</w:t>
            </w:r>
          </w:p>
        </w:tc>
      </w:tr>
    </w:tbl>
    <w:p>
      <w:pPr>
        <w:spacing w:line="240" w:lineRule="auto" w:before="4"/>
        <w:rPr>
          <w:rFonts w:ascii="宋体" w:hAnsi="宋体" w:cs="宋体" w:eastAsia="宋体" w:hint="default"/>
          <w:sz w:val="11"/>
          <w:szCs w:val="11"/>
        </w:rPr>
      </w:pPr>
    </w:p>
    <w:p>
      <w:pPr>
        <w:spacing w:before="36"/>
        <w:ind w:left="152" w:right="1119" w:firstLine="0"/>
        <w:jc w:val="left"/>
        <w:rPr>
          <w:rFonts w:ascii="宋体" w:hAnsi="宋体" w:cs="宋体" w:eastAsia="宋体" w:hint="default"/>
          <w:sz w:val="21"/>
          <w:szCs w:val="21"/>
        </w:rPr>
      </w:pPr>
      <w:r>
        <w:rPr>
          <w:rFonts w:ascii="宋体" w:hAnsi="宋体" w:cs="宋体" w:eastAsia="宋体" w:hint="default"/>
          <w:sz w:val="21"/>
          <w:szCs w:val="21"/>
        </w:rPr>
        <w:t>预收款项期末余额中无预收持有公司</w:t>
      </w:r>
      <w:r>
        <w:rPr>
          <w:rFonts w:ascii="宋体" w:hAnsi="宋体" w:cs="宋体" w:eastAsia="宋体" w:hint="default"/>
          <w:spacing w:val="-56"/>
          <w:sz w:val="21"/>
          <w:szCs w:val="21"/>
        </w:rPr>
        <w:t> </w:t>
      </w:r>
      <w:r>
        <w:rPr>
          <w:rFonts w:ascii="Calibri" w:hAnsi="Calibri" w:cs="Calibri" w:eastAsia="Calibri"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Calibri" w:hAnsi="Calibri" w:cs="Calibri" w:eastAsia="Calibri" w:hint="default"/>
          <w:sz w:val="21"/>
          <w:szCs w:val="21"/>
        </w:rPr>
        <w:t>5%)</w:t>
      </w:r>
      <w:r>
        <w:rPr>
          <w:rFonts w:ascii="宋体" w:hAnsi="宋体" w:cs="宋体" w:eastAsia="宋体" w:hint="default"/>
          <w:sz w:val="21"/>
          <w:szCs w:val="21"/>
        </w:rPr>
        <w:t>以上表决权股份的股东单位或关联方款项。</w:t>
      </w:r>
    </w:p>
    <w:p>
      <w:pPr>
        <w:spacing w:before="197"/>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359"/>
        <w:gridCol w:w="1572"/>
        <w:gridCol w:w="1577"/>
        <w:gridCol w:w="1573"/>
        <w:gridCol w:w="1574"/>
      </w:tblGrid>
      <w:tr>
        <w:trPr>
          <w:trHeight w:val="509"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90" w:right="0"/>
              <w:jc w:val="left"/>
              <w:rPr>
                <w:rFonts w:ascii="Calibri" w:hAnsi="Calibri" w:cs="Calibri" w:eastAsia="Calibri" w:hint="default"/>
                <w:sz w:val="21"/>
                <w:szCs w:val="21"/>
              </w:rPr>
            </w:pPr>
            <w:r>
              <w:rPr>
                <w:rFonts w:ascii="Calibri"/>
                <w:sz w:val="21"/>
              </w:rPr>
              <w:t>2010-12-31</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92" w:right="0"/>
              <w:jc w:val="left"/>
              <w:rPr>
                <w:rFonts w:ascii="Calibri" w:hAnsi="Calibri" w:cs="Calibri" w:eastAsia="Calibri" w:hint="default"/>
                <w:sz w:val="21"/>
                <w:szCs w:val="21"/>
              </w:rPr>
            </w:pPr>
            <w:r>
              <w:rPr>
                <w:rFonts w:ascii="Calibri"/>
                <w:sz w:val="21"/>
              </w:rPr>
              <w:t>2011-12-31</w:t>
            </w:r>
          </w:p>
        </w:tc>
      </w:tr>
      <w:tr>
        <w:trPr>
          <w:trHeight w:val="512"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2,073,566.33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37,068,417.56</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34,772,764.29</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sz w:val="21"/>
              </w:rPr>
              <w:t>4,369,219.60</w:t>
            </w:r>
          </w:p>
        </w:tc>
      </w:tr>
      <w:tr>
        <w:trPr>
          <w:trHeight w:val="509"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1,871,383.70</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1,871,383.70</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511"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1,507,858.64</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1,507,858.64</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509"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四、工会经费和职工教育经费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361,568.12</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361,568.12</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511"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五、因解除劳动关系给予补偿</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5,400.00</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5,400.00</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509"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六、住房公积金</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1,013,370.00</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1,013,370.00</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511"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七、残疾人就业保障金</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68,373.19</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68,373.19</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509"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八、商业保险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60,394.42</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60,394.42</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511"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2,073,566.33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41,956,765.63</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39,661,112.36</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sz w:val="21"/>
              </w:rPr>
              <w:t>4,369,219.60</w:t>
            </w:r>
          </w:p>
        </w:tc>
      </w:tr>
    </w:tbl>
    <w:p>
      <w:pPr>
        <w:spacing w:line="240" w:lineRule="auto" w:before="1"/>
        <w:rPr>
          <w:rFonts w:ascii="宋体" w:hAnsi="宋体" w:cs="宋体" w:eastAsia="宋体" w:hint="default"/>
          <w:sz w:val="12"/>
          <w:szCs w:val="12"/>
        </w:rPr>
      </w:pPr>
    </w:p>
    <w:p>
      <w:pPr>
        <w:spacing w:before="36"/>
        <w:ind w:left="152" w:right="3887" w:firstLine="0"/>
        <w:jc w:val="left"/>
        <w:rPr>
          <w:rFonts w:ascii="宋体" w:hAnsi="宋体" w:cs="宋体" w:eastAsia="宋体" w:hint="default"/>
          <w:sz w:val="21"/>
          <w:szCs w:val="21"/>
        </w:rPr>
      </w:pPr>
      <w:r>
        <w:rPr>
          <w:rFonts w:ascii="宋体" w:hAnsi="宋体" w:cs="宋体" w:eastAsia="宋体" w:hint="default"/>
          <w:sz w:val="21"/>
          <w:szCs w:val="21"/>
        </w:rPr>
        <w:t>应付职工薪酬中无属于拖欠性质的余额。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152" w:right="3887" w:firstLine="0"/>
        <w:jc w:val="left"/>
        <w:rPr>
          <w:rFonts w:ascii="宋体" w:hAnsi="宋体" w:cs="宋体" w:eastAsia="宋体" w:hint="default"/>
          <w:sz w:val="21"/>
          <w:szCs w:val="21"/>
        </w:rPr>
      </w:pPr>
      <w:r>
        <w:rPr>
          <w:rFonts w:ascii="宋体" w:hAnsi="宋体" w:cs="宋体" w:eastAsia="宋体" w:hint="default"/>
          <w:sz w:val="21"/>
          <w:szCs w:val="21"/>
        </w:rPr>
        <w:t>应付职工薪酬预计发放时间、金额等安排：</w:t>
      </w:r>
    </w:p>
    <w:p>
      <w:pPr>
        <w:spacing w:line="240" w:lineRule="auto" w:before="5"/>
        <w:rPr>
          <w:rFonts w:ascii="宋体" w:hAnsi="宋体" w:cs="宋体" w:eastAsia="宋体" w:hint="default"/>
          <w:sz w:val="14"/>
          <w:szCs w:val="14"/>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48"/>
        <w:gridCol w:w="3233"/>
        <w:gridCol w:w="3236"/>
      </w:tblGrid>
      <w:tr>
        <w:trPr>
          <w:trHeight w:val="51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发放时间</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0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45" w:right="0"/>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月</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081" w:right="0"/>
              <w:jc w:val="left"/>
              <w:rPr>
                <w:rFonts w:ascii="Calibri" w:hAnsi="Calibri" w:cs="Calibri" w:eastAsia="Calibri" w:hint="default"/>
                <w:sz w:val="21"/>
                <w:szCs w:val="21"/>
              </w:rPr>
            </w:pPr>
            <w:r>
              <w:rPr>
                <w:rFonts w:ascii="Calibri"/>
                <w:sz w:val="21"/>
              </w:rPr>
              <w:t>4,369,219.60</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工资、奖金</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48"/>
        <w:gridCol w:w="3233"/>
        <w:gridCol w:w="3236"/>
      </w:tblGrid>
      <w:tr>
        <w:trPr>
          <w:trHeight w:val="51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21"/>
                <w:szCs w:val="21"/>
              </w:rPr>
            </w:pPr>
            <w:r>
              <w:rPr>
                <w:rFonts w:ascii="Calibri"/>
                <w:sz w:val="21"/>
              </w:rPr>
              <w:t>2011-12-31</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21"/>
                <w:szCs w:val="21"/>
              </w:rPr>
            </w:pPr>
            <w:r>
              <w:rPr>
                <w:rFonts w:ascii="Calibri"/>
                <w:sz w:val="21"/>
              </w:rPr>
              <w:t>2010-12-31</w:t>
            </w:r>
          </w:p>
        </w:tc>
      </w:tr>
      <w:tr>
        <w:trPr>
          <w:trHeight w:val="51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095" w:right="0"/>
              <w:jc w:val="left"/>
              <w:rPr>
                <w:rFonts w:ascii="Calibri" w:hAnsi="Calibri" w:cs="Calibri" w:eastAsia="Calibri" w:hint="default"/>
                <w:sz w:val="21"/>
                <w:szCs w:val="21"/>
              </w:rPr>
            </w:pPr>
            <w:r>
              <w:rPr>
                <w:rFonts w:ascii="Calibri"/>
                <w:spacing w:val="-3"/>
                <w:sz w:val="21"/>
              </w:rPr>
              <w:t>8,927,706.87</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086" w:right="0"/>
              <w:jc w:val="left"/>
              <w:rPr>
                <w:rFonts w:ascii="Calibri" w:hAnsi="Calibri" w:cs="Calibri" w:eastAsia="Calibri" w:hint="default"/>
                <w:sz w:val="21"/>
                <w:szCs w:val="21"/>
              </w:rPr>
            </w:pPr>
            <w:r>
              <w:rPr>
                <w:rFonts w:ascii="Calibri"/>
                <w:sz w:val="21"/>
              </w:rPr>
              <w:t>5,794,360.86</w:t>
            </w:r>
          </w:p>
        </w:tc>
      </w:tr>
    </w:tbl>
    <w:p>
      <w:pPr>
        <w:spacing w:after="0" w:line="240" w:lineRule="auto"/>
        <w:jc w:val="left"/>
        <w:rPr>
          <w:rFonts w:ascii="Calibri" w:hAnsi="Calibri" w:cs="Calibri" w:eastAsia="Calibri" w:hint="default"/>
          <w:sz w:val="21"/>
          <w:szCs w:val="21"/>
        </w:rPr>
        <w:sectPr>
          <w:pgSz w:w="11910" w:h="16840"/>
          <w:pgMar w:header="0" w:footer="1051" w:top="1060" w:bottom="1240" w:left="980" w:right="0"/>
        </w:sectPr>
      </w:pPr>
    </w:p>
    <w:p>
      <w:pPr>
        <w:spacing w:line="240" w:lineRule="auto" w:before="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263"/>
        <w:gridCol w:w="3233"/>
        <w:gridCol w:w="3236"/>
      </w:tblGrid>
      <w:tr>
        <w:trPr>
          <w:trHeight w:val="526" w:hRule="exact"/>
        </w:trPr>
        <w:tc>
          <w:tcPr>
            <w:tcW w:w="3263" w:type="dxa"/>
            <w:tcBorders>
              <w:top w:val="single" w:sz="15"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397"/>
              <w:jc w:val="right"/>
              <w:rPr>
                <w:rFonts w:ascii="宋体" w:hAnsi="宋体" w:cs="宋体" w:eastAsia="宋体" w:hint="default"/>
                <w:sz w:val="21"/>
                <w:szCs w:val="21"/>
              </w:rPr>
            </w:pPr>
            <w:r>
              <w:rPr>
                <w:rFonts w:ascii="宋体" w:hAnsi="宋体" w:cs="宋体" w:eastAsia="宋体" w:hint="default"/>
                <w:sz w:val="21"/>
                <w:szCs w:val="21"/>
              </w:rPr>
              <w:t>项目</w:t>
            </w:r>
          </w:p>
        </w:tc>
        <w:tc>
          <w:tcPr>
            <w:tcW w:w="323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21"/>
                <w:szCs w:val="21"/>
              </w:rPr>
            </w:pPr>
            <w:r>
              <w:rPr>
                <w:rFonts w:ascii="Calibri"/>
                <w:sz w:val="21"/>
              </w:rPr>
              <w:t>2011-12-31</w:t>
            </w:r>
          </w:p>
        </w:tc>
        <w:tc>
          <w:tcPr>
            <w:tcW w:w="3236"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21"/>
                <w:szCs w:val="21"/>
              </w:rPr>
            </w:pPr>
            <w:r>
              <w:rPr>
                <w:rFonts w:ascii="Calibri"/>
                <w:sz w:val="21"/>
              </w:rPr>
              <w:t>2010-12-31</w:t>
            </w:r>
          </w:p>
        </w:tc>
      </w:tr>
      <w:tr>
        <w:trPr>
          <w:trHeight w:val="509"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27,200.45</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11,381.65</w:t>
            </w:r>
          </w:p>
        </w:tc>
      </w:tr>
      <w:tr>
        <w:trPr>
          <w:trHeight w:val="511"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627,096.71</w:t>
            </w:r>
            <w:r>
              <w:rPr>
                <w:rFonts w:ascii="Calibri"/>
                <w:sz w:val="21"/>
              </w:rPr>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406,401.97</w:t>
            </w:r>
          </w:p>
        </w:tc>
      </w:tr>
      <w:tr>
        <w:trPr>
          <w:trHeight w:val="509"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2,060,239.42</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3,931,660.44</w:t>
            </w:r>
          </w:p>
        </w:tc>
      </w:tr>
      <w:tr>
        <w:trPr>
          <w:trHeight w:val="511"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352,151.24</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5"/>
              <w:jc w:val="right"/>
              <w:rPr>
                <w:rFonts w:ascii="Calibri" w:hAnsi="Calibri" w:cs="Calibri" w:eastAsia="Calibri" w:hint="default"/>
                <w:sz w:val="21"/>
                <w:szCs w:val="21"/>
              </w:rPr>
            </w:pPr>
            <w:r>
              <w:rPr>
                <w:rFonts w:ascii="Calibri"/>
                <w:spacing w:val="-2"/>
                <w:sz w:val="21"/>
              </w:rPr>
              <w:t>114,525.68</w:t>
            </w:r>
          </w:p>
        </w:tc>
      </w:tr>
      <w:tr>
        <w:trPr>
          <w:trHeight w:val="509"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268,755.73</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3"/>
                <w:sz w:val="21"/>
              </w:rPr>
              <w:t>174,172.28</w:t>
            </w:r>
          </w:p>
        </w:tc>
      </w:tr>
      <w:tr>
        <w:trPr>
          <w:trHeight w:val="502"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179,170.49</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6"/>
              <w:jc w:val="right"/>
              <w:rPr>
                <w:rFonts w:ascii="Calibri" w:hAnsi="Calibri" w:cs="Calibri" w:eastAsia="Calibri" w:hint="default"/>
                <w:sz w:val="21"/>
                <w:szCs w:val="21"/>
              </w:rPr>
            </w:pPr>
            <w:r>
              <w:rPr>
                <w:rFonts w:ascii="Calibri"/>
                <w:w w:val="100"/>
                <w:sz w:val="21"/>
              </w:rPr>
              <w:t>-</w:t>
            </w:r>
          </w:p>
        </w:tc>
      </w:tr>
      <w:tr>
        <w:trPr>
          <w:trHeight w:val="499"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7,833.17</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6"/>
              <w:jc w:val="right"/>
              <w:rPr>
                <w:rFonts w:ascii="Calibri" w:hAnsi="Calibri" w:cs="Calibri" w:eastAsia="Calibri" w:hint="default"/>
                <w:sz w:val="21"/>
                <w:szCs w:val="21"/>
              </w:rPr>
            </w:pPr>
            <w:r>
              <w:rPr>
                <w:rFonts w:ascii="Calibri"/>
                <w:w w:val="100"/>
                <w:sz w:val="21"/>
              </w:rPr>
              <w:t>-</w:t>
            </w:r>
          </w:p>
        </w:tc>
      </w:tr>
      <w:tr>
        <w:trPr>
          <w:trHeight w:val="502"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397"/>
              <w:jc w:val="right"/>
              <w:rPr>
                <w:rFonts w:ascii="宋体" w:hAnsi="宋体" w:cs="宋体" w:eastAsia="宋体" w:hint="default"/>
                <w:sz w:val="21"/>
                <w:szCs w:val="21"/>
              </w:rPr>
            </w:pPr>
            <w:r>
              <w:rPr>
                <w:rFonts w:ascii="宋体" w:hAnsi="宋体" w:cs="宋体" w:eastAsia="宋体" w:hint="default"/>
                <w:sz w:val="21"/>
                <w:szCs w:val="21"/>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12,450,154.08</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10,432,502.88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36"/>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6"/>
        <w:rPr>
          <w:rFonts w:ascii="宋体" w:hAnsi="宋体" w:cs="宋体" w:eastAsia="宋体" w:hint="default"/>
          <w:b/>
          <w:bCs/>
          <w:sz w:val="12"/>
          <w:szCs w:val="12"/>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65"/>
        <w:gridCol w:w="3250"/>
        <w:gridCol w:w="3248"/>
      </w:tblGrid>
      <w:tr>
        <w:trPr>
          <w:trHeight w:val="499"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407"/>
              <w:jc w:val="right"/>
              <w:rPr>
                <w:rFonts w:ascii="宋体" w:hAnsi="宋体" w:cs="宋体" w:eastAsia="宋体" w:hint="default"/>
                <w:sz w:val="21"/>
                <w:szCs w:val="21"/>
              </w:rPr>
            </w:pPr>
            <w:r>
              <w:rPr>
                <w:rFonts w:ascii="宋体" w:hAnsi="宋体" w:cs="宋体" w:eastAsia="宋体" w:hint="default"/>
                <w:sz w:val="21"/>
                <w:szCs w:val="21"/>
              </w:rPr>
              <w:t>项目</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21"/>
                <w:szCs w:val="21"/>
              </w:rPr>
            </w:pPr>
            <w:r>
              <w:rPr>
                <w:rFonts w:ascii="Calibri"/>
                <w:sz w:val="21"/>
              </w:rPr>
              <w:t>2011-12-31</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21"/>
                <w:szCs w:val="21"/>
              </w:rPr>
            </w:pPr>
            <w:r>
              <w:rPr>
                <w:rFonts w:ascii="Calibri"/>
                <w:sz w:val="21"/>
              </w:rPr>
              <w:t>2010-12-31</w:t>
            </w:r>
          </w:p>
        </w:tc>
      </w:tr>
      <w:tr>
        <w:trPr>
          <w:trHeight w:val="502"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6"/>
              <w:ind w:left="12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4,720,366.15</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2,284,255.09</w:t>
            </w:r>
          </w:p>
        </w:tc>
      </w:tr>
      <w:tr>
        <w:trPr>
          <w:trHeight w:val="499"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4"/>
              <w:ind w:left="122"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115,500.00</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181,500.00</w:t>
            </w:r>
          </w:p>
        </w:tc>
      </w:tr>
      <w:tr>
        <w:trPr>
          <w:trHeight w:val="50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4"/>
              <w:ind w:left="122" w:right="0"/>
              <w:jc w:val="left"/>
              <w:rPr>
                <w:rFonts w:ascii="宋体" w:hAnsi="宋体" w:cs="宋体" w:eastAsia="宋体" w:hint="default"/>
                <w:sz w:val="21"/>
                <w:szCs w:val="21"/>
              </w:rPr>
            </w:pPr>
            <w:r>
              <w:rPr>
                <w:rFonts w:ascii="Calibri" w:hAnsi="Calibri" w:cs="Calibri" w:eastAsia="Calibri" w:hint="default"/>
                <w:sz w:val="21"/>
                <w:szCs w:val="21"/>
              </w:rPr>
              <w:t>2-3</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181,500.00</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26,806.58</w:t>
            </w:r>
          </w:p>
        </w:tc>
      </w:tr>
      <w:tr>
        <w:trPr>
          <w:trHeight w:val="502"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6"/>
              <w:ind w:left="122"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10,000.00</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20,000.00</w:t>
            </w:r>
          </w:p>
        </w:tc>
      </w:tr>
      <w:tr>
        <w:trPr>
          <w:trHeight w:val="499"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407"/>
              <w:jc w:val="right"/>
              <w:rPr>
                <w:rFonts w:ascii="宋体" w:hAnsi="宋体" w:cs="宋体" w:eastAsia="宋体" w:hint="default"/>
                <w:sz w:val="21"/>
                <w:szCs w:val="21"/>
              </w:rPr>
            </w:pPr>
            <w:r>
              <w:rPr>
                <w:rFonts w:ascii="宋体" w:hAnsi="宋体" w:cs="宋体" w:eastAsia="宋体" w:hint="default"/>
                <w:sz w:val="21"/>
                <w:szCs w:val="21"/>
              </w:rPr>
              <w:t>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5,027,366.15</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2,512,561.67</w:t>
            </w:r>
          </w:p>
        </w:tc>
      </w:tr>
    </w:tbl>
    <w:p>
      <w:pPr>
        <w:spacing w:line="240" w:lineRule="auto" w:before="4"/>
        <w:rPr>
          <w:rFonts w:ascii="宋体" w:hAnsi="宋体" w:cs="宋体" w:eastAsia="宋体" w:hint="default"/>
          <w:sz w:val="11"/>
          <w:szCs w:val="11"/>
        </w:rPr>
      </w:pPr>
    </w:p>
    <w:p>
      <w:pPr>
        <w:spacing w:before="36"/>
        <w:ind w:left="152" w:right="1119" w:firstLine="0"/>
        <w:jc w:val="left"/>
        <w:rPr>
          <w:rFonts w:ascii="宋体" w:hAnsi="宋体" w:cs="宋体" w:eastAsia="宋体" w:hint="default"/>
          <w:sz w:val="21"/>
          <w:szCs w:val="21"/>
        </w:rPr>
      </w:pPr>
      <w:r>
        <w:rPr>
          <w:rFonts w:ascii="宋体" w:hAnsi="宋体" w:cs="宋体" w:eastAsia="宋体" w:hint="default"/>
          <w:sz w:val="21"/>
          <w:szCs w:val="21"/>
        </w:rPr>
        <w:t>本报告期末其他应付款中应付持有公司</w:t>
      </w:r>
      <w:r>
        <w:rPr>
          <w:rFonts w:ascii="宋体" w:hAnsi="宋体" w:cs="宋体" w:eastAsia="宋体" w:hint="default"/>
          <w:spacing w:val="-58"/>
          <w:sz w:val="21"/>
          <w:szCs w:val="21"/>
        </w:rPr>
        <w:t> </w:t>
      </w:r>
      <w:r>
        <w:rPr>
          <w:rFonts w:ascii="Calibri" w:hAnsi="Calibri" w:cs="Calibri" w:eastAsia="Calibri" w:hint="default"/>
          <w:sz w:val="21"/>
          <w:szCs w:val="21"/>
        </w:rPr>
        <w:t>5%(</w:t>
      </w:r>
      <w:r>
        <w:rPr>
          <w:rFonts w:ascii="宋体" w:hAnsi="宋体" w:cs="宋体" w:eastAsia="宋体" w:hint="default"/>
          <w:sz w:val="21"/>
          <w:szCs w:val="21"/>
        </w:rPr>
        <w:t>含</w:t>
      </w:r>
      <w:r>
        <w:rPr>
          <w:rFonts w:ascii="宋体" w:hAnsi="宋体" w:cs="宋体" w:eastAsia="宋体" w:hint="default"/>
          <w:spacing w:val="-58"/>
          <w:sz w:val="21"/>
          <w:szCs w:val="21"/>
        </w:rPr>
        <w:t> </w:t>
      </w:r>
      <w:r>
        <w:rPr>
          <w:rFonts w:ascii="Calibri" w:hAnsi="Calibri" w:cs="Calibri" w:eastAsia="Calibri" w:hint="default"/>
          <w:sz w:val="21"/>
          <w:szCs w:val="21"/>
        </w:rPr>
        <w:t>5%)</w:t>
      </w:r>
      <w:r>
        <w:rPr>
          <w:rFonts w:ascii="宋体" w:hAnsi="宋体" w:cs="宋体" w:eastAsia="宋体" w:hint="default"/>
          <w:sz w:val="21"/>
          <w:szCs w:val="21"/>
        </w:rPr>
        <w:t>以上表决权股份的股东单位或关联方款项见附注六</w:t>
      </w:r>
      <w:r>
        <w:rPr>
          <w:rFonts w:ascii="Calibri" w:hAnsi="Calibri" w:cs="Calibri" w:eastAsia="Calibri" w:hint="default"/>
          <w:sz w:val="21"/>
          <w:szCs w:val="21"/>
        </w:rPr>
        <w:t>.6</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9"/>
          <w:szCs w:val="29"/>
        </w:rPr>
      </w:pPr>
    </w:p>
    <w:p>
      <w:pPr>
        <w:spacing w:before="0"/>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3"/>
        <w:rPr>
          <w:rFonts w:ascii="宋体" w:hAnsi="宋体" w:cs="宋体" w:eastAsia="宋体" w:hint="default"/>
          <w:b/>
          <w:bCs/>
          <w:sz w:val="15"/>
          <w:szCs w:val="15"/>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954"/>
        <w:gridCol w:w="1942"/>
        <w:gridCol w:w="1940"/>
        <w:gridCol w:w="1940"/>
        <w:gridCol w:w="1942"/>
      </w:tblGrid>
      <w:tr>
        <w:trPr>
          <w:trHeight w:val="500"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77" w:right="0"/>
              <w:jc w:val="left"/>
              <w:rPr>
                <w:rFonts w:ascii="Calibri" w:hAnsi="Calibri" w:cs="Calibri" w:eastAsia="Calibri" w:hint="default"/>
                <w:sz w:val="21"/>
                <w:szCs w:val="21"/>
              </w:rPr>
            </w:pPr>
            <w:r>
              <w:rPr>
                <w:rFonts w:ascii="Calibri"/>
                <w:sz w:val="21"/>
              </w:rPr>
              <w:t>2010-12-31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77" w:right="0"/>
              <w:jc w:val="left"/>
              <w:rPr>
                <w:rFonts w:ascii="Calibri" w:hAnsi="Calibri" w:cs="Calibri" w:eastAsia="Calibri" w:hint="default"/>
                <w:sz w:val="21"/>
                <w:szCs w:val="21"/>
              </w:rPr>
            </w:pPr>
            <w:r>
              <w:rPr>
                <w:rFonts w:ascii="Calibri"/>
                <w:sz w:val="21"/>
              </w:rPr>
              <w:t>2011-12-31</w:t>
            </w:r>
          </w:p>
        </w:tc>
      </w:tr>
      <w:tr>
        <w:trPr>
          <w:trHeight w:val="502"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保修维护费</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50" w:right="0"/>
              <w:jc w:val="left"/>
              <w:rPr>
                <w:rFonts w:ascii="Calibri" w:hAnsi="Calibri" w:cs="Calibri" w:eastAsia="Calibri" w:hint="default"/>
                <w:sz w:val="21"/>
                <w:szCs w:val="21"/>
              </w:rPr>
            </w:pPr>
            <w:r>
              <w:rPr>
                <w:rFonts w:ascii="Calibri"/>
                <w:sz w:val="21"/>
              </w:rPr>
              <w:t>319,258.65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45" w:right="0"/>
              <w:jc w:val="left"/>
              <w:rPr>
                <w:rFonts w:ascii="Calibri" w:hAnsi="Calibri" w:cs="Calibri" w:eastAsia="Calibri" w:hint="default"/>
                <w:sz w:val="21"/>
                <w:szCs w:val="21"/>
              </w:rPr>
            </w:pPr>
            <w:r>
              <w:rPr>
                <w:rFonts w:ascii="Calibri"/>
                <w:sz w:val="21"/>
              </w:rPr>
              <w:t>646,318.40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50" w:right="0"/>
              <w:jc w:val="left"/>
              <w:rPr>
                <w:rFonts w:ascii="Calibri" w:hAnsi="Calibri" w:cs="Calibri" w:eastAsia="Calibri" w:hint="default"/>
                <w:sz w:val="21"/>
                <w:szCs w:val="21"/>
              </w:rPr>
            </w:pPr>
            <w:r>
              <w:rPr>
                <w:rFonts w:ascii="Calibri"/>
                <w:sz w:val="21"/>
              </w:rPr>
              <w:t>516,229.62</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52" w:right="0"/>
              <w:jc w:val="left"/>
              <w:rPr>
                <w:rFonts w:ascii="Calibri" w:hAnsi="Calibri" w:cs="Calibri" w:eastAsia="Calibri" w:hint="default"/>
                <w:sz w:val="21"/>
                <w:szCs w:val="21"/>
              </w:rPr>
            </w:pPr>
            <w:r>
              <w:rPr>
                <w:rFonts w:ascii="Calibri"/>
                <w:sz w:val="21"/>
              </w:rPr>
              <w:t>449,347.43</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36"/>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6"/>
        <w:rPr>
          <w:rFonts w:ascii="宋体" w:hAnsi="宋体" w:cs="宋体" w:eastAsia="宋体" w:hint="default"/>
          <w:b/>
          <w:bCs/>
          <w:sz w:val="12"/>
          <w:szCs w:val="12"/>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4208"/>
        <w:gridCol w:w="1368"/>
        <w:gridCol w:w="1370"/>
        <w:gridCol w:w="1369"/>
        <w:gridCol w:w="1370"/>
      </w:tblGrid>
      <w:tr>
        <w:trPr>
          <w:trHeight w:val="502" w:hRule="exact"/>
        </w:trPr>
        <w:tc>
          <w:tcPr>
            <w:tcW w:w="4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9" w:right="0"/>
              <w:jc w:val="left"/>
              <w:rPr>
                <w:rFonts w:ascii="Calibri" w:hAnsi="Calibri" w:cs="Calibri" w:eastAsia="Calibri" w:hint="default"/>
                <w:sz w:val="21"/>
                <w:szCs w:val="21"/>
              </w:rPr>
            </w:pPr>
            <w:r>
              <w:rPr>
                <w:rFonts w:ascii="Calibri"/>
                <w:sz w:val="21"/>
              </w:rPr>
              <w:t>2010-12-31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1" w:right="0"/>
              <w:jc w:val="left"/>
              <w:rPr>
                <w:rFonts w:ascii="Calibri" w:hAnsi="Calibri" w:cs="Calibri" w:eastAsia="Calibri" w:hint="default"/>
                <w:sz w:val="21"/>
                <w:szCs w:val="21"/>
              </w:rPr>
            </w:pPr>
            <w:r>
              <w:rPr>
                <w:rFonts w:ascii="Calibri"/>
                <w:sz w:val="21"/>
              </w:rPr>
              <w:t>2011-12-31</w:t>
            </w:r>
          </w:p>
        </w:tc>
      </w:tr>
    </w:tbl>
    <w:p>
      <w:pPr>
        <w:spacing w:after="0" w:line="240" w:lineRule="auto"/>
        <w:jc w:val="left"/>
        <w:rPr>
          <w:rFonts w:ascii="Calibri" w:hAnsi="Calibri" w:cs="Calibri" w:eastAsia="Calibri" w:hint="default"/>
          <w:sz w:val="21"/>
          <w:szCs w:val="21"/>
        </w:rPr>
        <w:sectPr>
          <w:pgSz w:w="11910" w:h="16840"/>
          <w:pgMar w:header="0" w:footer="1051" w:top="1060" w:bottom="1240" w:left="980" w:right="0"/>
        </w:sectPr>
      </w:pPr>
    </w:p>
    <w:p>
      <w:pPr>
        <w:spacing w:line="240" w:lineRule="auto" w:before="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223"/>
        <w:gridCol w:w="1368"/>
        <w:gridCol w:w="1370"/>
        <w:gridCol w:w="1369"/>
        <w:gridCol w:w="1370"/>
      </w:tblGrid>
      <w:tr>
        <w:trPr>
          <w:trHeight w:val="516" w:hRule="exact"/>
        </w:trPr>
        <w:tc>
          <w:tcPr>
            <w:tcW w:w="4223" w:type="dxa"/>
            <w:tcBorders>
              <w:top w:val="single" w:sz="15"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36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89" w:right="0"/>
              <w:jc w:val="left"/>
              <w:rPr>
                <w:rFonts w:ascii="Calibri" w:hAnsi="Calibri" w:cs="Calibri" w:eastAsia="Calibri" w:hint="default"/>
                <w:sz w:val="21"/>
                <w:szCs w:val="21"/>
              </w:rPr>
            </w:pPr>
            <w:r>
              <w:rPr>
                <w:rFonts w:ascii="Calibri"/>
                <w:sz w:val="21"/>
              </w:rPr>
              <w:t>2010-12-31</w:t>
            </w:r>
          </w:p>
        </w:tc>
        <w:tc>
          <w:tcPr>
            <w:tcW w:w="137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70"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91" w:right="0"/>
              <w:jc w:val="left"/>
              <w:rPr>
                <w:rFonts w:ascii="Calibri" w:hAnsi="Calibri" w:cs="Calibri" w:eastAsia="Calibri" w:hint="default"/>
                <w:sz w:val="21"/>
                <w:szCs w:val="21"/>
              </w:rPr>
            </w:pPr>
            <w:r>
              <w:rPr>
                <w:rFonts w:ascii="Calibri"/>
                <w:sz w:val="21"/>
              </w:rPr>
              <w:t>2011-12-31</w:t>
            </w:r>
          </w:p>
        </w:tc>
      </w:tr>
      <w:tr>
        <w:trPr>
          <w:trHeight w:val="500" w:hRule="exact"/>
        </w:trPr>
        <w:tc>
          <w:tcPr>
            <w:tcW w:w="4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4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4"/>
              <w:ind w:left="28"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pacing w:val="-52"/>
                <w:sz w:val="21"/>
                <w:szCs w:val="21"/>
              </w:rPr>
              <w:t> </w:t>
            </w:r>
            <w:r>
              <w:rPr>
                <w:rFonts w:ascii="Calibri" w:hAnsi="Calibri" w:cs="Calibri" w:eastAsia="Calibri" w:hint="default"/>
                <w:sz w:val="21"/>
                <w:szCs w:val="21"/>
              </w:rPr>
              <w:t>LED</w:t>
            </w:r>
            <w:r>
              <w:rPr>
                <w:rFonts w:ascii="Calibri" w:hAnsi="Calibri" w:cs="Calibri" w:eastAsia="Calibri" w:hint="default"/>
                <w:spacing w:val="2"/>
                <w:sz w:val="21"/>
                <w:szCs w:val="21"/>
              </w:rPr>
              <w:t> </w:t>
            </w:r>
            <w:r>
              <w:rPr>
                <w:rFonts w:ascii="宋体" w:hAnsi="宋体" w:cs="宋体" w:eastAsia="宋体" w:hint="default"/>
                <w:sz w:val="21"/>
                <w:szCs w:val="21"/>
              </w:rPr>
              <w:t>显示技术研究开发中心项目资助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5" w:right="0"/>
              <w:jc w:val="left"/>
              <w:rPr>
                <w:rFonts w:ascii="Calibri" w:hAnsi="Calibri" w:cs="Calibri" w:eastAsia="Calibri" w:hint="default"/>
                <w:sz w:val="21"/>
                <w:szCs w:val="21"/>
              </w:rPr>
            </w:pPr>
            <w:r>
              <w:rPr>
                <w:rFonts w:ascii="Calibri"/>
                <w:sz w:val="21"/>
              </w:rPr>
              <w:t>3,000,000.00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65"/>
              <w:jc w:val="right"/>
              <w:rPr>
                <w:rFonts w:ascii="Calibri" w:hAnsi="Calibri" w:cs="Calibri" w:eastAsia="Calibri" w:hint="default"/>
                <w:sz w:val="21"/>
                <w:szCs w:val="21"/>
              </w:rPr>
            </w:pPr>
            <w:r>
              <w:rPr>
                <w:rFonts w:ascii="Calibri"/>
                <w:w w:val="100"/>
                <w:sz w:val="21"/>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65"/>
              <w:jc w:val="right"/>
              <w:rPr>
                <w:rFonts w:ascii="Calibri" w:hAnsi="Calibri" w:cs="Calibri" w:eastAsia="Calibri" w:hint="default"/>
                <w:sz w:val="21"/>
                <w:szCs w:val="21"/>
              </w:rPr>
            </w:pPr>
            <w:r>
              <w:rPr>
                <w:rFonts w:ascii="Calibri"/>
                <w:spacing w:val="-1"/>
                <w:sz w:val="21"/>
              </w:rPr>
              <w:t>3,000,000.00</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67"/>
              <w:jc w:val="right"/>
              <w:rPr>
                <w:rFonts w:ascii="Calibri" w:hAnsi="Calibri" w:cs="Calibri" w:eastAsia="Calibri" w:hint="default"/>
                <w:sz w:val="21"/>
                <w:szCs w:val="21"/>
              </w:rPr>
            </w:pPr>
            <w:r>
              <w:rPr>
                <w:rFonts w:ascii="Calibri"/>
                <w:w w:val="100"/>
                <w:sz w:val="21"/>
              </w:rPr>
              <w:t>-</w:t>
            </w:r>
          </w:p>
        </w:tc>
      </w:tr>
      <w:tr>
        <w:trPr>
          <w:trHeight w:val="502" w:hRule="exact"/>
        </w:trPr>
        <w:tc>
          <w:tcPr>
            <w:tcW w:w="4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75" w:right="0"/>
              <w:jc w:val="left"/>
              <w:rPr>
                <w:rFonts w:ascii="Calibri" w:hAnsi="Calibri" w:cs="Calibri" w:eastAsia="Calibri" w:hint="default"/>
                <w:sz w:val="21"/>
                <w:szCs w:val="21"/>
              </w:rPr>
            </w:pPr>
            <w:r>
              <w:rPr>
                <w:rFonts w:ascii="Calibri"/>
                <w:sz w:val="21"/>
              </w:rPr>
              <w:t>3,000,000.00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65"/>
              <w:jc w:val="right"/>
              <w:rPr>
                <w:rFonts w:ascii="Calibri" w:hAnsi="Calibri" w:cs="Calibri" w:eastAsia="Calibri" w:hint="default"/>
                <w:sz w:val="21"/>
                <w:szCs w:val="21"/>
              </w:rPr>
            </w:pPr>
            <w:r>
              <w:rPr>
                <w:rFonts w:ascii="Calibri"/>
                <w:w w:val="100"/>
                <w:sz w:val="21"/>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65"/>
              <w:jc w:val="right"/>
              <w:rPr>
                <w:rFonts w:ascii="Calibri" w:hAnsi="Calibri" w:cs="Calibri" w:eastAsia="Calibri" w:hint="default"/>
                <w:sz w:val="21"/>
                <w:szCs w:val="21"/>
              </w:rPr>
            </w:pPr>
            <w:r>
              <w:rPr>
                <w:rFonts w:ascii="Calibri"/>
                <w:spacing w:val="-1"/>
                <w:sz w:val="21"/>
              </w:rPr>
              <w:t>3,000,000.00</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67"/>
              <w:jc w:val="right"/>
              <w:rPr>
                <w:rFonts w:ascii="Calibri" w:hAnsi="Calibri" w:cs="Calibri" w:eastAsia="Calibri" w:hint="default"/>
                <w:sz w:val="21"/>
                <w:szCs w:val="21"/>
              </w:rPr>
            </w:pPr>
            <w:r>
              <w:rPr>
                <w:rFonts w:ascii="Calibri"/>
                <w:w w:val="100"/>
                <w:sz w:val="21"/>
              </w:rPr>
              <w:t>-</w:t>
            </w:r>
          </w:p>
        </w:tc>
      </w:tr>
    </w:tbl>
    <w:p>
      <w:pPr>
        <w:spacing w:line="240" w:lineRule="auto" w:before="4"/>
        <w:rPr>
          <w:rFonts w:ascii="宋体" w:hAnsi="宋体" w:cs="宋体" w:eastAsia="宋体" w:hint="default"/>
          <w:sz w:val="11"/>
          <w:szCs w:val="11"/>
        </w:rPr>
      </w:pPr>
    </w:p>
    <w:p>
      <w:pPr>
        <w:spacing w:line="388" w:lineRule="auto" w:before="36"/>
        <w:ind w:left="152" w:right="1128" w:firstLine="420"/>
        <w:jc w:val="both"/>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Calibri" w:hAnsi="Calibri" w:cs="Calibri" w:eastAsia="Calibri" w:hint="default"/>
          <w:sz w:val="21"/>
          <w:szCs w:val="21"/>
        </w:rPr>
        <w:t>7</w:t>
      </w:r>
      <w:r>
        <w:rPr>
          <w:rFonts w:ascii="Calibri" w:hAnsi="Calibri" w:cs="Calibri" w:eastAsia="Calibri" w:hint="default"/>
          <w:spacing w:val="9"/>
          <w:sz w:val="21"/>
          <w:szCs w:val="21"/>
        </w:rPr>
        <w:t> </w:t>
      </w:r>
      <w:r>
        <w:rPr>
          <w:rFonts w:ascii="宋体" w:hAnsi="宋体" w:cs="宋体" w:eastAsia="宋体" w:hint="default"/>
          <w:sz w:val="21"/>
          <w:szCs w:val="21"/>
        </w:rPr>
        <w:t>月，根据深圳市科技和信息局项目文件号：深科信</w:t>
      </w:r>
      <w:r>
        <w:rPr>
          <w:rFonts w:ascii="Calibri" w:hAnsi="Calibri" w:cs="Calibri" w:eastAsia="Calibri" w:hint="default"/>
          <w:sz w:val="21"/>
          <w:szCs w:val="21"/>
        </w:rPr>
        <w:t>[2009]144</w:t>
      </w:r>
      <w:r>
        <w:rPr>
          <w:rFonts w:ascii="Calibri" w:hAnsi="Calibri" w:cs="Calibri" w:eastAsia="Calibri" w:hint="default"/>
          <w:spacing w:val="10"/>
          <w:sz w:val="21"/>
          <w:szCs w:val="21"/>
        </w:rPr>
        <w:t> </w:t>
      </w:r>
      <w:r>
        <w:rPr>
          <w:rFonts w:ascii="宋体" w:hAnsi="宋体" w:cs="宋体" w:eastAsia="宋体" w:hint="default"/>
          <w:sz w:val="21"/>
          <w:szCs w:val="21"/>
        </w:rPr>
        <w:t>号，深圳市财政局拨款</w:t>
      </w:r>
      <w:r>
        <w:rPr>
          <w:rFonts w:ascii="宋体" w:hAnsi="宋体" w:cs="宋体" w:eastAsia="宋体" w:hint="default"/>
          <w:spacing w:val="-50"/>
          <w:sz w:val="21"/>
          <w:szCs w:val="21"/>
        </w:rPr>
        <w:t> </w:t>
      </w:r>
      <w:r>
        <w:rPr>
          <w:rFonts w:ascii="Calibri" w:hAnsi="Calibri" w:cs="Calibri" w:eastAsia="Calibri" w:hint="default"/>
          <w:sz w:val="21"/>
          <w:szCs w:val="21"/>
        </w:rPr>
        <w:t>300</w:t>
      </w:r>
      <w:r>
        <w:rPr>
          <w:rFonts w:ascii="Calibri" w:hAnsi="Calibri" w:cs="Calibri" w:eastAsia="Calibri" w:hint="default"/>
          <w:spacing w:val="9"/>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pacing w:val="-4"/>
          <w:sz w:val="21"/>
          <w:szCs w:val="21"/>
        </w:rPr>
        <w:t>元，用于</w:t>
      </w:r>
      <w:r>
        <w:rPr>
          <w:rFonts w:ascii="Calibri" w:hAnsi="Calibri" w:cs="Calibri" w:eastAsia="Calibri" w:hint="default"/>
          <w:spacing w:val="-4"/>
          <w:sz w:val="21"/>
          <w:szCs w:val="21"/>
        </w:rPr>
        <w:t>“</w:t>
      </w:r>
      <w:r>
        <w:rPr>
          <w:rFonts w:ascii="宋体" w:hAnsi="宋体" w:cs="宋体" w:eastAsia="宋体" w:hint="default"/>
          <w:spacing w:val="-4"/>
          <w:sz w:val="21"/>
          <w:szCs w:val="21"/>
        </w:rPr>
        <w:t>深圳市</w:t>
      </w:r>
      <w:r>
        <w:rPr>
          <w:rFonts w:ascii="宋体" w:hAnsi="宋体" w:cs="宋体" w:eastAsia="宋体" w:hint="default"/>
          <w:spacing w:val="-47"/>
          <w:sz w:val="21"/>
          <w:szCs w:val="21"/>
        </w:rPr>
        <w:t> </w:t>
      </w:r>
      <w:r>
        <w:rPr>
          <w:rFonts w:ascii="Calibri" w:hAnsi="Calibri" w:cs="Calibri" w:eastAsia="Calibri" w:hint="default"/>
          <w:sz w:val="21"/>
          <w:szCs w:val="21"/>
        </w:rPr>
        <w:t>LED</w:t>
      </w:r>
      <w:r>
        <w:rPr>
          <w:rFonts w:ascii="Calibri" w:hAnsi="Calibri" w:cs="Calibri" w:eastAsia="Calibri" w:hint="default"/>
          <w:spacing w:val="8"/>
          <w:sz w:val="21"/>
          <w:szCs w:val="21"/>
        </w:rPr>
        <w:t> </w:t>
      </w:r>
      <w:r>
        <w:rPr>
          <w:rFonts w:ascii="宋体" w:hAnsi="宋体" w:cs="宋体" w:eastAsia="宋体" w:hint="default"/>
          <w:spacing w:val="-3"/>
          <w:sz w:val="21"/>
          <w:szCs w:val="21"/>
        </w:rPr>
        <w:t>显示技术研究开发中心</w:t>
      </w:r>
      <w:r>
        <w:rPr>
          <w:rFonts w:ascii="Calibri" w:hAnsi="Calibri" w:cs="Calibri" w:eastAsia="Calibri" w:hint="default"/>
          <w:spacing w:val="-3"/>
          <w:sz w:val="21"/>
          <w:szCs w:val="21"/>
        </w:rPr>
        <w:t>”</w:t>
      </w:r>
      <w:r>
        <w:rPr>
          <w:rFonts w:ascii="宋体" w:hAnsi="宋体" w:cs="宋体" w:eastAsia="宋体" w:hint="default"/>
          <w:spacing w:val="-3"/>
          <w:sz w:val="21"/>
          <w:szCs w:val="21"/>
        </w:rPr>
        <w:t>项目，需经拨款单位验收。</w:t>
      </w:r>
      <w:r>
        <w:rPr>
          <w:rFonts w:ascii="Calibri" w:hAnsi="Calibri" w:cs="Calibri" w:eastAsia="Calibri" w:hint="default"/>
          <w:spacing w:val="-3"/>
          <w:sz w:val="21"/>
          <w:szCs w:val="21"/>
        </w:rPr>
        <w:t>2011</w:t>
      </w:r>
      <w:r>
        <w:rPr>
          <w:rFonts w:ascii="Calibri" w:hAnsi="Calibri" w:cs="Calibri" w:eastAsia="Calibri"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Calibri" w:hAnsi="Calibri" w:cs="Calibri" w:eastAsia="Calibri" w:hint="default"/>
          <w:sz w:val="21"/>
          <w:szCs w:val="21"/>
        </w:rPr>
        <w:t>10</w:t>
      </w:r>
      <w:r>
        <w:rPr>
          <w:rFonts w:ascii="Calibri" w:hAnsi="Calibri" w:cs="Calibri" w:eastAsia="Calibri"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Calibri" w:hAnsi="Calibri" w:cs="Calibri" w:eastAsia="Calibri" w:hint="default"/>
          <w:sz w:val="21"/>
          <w:szCs w:val="21"/>
        </w:rPr>
        <w:t>26</w:t>
      </w:r>
      <w:r>
        <w:rPr>
          <w:rFonts w:ascii="Calibri" w:hAnsi="Calibri" w:cs="Calibri" w:eastAsia="Calibri" w:hint="default"/>
          <w:spacing w:val="12"/>
          <w:sz w:val="21"/>
          <w:szCs w:val="21"/>
        </w:rPr>
        <w:t> </w:t>
      </w:r>
      <w:r>
        <w:rPr>
          <w:rFonts w:ascii="宋体" w:hAnsi="宋体" w:cs="宋体" w:eastAsia="宋体" w:hint="default"/>
          <w:sz w:val="21"/>
          <w:szCs w:val="21"/>
        </w:rPr>
        <w:t>日取得深圳市科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技工贸和信息化委员会颁发的验收证书，转营业外收入。</w:t>
      </w:r>
    </w:p>
    <w:p>
      <w:pPr>
        <w:spacing w:before="94"/>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、股本</w:t>
      </w:r>
      <w:r>
        <w:rPr>
          <w:rFonts w:ascii="宋体" w:hAnsi="宋体" w:cs="宋体" w:eastAsia="宋体" w:hint="default"/>
          <w:sz w:val="21"/>
          <w:szCs w:val="21"/>
        </w:rPr>
      </w:r>
    </w:p>
    <w:p>
      <w:pPr>
        <w:tabs>
          <w:tab w:pos="1051" w:val="left" w:leader="none"/>
        </w:tabs>
        <w:spacing w:before="151"/>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959"/>
        <w:gridCol w:w="1265"/>
        <w:gridCol w:w="1265"/>
        <w:gridCol w:w="807"/>
        <w:gridCol w:w="941"/>
        <w:gridCol w:w="1243"/>
        <w:gridCol w:w="1011"/>
        <w:gridCol w:w="1274"/>
      </w:tblGrid>
      <w:tr>
        <w:trPr>
          <w:trHeight w:val="511" w:hRule="exact"/>
        </w:trPr>
        <w:tc>
          <w:tcPr>
            <w:tcW w:w="1959"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2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84"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Calibri" w:hAnsi="Calibri" w:cs="Calibri" w:eastAsia="Calibri" w:hint="default"/>
                <w:sz w:val="18"/>
                <w:szCs w:val="18"/>
              </w:rPr>
              <w:t>+</w:t>
            </w:r>
            <w:r>
              <w:rPr>
                <w:rFonts w:ascii="宋体" w:hAnsi="宋体" w:cs="宋体" w:eastAsia="宋体" w:hint="default"/>
                <w:sz w:val="18"/>
                <w:szCs w:val="18"/>
              </w:rPr>
              <w:t>、一）</w:t>
            </w:r>
          </w:p>
        </w:tc>
        <w:tc>
          <w:tcPr>
            <w:tcW w:w="127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610" w:hRule="exact"/>
        </w:trPr>
        <w:tc>
          <w:tcPr>
            <w:tcW w:w="1959" w:type="dxa"/>
            <w:vMerge/>
            <w:tcBorders>
              <w:left w:val="nil" w:sz="6" w:space="0" w:color="auto"/>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7"/>
              <w:ind w:left="448" w:right="444"/>
              <w:jc w:val="center"/>
              <w:rPr>
                <w:rFonts w:ascii="宋体" w:hAnsi="宋体" w:cs="宋体" w:eastAsia="宋体" w:hint="default"/>
                <w:sz w:val="18"/>
                <w:szCs w:val="18"/>
              </w:rPr>
            </w:pPr>
            <w:r>
              <w:rPr>
                <w:rFonts w:ascii="宋体" w:hAnsi="宋体" w:cs="宋体" w:eastAsia="宋体" w:hint="default"/>
                <w:sz w:val="18"/>
                <w:szCs w:val="18"/>
              </w:rPr>
              <w:t>发行 新股</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7"/>
              <w:ind w:left="288" w:right="192"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4" w:type="dxa"/>
            <w:vMerge/>
            <w:tcBorders>
              <w:left w:val="single" w:sz="4" w:space="0" w:color="000000"/>
              <w:bottom w:val="single" w:sz="4" w:space="0" w:color="000000"/>
              <w:right w:val="nil" w:sz="6" w:space="0" w:color="auto"/>
            </w:tcBorders>
          </w:tcPr>
          <w:p>
            <w:pPr/>
          </w:p>
        </w:tc>
      </w:tr>
      <w:tr>
        <w:trPr>
          <w:trHeight w:val="480" w:hRule="exact"/>
        </w:trPr>
        <w:tc>
          <w:tcPr>
            <w:tcW w:w="19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19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、国家持股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480" w:hRule="exact"/>
        </w:trPr>
        <w:tc>
          <w:tcPr>
            <w:tcW w:w="19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、国有法人持股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11,565,000.00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z w:val="18"/>
              </w:rPr>
              <w:t>11,565,000.00</w:t>
            </w:r>
          </w:p>
        </w:tc>
      </w:tr>
      <w:tr>
        <w:trPr>
          <w:trHeight w:val="480" w:hRule="exact"/>
        </w:trPr>
        <w:tc>
          <w:tcPr>
            <w:tcW w:w="19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、其他内资持股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480" w:hRule="exact"/>
        </w:trPr>
        <w:tc>
          <w:tcPr>
            <w:tcW w:w="19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8"/>
                <w:szCs w:val="18"/>
              </w:rPr>
            </w:pPr>
            <w:r>
              <w:rPr>
                <w:rFonts w:ascii="Calibri"/>
                <w:sz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480" w:hRule="exact"/>
        </w:trPr>
        <w:tc>
          <w:tcPr>
            <w:tcW w:w="19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6"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51,435,000.00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18"/>
                <w:szCs w:val="18"/>
              </w:rPr>
            </w:pPr>
            <w:r>
              <w:rPr>
                <w:rFonts w:ascii="Calibri"/>
                <w:sz w:val="18"/>
              </w:rPr>
              <w:t>51,435,000.00</w:t>
            </w:r>
          </w:p>
        </w:tc>
      </w:tr>
      <w:tr>
        <w:trPr>
          <w:trHeight w:val="480" w:hRule="exact"/>
        </w:trPr>
        <w:tc>
          <w:tcPr>
            <w:tcW w:w="19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480" w:hRule="exact"/>
        </w:trPr>
        <w:tc>
          <w:tcPr>
            <w:tcW w:w="19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、外资持股</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19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480" w:hRule="exact"/>
        </w:trPr>
        <w:tc>
          <w:tcPr>
            <w:tcW w:w="19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480" w:hRule="exact"/>
        </w:trPr>
        <w:tc>
          <w:tcPr>
            <w:tcW w:w="19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18"/>
                <w:szCs w:val="18"/>
              </w:rPr>
            </w:pPr>
            <w:r>
              <w:rPr>
                <w:rFonts w:ascii="Calibri"/>
                <w:sz w:val="18"/>
              </w:rPr>
              <w:t>63,000,000.00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63,000,000.00</w:t>
            </w:r>
          </w:p>
        </w:tc>
      </w:tr>
      <w:tr>
        <w:trPr>
          <w:trHeight w:val="480" w:hRule="exact"/>
        </w:trPr>
        <w:tc>
          <w:tcPr>
            <w:tcW w:w="19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nil" w:sz="6" w:space="0" w:color="auto"/>
            </w:tcBorders>
          </w:tcPr>
          <w:p>
            <w:pPr/>
          </w:p>
        </w:tc>
      </w:tr>
      <w:tr>
        <w:trPr>
          <w:trHeight w:val="481" w:hRule="exact"/>
        </w:trPr>
        <w:tc>
          <w:tcPr>
            <w:tcW w:w="19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、人民币普通股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z w:val="18"/>
              </w:rPr>
              <w:t>21,000,000.00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8"/>
                <w:szCs w:val="18"/>
              </w:rPr>
            </w:pPr>
            <w:r>
              <w:rPr>
                <w:rFonts w:ascii="Calibri"/>
                <w:sz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18"/>
                <w:szCs w:val="18"/>
              </w:rPr>
            </w:pPr>
            <w:r>
              <w:rPr>
                <w:rFonts w:ascii="Calibri"/>
                <w:sz w:val="18"/>
              </w:rPr>
              <w:t>21,000,000.00</w:t>
            </w:r>
          </w:p>
        </w:tc>
      </w:tr>
      <w:tr>
        <w:trPr>
          <w:trHeight w:val="480" w:hRule="exact"/>
        </w:trPr>
        <w:tc>
          <w:tcPr>
            <w:tcW w:w="19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、境内上市的外资股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480" w:hRule="exact"/>
        </w:trPr>
        <w:tc>
          <w:tcPr>
            <w:tcW w:w="19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、境外上市的外资股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480" w:hRule="exact"/>
        </w:trPr>
        <w:tc>
          <w:tcPr>
            <w:tcW w:w="19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480" w:hRule="exact"/>
        </w:trPr>
        <w:tc>
          <w:tcPr>
            <w:tcW w:w="19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21,000,000.00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z w:val="18"/>
              </w:rPr>
              <w:t>21,000,000.00</w:t>
            </w:r>
          </w:p>
        </w:tc>
      </w:tr>
      <w:tr>
        <w:trPr>
          <w:trHeight w:val="480" w:hRule="exact"/>
        </w:trPr>
        <w:tc>
          <w:tcPr>
            <w:tcW w:w="19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18"/>
                <w:szCs w:val="18"/>
              </w:rPr>
            </w:pPr>
            <w:r>
              <w:rPr>
                <w:rFonts w:ascii="Calibri"/>
                <w:sz w:val="18"/>
              </w:rPr>
              <w:t>63,000,000.00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21,000,000.00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z w:val="18"/>
              </w:rPr>
              <w:t>84,000,000.00</w:t>
            </w:r>
          </w:p>
        </w:tc>
      </w:tr>
    </w:tbl>
    <w:p>
      <w:pPr>
        <w:spacing w:after="0" w:line="240" w:lineRule="auto"/>
        <w:jc w:val="right"/>
        <w:rPr>
          <w:rFonts w:ascii="Calibri" w:hAnsi="Calibri" w:cs="Calibri" w:eastAsia="Calibri" w:hint="default"/>
          <w:sz w:val="18"/>
          <w:szCs w:val="18"/>
        </w:rPr>
        <w:sectPr>
          <w:pgSz w:w="11910" w:h="16840"/>
          <w:pgMar w:header="0" w:footer="1051" w:top="1060" w:bottom="1240" w:left="980" w:right="0"/>
        </w:sectPr>
      </w:pPr>
    </w:p>
    <w:p>
      <w:pPr>
        <w:spacing w:line="240" w:lineRule="auto" w:before="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0"/>
          <w:szCs w:val="10"/>
        </w:rPr>
      </w:pPr>
    </w:p>
    <w:p>
      <w:pPr>
        <w:spacing w:before="36"/>
        <w:ind w:left="152" w:right="1119" w:firstLine="0"/>
        <w:jc w:val="left"/>
        <w:rPr>
          <w:rFonts w:ascii="宋体" w:hAnsi="宋体" w:cs="宋体" w:eastAsia="宋体" w:hint="default"/>
          <w:sz w:val="21"/>
          <w:szCs w:val="21"/>
        </w:rPr>
      </w:pPr>
      <w:r>
        <w:rPr>
          <w:rFonts w:ascii="宋体" w:hAnsi="宋体" w:cs="宋体" w:eastAsia="宋体" w:hint="default"/>
          <w:spacing w:val="-2"/>
          <w:sz w:val="21"/>
          <w:szCs w:val="21"/>
        </w:rPr>
        <w:t>上述股本业经深圳市鹏城会计师事务所有限公司出具深鹏所验字</w:t>
      </w:r>
      <w:r>
        <w:rPr>
          <w:rFonts w:ascii="Calibri" w:hAnsi="Calibri" w:cs="Calibri" w:eastAsia="Calibri" w:hint="default"/>
          <w:spacing w:val="-2"/>
          <w:sz w:val="21"/>
          <w:szCs w:val="21"/>
        </w:rPr>
        <w:t>[2011]0183</w:t>
      </w:r>
      <w:r>
        <w:rPr>
          <w:rFonts w:ascii="Calibri" w:hAnsi="Calibri" w:cs="Calibri" w:eastAsia="Calibri" w:hint="default"/>
          <w:sz w:val="21"/>
          <w:szCs w:val="21"/>
        </w:rPr>
        <w:t> </w:t>
      </w:r>
      <w:r>
        <w:rPr>
          <w:rFonts w:ascii="Calibri" w:hAnsi="Calibri" w:cs="Calibri" w:eastAsia="Calibri" w:hint="default"/>
          <w:spacing w:val="41"/>
          <w:sz w:val="21"/>
          <w:szCs w:val="21"/>
        </w:rPr>
        <w:t> </w:t>
      </w:r>
      <w:r>
        <w:rPr>
          <w:rFonts w:ascii="宋体" w:hAnsi="宋体" w:cs="宋体" w:eastAsia="宋体" w:hint="default"/>
          <w:spacing w:val="-2"/>
          <w:sz w:val="21"/>
          <w:szCs w:val="21"/>
        </w:rPr>
        <w:t>号《验资报告》验证。</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6"/>
          <w:szCs w:val="26"/>
        </w:rPr>
      </w:pPr>
    </w:p>
    <w:p>
      <w:pPr>
        <w:spacing w:before="0"/>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、资本公积</w:t>
      </w:r>
      <w:r>
        <w:rPr>
          <w:rFonts w:ascii="宋体" w:hAnsi="宋体" w:cs="宋体" w:eastAsia="宋体" w:hint="default"/>
          <w:sz w:val="21"/>
          <w:szCs w:val="21"/>
        </w:rPr>
      </w:r>
    </w:p>
    <w:p>
      <w:pPr>
        <w:tabs>
          <w:tab w:pos="1051" w:val="left" w:leader="none"/>
        </w:tabs>
        <w:spacing w:before="179"/>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954"/>
        <w:gridCol w:w="1940"/>
        <w:gridCol w:w="1940"/>
        <w:gridCol w:w="1942"/>
        <w:gridCol w:w="1939"/>
      </w:tblGrid>
      <w:tr>
        <w:trPr>
          <w:trHeight w:val="480"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5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5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2"/>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80"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15,054,515.07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288,575,158.46</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5"/>
              <w:jc w:val="right"/>
              <w:rPr>
                <w:rFonts w:ascii="Calibri" w:hAnsi="Calibri" w:cs="Calibri" w:eastAsia="Calibri" w:hint="default"/>
                <w:sz w:val="21"/>
                <w:szCs w:val="21"/>
              </w:rPr>
            </w:pPr>
            <w:r>
              <w:rPr>
                <w:rFonts w:ascii="Calibri"/>
                <w:w w:val="100"/>
                <w:sz w:val="21"/>
              </w:rPr>
              <w:t>-</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8"/>
              <w:jc w:val="right"/>
              <w:rPr>
                <w:rFonts w:ascii="Calibri" w:hAnsi="Calibri" w:cs="Calibri" w:eastAsia="Calibri" w:hint="default"/>
                <w:sz w:val="21"/>
                <w:szCs w:val="21"/>
              </w:rPr>
            </w:pPr>
            <w:r>
              <w:rPr>
                <w:rFonts w:ascii="Calibri"/>
                <w:spacing w:val="-2"/>
                <w:sz w:val="21"/>
              </w:rPr>
              <w:t>303,629,673.53</w:t>
            </w:r>
          </w:p>
        </w:tc>
      </w:tr>
      <w:tr>
        <w:trPr>
          <w:trHeight w:val="480"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2,295,030.39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5"/>
              <w:jc w:val="right"/>
              <w:rPr>
                <w:rFonts w:ascii="Calibri" w:hAnsi="Calibri" w:cs="Calibri" w:eastAsia="Calibri" w:hint="default"/>
                <w:sz w:val="21"/>
                <w:szCs w:val="21"/>
              </w:rPr>
            </w:pPr>
            <w:r>
              <w:rPr>
                <w:rFonts w:ascii="Calibri"/>
                <w:w w:val="100"/>
                <w:sz w:val="21"/>
              </w:rPr>
              <w:t>-</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8"/>
              <w:jc w:val="right"/>
              <w:rPr>
                <w:rFonts w:ascii="Calibri" w:hAnsi="Calibri" w:cs="Calibri" w:eastAsia="Calibri" w:hint="default"/>
                <w:sz w:val="21"/>
                <w:szCs w:val="21"/>
              </w:rPr>
            </w:pPr>
            <w:r>
              <w:rPr>
                <w:rFonts w:ascii="Calibri"/>
                <w:spacing w:val="-1"/>
                <w:sz w:val="21"/>
              </w:rPr>
              <w:t>2,295,030.39</w:t>
            </w:r>
          </w:p>
        </w:tc>
      </w:tr>
      <w:tr>
        <w:trPr>
          <w:trHeight w:val="480"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2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17,349,545.46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288,575,158.46</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5"/>
              <w:jc w:val="right"/>
              <w:rPr>
                <w:rFonts w:ascii="Calibri" w:hAnsi="Calibri" w:cs="Calibri" w:eastAsia="Calibri" w:hint="default"/>
                <w:sz w:val="21"/>
                <w:szCs w:val="21"/>
              </w:rPr>
            </w:pPr>
            <w:r>
              <w:rPr>
                <w:rFonts w:ascii="Calibri"/>
                <w:w w:val="100"/>
                <w:sz w:val="21"/>
              </w:rPr>
              <w:t>-</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8"/>
              <w:jc w:val="right"/>
              <w:rPr>
                <w:rFonts w:ascii="Calibri" w:hAnsi="Calibri" w:cs="Calibri" w:eastAsia="Calibri" w:hint="default"/>
                <w:sz w:val="21"/>
                <w:szCs w:val="21"/>
              </w:rPr>
            </w:pPr>
            <w:r>
              <w:rPr>
                <w:rFonts w:ascii="Calibri"/>
                <w:spacing w:val="-2"/>
                <w:sz w:val="21"/>
              </w:rPr>
              <w:t>305,924,703.92</w:t>
            </w:r>
          </w:p>
        </w:tc>
      </w:tr>
    </w:tbl>
    <w:p>
      <w:pPr>
        <w:spacing w:line="240" w:lineRule="auto" w:before="1"/>
        <w:rPr>
          <w:rFonts w:ascii="宋体" w:hAnsi="宋体" w:cs="宋体" w:eastAsia="宋体" w:hint="default"/>
          <w:sz w:val="12"/>
          <w:szCs w:val="12"/>
        </w:rPr>
      </w:pPr>
    </w:p>
    <w:p>
      <w:pPr>
        <w:spacing w:before="36"/>
        <w:ind w:left="573" w:right="3887" w:firstLine="0"/>
        <w:jc w:val="left"/>
        <w:rPr>
          <w:rFonts w:ascii="宋体" w:hAnsi="宋体" w:cs="宋体" w:eastAsia="宋体" w:hint="default"/>
          <w:sz w:val="21"/>
          <w:szCs w:val="21"/>
        </w:rPr>
      </w:pPr>
      <w:r>
        <w:rPr>
          <w:rFonts w:ascii="宋体" w:hAnsi="宋体" w:cs="宋体" w:eastAsia="宋体" w:hint="default"/>
          <w:sz w:val="21"/>
          <w:szCs w:val="21"/>
        </w:rPr>
        <w:t>股本溢价：</w:t>
      </w:r>
    </w:p>
    <w:p>
      <w:pPr>
        <w:spacing w:line="240" w:lineRule="auto" w:before="2"/>
        <w:rPr>
          <w:rFonts w:ascii="宋体" w:hAnsi="宋体" w:cs="宋体" w:eastAsia="宋体" w:hint="default"/>
          <w:sz w:val="17"/>
          <w:szCs w:val="17"/>
        </w:rPr>
      </w:pPr>
    </w:p>
    <w:p>
      <w:pPr>
        <w:spacing w:before="0"/>
        <w:ind w:left="573" w:right="1035"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Calibri" w:hAnsi="Calibri" w:cs="Calibri" w:eastAsia="Calibri" w:hint="default"/>
          <w:spacing w:val="-3"/>
          <w:sz w:val="21"/>
          <w:szCs w:val="21"/>
        </w:rPr>
        <w:t>1</w:t>
      </w:r>
      <w:r>
        <w:rPr>
          <w:rFonts w:ascii="宋体" w:hAnsi="宋体" w:cs="宋体" w:eastAsia="宋体" w:hint="default"/>
          <w:spacing w:val="-3"/>
          <w:sz w:val="21"/>
          <w:szCs w:val="21"/>
        </w:rPr>
        <w:t>）根据</w:t>
      </w:r>
      <w:r>
        <w:rPr>
          <w:rFonts w:ascii="宋体" w:hAnsi="宋体" w:cs="宋体" w:eastAsia="宋体" w:hint="default"/>
          <w:spacing w:val="-43"/>
          <w:sz w:val="21"/>
          <w:szCs w:val="21"/>
        </w:rPr>
        <w:t> </w:t>
      </w:r>
      <w:r>
        <w:rPr>
          <w:rFonts w:ascii="Calibri" w:hAnsi="Calibri" w:cs="Calibri" w:eastAsia="Calibri" w:hint="default"/>
          <w:sz w:val="21"/>
          <w:szCs w:val="21"/>
        </w:rPr>
        <w:t>2009</w:t>
      </w:r>
      <w:r>
        <w:rPr>
          <w:rFonts w:ascii="Calibri" w:hAnsi="Calibri" w:cs="Calibri" w:eastAsia="Calibri"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Calibri" w:hAnsi="Calibri" w:cs="Calibri" w:eastAsia="Calibri" w:hint="default"/>
          <w:sz w:val="21"/>
          <w:szCs w:val="21"/>
        </w:rPr>
        <w:t>11</w:t>
      </w:r>
      <w:r>
        <w:rPr>
          <w:rFonts w:ascii="Calibri" w:hAnsi="Calibri" w:cs="Calibri" w:eastAsia="Calibri"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Calibri" w:hAnsi="Calibri" w:cs="Calibri" w:eastAsia="Calibri" w:hint="default"/>
          <w:sz w:val="21"/>
          <w:szCs w:val="21"/>
        </w:rPr>
        <w:t>20</w:t>
      </w:r>
      <w:r>
        <w:rPr>
          <w:rFonts w:ascii="Calibri" w:hAnsi="Calibri" w:cs="Calibri" w:eastAsia="Calibri" w:hint="default"/>
          <w:spacing w:val="19"/>
          <w:sz w:val="21"/>
          <w:szCs w:val="21"/>
        </w:rPr>
        <w:t> </w:t>
      </w:r>
      <w:r>
        <w:rPr>
          <w:rFonts w:ascii="宋体" w:hAnsi="宋体" w:cs="宋体" w:eastAsia="宋体" w:hint="default"/>
          <w:spacing w:val="-3"/>
          <w:sz w:val="21"/>
          <w:szCs w:val="21"/>
        </w:rPr>
        <w:t>日，深圳市奥拓电子有限公司股东会决议，以深圳市鹏城会计师事务所有</w:t>
      </w:r>
    </w:p>
    <w:p>
      <w:pPr>
        <w:spacing w:line="240" w:lineRule="auto" w:before="4"/>
        <w:rPr>
          <w:rFonts w:ascii="宋体" w:hAnsi="宋体" w:cs="宋体" w:eastAsia="宋体" w:hint="default"/>
          <w:sz w:val="15"/>
          <w:szCs w:val="15"/>
        </w:rPr>
      </w:pPr>
    </w:p>
    <w:p>
      <w:pPr>
        <w:spacing w:before="0"/>
        <w:ind w:left="152" w:right="1035" w:firstLine="0"/>
        <w:jc w:val="left"/>
        <w:rPr>
          <w:rFonts w:ascii="宋体" w:hAnsi="宋体" w:cs="宋体" w:eastAsia="宋体" w:hint="default"/>
          <w:sz w:val="21"/>
          <w:szCs w:val="21"/>
        </w:rPr>
      </w:pPr>
      <w:r>
        <w:rPr>
          <w:rFonts w:ascii="宋体" w:hAnsi="宋体" w:cs="宋体" w:eastAsia="宋体" w:hint="default"/>
          <w:sz w:val="21"/>
          <w:szCs w:val="21"/>
        </w:rPr>
        <w:t>限公司出具的深鹏所审字</w:t>
      </w:r>
      <w:r>
        <w:rPr>
          <w:rFonts w:ascii="Calibri" w:hAnsi="Calibri" w:cs="Calibri" w:eastAsia="Calibri" w:hint="default"/>
          <w:sz w:val="21"/>
          <w:szCs w:val="21"/>
        </w:rPr>
        <w:t>[2009]1325</w:t>
      </w:r>
      <w:r>
        <w:rPr>
          <w:rFonts w:ascii="Calibri" w:hAnsi="Calibri" w:cs="Calibri" w:eastAsia="Calibri" w:hint="default"/>
          <w:spacing w:val="3"/>
          <w:sz w:val="21"/>
          <w:szCs w:val="21"/>
        </w:rPr>
        <w:t> </w:t>
      </w:r>
      <w:r>
        <w:rPr>
          <w:rFonts w:ascii="宋体" w:hAnsi="宋体" w:cs="宋体" w:eastAsia="宋体" w:hint="default"/>
          <w:sz w:val="21"/>
          <w:szCs w:val="21"/>
        </w:rPr>
        <w:t>号审计报告中载明的深圳市奥拓电子有限公司截止</w:t>
      </w:r>
      <w:r>
        <w:rPr>
          <w:rFonts w:ascii="宋体" w:hAnsi="宋体" w:cs="宋体" w:eastAsia="宋体" w:hint="default"/>
          <w:spacing w:val="-59"/>
          <w:sz w:val="21"/>
          <w:szCs w:val="21"/>
        </w:rPr>
        <w:t> </w:t>
      </w:r>
      <w:r>
        <w:rPr>
          <w:rFonts w:ascii="Calibri" w:hAnsi="Calibri" w:cs="Calibri" w:eastAsia="Calibri" w:hint="default"/>
          <w:sz w:val="21"/>
          <w:szCs w:val="21"/>
        </w:rPr>
        <w:t>2009</w:t>
      </w:r>
      <w:r>
        <w:rPr>
          <w:rFonts w:ascii="Calibri" w:hAnsi="Calibri" w:cs="Calibri" w:eastAsia="Calibri"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9</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30</w:t>
      </w:r>
      <w:r>
        <w:rPr>
          <w:rFonts w:ascii="Calibri" w:hAnsi="Calibri" w:cs="Calibri" w:eastAsia="Calibri" w:hint="default"/>
          <w:spacing w:val="-1"/>
          <w:sz w:val="21"/>
          <w:szCs w:val="21"/>
        </w:rPr>
        <w:t> </w:t>
      </w:r>
      <w:r>
        <w:rPr>
          <w:rFonts w:ascii="宋体" w:hAnsi="宋体" w:cs="宋体" w:eastAsia="宋体" w:hint="default"/>
          <w:sz w:val="21"/>
          <w:szCs w:val="21"/>
        </w:rPr>
        <w:t>日</w:t>
      </w:r>
    </w:p>
    <w:p>
      <w:pPr>
        <w:spacing w:before="197"/>
        <w:ind w:left="152" w:right="1119" w:firstLine="0"/>
        <w:jc w:val="left"/>
        <w:rPr>
          <w:rFonts w:ascii="宋体" w:hAnsi="宋体" w:cs="宋体" w:eastAsia="宋体" w:hint="default"/>
          <w:sz w:val="21"/>
          <w:szCs w:val="21"/>
        </w:rPr>
      </w:pPr>
      <w:r>
        <w:rPr>
          <w:rFonts w:ascii="宋体" w:hAnsi="宋体" w:cs="宋体" w:eastAsia="宋体" w:hint="default"/>
          <w:sz w:val="21"/>
          <w:szCs w:val="21"/>
        </w:rPr>
        <w:t>经审计后的净资产</w:t>
      </w:r>
      <w:r>
        <w:rPr>
          <w:rFonts w:ascii="宋体" w:hAnsi="宋体" w:cs="宋体" w:eastAsia="宋体" w:hint="default"/>
          <w:spacing w:val="-60"/>
          <w:sz w:val="21"/>
          <w:szCs w:val="21"/>
        </w:rPr>
        <w:t> </w:t>
      </w:r>
      <w:r>
        <w:rPr>
          <w:rFonts w:ascii="Calibri" w:hAnsi="Calibri" w:cs="Calibri" w:eastAsia="Calibri" w:hint="default"/>
          <w:sz w:val="21"/>
          <w:szCs w:val="21"/>
        </w:rPr>
        <w:t>78,054,515.07 </w:t>
      </w:r>
      <w:r>
        <w:rPr>
          <w:rFonts w:ascii="宋体" w:hAnsi="宋体" w:cs="宋体" w:eastAsia="宋体" w:hint="default"/>
          <w:sz w:val="21"/>
          <w:szCs w:val="21"/>
        </w:rPr>
        <w:t>元，其中：资本公积</w:t>
      </w:r>
      <w:r>
        <w:rPr>
          <w:rFonts w:ascii="宋体" w:hAnsi="宋体" w:cs="宋体" w:eastAsia="宋体" w:hint="default"/>
          <w:spacing w:val="-58"/>
          <w:sz w:val="21"/>
          <w:szCs w:val="21"/>
        </w:rPr>
        <w:t> </w:t>
      </w:r>
      <w:r>
        <w:rPr>
          <w:rFonts w:ascii="Calibri" w:hAnsi="Calibri" w:cs="Calibri" w:eastAsia="Calibri" w:hint="default"/>
          <w:sz w:val="21"/>
          <w:szCs w:val="21"/>
        </w:rPr>
        <w:t>5,006,000</w:t>
      </w:r>
      <w:r>
        <w:rPr>
          <w:rFonts w:ascii="Calibri" w:hAnsi="Calibri" w:cs="Calibri" w:eastAsia="Calibri" w:hint="default"/>
          <w:spacing w:val="1"/>
          <w:sz w:val="21"/>
          <w:szCs w:val="21"/>
        </w:rPr>
        <w:t> </w:t>
      </w:r>
      <w:r>
        <w:rPr>
          <w:rFonts w:ascii="宋体" w:hAnsi="宋体" w:cs="宋体" w:eastAsia="宋体" w:hint="default"/>
          <w:sz w:val="21"/>
          <w:szCs w:val="21"/>
        </w:rPr>
        <w:t>元，以</w:t>
      </w:r>
      <w:r>
        <w:rPr>
          <w:rFonts w:ascii="宋体" w:hAnsi="宋体" w:cs="宋体" w:eastAsia="宋体" w:hint="default"/>
          <w:spacing w:val="-60"/>
          <w:sz w:val="21"/>
          <w:szCs w:val="21"/>
        </w:rPr>
        <w:t> </w:t>
      </w:r>
      <w:r>
        <w:rPr>
          <w:rFonts w:ascii="Calibri" w:hAnsi="Calibri" w:cs="Calibri" w:eastAsia="Calibri" w:hint="default"/>
          <w:sz w:val="21"/>
          <w:szCs w:val="21"/>
        </w:rPr>
        <w:t>1:0.8071</w:t>
      </w:r>
      <w:r>
        <w:rPr>
          <w:rFonts w:ascii="Calibri" w:hAnsi="Calibri" w:cs="Calibri" w:eastAsia="Calibri" w:hint="default"/>
          <w:spacing w:val="1"/>
          <w:sz w:val="21"/>
          <w:szCs w:val="21"/>
        </w:rPr>
        <w:t> </w:t>
      </w:r>
      <w:r>
        <w:rPr>
          <w:rFonts w:ascii="宋体" w:hAnsi="宋体" w:cs="宋体" w:eastAsia="宋体" w:hint="default"/>
          <w:sz w:val="21"/>
          <w:szCs w:val="21"/>
        </w:rPr>
        <w:t>的比例折为股份公司的股</w:t>
      </w:r>
    </w:p>
    <w:p>
      <w:pPr>
        <w:spacing w:before="197"/>
        <w:ind w:left="152" w:right="1119" w:firstLine="0"/>
        <w:jc w:val="left"/>
        <w:rPr>
          <w:rFonts w:ascii="宋体" w:hAnsi="宋体" w:cs="宋体" w:eastAsia="宋体" w:hint="default"/>
          <w:sz w:val="21"/>
          <w:szCs w:val="21"/>
        </w:rPr>
      </w:pPr>
      <w:r>
        <w:rPr>
          <w:rFonts w:ascii="宋体" w:hAnsi="宋体" w:cs="宋体" w:eastAsia="宋体" w:hint="default"/>
          <w:sz w:val="21"/>
          <w:szCs w:val="21"/>
        </w:rPr>
        <w:t>本总额，股份公司的股份为</w:t>
      </w:r>
      <w:r>
        <w:rPr>
          <w:rFonts w:ascii="宋体" w:hAnsi="宋体" w:cs="宋体" w:eastAsia="宋体" w:hint="default"/>
          <w:spacing w:val="-58"/>
          <w:sz w:val="21"/>
          <w:szCs w:val="21"/>
        </w:rPr>
        <w:t> </w:t>
      </w:r>
      <w:r>
        <w:rPr>
          <w:rFonts w:ascii="Calibri" w:hAnsi="Calibri" w:cs="Calibri" w:eastAsia="Calibri" w:hint="default"/>
          <w:sz w:val="21"/>
          <w:szCs w:val="21"/>
        </w:rPr>
        <w:t>63,000,000 </w:t>
      </w:r>
      <w:r>
        <w:rPr>
          <w:rFonts w:ascii="宋体" w:hAnsi="宋体" w:cs="宋体" w:eastAsia="宋体" w:hint="default"/>
          <w:sz w:val="21"/>
          <w:szCs w:val="21"/>
        </w:rPr>
        <w:t>股，同时增加资本公积</w:t>
      </w:r>
      <w:r>
        <w:rPr>
          <w:rFonts w:ascii="宋体" w:hAnsi="宋体" w:cs="宋体" w:eastAsia="宋体" w:hint="default"/>
          <w:spacing w:val="-58"/>
          <w:sz w:val="21"/>
          <w:szCs w:val="21"/>
        </w:rPr>
        <w:t> </w:t>
      </w:r>
      <w:r>
        <w:rPr>
          <w:rFonts w:ascii="Calibri" w:hAnsi="Calibri" w:cs="Calibri" w:eastAsia="Calibri" w:hint="default"/>
          <w:sz w:val="21"/>
          <w:szCs w:val="21"/>
        </w:rPr>
        <w:t>15,054,515.07</w:t>
      </w:r>
      <w:r>
        <w:rPr>
          <w:rFonts w:ascii="Calibri" w:hAnsi="Calibri" w:cs="Calibri" w:eastAsia="Calibri" w:hint="default"/>
          <w:spacing w:val="-1"/>
          <w:sz w:val="21"/>
          <w:szCs w:val="21"/>
        </w:rPr>
        <w:t> </w:t>
      </w:r>
      <w:r>
        <w:rPr>
          <w:rFonts w:ascii="宋体" w:hAnsi="宋体" w:cs="宋体" w:eastAsia="宋体" w:hint="default"/>
          <w:sz w:val="21"/>
          <w:szCs w:val="21"/>
        </w:rPr>
        <w:t>元。</w:t>
      </w:r>
    </w:p>
    <w:p>
      <w:pPr>
        <w:spacing w:line="240" w:lineRule="auto" w:before="4"/>
        <w:rPr>
          <w:rFonts w:ascii="宋体" w:hAnsi="宋体" w:cs="宋体" w:eastAsia="宋体" w:hint="default"/>
          <w:sz w:val="15"/>
          <w:szCs w:val="15"/>
        </w:rPr>
      </w:pPr>
    </w:p>
    <w:p>
      <w:pPr>
        <w:spacing w:before="0"/>
        <w:ind w:left="573" w:right="10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2011</w:t>
      </w:r>
      <w:r>
        <w:rPr>
          <w:rFonts w:ascii="Calibri" w:hAnsi="Calibri" w:cs="Calibri" w:eastAsia="Calibri"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Calibri" w:hAnsi="Calibri" w:cs="Calibri" w:eastAsia="Calibri" w:hint="default"/>
          <w:sz w:val="21"/>
          <w:szCs w:val="21"/>
        </w:rPr>
        <w:t>6</w:t>
      </w:r>
      <w:r>
        <w:rPr>
          <w:rFonts w:ascii="Calibri" w:hAnsi="Calibri" w:cs="Calibri" w:eastAsia="Calibri" w:hint="default"/>
          <w:spacing w:val="17"/>
          <w:sz w:val="21"/>
          <w:szCs w:val="21"/>
        </w:rPr>
        <w:t> </w:t>
      </w:r>
      <w:r>
        <w:rPr>
          <w:rFonts w:ascii="宋体" w:hAnsi="宋体" w:cs="宋体" w:eastAsia="宋体" w:hint="default"/>
          <w:sz w:val="21"/>
          <w:szCs w:val="21"/>
        </w:rPr>
        <w:t>月，本公司向社会公开发行普通股</w:t>
      </w:r>
      <w:r>
        <w:rPr>
          <w:rFonts w:ascii="宋体" w:hAnsi="宋体" w:cs="宋体" w:eastAsia="宋体" w:hint="default"/>
          <w:spacing w:val="-44"/>
          <w:sz w:val="21"/>
          <w:szCs w:val="21"/>
        </w:rPr>
        <w:t> </w:t>
      </w:r>
      <w:r>
        <w:rPr>
          <w:rFonts w:ascii="Calibri" w:hAnsi="Calibri" w:cs="Calibri" w:eastAsia="Calibri" w:hint="default"/>
          <w:sz w:val="21"/>
          <w:szCs w:val="21"/>
        </w:rPr>
        <w:t>2,100</w:t>
      </w:r>
      <w:r>
        <w:rPr>
          <w:rFonts w:ascii="Calibri" w:hAnsi="Calibri" w:cs="Calibri" w:eastAsia="Calibri" w:hint="default"/>
          <w:spacing w:val="15"/>
          <w:sz w:val="21"/>
          <w:szCs w:val="21"/>
        </w:rPr>
        <w:t> </w:t>
      </w:r>
      <w:r>
        <w:rPr>
          <w:rFonts w:ascii="宋体" w:hAnsi="宋体" w:cs="宋体" w:eastAsia="宋体" w:hint="default"/>
          <w:sz w:val="21"/>
          <w:szCs w:val="21"/>
        </w:rPr>
        <w:t>万股，实际募集资金超过股本而增加的资本</w:t>
      </w:r>
    </w:p>
    <w:p>
      <w:pPr>
        <w:spacing w:before="197"/>
        <w:ind w:left="152" w:right="3887" w:firstLine="0"/>
        <w:jc w:val="left"/>
        <w:rPr>
          <w:rFonts w:ascii="宋体" w:hAnsi="宋体" w:cs="宋体" w:eastAsia="宋体" w:hint="default"/>
          <w:sz w:val="21"/>
          <w:szCs w:val="21"/>
        </w:rPr>
      </w:pPr>
      <w:r>
        <w:rPr>
          <w:rFonts w:ascii="宋体" w:hAnsi="宋体" w:cs="宋体" w:eastAsia="宋体" w:hint="default"/>
          <w:sz w:val="21"/>
          <w:szCs w:val="21"/>
        </w:rPr>
        <w:t>公积</w:t>
      </w:r>
      <w:r>
        <w:rPr>
          <w:rFonts w:ascii="宋体" w:hAnsi="宋体" w:cs="宋体" w:eastAsia="宋体" w:hint="default"/>
          <w:spacing w:val="-59"/>
          <w:sz w:val="21"/>
          <w:szCs w:val="21"/>
        </w:rPr>
        <w:t> </w:t>
      </w:r>
      <w:r>
        <w:rPr>
          <w:rFonts w:ascii="Calibri" w:hAnsi="Calibri" w:cs="Calibri" w:eastAsia="Calibri" w:hint="default"/>
          <w:sz w:val="21"/>
          <w:szCs w:val="21"/>
        </w:rPr>
        <w:t>288,575,158.46</w:t>
      </w:r>
      <w:r>
        <w:rPr>
          <w:rFonts w:ascii="Calibri" w:hAnsi="Calibri" w:cs="Calibri" w:eastAsia="Calibri" w:hint="default"/>
          <w:spacing w:val="1"/>
          <w:sz w:val="21"/>
          <w:szCs w:val="21"/>
        </w:rPr>
        <w:t> </w:t>
      </w:r>
      <w:r>
        <w:rPr>
          <w:rFonts w:ascii="宋体" w:hAnsi="宋体" w:cs="宋体" w:eastAsia="宋体" w:hint="default"/>
          <w:sz w:val="21"/>
          <w:szCs w:val="21"/>
        </w:rPr>
        <w:t>元。</w:t>
      </w:r>
    </w:p>
    <w:p>
      <w:pPr>
        <w:spacing w:before="197"/>
        <w:ind w:left="573" w:right="3887" w:firstLine="0"/>
        <w:jc w:val="left"/>
        <w:rPr>
          <w:rFonts w:ascii="宋体" w:hAnsi="宋体" w:cs="宋体" w:eastAsia="宋体" w:hint="default"/>
          <w:sz w:val="21"/>
          <w:szCs w:val="21"/>
        </w:rPr>
      </w:pPr>
      <w:r>
        <w:rPr>
          <w:rFonts w:ascii="宋体" w:hAnsi="宋体" w:cs="宋体" w:eastAsia="宋体" w:hint="default"/>
          <w:sz w:val="21"/>
          <w:szCs w:val="21"/>
        </w:rPr>
        <w:t>其他资本公积：</w:t>
      </w:r>
    </w:p>
    <w:p>
      <w:pPr>
        <w:spacing w:line="240" w:lineRule="auto" w:before="5"/>
        <w:rPr>
          <w:rFonts w:ascii="宋体" w:hAnsi="宋体" w:cs="宋体" w:eastAsia="宋体" w:hint="default"/>
          <w:sz w:val="17"/>
          <w:szCs w:val="17"/>
        </w:rPr>
      </w:pPr>
    </w:p>
    <w:p>
      <w:pPr>
        <w:spacing w:line="396" w:lineRule="auto" w:before="0"/>
        <w:ind w:left="152" w:right="1119"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w:t>
      </w:r>
      <w:r>
        <w:rPr>
          <w:rFonts w:ascii="Calibri" w:hAnsi="Calibri" w:cs="Calibri" w:eastAsia="Calibri" w:hint="default"/>
          <w:sz w:val="21"/>
          <w:szCs w:val="21"/>
        </w:rPr>
        <w:t>2007</w:t>
      </w:r>
      <w:r>
        <w:rPr>
          <w:rFonts w:ascii="Calibri" w:hAnsi="Calibri" w:cs="Calibri" w:eastAsia="Calibri" w:hint="default"/>
          <w:spacing w:val="18"/>
          <w:sz w:val="21"/>
          <w:szCs w:val="21"/>
        </w:rPr>
        <w:t> </w:t>
      </w:r>
      <w:r>
        <w:rPr>
          <w:rFonts w:ascii="宋体" w:hAnsi="宋体" w:cs="宋体" w:eastAsia="宋体" w:hint="default"/>
          <w:sz w:val="21"/>
          <w:szCs w:val="21"/>
        </w:rPr>
        <w:t>年公司受让奥拓软件公司</w:t>
      </w:r>
      <w:r>
        <w:rPr>
          <w:rFonts w:ascii="宋体" w:hAnsi="宋体" w:cs="宋体" w:eastAsia="宋体" w:hint="default"/>
          <w:spacing w:val="-43"/>
          <w:sz w:val="21"/>
          <w:szCs w:val="21"/>
        </w:rPr>
        <w:t> </w:t>
      </w:r>
      <w:r>
        <w:rPr>
          <w:rFonts w:ascii="Calibri" w:hAnsi="Calibri" w:cs="Calibri" w:eastAsia="Calibri" w:hint="default"/>
          <w:sz w:val="21"/>
          <w:szCs w:val="21"/>
        </w:rPr>
        <w:t>10%</w:t>
      </w:r>
      <w:r>
        <w:rPr>
          <w:rFonts w:ascii="宋体" w:hAnsi="宋体" w:cs="宋体" w:eastAsia="宋体" w:hint="default"/>
          <w:sz w:val="21"/>
          <w:szCs w:val="21"/>
        </w:rPr>
        <w:t>的股权，享有奥拓软件以前年度收益</w:t>
      </w:r>
      <w:r>
        <w:rPr>
          <w:rFonts w:ascii="宋体" w:hAnsi="宋体" w:cs="宋体" w:eastAsia="宋体" w:hint="default"/>
          <w:spacing w:val="-41"/>
          <w:sz w:val="21"/>
          <w:szCs w:val="21"/>
        </w:rPr>
        <w:t> </w:t>
      </w:r>
      <w:r>
        <w:rPr>
          <w:rFonts w:ascii="Calibri" w:hAnsi="Calibri" w:cs="Calibri" w:eastAsia="Calibri" w:hint="default"/>
          <w:sz w:val="21"/>
          <w:szCs w:val="21"/>
        </w:rPr>
        <w:t>2,301,811.69</w:t>
      </w:r>
      <w:r>
        <w:rPr>
          <w:rFonts w:ascii="Calibri" w:hAnsi="Calibri" w:cs="Calibri" w:eastAsia="Calibri" w:hint="default"/>
          <w:spacing w:val="19"/>
          <w:sz w:val="21"/>
          <w:szCs w:val="21"/>
        </w:rPr>
        <w:t> </w:t>
      </w:r>
      <w:r>
        <w:rPr>
          <w:rFonts w:ascii="宋体" w:hAnsi="宋体" w:cs="宋体" w:eastAsia="宋体" w:hint="default"/>
          <w:sz w:val="21"/>
          <w:szCs w:val="21"/>
        </w:rPr>
        <w:t>元转入资</w:t>
      </w:r>
      <w:r>
        <w:rPr>
          <w:rFonts w:ascii="宋体" w:hAnsi="宋体" w:cs="宋体" w:eastAsia="宋体" w:hint="default"/>
          <w:w w:val="100"/>
          <w:sz w:val="21"/>
          <w:szCs w:val="21"/>
        </w:rPr>
        <w:t> </w:t>
      </w:r>
      <w:r>
        <w:rPr>
          <w:rFonts w:ascii="宋体" w:hAnsi="宋体" w:cs="宋体" w:eastAsia="宋体" w:hint="default"/>
          <w:sz w:val="21"/>
          <w:szCs w:val="21"/>
        </w:rPr>
        <w:t>本公积。</w:t>
      </w:r>
    </w:p>
    <w:p>
      <w:pPr>
        <w:spacing w:before="88"/>
        <w:ind w:left="573" w:right="1119"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2008</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6</w:t>
      </w:r>
      <w:r>
        <w:rPr>
          <w:rFonts w:ascii="Calibri" w:hAnsi="Calibri" w:cs="Calibri" w:eastAsia="Calibri" w:hint="default"/>
          <w:spacing w:val="1"/>
          <w:sz w:val="21"/>
          <w:szCs w:val="21"/>
        </w:rPr>
        <w:t> </w:t>
      </w:r>
      <w:r>
        <w:rPr>
          <w:rFonts w:ascii="宋体" w:hAnsi="宋体" w:cs="宋体" w:eastAsia="宋体" w:hint="default"/>
          <w:sz w:val="21"/>
          <w:szCs w:val="21"/>
        </w:rPr>
        <w:t>月奥拓软件受让奥拓光电公司</w:t>
      </w:r>
      <w:r>
        <w:rPr>
          <w:rFonts w:ascii="宋体" w:hAnsi="宋体" w:cs="宋体" w:eastAsia="宋体" w:hint="default"/>
          <w:spacing w:val="-55"/>
          <w:sz w:val="21"/>
          <w:szCs w:val="21"/>
        </w:rPr>
        <w:t> </w:t>
      </w:r>
      <w:r>
        <w:rPr>
          <w:rFonts w:ascii="Calibri" w:hAnsi="Calibri" w:cs="Calibri" w:eastAsia="Calibri" w:hint="default"/>
          <w:sz w:val="21"/>
          <w:szCs w:val="21"/>
        </w:rPr>
        <w:t>50%</w:t>
      </w:r>
      <w:r>
        <w:rPr>
          <w:rFonts w:ascii="宋体" w:hAnsi="宋体" w:cs="宋体" w:eastAsia="宋体" w:hint="default"/>
          <w:sz w:val="21"/>
          <w:szCs w:val="21"/>
        </w:rPr>
        <w:t>股权损失</w:t>
      </w:r>
      <w:r>
        <w:rPr>
          <w:rFonts w:ascii="宋体" w:hAnsi="宋体" w:cs="宋体" w:eastAsia="宋体" w:hint="default"/>
          <w:spacing w:val="-57"/>
          <w:sz w:val="21"/>
          <w:szCs w:val="21"/>
        </w:rPr>
        <w:t> </w:t>
      </w:r>
      <w:r>
        <w:rPr>
          <w:rFonts w:ascii="Calibri" w:hAnsi="Calibri" w:cs="Calibri" w:eastAsia="Calibri" w:hint="default"/>
          <w:sz w:val="21"/>
          <w:szCs w:val="21"/>
        </w:rPr>
        <w:t>6,781.30</w:t>
      </w:r>
      <w:r>
        <w:rPr>
          <w:rFonts w:ascii="Calibri" w:hAnsi="Calibri" w:cs="Calibri" w:eastAsia="Calibri" w:hint="default"/>
          <w:spacing w:val="2"/>
          <w:sz w:val="21"/>
          <w:szCs w:val="21"/>
        </w:rPr>
        <w:t> </w:t>
      </w:r>
      <w:r>
        <w:rPr>
          <w:rFonts w:ascii="宋体" w:hAnsi="宋体" w:cs="宋体" w:eastAsia="宋体" w:hint="default"/>
          <w:sz w:val="21"/>
          <w:szCs w:val="21"/>
        </w:rPr>
        <w:t>元转入资本公积。</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1"/>
          <w:szCs w:val="31"/>
        </w:rPr>
      </w:pPr>
    </w:p>
    <w:p>
      <w:pPr>
        <w:spacing w:before="0"/>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tabs>
          <w:tab w:pos="1051" w:val="left" w:leader="none"/>
        </w:tabs>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954"/>
        <w:gridCol w:w="1940"/>
        <w:gridCol w:w="1940"/>
        <w:gridCol w:w="1942"/>
        <w:gridCol w:w="1939"/>
      </w:tblGrid>
      <w:tr>
        <w:trPr>
          <w:trHeight w:val="509"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75" w:right="0"/>
              <w:jc w:val="left"/>
              <w:rPr>
                <w:rFonts w:ascii="Calibri" w:hAnsi="Calibri" w:cs="Calibri" w:eastAsia="Calibri" w:hint="default"/>
                <w:sz w:val="21"/>
                <w:szCs w:val="21"/>
              </w:rPr>
            </w:pPr>
            <w:r>
              <w:rPr>
                <w:rFonts w:ascii="Calibri"/>
                <w:sz w:val="21"/>
              </w:rPr>
              <w:t>2010-12-31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72" w:right="0"/>
              <w:jc w:val="left"/>
              <w:rPr>
                <w:rFonts w:ascii="Calibri" w:hAnsi="Calibri" w:cs="Calibri" w:eastAsia="Calibri" w:hint="default"/>
                <w:sz w:val="21"/>
                <w:szCs w:val="21"/>
              </w:rPr>
            </w:pPr>
            <w:r>
              <w:rPr>
                <w:rFonts w:ascii="Calibri"/>
                <w:sz w:val="21"/>
              </w:rPr>
              <w:t>2011-12-31</w:t>
            </w:r>
          </w:p>
        </w:tc>
      </w:tr>
      <w:tr>
        <w:trPr>
          <w:trHeight w:val="512"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83" w:right="0"/>
              <w:jc w:val="left"/>
              <w:rPr>
                <w:rFonts w:ascii="Calibri" w:hAnsi="Calibri" w:cs="Calibri" w:eastAsia="Calibri" w:hint="default"/>
                <w:sz w:val="21"/>
                <w:szCs w:val="21"/>
              </w:rPr>
            </w:pPr>
            <w:r>
              <w:rPr>
                <w:rFonts w:ascii="Calibri"/>
                <w:sz w:val="21"/>
              </w:rPr>
              <w:t>10,510,696.56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89" w:right="0"/>
              <w:jc w:val="left"/>
              <w:rPr>
                <w:rFonts w:ascii="Calibri" w:hAnsi="Calibri" w:cs="Calibri" w:eastAsia="Calibri" w:hint="default"/>
                <w:sz w:val="21"/>
                <w:szCs w:val="21"/>
              </w:rPr>
            </w:pPr>
            <w:r>
              <w:rPr>
                <w:rFonts w:ascii="Calibri"/>
                <w:sz w:val="21"/>
              </w:rPr>
              <w:t>3,138,360.68</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5"/>
              <w:jc w:val="right"/>
              <w:rPr>
                <w:rFonts w:ascii="Calibri" w:hAnsi="Calibri" w:cs="Calibri" w:eastAsia="Calibri" w:hint="default"/>
                <w:sz w:val="21"/>
                <w:szCs w:val="21"/>
              </w:rPr>
            </w:pPr>
            <w:r>
              <w:rPr>
                <w:rFonts w:ascii="Calibri"/>
                <w:w w:val="100"/>
                <w:sz w:val="21"/>
              </w:rPr>
              <w:t>-</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86" w:right="0"/>
              <w:jc w:val="left"/>
              <w:rPr>
                <w:rFonts w:ascii="Calibri" w:hAnsi="Calibri" w:cs="Calibri" w:eastAsia="Calibri" w:hint="default"/>
                <w:sz w:val="21"/>
                <w:szCs w:val="21"/>
              </w:rPr>
            </w:pPr>
            <w:r>
              <w:rPr>
                <w:rFonts w:ascii="Calibri"/>
                <w:sz w:val="21"/>
              </w:rPr>
              <w:t>13,649,057.24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848"/>
        <w:gridCol w:w="2907"/>
        <w:gridCol w:w="2904"/>
      </w:tblGrid>
      <w:tr>
        <w:trPr>
          <w:trHeight w:val="509" w:hRule="exact"/>
        </w:trPr>
        <w:tc>
          <w:tcPr>
            <w:tcW w:w="3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650"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2"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2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2"/>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r>
      <w:tr>
        <w:trPr>
          <w:trHeight w:val="511" w:hRule="exact"/>
        </w:trPr>
        <w:tc>
          <w:tcPr>
            <w:tcW w:w="3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1"/>
                <w:sz w:val="21"/>
                <w:szCs w:val="21"/>
              </w:rPr>
              <w:t> </w:t>
            </w:r>
            <w:r>
              <w:rPr>
                <w:rFonts w:ascii="宋体" w:hAnsi="宋体" w:cs="宋体" w:eastAsia="宋体" w:hint="default"/>
                <w:sz w:val="21"/>
                <w:szCs w:val="21"/>
              </w:rPr>
              <w:t>上年末未分配利润</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572" w:right="0"/>
              <w:jc w:val="left"/>
              <w:rPr>
                <w:rFonts w:ascii="Calibri" w:hAnsi="Calibri" w:cs="Calibri" w:eastAsia="Calibri" w:hint="default"/>
                <w:sz w:val="21"/>
                <w:szCs w:val="21"/>
              </w:rPr>
            </w:pPr>
            <w:r>
              <w:rPr>
                <w:rFonts w:ascii="Calibri"/>
                <w:sz w:val="21"/>
              </w:rPr>
              <w:t>62,017,607.21</w:t>
            </w:r>
          </w:p>
        </w:tc>
        <w:tc>
          <w:tcPr>
            <w:tcW w:w="2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572" w:right="0"/>
              <w:jc w:val="left"/>
              <w:rPr>
                <w:rFonts w:ascii="Calibri" w:hAnsi="Calibri" w:cs="Calibri" w:eastAsia="Calibri" w:hint="default"/>
                <w:sz w:val="21"/>
                <w:szCs w:val="21"/>
              </w:rPr>
            </w:pPr>
            <w:r>
              <w:rPr>
                <w:rFonts w:ascii="Calibri"/>
                <w:sz w:val="21"/>
              </w:rPr>
              <w:t>18,270,242.20</w:t>
            </w:r>
          </w:p>
        </w:tc>
      </w:tr>
    </w:tbl>
    <w:p>
      <w:pPr>
        <w:spacing w:after="0" w:line="240" w:lineRule="auto"/>
        <w:jc w:val="left"/>
        <w:rPr>
          <w:rFonts w:ascii="Calibri" w:hAnsi="Calibri" w:cs="Calibri" w:eastAsia="Calibri" w:hint="default"/>
          <w:sz w:val="21"/>
          <w:szCs w:val="21"/>
        </w:rPr>
        <w:sectPr>
          <w:pgSz w:w="11910" w:h="16840"/>
          <w:pgMar w:header="0" w:footer="1051" w:top="1060" w:bottom="1240" w:left="980" w:right="0"/>
        </w:sectPr>
      </w:pPr>
    </w:p>
    <w:p>
      <w:pPr>
        <w:spacing w:line="240" w:lineRule="auto" w:before="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863"/>
        <w:gridCol w:w="2907"/>
        <w:gridCol w:w="2929"/>
      </w:tblGrid>
      <w:tr>
        <w:trPr>
          <w:trHeight w:val="526" w:hRule="exact"/>
        </w:trPr>
        <w:tc>
          <w:tcPr>
            <w:tcW w:w="3863" w:type="dxa"/>
            <w:tcBorders>
              <w:top w:val="single" w:sz="15"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调整</w:t>
            </w:r>
            <w:r>
              <w:rPr>
                <w:rFonts w:ascii="宋体" w:hAnsi="宋体" w:cs="宋体" w:eastAsia="宋体" w:hint="default"/>
                <w:spacing w:val="-3"/>
                <w:sz w:val="21"/>
                <w:szCs w:val="21"/>
              </w:rPr>
              <w:t> </w:t>
            </w:r>
            <w:r>
              <w:rPr>
                <w:rFonts w:ascii="宋体" w:hAnsi="宋体" w:cs="宋体" w:eastAsia="宋体" w:hint="default"/>
                <w:sz w:val="21"/>
                <w:szCs w:val="21"/>
              </w:rPr>
              <w:t>年初未分配利润合计数</w:t>
            </w:r>
          </w:p>
        </w:tc>
        <w:tc>
          <w:tcPr>
            <w:tcW w:w="290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2929"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27"/>
              <w:jc w:val="right"/>
              <w:rPr>
                <w:rFonts w:ascii="Calibri" w:hAnsi="Calibri" w:cs="Calibri" w:eastAsia="Calibri" w:hint="default"/>
                <w:sz w:val="21"/>
                <w:szCs w:val="21"/>
              </w:rPr>
            </w:pPr>
            <w:r>
              <w:rPr>
                <w:rFonts w:ascii="Calibri"/>
                <w:w w:val="100"/>
                <w:sz w:val="21"/>
              </w:rPr>
              <w:t>-</w:t>
            </w:r>
          </w:p>
        </w:tc>
      </w:tr>
      <w:tr>
        <w:trPr>
          <w:trHeight w:val="509" w:hRule="exact"/>
        </w:trPr>
        <w:tc>
          <w:tcPr>
            <w:tcW w:w="3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1"/>
                <w:sz w:val="21"/>
                <w:szCs w:val="21"/>
              </w:rPr>
              <w:t> </w:t>
            </w:r>
            <w:r>
              <w:rPr>
                <w:rFonts w:ascii="宋体" w:hAnsi="宋体" w:cs="宋体" w:eastAsia="宋体" w:hint="default"/>
                <w:sz w:val="21"/>
                <w:szCs w:val="21"/>
              </w:rPr>
              <w:t>年初未分配利润</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62,017,607.21</w:t>
            </w:r>
          </w:p>
        </w:tc>
        <w:tc>
          <w:tcPr>
            <w:tcW w:w="2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27"/>
              <w:jc w:val="right"/>
              <w:rPr>
                <w:rFonts w:ascii="Calibri" w:hAnsi="Calibri" w:cs="Calibri" w:eastAsia="Calibri" w:hint="default"/>
                <w:sz w:val="21"/>
                <w:szCs w:val="21"/>
              </w:rPr>
            </w:pPr>
            <w:r>
              <w:rPr>
                <w:rFonts w:ascii="Calibri"/>
                <w:spacing w:val="-2"/>
                <w:sz w:val="21"/>
              </w:rPr>
              <w:t>18,270,242.20</w:t>
            </w:r>
          </w:p>
        </w:tc>
      </w:tr>
      <w:tr>
        <w:trPr>
          <w:trHeight w:val="511" w:hRule="exact"/>
        </w:trPr>
        <w:tc>
          <w:tcPr>
            <w:tcW w:w="386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33,564,802.96</w:t>
            </w:r>
          </w:p>
        </w:tc>
        <w:tc>
          <w:tcPr>
            <w:tcW w:w="2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27"/>
              <w:jc w:val="right"/>
              <w:rPr>
                <w:rFonts w:ascii="Calibri" w:hAnsi="Calibri" w:cs="Calibri" w:eastAsia="Calibri" w:hint="default"/>
                <w:sz w:val="21"/>
                <w:szCs w:val="21"/>
              </w:rPr>
            </w:pPr>
            <w:r>
              <w:rPr>
                <w:rFonts w:ascii="Calibri"/>
                <w:spacing w:val="-2"/>
                <w:sz w:val="21"/>
              </w:rPr>
              <w:t>48,270,853.66</w:t>
            </w:r>
          </w:p>
        </w:tc>
      </w:tr>
      <w:tr>
        <w:trPr>
          <w:trHeight w:val="509" w:hRule="exact"/>
        </w:trPr>
        <w:tc>
          <w:tcPr>
            <w:tcW w:w="3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3,138,360.68</w:t>
            </w:r>
          </w:p>
        </w:tc>
        <w:tc>
          <w:tcPr>
            <w:tcW w:w="2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27"/>
              <w:jc w:val="right"/>
              <w:rPr>
                <w:rFonts w:ascii="Calibri" w:hAnsi="Calibri" w:cs="Calibri" w:eastAsia="Calibri" w:hint="default"/>
                <w:sz w:val="21"/>
                <w:szCs w:val="21"/>
              </w:rPr>
            </w:pPr>
            <w:r>
              <w:rPr>
                <w:rFonts w:ascii="Calibri"/>
                <w:spacing w:val="-1"/>
                <w:sz w:val="21"/>
              </w:rPr>
              <w:t>4,523,488.65</w:t>
            </w:r>
          </w:p>
        </w:tc>
      </w:tr>
      <w:tr>
        <w:trPr>
          <w:trHeight w:val="511" w:hRule="exact"/>
        </w:trPr>
        <w:tc>
          <w:tcPr>
            <w:tcW w:w="386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57"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2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27"/>
              <w:jc w:val="right"/>
              <w:rPr>
                <w:rFonts w:ascii="Calibri" w:hAnsi="Calibri" w:cs="Calibri" w:eastAsia="Calibri" w:hint="default"/>
                <w:sz w:val="21"/>
                <w:szCs w:val="21"/>
              </w:rPr>
            </w:pPr>
            <w:r>
              <w:rPr>
                <w:rFonts w:ascii="Calibri"/>
                <w:w w:val="100"/>
                <w:sz w:val="21"/>
              </w:rPr>
              <w:t>-</w:t>
            </w:r>
          </w:p>
        </w:tc>
      </w:tr>
      <w:tr>
        <w:trPr>
          <w:trHeight w:val="509" w:hRule="exact"/>
        </w:trPr>
        <w:tc>
          <w:tcPr>
            <w:tcW w:w="3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57" w:right="0"/>
              <w:jc w:val="left"/>
              <w:rPr>
                <w:rFonts w:ascii="宋体" w:hAnsi="宋体" w:cs="宋体" w:eastAsia="宋体" w:hint="default"/>
                <w:sz w:val="21"/>
                <w:szCs w:val="21"/>
              </w:rPr>
            </w:pPr>
            <w:r>
              <w:rPr>
                <w:rFonts w:ascii="宋体" w:hAnsi="宋体" w:cs="宋体" w:eastAsia="宋体" w:hint="default"/>
                <w:sz w:val="21"/>
                <w:szCs w:val="21"/>
              </w:rPr>
              <w:t>所有者权益内部结转</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2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27"/>
              <w:jc w:val="right"/>
              <w:rPr>
                <w:rFonts w:ascii="Calibri" w:hAnsi="Calibri" w:cs="Calibri" w:eastAsia="Calibri" w:hint="default"/>
                <w:sz w:val="21"/>
                <w:szCs w:val="21"/>
              </w:rPr>
            </w:pPr>
            <w:r>
              <w:rPr>
                <w:rFonts w:ascii="Calibri"/>
                <w:w w:val="100"/>
                <w:sz w:val="21"/>
              </w:rPr>
              <w:t>-</w:t>
            </w:r>
          </w:p>
        </w:tc>
      </w:tr>
      <w:tr>
        <w:trPr>
          <w:trHeight w:val="511" w:hRule="exact"/>
        </w:trPr>
        <w:tc>
          <w:tcPr>
            <w:tcW w:w="386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92,444,049.49</w:t>
            </w:r>
          </w:p>
        </w:tc>
        <w:tc>
          <w:tcPr>
            <w:tcW w:w="2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27"/>
              <w:jc w:val="right"/>
              <w:rPr>
                <w:rFonts w:ascii="Calibri" w:hAnsi="Calibri" w:cs="Calibri" w:eastAsia="Calibri" w:hint="default"/>
                <w:sz w:val="21"/>
                <w:szCs w:val="21"/>
              </w:rPr>
            </w:pPr>
            <w:r>
              <w:rPr>
                <w:rFonts w:ascii="Calibri"/>
                <w:spacing w:val="-2"/>
                <w:sz w:val="21"/>
              </w:rPr>
              <w:t>62,017,607.21</w:t>
            </w:r>
          </w:p>
        </w:tc>
      </w:tr>
    </w:tbl>
    <w:p>
      <w:pPr>
        <w:spacing w:line="240" w:lineRule="auto" w:before="1"/>
        <w:rPr>
          <w:rFonts w:ascii="宋体" w:hAnsi="宋体" w:cs="宋体" w:eastAsia="宋体" w:hint="default"/>
          <w:sz w:val="12"/>
          <w:szCs w:val="12"/>
        </w:rPr>
      </w:pPr>
    </w:p>
    <w:p>
      <w:pPr>
        <w:spacing w:before="36"/>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、营业总收入、营业成本</w:t>
      </w:r>
      <w:r>
        <w:rPr>
          <w:rFonts w:ascii="宋体" w:hAnsi="宋体" w:cs="宋体" w:eastAsia="宋体" w:hint="default"/>
          <w:sz w:val="21"/>
          <w:szCs w:val="21"/>
        </w:rPr>
      </w:r>
    </w:p>
    <w:p>
      <w:pPr>
        <w:spacing w:line="240" w:lineRule="auto" w:before="3"/>
        <w:rPr>
          <w:rFonts w:ascii="宋体" w:hAnsi="宋体" w:cs="宋体" w:eastAsia="宋体" w:hint="default"/>
          <w:b/>
          <w:bCs/>
          <w:sz w:val="15"/>
          <w:szCs w:val="15"/>
        </w:rPr>
      </w:pPr>
    </w:p>
    <w:p>
      <w:pPr>
        <w:spacing w:before="0"/>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）营业总收入</w:t>
      </w:r>
    </w:p>
    <w:p>
      <w:pPr>
        <w:spacing w:line="240" w:lineRule="auto" w:before="10"/>
        <w:rPr>
          <w:rFonts w:ascii="宋体" w:hAnsi="宋体" w:cs="宋体" w:eastAsia="宋体" w:hint="default"/>
          <w:sz w:val="11"/>
          <w:szCs w:val="11"/>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65"/>
        <w:gridCol w:w="3250"/>
        <w:gridCol w:w="3250"/>
      </w:tblGrid>
      <w:tr>
        <w:trPr>
          <w:trHeight w:val="499"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4"/>
              <w:ind w:right="2"/>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7"/>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r>
      <w:tr>
        <w:trPr>
          <w:trHeight w:val="499"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230,168,248.09</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6"/>
              <w:jc w:val="right"/>
              <w:rPr>
                <w:rFonts w:ascii="Calibri" w:hAnsi="Calibri" w:cs="Calibri" w:eastAsia="Calibri" w:hint="default"/>
                <w:sz w:val="21"/>
                <w:szCs w:val="21"/>
              </w:rPr>
            </w:pPr>
            <w:r>
              <w:rPr>
                <w:rFonts w:ascii="Calibri"/>
                <w:spacing w:val="-2"/>
                <w:sz w:val="21"/>
              </w:rPr>
              <w:t>221,967,857.61</w:t>
            </w:r>
          </w:p>
        </w:tc>
      </w:tr>
      <w:tr>
        <w:trPr>
          <w:trHeight w:val="502"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5"/>
              <w:jc w:val="right"/>
              <w:rPr>
                <w:rFonts w:ascii="Calibri" w:hAnsi="Calibri" w:cs="Calibri" w:eastAsia="Calibri" w:hint="default"/>
                <w:sz w:val="21"/>
                <w:szCs w:val="21"/>
              </w:rPr>
            </w:pPr>
            <w:r>
              <w:rPr>
                <w:rFonts w:ascii="Calibri"/>
                <w:w w:val="100"/>
                <w:sz w:val="21"/>
              </w:rPr>
              <w:t>-</w:t>
            </w:r>
          </w:p>
        </w:tc>
      </w:tr>
      <w:tr>
        <w:trPr>
          <w:trHeight w:val="499"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02" w:right="0"/>
              <w:jc w:val="left"/>
              <w:rPr>
                <w:rFonts w:ascii="宋体" w:hAnsi="宋体" w:cs="宋体" w:eastAsia="宋体" w:hint="default"/>
                <w:sz w:val="21"/>
                <w:szCs w:val="21"/>
              </w:rPr>
            </w:pPr>
            <w:r>
              <w:rPr>
                <w:rFonts w:ascii="宋体" w:hAnsi="宋体" w:cs="宋体" w:eastAsia="宋体" w:hint="default"/>
                <w:sz w:val="21"/>
                <w:szCs w:val="21"/>
              </w:rPr>
              <w:t>营业总收入合计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230,168,248.09</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6"/>
              <w:jc w:val="right"/>
              <w:rPr>
                <w:rFonts w:ascii="Calibri" w:hAnsi="Calibri" w:cs="Calibri" w:eastAsia="Calibri" w:hint="default"/>
                <w:sz w:val="21"/>
                <w:szCs w:val="21"/>
              </w:rPr>
            </w:pPr>
            <w:r>
              <w:rPr>
                <w:rFonts w:ascii="Calibri"/>
                <w:spacing w:val="-2"/>
                <w:sz w:val="21"/>
              </w:rPr>
              <w:t>221,967,857.61</w:t>
            </w:r>
          </w:p>
        </w:tc>
      </w:tr>
      <w:tr>
        <w:trPr>
          <w:trHeight w:val="499"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129,630,796.41</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122,742,637.07</w:t>
            </w:r>
          </w:p>
        </w:tc>
      </w:tr>
      <w:tr>
        <w:trPr>
          <w:trHeight w:val="502"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其他业务支出</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5"/>
              <w:jc w:val="right"/>
              <w:rPr>
                <w:rFonts w:ascii="Calibri" w:hAnsi="Calibri" w:cs="Calibri" w:eastAsia="Calibri" w:hint="default"/>
                <w:sz w:val="21"/>
                <w:szCs w:val="21"/>
              </w:rPr>
            </w:pPr>
            <w:r>
              <w:rPr>
                <w:rFonts w:ascii="Calibri"/>
                <w:w w:val="100"/>
                <w:sz w:val="21"/>
              </w:rPr>
              <w:t>-</w:t>
            </w:r>
          </w:p>
        </w:tc>
      </w:tr>
      <w:tr>
        <w:trPr>
          <w:trHeight w:val="499"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08" w:right="0"/>
              <w:jc w:val="left"/>
              <w:rPr>
                <w:rFonts w:ascii="宋体" w:hAnsi="宋体" w:cs="宋体" w:eastAsia="宋体" w:hint="default"/>
                <w:sz w:val="21"/>
                <w:szCs w:val="21"/>
              </w:rPr>
            </w:pPr>
            <w:r>
              <w:rPr>
                <w:rFonts w:ascii="宋体" w:hAnsi="宋体" w:cs="宋体" w:eastAsia="宋体" w:hint="default"/>
                <w:sz w:val="21"/>
                <w:szCs w:val="21"/>
              </w:rPr>
              <w:t>营业成本合计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129,630,796.41</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122,742,637.07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36"/>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）主营业务（分产品）</w:t>
      </w:r>
    </w:p>
    <w:p>
      <w:pPr>
        <w:spacing w:line="240" w:lineRule="auto" w:before="10"/>
        <w:rPr>
          <w:rFonts w:ascii="宋体" w:hAnsi="宋体" w:cs="宋体" w:eastAsia="宋体" w:hint="default"/>
          <w:sz w:val="11"/>
          <w:szCs w:val="11"/>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886"/>
        <w:gridCol w:w="2624"/>
        <w:gridCol w:w="1673"/>
        <w:gridCol w:w="1546"/>
        <w:gridCol w:w="1544"/>
        <w:gridCol w:w="1534"/>
      </w:tblGrid>
      <w:tr>
        <w:trPr>
          <w:trHeight w:val="499" w:hRule="exact"/>
        </w:trPr>
        <w:tc>
          <w:tcPr>
            <w:tcW w:w="3510" w:type="dxa"/>
            <w:gridSpan w:val="2"/>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21" w:right="0"/>
              <w:jc w:val="center"/>
              <w:rPr>
                <w:rFonts w:ascii="宋体" w:hAnsi="宋体" w:cs="宋体" w:eastAsia="宋体" w:hint="default"/>
                <w:sz w:val="21"/>
                <w:szCs w:val="21"/>
              </w:rPr>
            </w:pPr>
            <w:r>
              <w:rPr>
                <w:rFonts w:ascii="宋体" w:hAnsi="宋体" w:cs="宋体" w:eastAsia="宋体" w:hint="default"/>
                <w:sz w:val="21"/>
                <w:szCs w:val="21"/>
              </w:rPr>
              <w:t>产品名称</w:t>
            </w:r>
          </w:p>
        </w:tc>
        <w:tc>
          <w:tcPr>
            <w:tcW w:w="3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307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84"/>
              <w:ind w:right="2"/>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r>
      <w:tr>
        <w:trPr>
          <w:trHeight w:val="499" w:hRule="exact"/>
        </w:trPr>
        <w:tc>
          <w:tcPr>
            <w:tcW w:w="3510" w:type="dxa"/>
            <w:gridSpan w:val="2"/>
            <w:vMerge/>
            <w:tcBorders>
              <w:left w:val="nil" w:sz="6" w:space="0" w:color="auto"/>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02" w:hRule="exact"/>
        </w:trPr>
        <w:tc>
          <w:tcPr>
            <w:tcW w:w="886" w:type="dxa"/>
            <w:vMerge w:val="restart"/>
            <w:tcBorders>
              <w:top w:val="single" w:sz="4" w:space="0" w:color="000000"/>
              <w:left w:val="nil" w:sz="6" w:space="0" w:color="auto"/>
              <w:right w:val="single" w:sz="4" w:space="0" w:color="000000"/>
            </w:tcBorders>
          </w:tcPr>
          <w:p>
            <w:pPr>
              <w:pStyle w:val="TableParagraph"/>
              <w:spacing w:line="240" w:lineRule="auto" w:before="192"/>
              <w:ind w:left="122" w:right="0"/>
              <w:jc w:val="left"/>
              <w:rPr>
                <w:rFonts w:ascii="宋体" w:hAnsi="宋体" w:cs="宋体" w:eastAsia="宋体" w:hint="default"/>
                <w:sz w:val="21"/>
                <w:szCs w:val="21"/>
              </w:rPr>
            </w:pPr>
            <w:r>
              <w:rPr>
                <w:rFonts w:ascii="Calibri" w:hAnsi="Calibri" w:cs="Calibri" w:eastAsia="Calibri" w:hint="default"/>
                <w:sz w:val="21"/>
                <w:szCs w:val="21"/>
              </w:rPr>
              <w:t>LED </w:t>
            </w:r>
            <w:r>
              <w:rPr>
                <w:rFonts w:ascii="Calibri" w:hAnsi="Calibri" w:cs="Calibri" w:eastAsia="Calibri" w:hint="default"/>
                <w:spacing w:val="32"/>
                <w:sz w:val="21"/>
                <w:szCs w:val="21"/>
              </w:rPr>
              <w:t> </w:t>
            </w:r>
            <w:r>
              <w:rPr>
                <w:rFonts w:ascii="宋体" w:hAnsi="宋体" w:cs="宋体" w:eastAsia="宋体" w:hint="default"/>
                <w:sz w:val="21"/>
                <w:szCs w:val="21"/>
              </w:rPr>
              <w:t>显</w:t>
            </w:r>
          </w:p>
          <w:p>
            <w:pPr>
              <w:pStyle w:val="TableParagraph"/>
              <w:spacing w:line="240" w:lineRule="auto" w:before="188"/>
              <w:ind w:left="122" w:right="0"/>
              <w:jc w:val="left"/>
              <w:rPr>
                <w:rFonts w:ascii="宋体" w:hAnsi="宋体" w:cs="宋体" w:eastAsia="宋体" w:hint="default"/>
                <w:sz w:val="21"/>
                <w:szCs w:val="21"/>
              </w:rPr>
            </w:pPr>
            <w:r>
              <w:rPr>
                <w:rFonts w:ascii="宋体" w:hAnsi="宋体" w:cs="宋体" w:eastAsia="宋体" w:hint="default"/>
                <w:sz w:val="21"/>
                <w:szCs w:val="21"/>
              </w:rPr>
              <w:t>示系统</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left="103" w:right="0"/>
              <w:jc w:val="left"/>
              <w:rPr>
                <w:rFonts w:ascii="宋体" w:hAnsi="宋体" w:cs="宋体" w:eastAsia="宋体" w:hint="default"/>
                <w:sz w:val="21"/>
                <w:szCs w:val="21"/>
              </w:rPr>
            </w:pPr>
            <w:r>
              <w:rPr>
                <w:rFonts w:ascii="Calibri" w:hAnsi="Calibri" w:cs="Calibri" w:eastAsia="Calibri" w:hint="default"/>
                <w:sz w:val="21"/>
                <w:szCs w:val="21"/>
              </w:rPr>
              <w:t>LED</w:t>
            </w:r>
            <w:r>
              <w:rPr>
                <w:rFonts w:ascii="Calibri" w:hAnsi="Calibri" w:cs="Calibri" w:eastAsia="Calibri" w:hint="default"/>
                <w:spacing w:val="5"/>
                <w:sz w:val="21"/>
                <w:szCs w:val="21"/>
              </w:rPr>
              <w:t> </w:t>
            </w:r>
            <w:r>
              <w:rPr>
                <w:rFonts w:ascii="宋体" w:hAnsi="宋体" w:cs="宋体" w:eastAsia="宋体" w:hint="default"/>
                <w:sz w:val="21"/>
                <w:szCs w:val="21"/>
              </w:rPr>
              <w:t>视频显示系统</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114,739,353.81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64,101,450.88</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108,415,343.65</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56,992,886.73</w:t>
            </w:r>
          </w:p>
        </w:tc>
      </w:tr>
      <w:tr>
        <w:trPr>
          <w:trHeight w:val="499" w:hRule="exact"/>
        </w:trPr>
        <w:tc>
          <w:tcPr>
            <w:tcW w:w="886" w:type="dxa"/>
            <w:vMerge/>
            <w:tcBorders>
              <w:left w:val="nil" w:sz="6" w:space="0" w:color="auto"/>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103" w:right="0"/>
              <w:jc w:val="left"/>
              <w:rPr>
                <w:rFonts w:ascii="宋体" w:hAnsi="宋体" w:cs="宋体" w:eastAsia="宋体" w:hint="default"/>
                <w:sz w:val="21"/>
                <w:szCs w:val="21"/>
              </w:rPr>
            </w:pPr>
            <w:r>
              <w:rPr>
                <w:rFonts w:ascii="Calibri" w:hAnsi="Calibri" w:cs="Calibri" w:eastAsia="Calibri" w:hint="default"/>
                <w:sz w:val="21"/>
                <w:szCs w:val="21"/>
              </w:rPr>
              <w:t>LED</w:t>
            </w:r>
            <w:r>
              <w:rPr>
                <w:rFonts w:ascii="Calibri" w:hAnsi="Calibri" w:cs="Calibri" w:eastAsia="Calibri" w:hint="default"/>
                <w:spacing w:val="5"/>
                <w:sz w:val="21"/>
                <w:szCs w:val="21"/>
              </w:rPr>
              <w:t> </w:t>
            </w:r>
            <w:r>
              <w:rPr>
                <w:rFonts w:ascii="宋体" w:hAnsi="宋体" w:cs="宋体" w:eastAsia="宋体" w:hint="default"/>
                <w:sz w:val="21"/>
                <w:szCs w:val="21"/>
              </w:rPr>
              <w:t>信息发布和指示系统</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73,862,861.20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46,318,123.00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64,281,347.32</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38,503,201.07</w:t>
            </w:r>
          </w:p>
        </w:tc>
      </w:tr>
      <w:tr>
        <w:trPr>
          <w:trHeight w:val="499" w:hRule="exact"/>
        </w:trPr>
        <w:tc>
          <w:tcPr>
            <w:tcW w:w="351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4" w:right="0"/>
              <w:jc w:val="center"/>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188,602,215.01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110,419,573.88</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172,696,690.97</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95,496,087.80</w:t>
            </w:r>
          </w:p>
        </w:tc>
      </w:tr>
      <w:tr>
        <w:trPr>
          <w:trHeight w:val="502" w:hRule="exact"/>
        </w:trPr>
        <w:tc>
          <w:tcPr>
            <w:tcW w:w="351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电子回单系统</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28,639,485.51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17,936,675.06</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41,708,190.07</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26,502,000.52</w:t>
            </w:r>
          </w:p>
        </w:tc>
      </w:tr>
      <w:tr>
        <w:trPr>
          <w:trHeight w:val="499" w:hRule="exact"/>
        </w:trPr>
        <w:tc>
          <w:tcPr>
            <w:tcW w:w="351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84"/>
              <w:ind w:left="122" w:right="0"/>
              <w:jc w:val="left"/>
              <w:rPr>
                <w:rFonts w:ascii="宋体" w:hAnsi="宋体" w:cs="宋体" w:eastAsia="宋体" w:hint="default"/>
                <w:sz w:val="21"/>
                <w:szCs w:val="21"/>
              </w:rPr>
            </w:pPr>
            <w:r>
              <w:rPr>
                <w:rFonts w:ascii="Calibri" w:hAnsi="Calibri" w:cs="Calibri" w:eastAsia="Calibri" w:hint="default"/>
                <w:sz w:val="21"/>
                <w:szCs w:val="21"/>
              </w:rPr>
              <w:t>LED</w:t>
            </w:r>
            <w:r>
              <w:rPr>
                <w:rFonts w:ascii="Calibri" w:hAnsi="Calibri" w:cs="Calibri" w:eastAsia="Calibri" w:hint="default"/>
                <w:spacing w:val="5"/>
                <w:sz w:val="21"/>
                <w:szCs w:val="21"/>
              </w:rPr>
              <w:t> </w:t>
            </w:r>
            <w:r>
              <w:rPr>
                <w:rFonts w:ascii="宋体" w:hAnsi="宋体" w:cs="宋体" w:eastAsia="宋体" w:hint="default"/>
                <w:sz w:val="21"/>
                <w:szCs w:val="21"/>
              </w:rPr>
              <w:t>照明产品</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1,056,999.68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759,346.41</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502" w:hRule="exact"/>
        </w:trPr>
        <w:tc>
          <w:tcPr>
            <w:tcW w:w="351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11,869,547.89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515,201.06</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3"/>
                <w:sz w:val="21"/>
              </w:rPr>
              <w:t>7,562,976.57</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744,548.75</w:t>
            </w:r>
          </w:p>
        </w:tc>
      </w:tr>
    </w:tbl>
    <w:p>
      <w:pPr>
        <w:spacing w:after="0" w:line="240" w:lineRule="auto"/>
        <w:jc w:val="right"/>
        <w:rPr>
          <w:rFonts w:ascii="Calibri" w:hAnsi="Calibri" w:cs="Calibri" w:eastAsia="Calibri" w:hint="default"/>
          <w:sz w:val="21"/>
          <w:szCs w:val="21"/>
        </w:rPr>
        <w:sectPr>
          <w:pgSz w:w="11910" w:h="16840"/>
          <w:pgMar w:header="0" w:footer="1051" w:top="1060" w:bottom="1240" w:left="980" w:right="0"/>
        </w:sectPr>
      </w:pPr>
    </w:p>
    <w:p>
      <w:pPr>
        <w:spacing w:line="240" w:lineRule="auto" w:before="1"/>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524"/>
        <w:gridCol w:w="1673"/>
        <w:gridCol w:w="1546"/>
        <w:gridCol w:w="1544"/>
        <w:gridCol w:w="1534"/>
      </w:tblGrid>
      <w:tr>
        <w:trPr>
          <w:trHeight w:val="516" w:hRule="exact"/>
        </w:trPr>
        <w:tc>
          <w:tcPr>
            <w:tcW w:w="3524" w:type="dxa"/>
            <w:tcBorders>
              <w:top w:val="single" w:sz="15"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2" w:right="0"/>
              <w:jc w:val="left"/>
              <w:rPr>
                <w:rFonts w:ascii="Calibri" w:hAnsi="Calibri" w:cs="Calibri" w:eastAsia="Calibri" w:hint="default"/>
                <w:sz w:val="21"/>
                <w:szCs w:val="21"/>
              </w:rPr>
            </w:pPr>
            <w:r>
              <w:rPr>
                <w:rFonts w:ascii="Calibri"/>
                <w:sz w:val="21"/>
              </w:rPr>
              <w:t>230,168,248.09</w:t>
            </w:r>
          </w:p>
        </w:tc>
        <w:tc>
          <w:tcPr>
            <w:tcW w:w="154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129,630,796.41</w:t>
            </w:r>
          </w:p>
        </w:tc>
        <w:tc>
          <w:tcPr>
            <w:tcW w:w="154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0" w:right="0"/>
              <w:jc w:val="left"/>
              <w:rPr>
                <w:rFonts w:ascii="Calibri" w:hAnsi="Calibri" w:cs="Calibri" w:eastAsia="Calibri" w:hint="default"/>
                <w:sz w:val="21"/>
                <w:szCs w:val="21"/>
              </w:rPr>
            </w:pPr>
            <w:r>
              <w:rPr>
                <w:rFonts w:ascii="Calibri"/>
                <w:sz w:val="21"/>
              </w:rPr>
              <w:t>221,967,857.61</w:t>
            </w:r>
          </w:p>
        </w:tc>
        <w:tc>
          <w:tcPr>
            <w:tcW w:w="1534"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122,742,637.07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36"/>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）主营业务（分产品）毛利及毛利率</w:t>
      </w:r>
    </w:p>
    <w:tbl>
      <w:tblPr>
        <w:tblW w:w="0" w:type="auto"/>
        <w:jc w:val="left"/>
        <w:tblInd w:w="133" w:type="dxa"/>
        <w:tblLayout w:type="fixed"/>
        <w:tblCellMar>
          <w:top w:w="0" w:type="dxa"/>
          <w:left w:w="0" w:type="dxa"/>
          <w:bottom w:w="0" w:type="dxa"/>
          <w:right w:w="0" w:type="dxa"/>
        </w:tblCellMar>
        <w:tblLook w:val="01E0"/>
      </w:tblPr>
      <w:tblGrid>
        <w:gridCol w:w="903"/>
        <w:gridCol w:w="2573"/>
        <w:gridCol w:w="1570"/>
        <w:gridCol w:w="1575"/>
        <w:gridCol w:w="1570"/>
        <w:gridCol w:w="1574"/>
      </w:tblGrid>
      <w:tr>
        <w:trPr>
          <w:trHeight w:val="502" w:hRule="exact"/>
        </w:trPr>
        <w:tc>
          <w:tcPr>
            <w:tcW w:w="3476" w:type="dxa"/>
            <w:gridSpan w:val="2"/>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21" w:right="0"/>
              <w:jc w:val="center"/>
              <w:rPr>
                <w:rFonts w:ascii="宋体" w:hAnsi="宋体" w:cs="宋体" w:eastAsia="宋体" w:hint="default"/>
                <w:sz w:val="21"/>
                <w:szCs w:val="21"/>
              </w:rPr>
            </w:pPr>
            <w:r>
              <w:rPr>
                <w:rFonts w:ascii="宋体" w:hAnsi="宋体" w:cs="宋体" w:eastAsia="宋体" w:hint="default"/>
                <w:sz w:val="21"/>
                <w:szCs w:val="21"/>
              </w:rPr>
              <w:t>产品名称</w:t>
            </w:r>
          </w:p>
        </w:tc>
        <w:tc>
          <w:tcPr>
            <w:tcW w:w="31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314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84"/>
              <w:ind w:right="2"/>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r>
      <w:tr>
        <w:trPr>
          <w:trHeight w:val="499" w:hRule="exact"/>
        </w:trPr>
        <w:tc>
          <w:tcPr>
            <w:tcW w:w="3476" w:type="dxa"/>
            <w:gridSpan w:val="2"/>
            <w:vMerge/>
            <w:tcBorders>
              <w:left w:val="nil" w:sz="6" w:space="0" w:color="auto"/>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毛利</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68"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毛利</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67" w:right="0"/>
              <w:jc w:val="left"/>
              <w:rPr>
                <w:rFonts w:ascii="宋体" w:hAnsi="宋体" w:cs="宋体" w:eastAsia="宋体" w:hint="default"/>
                <w:sz w:val="21"/>
                <w:szCs w:val="21"/>
              </w:rPr>
            </w:pPr>
            <w:r>
              <w:rPr>
                <w:rFonts w:ascii="宋体" w:hAnsi="宋体" w:cs="宋体" w:eastAsia="宋体" w:hint="default"/>
                <w:sz w:val="21"/>
                <w:szCs w:val="21"/>
              </w:rPr>
              <w:t>毛利率</w:t>
            </w:r>
          </w:p>
        </w:tc>
      </w:tr>
      <w:tr>
        <w:trPr>
          <w:trHeight w:val="521" w:hRule="exact"/>
        </w:trPr>
        <w:tc>
          <w:tcPr>
            <w:tcW w:w="903"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66" w:right="0"/>
              <w:jc w:val="left"/>
              <w:rPr>
                <w:rFonts w:ascii="宋体" w:hAnsi="宋体" w:cs="宋体" w:eastAsia="宋体" w:hint="default"/>
                <w:sz w:val="21"/>
                <w:szCs w:val="21"/>
              </w:rPr>
            </w:pPr>
            <w:r>
              <w:rPr>
                <w:rFonts w:ascii="Calibri" w:hAnsi="Calibri" w:cs="Calibri" w:eastAsia="Calibri" w:hint="default"/>
                <w:sz w:val="21"/>
                <w:szCs w:val="21"/>
              </w:rPr>
              <w:t>LED</w:t>
            </w:r>
            <w:r>
              <w:rPr>
                <w:rFonts w:ascii="Calibri" w:hAnsi="Calibri" w:cs="Calibri" w:eastAsia="Calibri" w:hint="default"/>
                <w:spacing w:val="8"/>
                <w:sz w:val="21"/>
                <w:szCs w:val="21"/>
              </w:rPr>
              <w:t> </w:t>
            </w:r>
            <w:r>
              <w:rPr>
                <w:rFonts w:ascii="宋体" w:hAnsi="宋体" w:cs="宋体" w:eastAsia="宋体" w:hint="default"/>
                <w:sz w:val="21"/>
                <w:szCs w:val="21"/>
              </w:rPr>
              <w:t>显</w:t>
            </w:r>
          </w:p>
          <w:p>
            <w:pPr>
              <w:pStyle w:val="TableParagraph"/>
              <w:spacing w:line="240" w:lineRule="auto" w:before="188"/>
              <w:ind w:left="142" w:right="0"/>
              <w:jc w:val="left"/>
              <w:rPr>
                <w:rFonts w:ascii="宋体" w:hAnsi="宋体" w:cs="宋体" w:eastAsia="宋体" w:hint="default"/>
                <w:sz w:val="21"/>
                <w:szCs w:val="21"/>
              </w:rPr>
            </w:pPr>
            <w:r>
              <w:rPr>
                <w:rFonts w:ascii="宋体" w:hAnsi="宋体" w:cs="宋体" w:eastAsia="宋体" w:hint="default"/>
                <w:sz w:val="21"/>
                <w:szCs w:val="21"/>
              </w:rPr>
              <w:t>示系统</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Calibri" w:hAnsi="Calibri" w:cs="Calibri" w:eastAsia="Calibri" w:hint="default"/>
                <w:sz w:val="21"/>
                <w:szCs w:val="21"/>
              </w:rPr>
              <w:t>LED</w:t>
            </w:r>
            <w:r>
              <w:rPr>
                <w:rFonts w:ascii="Calibri" w:hAnsi="Calibri" w:cs="Calibri" w:eastAsia="Calibri" w:hint="default"/>
                <w:spacing w:val="5"/>
                <w:sz w:val="21"/>
                <w:szCs w:val="21"/>
              </w:rPr>
              <w:t> </w:t>
            </w:r>
            <w:r>
              <w:rPr>
                <w:rFonts w:ascii="宋体" w:hAnsi="宋体" w:cs="宋体" w:eastAsia="宋体" w:hint="default"/>
                <w:sz w:val="21"/>
                <w:szCs w:val="21"/>
              </w:rPr>
              <w:t>视频显示系统</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50,637,902.93</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44.13%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51,422,456.92</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47.43%</w:t>
            </w:r>
          </w:p>
        </w:tc>
      </w:tr>
      <w:tr>
        <w:trPr>
          <w:trHeight w:val="518" w:hRule="exact"/>
        </w:trPr>
        <w:tc>
          <w:tcPr>
            <w:tcW w:w="903" w:type="dxa"/>
            <w:vMerge/>
            <w:tcBorders>
              <w:left w:val="nil" w:sz="6" w:space="0" w:color="auto"/>
              <w:bottom w:val="single" w:sz="4" w:space="0" w:color="000000"/>
              <w:right w:val="single" w:sz="4" w:space="0" w:color="000000"/>
            </w:tcBorders>
          </w:tcPr>
          <w:p>
            <w:pP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Calibri" w:hAnsi="Calibri" w:cs="Calibri" w:eastAsia="Calibri" w:hint="default"/>
                <w:sz w:val="21"/>
                <w:szCs w:val="21"/>
              </w:rPr>
              <w:t>LED</w:t>
            </w:r>
            <w:r>
              <w:rPr>
                <w:rFonts w:ascii="Calibri" w:hAnsi="Calibri" w:cs="Calibri" w:eastAsia="Calibri" w:hint="default"/>
                <w:spacing w:val="5"/>
                <w:sz w:val="21"/>
                <w:szCs w:val="21"/>
              </w:rPr>
              <w:t> </w:t>
            </w:r>
            <w:r>
              <w:rPr>
                <w:rFonts w:ascii="宋体" w:hAnsi="宋体" w:cs="宋体" w:eastAsia="宋体" w:hint="default"/>
                <w:sz w:val="21"/>
                <w:szCs w:val="21"/>
              </w:rPr>
              <w:t>信息发布和指示系统</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27,544,738.20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37.29%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25,778,146.25</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4"/>
              <w:jc w:val="right"/>
              <w:rPr>
                <w:rFonts w:ascii="Calibri" w:hAnsi="Calibri" w:cs="Calibri" w:eastAsia="Calibri" w:hint="default"/>
                <w:sz w:val="21"/>
                <w:szCs w:val="21"/>
              </w:rPr>
            </w:pPr>
            <w:r>
              <w:rPr>
                <w:rFonts w:ascii="Calibri"/>
                <w:spacing w:val="-1"/>
                <w:sz w:val="21"/>
              </w:rPr>
              <w:t>40.10%</w:t>
            </w:r>
          </w:p>
        </w:tc>
      </w:tr>
      <w:tr>
        <w:trPr>
          <w:trHeight w:val="502" w:hRule="exact"/>
        </w:trPr>
        <w:tc>
          <w:tcPr>
            <w:tcW w:w="347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tabs>
                <w:tab w:pos="441"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78,182,641.13</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41.45%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50,761,527.21</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Calibri" w:hAnsi="Calibri" w:cs="Calibri" w:eastAsia="Calibri" w:hint="default"/>
                <w:sz w:val="21"/>
                <w:szCs w:val="21"/>
              </w:rPr>
            </w:pPr>
            <w:r>
              <w:rPr>
                <w:rFonts w:ascii="Calibri"/>
                <w:spacing w:val="-1"/>
                <w:sz w:val="21"/>
              </w:rPr>
              <w:t>44.70%</w:t>
            </w:r>
          </w:p>
        </w:tc>
      </w:tr>
      <w:tr>
        <w:trPr>
          <w:trHeight w:val="481" w:hRule="exact"/>
        </w:trPr>
        <w:tc>
          <w:tcPr>
            <w:tcW w:w="347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63"/>
              <w:ind w:left="122" w:right="0"/>
              <w:jc w:val="left"/>
              <w:rPr>
                <w:rFonts w:ascii="宋体" w:hAnsi="宋体" w:cs="宋体" w:eastAsia="宋体" w:hint="default"/>
                <w:sz w:val="21"/>
                <w:szCs w:val="21"/>
              </w:rPr>
            </w:pPr>
            <w:r>
              <w:rPr>
                <w:rFonts w:ascii="宋体" w:hAnsi="宋体" w:cs="宋体" w:eastAsia="宋体" w:hint="default"/>
                <w:sz w:val="21"/>
                <w:szCs w:val="21"/>
              </w:rPr>
              <w:t>电子回单系统</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10,702,810.45</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spacing w:val="-3"/>
                <w:sz w:val="21"/>
              </w:rPr>
              <w:t>37.37%</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15,206,189.55</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4"/>
              <w:jc w:val="right"/>
              <w:rPr>
                <w:rFonts w:ascii="Calibri" w:hAnsi="Calibri" w:cs="Calibri" w:eastAsia="Calibri" w:hint="default"/>
                <w:sz w:val="21"/>
                <w:szCs w:val="21"/>
              </w:rPr>
            </w:pPr>
            <w:r>
              <w:rPr>
                <w:rFonts w:ascii="Calibri"/>
                <w:spacing w:val="-1"/>
                <w:sz w:val="21"/>
              </w:rPr>
              <w:t>36.46%</w:t>
            </w:r>
          </w:p>
        </w:tc>
      </w:tr>
      <w:tr>
        <w:trPr>
          <w:trHeight w:val="480" w:hRule="exact"/>
        </w:trPr>
        <w:tc>
          <w:tcPr>
            <w:tcW w:w="347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Calibri" w:hAnsi="Calibri" w:cs="Calibri" w:eastAsia="Calibri" w:hint="default"/>
                <w:sz w:val="21"/>
                <w:szCs w:val="21"/>
              </w:rPr>
              <w:t>LED</w:t>
            </w:r>
            <w:r>
              <w:rPr>
                <w:rFonts w:ascii="Calibri" w:hAnsi="Calibri" w:cs="Calibri" w:eastAsia="Calibri" w:hint="default"/>
                <w:spacing w:val="5"/>
                <w:sz w:val="21"/>
                <w:szCs w:val="21"/>
              </w:rPr>
              <w:t> </w:t>
            </w:r>
            <w:r>
              <w:rPr>
                <w:rFonts w:ascii="宋体" w:hAnsi="宋体" w:cs="宋体" w:eastAsia="宋体" w:hint="default"/>
                <w:sz w:val="21"/>
                <w:szCs w:val="21"/>
              </w:rPr>
              <w:t>照明产品</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3"/>
                <w:sz w:val="21"/>
              </w:rPr>
              <w:t>297,653.27</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28.16%</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480" w:hRule="exact"/>
        </w:trPr>
        <w:tc>
          <w:tcPr>
            <w:tcW w:w="347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11,354,346.83</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95.66%</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6,818,427.82</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4"/>
              <w:jc w:val="right"/>
              <w:rPr>
                <w:rFonts w:ascii="Calibri" w:hAnsi="Calibri" w:cs="Calibri" w:eastAsia="Calibri" w:hint="default"/>
                <w:sz w:val="21"/>
                <w:szCs w:val="21"/>
              </w:rPr>
            </w:pPr>
            <w:r>
              <w:rPr>
                <w:rFonts w:ascii="Calibri"/>
                <w:spacing w:val="-1"/>
                <w:sz w:val="21"/>
              </w:rPr>
              <w:t>90.16%</w:t>
            </w:r>
          </w:p>
        </w:tc>
      </w:tr>
      <w:tr>
        <w:trPr>
          <w:trHeight w:val="480" w:hRule="exact"/>
        </w:trPr>
        <w:tc>
          <w:tcPr>
            <w:tcW w:w="347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100,537,451.68</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43.68%</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99,225,220.54</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4"/>
              <w:jc w:val="right"/>
              <w:rPr>
                <w:rFonts w:ascii="Calibri" w:hAnsi="Calibri" w:cs="Calibri" w:eastAsia="Calibri" w:hint="default"/>
                <w:sz w:val="21"/>
                <w:szCs w:val="21"/>
              </w:rPr>
            </w:pPr>
            <w:r>
              <w:rPr>
                <w:rFonts w:ascii="Calibri"/>
                <w:spacing w:val="-1"/>
                <w:sz w:val="21"/>
              </w:rPr>
              <w:t>44.70%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before="36"/>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4</w:t>
      </w:r>
      <w:r>
        <w:rPr>
          <w:rFonts w:ascii="宋体" w:hAnsi="宋体" w:cs="宋体" w:eastAsia="宋体" w:hint="default"/>
          <w:sz w:val="21"/>
          <w:szCs w:val="21"/>
        </w:rPr>
        <w:t>）主营业务（内销、外销）</w:t>
      </w:r>
    </w:p>
    <w:p>
      <w:pPr>
        <w:spacing w:line="240" w:lineRule="auto" w:before="12"/>
        <w:rPr>
          <w:rFonts w:ascii="宋体" w:hAnsi="宋体" w:cs="宋体" w:eastAsia="宋体" w:hint="default"/>
          <w:sz w:val="9"/>
          <w:szCs w:val="9"/>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539"/>
        <w:gridCol w:w="2055"/>
        <w:gridCol w:w="2057"/>
        <w:gridCol w:w="2057"/>
        <w:gridCol w:w="2057"/>
      </w:tblGrid>
      <w:tr>
        <w:trPr>
          <w:trHeight w:val="480" w:hRule="exact"/>
        </w:trPr>
        <w:tc>
          <w:tcPr>
            <w:tcW w:w="153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355"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4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411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63"/>
              <w:ind w:right="2"/>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7"/>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r>
      <w:tr>
        <w:trPr>
          <w:trHeight w:val="480" w:hRule="exact"/>
        </w:trPr>
        <w:tc>
          <w:tcPr>
            <w:tcW w:w="1539" w:type="dxa"/>
            <w:vMerge/>
            <w:tcBorders>
              <w:left w:val="nil" w:sz="6" w:space="0" w:color="auto"/>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91"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95"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95"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0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left="39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r>
      <w:tr>
        <w:trPr>
          <w:trHeight w:val="480" w:hRule="exact"/>
        </w:trPr>
        <w:tc>
          <w:tcPr>
            <w:tcW w:w="15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内销</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133,349,606.27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77,002,600.14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119,942,047.13</w:t>
            </w:r>
          </w:p>
        </w:tc>
        <w:tc>
          <w:tcPr>
            <w:tcW w:w="20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5"/>
              <w:jc w:val="right"/>
              <w:rPr>
                <w:rFonts w:ascii="Calibri" w:hAnsi="Calibri" w:cs="Calibri" w:eastAsia="Calibri" w:hint="default"/>
                <w:sz w:val="21"/>
                <w:szCs w:val="21"/>
              </w:rPr>
            </w:pPr>
            <w:r>
              <w:rPr>
                <w:rFonts w:ascii="Calibri"/>
                <w:spacing w:val="-3"/>
                <w:sz w:val="21"/>
              </w:rPr>
              <w:t>70,267,570.63</w:t>
            </w:r>
          </w:p>
        </w:tc>
      </w:tr>
      <w:tr>
        <w:trPr>
          <w:trHeight w:val="480" w:hRule="exact"/>
        </w:trPr>
        <w:tc>
          <w:tcPr>
            <w:tcW w:w="15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外销</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96,818,641.82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52,628,196.27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102,025,810.48</w:t>
            </w:r>
          </w:p>
        </w:tc>
        <w:tc>
          <w:tcPr>
            <w:tcW w:w="20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6"/>
              <w:jc w:val="right"/>
              <w:rPr>
                <w:rFonts w:ascii="Calibri" w:hAnsi="Calibri" w:cs="Calibri" w:eastAsia="Calibri" w:hint="default"/>
                <w:sz w:val="21"/>
                <w:szCs w:val="21"/>
              </w:rPr>
            </w:pPr>
            <w:r>
              <w:rPr>
                <w:rFonts w:ascii="Calibri"/>
                <w:spacing w:val="-2"/>
                <w:sz w:val="21"/>
              </w:rPr>
              <w:t>52,475,066.44</w:t>
            </w:r>
          </w:p>
        </w:tc>
      </w:tr>
      <w:tr>
        <w:trPr>
          <w:trHeight w:val="480" w:hRule="exact"/>
        </w:trPr>
        <w:tc>
          <w:tcPr>
            <w:tcW w:w="15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230,168,248.09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129,630,796.41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221,967,857.61</w:t>
            </w:r>
          </w:p>
        </w:tc>
        <w:tc>
          <w:tcPr>
            <w:tcW w:w="20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122,742,637.07</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36"/>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5</w:t>
      </w:r>
      <w:r>
        <w:rPr>
          <w:rFonts w:ascii="宋体" w:hAnsi="宋体" w:cs="宋体" w:eastAsia="宋体" w:hint="default"/>
          <w:sz w:val="21"/>
          <w:szCs w:val="21"/>
        </w:rPr>
        <w:t>）公司前五名客户的营业收入情况</w:t>
      </w:r>
    </w:p>
    <w:p>
      <w:pPr>
        <w:spacing w:before="168"/>
        <w:ind w:left="152" w:right="3887"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Calibri" w:hAnsi="Calibri" w:cs="Calibri" w:eastAsia="Calibri" w:hint="default"/>
          <w:sz w:val="21"/>
          <w:szCs w:val="21"/>
        </w:rPr>
        <w:t>2011</w:t>
      </w:r>
      <w:r>
        <w:rPr>
          <w:rFonts w:ascii="Calibri" w:hAnsi="Calibri" w:cs="Calibri" w:eastAsia="Calibri" w:hint="default"/>
          <w:spacing w:val="5"/>
          <w:sz w:val="21"/>
          <w:szCs w:val="21"/>
        </w:rPr>
        <w:t> </w:t>
      </w:r>
      <w:r>
        <w:rPr>
          <w:rFonts w:ascii="宋体" w:hAnsi="宋体" w:cs="宋体" w:eastAsia="宋体" w:hint="default"/>
          <w:sz w:val="21"/>
          <w:szCs w:val="21"/>
        </w:rPr>
        <w:t>年度</w:t>
      </w:r>
    </w:p>
    <w:p>
      <w:pPr>
        <w:spacing w:line="240" w:lineRule="auto" w:before="2"/>
        <w:rPr>
          <w:rFonts w:ascii="宋体" w:hAnsi="宋体" w:cs="宋体" w:eastAsia="宋体" w:hint="default"/>
          <w:sz w:val="10"/>
          <w:szCs w:val="10"/>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63"/>
        <w:gridCol w:w="3250"/>
        <w:gridCol w:w="3250"/>
      </w:tblGrid>
      <w:tr>
        <w:trPr>
          <w:trHeight w:val="48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9"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6"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48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37,049,836.73</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16.10%</w:t>
            </w:r>
          </w:p>
        </w:tc>
      </w:tr>
      <w:tr>
        <w:trPr>
          <w:trHeight w:val="48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28,944,523.96</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12.58%</w:t>
            </w:r>
          </w:p>
        </w:tc>
      </w:tr>
      <w:tr>
        <w:trPr>
          <w:trHeight w:val="48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15,452,012.40</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6.71%</w:t>
            </w:r>
          </w:p>
        </w:tc>
      </w:tr>
      <w:tr>
        <w:trPr>
          <w:trHeight w:val="48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14,167,338.18</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6.16%</w:t>
            </w:r>
          </w:p>
        </w:tc>
      </w:tr>
    </w:tbl>
    <w:p>
      <w:pPr>
        <w:spacing w:after="0" w:line="240" w:lineRule="auto"/>
        <w:jc w:val="center"/>
        <w:rPr>
          <w:rFonts w:ascii="Calibri" w:hAnsi="Calibri" w:cs="Calibri" w:eastAsia="Calibri" w:hint="default"/>
          <w:sz w:val="21"/>
          <w:szCs w:val="21"/>
        </w:rPr>
        <w:sectPr>
          <w:pgSz w:w="11910" w:h="16840"/>
          <w:pgMar w:header="0" w:footer="1051" w:top="1060" w:bottom="1240" w:left="980" w:right="0"/>
        </w:sectPr>
      </w:pPr>
    </w:p>
    <w:p>
      <w:pPr>
        <w:spacing w:line="240" w:lineRule="auto" w:before="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277"/>
        <w:gridCol w:w="3250"/>
        <w:gridCol w:w="3250"/>
      </w:tblGrid>
      <w:tr>
        <w:trPr>
          <w:trHeight w:val="494" w:hRule="exact"/>
        </w:trPr>
        <w:tc>
          <w:tcPr>
            <w:tcW w:w="3277" w:type="dxa"/>
            <w:tcBorders>
              <w:top w:val="single" w:sz="15" w:space="0" w:color="000000"/>
              <w:left w:val="nil" w:sz="6" w:space="0" w:color="auto"/>
              <w:bottom w:val="single" w:sz="4" w:space="0" w:color="000000"/>
              <w:right w:val="single" w:sz="4" w:space="0" w:color="000000"/>
            </w:tcBorders>
          </w:tcPr>
          <w:p>
            <w:pPr>
              <w:pStyle w:val="TableParagraph"/>
              <w:spacing w:line="240" w:lineRule="auto" w:before="165"/>
              <w:ind w:left="136"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32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11,156,908.62</w:t>
            </w:r>
          </w:p>
        </w:tc>
        <w:tc>
          <w:tcPr>
            <w:tcW w:w="3250"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4.85%</w:t>
            </w:r>
          </w:p>
        </w:tc>
      </w:tr>
      <w:tr>
        <w:trPr>
          <w:trHeight w:val="483"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5"/>
              <w:ind w:left="3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106,770,619.89</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46.40%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36"/>
        <w:ind w:left="152" w:right="3887"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spacing w:line="240" w:lineRule="auto" w:before="2"/>
        <w:rPr>
          <w:rFonts w:ascii="宋体" w:hAnsi="宋体" w:cs="宋体" w:eastAsia="宋体" w:hint="default"/>
          <w:sz w:val="10"/>
          <w:szCs w:val="10"/>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77"/>
        <w:gridCol w:w="3262"/>
        <w:gridCol w:w="3260"/>
      </w:tblGrid>
      <w:tr>
        <w:trPr>
          <w:trHeight w:val="48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9"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48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56,259,800.52</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Calibri" w:hAnsi="Calibri" w:cs="Calibri" w:eastAsia="Calibri" w:hint="default"/>
                <w:sz w:val="21"/>
                <w:szCs w:val="21"/>
              </w:rPr>
            </w:pPr>
            <w:r>
              <w:rPr>
                <w:rFonts w:ascii="Calibri"/>
                <w:sz w:val="21"/>
              </w:rPr>
              <w:t>25.35%</w:t>
            </w:r>
          </w:p>
        </w:tc>
      </w:tr>
      <w:tr>
        <w:trPr>
          <w:trHeight w:val="511"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12,058,102.48</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21"/>
                <w:szCs w:val="21"/>
              </w:rPr>
            </w:pPr>
            <w:r>
              <w:rPr>
                <w:rFonts w:ascii="Calibri"/>
                <w:sz w:val="21"/>
              </w:rPr>
              <w:t>5.43%</w:t>
            </w:r>
          </w:p>
        </w:tc>
      </w:tr>
      <w:tr>
        <w:trPr>
          <w:trHeight w:val="509"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9,024,686.15</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21"/>
                <w:szCs w:val="21"/>
              </w:rPr>
            </w:pPr>
            <w:r>
              <w:rPr>
                <w:rFonts w:ascii="Calibri"/>
                <w:sz w:val="21"/>
              </w:rPr>
              <w:t>4.07%</w:t>
            </w:r>
          </w:p>
        </w:tc>
      </w:tr>
      <w:tr>
        <w:trPr>
          <w:trHeight w:val="511"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5,395,590.01</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21"/>
                <w:szCs w:val="21"/>
              </w:rPr>
            </w:pPr>
            <w:r>
              <w:rPr>
                <w:rFonts w:ascii="Calibri"/>
                <w:sz w:val="21"/>
              </w:rPr>
              <w:t>2.43%</w:t>
            </w:r>
          </w:p>
        </w:tc>
      </w:tr>
      <w:tr>
        <w:trPr>
          <w:trHeight w:val="509"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4,845,641.03</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21"/>
                <w:szCs w:val="21"/>
              </w:rPr>
            </w:pPr>
            <w:r>
              <w:rPr>
                <w:rFonts w:ascii="Calibri"/>
                <w:sz w:val="21"/>
              </w:rPr>
              <w:t>2.18%</w:t>
            </w:r>
          </w:p>
        </w:tc>
      </w:tr>
      <w:tr>
        <w:trPr>
          <w:trHeight w:val="511"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87,583,820.18</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21"/>
                <w:szCs w:val="21"/>
              </w:rPr>
            </w:pPr>
            <w:r>
              <w:rPr>
                <w:rFonts w:ascii="Calibri"/>
                <w:sz w:val="21"/>
              </w:rPr>
              <w:t>39.46%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48"/>
        <w:gridCol w:w="3233"/>
        <w:gridCol w:w="3233"/>
      </w:tblGrid>
      <w:tr>
        <w:trPr>
          <w:trHeight w:val="50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97"/>
              <w:jc w:val="right"/>
              <w:rPr>
                <w:rFonts w:ascii="宋体" w:hAnsi="宋体" w:cs="宋体" w:eastAsia="宋体" w:hint="default"/>
                <w:sz w:val="21"/>
                <w:szCs w:val="21"/>
              </w:rPr>
            </w:pPr>
            <w:r>
              <w:rPr>
                <w:rFonts w:ascii="宋体" w:hAnsi="宋体" w:cs="宋体" w:eastAsia="宋体" w:hint="default"/>
                <w:sz w:val="21"/>
                <w:szCs w:val="21"/>
              </w:rPr>
              <w:t>项目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4"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4"/>
                <w:sz w:val="21"/>
                <w:szCs w:val="21"/>
              </w:rPr>
              <w:t> </w:t>
            </w:r>
            <w:r>
              <w:rPr>
                <w:rFonts w:ascii="宋体" w:hAnsi="宋体" w:cs="宋体" w:eastAsia="宋体" w:hint="default"/>
                <w:sz w:val="21"/>
                <w:szCs w:val="21"/>
              </w:rPr>
              <w:t>年度</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4"/>
                <w:sz w:val="21"/>
                <w:szCs w:val="21"/>
              </w:rPr>
              <w:t> </w:t>
            </w:r>
            <w:r>
              <w:rPr>
                <w:rFonts w:ascii="宋体" w:hAnsi="宋体" w:cs="宋体" w:eastAsia="宋体" w:hint="default"/>
                <w:sz w:val="21"/>
                <w:szCs w:val="21"/>
              </w:rPr>
              <w:t>年度</w:t>
            </w:r>
          </w:p>
        </w:tc>
      </w:tr>
      <w:tr>
        <w:trPr>
          <w:trHeight w:val="51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289,856.03</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108,398.54</w:t>
            </w:r>
          </w:p>
        </w:tc>
      </w:tr>
      <w:tr>
        <w:trPr>
          <w:trHeight w:val="50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1,601,009.97</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506,770.23</w:t>
            </w:r>
          </w:p>
        </w:tc>
      </w:tr>
      <w:tr>
        <w:trPr>
          <w:trHeight w:val="51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1,143,523.53</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5"/>
              <w:jc w:val="right"/>
              <w:rPr>
                <w:rFonts w:ascii="Calibri" w:hAnsi="Calibri" w:cs="Calibri" w:eastAsia="Calibri" w:hint="default"/>
                <w:sz w:val="21"/>
                <w:szCs w:val="21"/>
              </w:rPr>
            </w:pPr>
            <w:r>
              <w:rPr>
                <w:rFonts w:ascii="Calibri"/>
                <w:spacing w:val="-2"/>
                <w:sz w:val="21"/>
              </w:rPr>
              <w:t>475,277.10</w:t>
            </w:r>
          </w:p>
        </w:tc>
      </w:tr>
      <w:tr>
        <w:trPr>
          <w:trHeight w:val="50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97"/>
              <w:jc w:val="right"/>
              <w:rPr>
                <w:rFonts w:ascii="宋体" w:hAnsi="宋体" w:cs="宋体" w:eastAsia="宋体" w:hint="default"/>
                <w:sz w:val="21"/>
                <w:szCs w:val="21"/>
              </w:rPr>
            </w:pPr>
            <w:r>
              <w:rPr>
                <w:rFonts w:ascii="宋体" w:hAnsi="宋体" w:cs="宋体" w:eastAsia="宋体" w:hint="default"/>
                <w:sz w:val="21"/>
                <w:szCs w:val="21"/>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3,034,389.53</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5"/>
              <w:jc w:val="right"/>
              <w:rPr>
                <w:rFonts w:ascii="Calibri" w:hAnsi="Calibri" w:cs="Calibri" w:eastAsia="Calibri" w:hint="default"/>
                <w:sz w:val="21"/>
                <w:szCs w:val="21"/>
              </w:rPr>
            </w:pPr>
            <w:r>
              <w:rPr>
                <w:rFonts w:ascii="Calibri"/>
                <w:spacing w:val="-2"/>
                <w:sz w:val="21"/>
              </w:rPr>
              <w:t>1,090,445.87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3"/>
        <w:rPr>
          <w:rFonts w:ascii="宋体" w:hAnsi="宋体" w:cs="宋体" w:eastAsia="宋体" w:hint="default"/>
          <w:b/>
          <w:bCs/>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39"/>
        <w:gridCol w:w="3224"/>
        <w:gridCol w:w="3224"/>
      </w:tblGrid>
      <w:tr>
        <w:trPr>
          <w:trHeight w:val="511"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4"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4"/>
                <w:sz w:val="21"/>
                <w:szCs w:val="21"/>
              </w:rPr>
              <w:t> </w:t>
            </w:r>
            <w:r>
              <w:rPr>
                <w:rFonts w:ascii="宋体" w:hAnsi="宋体" w:cs="宋体" w:eastAsia="宋体" w:hint="default"/>
                <w:sz w:val="21"/>
                <w:szCs w:val="21"/>
              </w:rPr>
              <w:t>年度</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6"/>
              <w:ind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4"/>
                <w:sz w:val="21"/>
                <w:szCs w:val="21"/>
              </w:rPr>
              <w:t> </w:t>
            </w:r>
            <w:r>
              <w:rPr>
                <w:rFonts w:ascii="宋体" w:hAnsi="宋体" w:cs="宋体" w:eastAsia="宋体" w:hint="default"/>
                <w:sz w:val="21"/>
                <w:szCs w:val="21"/>
              </w:rPr>
              <w:t>年度</w:t>
            </w:r>
          </w:p>
        </w:tc>
      </w:tr>
      <w:tr>
        <w:trPr>
          <w:trHeight w:val="50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工资及福利</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13,589,514.42</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8,586,598.57</w:t>
            </w:r>
          </w:p>
        </w:tc>
      </w:tr>
      <w:tr>
        <w:trPr>
          <w:trHeight w:val="511"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1,120,745.59</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1,169,358.86</w:t>
            </w:r>
          </w:p>
        </w:tc>
      </w:tr>
      <w:tr>
        <w:trPr>
          <w:trHeight w:val="50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5,264,496.60</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3,973,380.61</w:t>
            </w:r>
          </w:p>
        </w:tc>
      </w:tr>
      <w:tr>
        <w:trPr>
          <w:trHeight w:val="511"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1,419,112.68</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2,510,088.77</w:t>
            </w:r>
          </w:p>
        </w:tc>
      </w:tr>
    </w:tbl>
    <w:p>
      <w:pPr>
        <w:spacing w:after="0" w:line="240" w:lineRule="auto"/>
        <w:jc w:val="right"/>
        <w:rPr>
          <w:rFonts w:ascii="Calibri" w:hAnsi="Calibri" w:cs="Calibri" w:eastAsia="Calibri" w:hint="default"/>
          <w:sz w:val="21"/>
          <w:szCs w:val="21"/>
        </w:rPr>
        <w:sectPr>
          <w:pgSz w:w="11910" w:h="16840"/>
          <w:pgMar w:header="0" w:footer="1051" w:top="1060" w:bottom="1240" w:left="980" w:right="0"/>
        </w:sectPr>
      </w:pPr>
    </w:p>
    <w:p>
      <w:pPr>
        <w:spacing w:line="240" w:lineRule="auto" w:before="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253"/>
        <w:gridCol w:w="3224"/>
        <w:gridCol w:w="3224"/>
      </w:tblGrid>
      <w:tr>
        <w:trPr>
          <w:trHeight w:val="526" w:hRule="exact"/>
        </w:trPr>
        <w:tc>
          <w:tcPr>
            <w:tcW w:w="3253" w:type="dxa"/>
            <w:tcBorders>
              <w:top w:val="single" w:sz="15"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sz w:val="21"/>
                <w:szCs w:val="21"/>
              </w:rPr>
              <w:t>展览费</w:t>
            </w:r>
          </w:p>
        </w:tc>
        <w:tc>
          <w:tcPr>
            <w:tcW w:w="322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2,462,218.02</w:t>
            </w:r>
          </w:p>
        </w:tc>
        <w:tc>
          <w:tcPr>
            <w:tcW w:w="3224"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5"/>
              <w:jc w:val="right"/>
              <w:rPr>
                <w:rFonts w:ascii="Calibri" w:hAnsi="Calibri" w:cs="Calibri" w:eastAsia="Calibri" w:hint="default"/>
                <w:sz w:val="21"/>
                <w:szCs w:val="21"/>
              </w:rPr>
            </w:pPr>
            <w:r>
              <w:rPr>
                <w:rFonts w:ascii="Calibri"/>
                <w:spacing w:val="-2"/>
                <w:sz w:val="21"/>
              </w:rPr>
              <w:t>1,448,162.98</w:t>
            </w:r>
          </w:p>
        </w:tc>
      </w:tr>
      <w:tr>
        <w:trPr>
          <w:trHeight w:val="509"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2,685,369.82</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5"/>
              <w:jc w:val="right"/>
              <w:rPr>
                <w:rFonts w:ascii="Calibri" w:hAnsi="Calibri" w:cs="Calibri" w:eastAsia="Calibri" w:hint="default"/>
                <w:sz w:val="21"/>
                <w:szCs w:val="21"/>
              </w:rPr>
            </w:pPr>
            <w:r>
              <w:rPr>
                <w:rFonts w:ascii="Calibri"/>
                <w:spacing w:val="-2"/>
                <w:sz w:val="21"/>
              </w:rPr>
              <w:t>1,900,175.78</w:t>
            </w:r>
          </w:p>
        </w:tc>
      </w:tr>
      <w:tr>
        <w:trPr>
          <w:trHeight w:val="511"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sz w:val="21"/>
                <w:szCs w:val="21"/>
              </w:rPr>
              <w:t>维护费</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1,491,116.53</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5"/>
              <w:jc w:val="right"/>
              <w:rPr>
                <w:rFonts w:ascii="Calibri" w:hAnsi="Calibri" w:cs="Calibri" w:eastAsia="Calibri" w:hint="default"/>
                <w:sz w:val="21"/>
                <w:szCs w:val="21"/>
              </w:rPr>
            </w:pPr>
            <w:r>
              <w:rPr>
                <w:rFonts w:ascii="Calibri"/>
                <w:spacing w:val="-2"/>
                <w:sz w:val="21"/>
              </w:rPr>
              <w:t>766,287.91</w:t>
            </w:r>
          </w:p>
        </w:tc>
      </w:tr>
      <w:tr>
        <w:trPr>
          <w:trHeight w:val="509"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sz w:val="21"/>
                <w:szCs w:val="21"/>
              </w:rPr>
              <w:t>租赁及水电费</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1,350,599.89</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1,062,979.30</w:t>
            </w:r>
          </w:p>
        </w:tc>
      </w:tr>
      <w:tr>
        <w:trPr>
          <w:trHeight w:val="511"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3,966,007.35</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1,359,968.47</w:t>
            </w:r>
          </w:p>
        </w:tc>
      </w:tr>
      <w:tr>
        <w:trPr>
          <w:trHeight w:val="511"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33,349,180.90</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22,777,001.25</w:t>
            </w:r>
          </w:p>
        </w:tc>
      </w:tr>
    </w:tbl>
    <w:p>
      <w:pPr>
        <w:spacing w:line="240" w:lineRule="auto" w:before="1"/>
        <w:rPr>
          <w:rFonts w:ascii="宋体" w:hAnsi="宋体" w:cs="宋体" w:eastAsia="宋体" w:hint="default"/>
          <w:sz w:val="12"/>
          <w:szCs w:val="12"/>
        </w:rPr>
      </w:pPr>
    </w:p>
    <w:p>
      <w:pPr>
        <w:spacing w:before="36"/>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39"/>
        <w:gridCol w:w="3224"/>
        <w:gridCol w:w="3224"/>
      </w:tblGrid>
      <w:tr>
        <w:trPr>
          <w:trHeight w:val="512"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4"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4"/>
                <w:sz w:val="21"/>
                <w:szCs w:val="21"/>
              </w:rPr>
              <w:t> </w:t>
            </w:r>
            <w:r>
              <w:rPr>
                <w:rFonts w:ascii="宋体" w:hAnsi="宋体" w:cs="宋体" w:eastAsia="宋体" w:hint="default"/>
                <w:sz w:val="21"/>
                <w:szCs w:val="21"/>
              </w:rPr>
              <w:t>年度</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4"/>
                <w:sz w:val="21"/>
                <w:szCs w:val="21"/>
              </w:rPr>
              <w:t> </w:t>
            </w:r>
            <w:r>
              <w:rPr>
                <w:rFonts w:ascii="宋体" w:hAnsi="宋体" w:cs="宋体" w:eastAsia="宋体" w:hint="default"/>
                <w:sz w:val="21"/>
                <w:szCs w:val="21"/>
              </w:rPr>
              <w:t>年度</w:t>
            </w:r>
          </w:p>
        </w:tc>
      </w:tr>
      <w:tr>
        <w:trPr>
          <w:trHeight w:val="50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研究开发费</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Calibri" w:hAnsi="Calibri" w:cs="Calibri" w:eastAsia="Calibri" w:hint="default"/>
                <w:sz w:val="21"/>
                <w:szCs w:val="21"/>
              </w:rPr>
            </w:pPr>
            <w:r>
              <w:rPr>
                <w:rFonts w:ascii="Calibri"/>
                <w:spacing w:val="-2"/>
                <w:sz w:val="21"/>
              </w:rPr>
              <w:t>19,075,361.05</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15,393,832.03</w:t>
            </w:r>
          </w:p>
        </w:tc>
      </w:tr>
      <w:tr>
        <w:trPr>
          <w:trHeight w:val="511"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工资及福利</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6,008,882.02</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2,936,190.77</w:t>
            </w:r>
          </w:p>
        </w:tc>
      </w:tr>
      <w:tr>
        <w:trPr>
          <w:trHeight w:val="50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1,320,044.66</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5"/>
              <w:jc w:val="right"/>
              <w:rPr>
                <w:rFonts w:ascii="Calibri" w:hAnsi="Calibri" w:cs="Calibri" w:eastAsia="Calibri" w:hint="default"/>
                <w:sz w:val="21"/>
                <w:szCs w:val="21"/>
              </w:rPr>
            </w:pPr>
            <w:r>
              <w:rPr>
                <w:rFonts w:ascii="Calibri"/>
                <w:spacing w:val="-3"/>
                <w:sz w:val="21"/>
              </w:rPr>
              <w:t>678,674.73</w:t>
            </w:r>
          </w:p>
        </w:tc>
      </w:tr>
      <w:tr>
        <w:trPr>
          <w:trHeight w:val="511"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450,013.08</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644,230.12</w:t>
            </w:r>
          </w:p>
        </w:tc>
      </w:tr>
      <w:tr>
        <w:trPr>
          <w:trHeight w:val="50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545,102.56</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274,819.75</w:t>
            </w:r>
          </w:p>
        </w:tc>
      </w:tr>
      <w:tr>
        <w:trPr>
          <w:trHeight w:val="511"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3"/>
                <w:sz w:val="21"/>
              </w:rPr>
              <w:t>746,921.76</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3"/>
                <w:sz w:val="21"/>
              </w:rPr>
              <w:t>337,027.03</w:t>
            </w:r>
          </w:p>
        </w:tc>
      </w:tr>
      <w:tr>
        <w:trPr>
          <w:trHeight w:val="50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中介机构费</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67,800.00</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5"/>
              <w:jc w:val="right"/>
              <w:rPr>
                <w:rFonts w:ascii="Calibri" w:hAnsi="Calibri" w:cs="Calibri" w:eastAsia="Calibri" w:hint="default"/>
                <w:sz w:val="21"/>
                <w:szCs w:val="21"/>
              </w:rPr>
            </w:pPr>
            <w:r>
              <w:rPr>
                <w:rFonts w:ascii="Calibri"/>
                <w:spacing w:val="-2"/>
                <w:sz w:val="21"/>
              </w:rPr>
              <w:t>472,592.45</w:t>
            </w:r>
          </w:p>
        </w:tc>
      </w:tr>
      <w:tr>
        <w:trPr>
          <w:trHeight w:val="511"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6,970,542.44</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2,326,500.03</w:t>
            </w:r>
          </w:p>
        </w:tc>
      </w:tr>
      <w:tr>
        <w:trPr>
          <w:trHeight w:val="50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35,184,667.57</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23,063,866.91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65"/>
        <w:gridCol w:w="3250"/>
        <w:gridCol w:w="3250"/>
      </w:tblGrid>
      <w:tr>
        <w:trPr>
          <w:trHeight w:val="511"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407"/>
              <w:jc w:val="right"/>
              <w:rPr>
                <w:rFonts w:ascii="宋体" w:hAnsi="宋体" w:cs="宋体" w:eastAsia="宋体" w:hint="default"/>
                <w:sz w:val="21"/>
                <w:szCs w:val="21"/>
              </w:rPr>
            </w:pPr>
            <w:r>
              <w:rPr>
                <w:rFonts w:ascii="宋体" w:hAnsi="宋体" w:cs="宋体" w:eastAsia="宋体" w:hint="default"/>
                <w:sz w:val="21"/>
                <w:szCs w:val="21"/>
              </w:rPr>
              <w:t>项目</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6"/>
              <w:ind w:right="2"/>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7"/>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r>
      <w:tr>
        <w:trPr>
          <w:trHeight w:val="509"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w w:val="100"/>
                <w:sz w:val="21"/>
              </w:rPr>
              <w:t>-</w:t>
            </w:r>
          </w:p>
        </w:tc>
      </w:tr>
      <w:tr>
        <w:trPr>
          <w:trHeight w:val="511"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5,677,748.57</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897,758.05</w:t>
            </w:r>
          </w:p>
        </w:tc>
      </w:tr>
      <w:tr>
        <w:trPr>
          <w:trHeight w:val="509"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99,901.38</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119,077.28</w:t>
            </w:r>
          </w:p>
        </w:tc>
      </w:tr>
      <w:tr>
        <w:trPr>
          <w:trHeight w:val="511"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87,155.20</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61,482.31</w:t>
            </w:r>
          </w:p>
        </w:tc>
      </w:tr>
      <w:tr>
        <w:trPr>
          <w:trHeight w:val="511"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07"/>
              <w:jc w:val="right"/>
              <w:rPr>
                <w:rFonts w:ascii="宋体" w:hAnsi="宋体" w:cs="宋体" w:eastAsia="宋体" w:hint="default"/>
                <w:sz w:val="21"/>
                <w:szCs w:val="21"/>
              </w:rPr>
            </w:pPr>
            <w:r>
              <w:rPr>
                <w:rFonts w:ascii="宋体" w:hAnsi="宋体" w:cs="宋体" w:eastAsia="宋体" w:hint="default"/>
                <w:sz w:val="21"/>
                <w:szCs w:val="21"/>
              </w:rPr>
              <w:t>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-5,490,691.99</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sz w:val="21"/>
              </w:rPr>
              <w:t>-717,198.46</w:t>
            </w:r>
          </w:p>
        </w:tc>
      </w:tr>
    </w:tbl>
    <w:p>
      <w:pPr>
        <w:spacing w:after="0" w:line="240" w:lineRule="auto"/>
        <w:jc w:val="right"/>
        <w:rPr>
          <w:rFonts w:ascii="Calibri" w:hAnsi="Calibri" w:cs="Calibri" w:eastAsia="Calibri" w:hint="default"/>
          <w:sz w:val="21"/>
          <w:szCs w:val="21"/>
        </w:rPr>
        <w:sectPr>
          <w:pgSz w:w="11910" w:h="16840"/>
          <w:pgMar w:header="0" w:footer="1051" w:top="1060" w:bottom="1240" w:left="980" w:right="0"/>
        </w:sectPr>
      </w:pPr>
    </w:p>
    <w:p>
      <w:pPr>
        <w:spacing w:line="240" w:lineRule="auto" w:before="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2"/>
          <w:szCs w:val="12"/>
        </w:rPr>
      </w:pPr>
    </w:p>
    <w:p>
      <w:pPr>
        <w:spacing w:before="36"/>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5"/>
        <w:rPr>
          <w:rFonts w:ascii="宋体" w:hAnsi="宋体" w:cs="宋体" w:eastAsia="宋体" w:hint="default"/>
          <w:b/>
          <w:bCs/>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65"/>
        <w:gridCol w:w="3250"/>
        <w:gridCol w:w="3250"/>
      </w:tblGrid>
      <w:tr>
        <w:trPr>
          <w:trHeight w:val="511"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07"/>
              <w:jc w:val="right"/>
              <w:rPr>
                <w:rFonts w:ascii="宋体" w:hAnsi="宋体" w:cs="宋体" w:eastAsia="宋体" w:hint="default"/>
                <w:sz w:val="21"/>
                <w:szCs w:val="21"/>
              </w:rPr>
            </w:pPr>
            <w:r>
              <w:rPr>
                <w:rFonts w:ascii="宋体" w:hAnsi="宋体" w:cs="宋体" w:eastAsia="宋体" w:hint="default"/>
                <w:sz w:val="21"/>
                <w:szCs w:val="21"/>
              </w:rPr>
              <w:t>项目</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2"/>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7"/>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r>
      <w:tr>
        <w:trPr>
          <w:trHeight w:val="509"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983,761.16</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1,885,483.72</w:t>
            </w:r>
          </w:p>
        </w:tc>
      </w:tr>
      <w:tr>
        <w:trPr>
          <w:trHeight w:val="511"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49,773.77</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-143,558.40</w:t>
            </w:r>
          </w:p>
        </w:tc>
      </w:tr>
      <w:tr>
        <w:trPr>
          <w:trHeight w:val="509"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07"/>
              <w:jc w:val="right"/>
              <w:rPr>
                <w:rFonts w:ascii="宋体" w:hAnsi="宋体" w:cs="宋体" w:eastAsia="宋体" w:hint="default"/>
                <w:sz w:val="21"/>
                <w:szCs w:val="21"/>
              </w:rPr>
            </w:pPr>
            <w:r>
              <w:rPr>
                <w:rFonts w:ascii="宋体" w:hAnsi="宋体" w:cs="宋体" w:eastAsia="宋体" w:hint="default"/>
                <w:sz w:val="21"/>
                <w:szCs w:val="21"/>
              </w:rPr>
              <w:t>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1,033,534.93</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1,741,925.32</w:t>
            </w:r>
          </w:p>
        </w:tc>
      </w:tr>
    </w:tbl>
    <w:p>
      <w:pPr>
        <w:spacing w:line="240" w:lineRule="auto" w:before="1"/>
        <w:rPr>
          <w:rFonts w:ascii="宋体" w:hAnsi="宋体" w:cs="宋体" w:eastAsia="宋体" w:hint="default"/>
          <w:sz w:val="12"/>
          <w:szCs w:val="12"/>
        </w:rPr>
      </w:pPr>
    </w:p>
    <w:p>
      <w:pPr>
        <w:spacing w:before="36"/>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7"/>
        <w:rPr>
          <w:rFonts w:ascii="宋体" w:hAnsi="宋体" w:cs="宋体" w:eastAsia="宋体" w:hint="default"/>
          <w:b/>
          <w:bCs/>
          <w:sz w:val="9"/>
          <w:szCs w:val="9"/>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65"/>
        <w:gridCol w:w="3250"/>
        <w:gridCol w:w="3250"/>
      </w:tblGrid>
      <w:tr>
        <w:trPr>
          <w:trHeight w:val="421"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4"/>
                <w:sz w:val="21"/>
                <w:szCs w:val="21"/>
              </w:rPr>
              <w:t> </w:t>
            </w:r>
            <w:r>
              <w:rPr>
                <w:rFonts w:ascii="宋体" w:hAnsi="宋体" w:cs="宋体" w:eastAsia="宋体" w:hint="default"/>
                <w:sz w:val="21"/>
                <w:szCs w:val="21"/>
              </w:rPr>
              <w:t>年度</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4"/>
                <w:sz w:val="21"/>
                <w:szCs w:val="21"/>
              </w:rPr>
              <w:t> </w:t>
            </w:r>
            <w:r>
              <w:rPr>
                <w:rFonts w:ascii="宋体" w:hAnsi="宋体" w:cs="宋体" w:eastAsia="宋体" w:hint="default"/>
                <w:sz w:val="21"/>
                <w:szCs w:val="21"/>
              </w:rPr>
              <w:t>年度</w:t>
            </w:r>
          </w:p>
        </w:tc>
      </w:tr>
      <w:tr>
        <w:trPr>
          <w:trHeight w:val="42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3"/>
              <w:jc w:val="right"/>
              <w:rPr>
                <w:rFonts w:ascii="Calibri" w:hAnsi="Calibri" w:cs="Calibri" w:eastAsia="Calibri" w:hint="default"/>
                <w:sz w:val="21"/>
                <w:szCs w:val="21"/>
              </w:rPr>
            </w:pPr>
            <w:r>
              <w:rPr>
                <w:rFonts w:ascii="Calibri"/>
                <w:spacing w:val="-2"/>
                <w:sz w:val="21"/>
              </w:rPr>
              <w:t>5,932,721.00</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0"/>
              <w:ind w:right="105"/>
              <w:jc w:val="right"/>
              <w:rPr>
                <w:rFonts w:ascii="Calibri" w:hAnsi="Calibri" w:cs="Calibri" w:eastAsia="Calibri" w:hint="default"/>
                <w:sz w:val="21"/>
                <w:szCs w:val="21"/>
              </w:rPr>
            </w:pPr>
            <w:r>
              <w:rPr>
                <w:rFonts w:ascii="Calibri"/>
                <w:spacing w:val="-2"/>
                <w:sz w:val="21"/>
              </w:rPr>
              <w:t>3,320,569.00</w:t>
            </w:r>
          </w:p>
        </w:tc>
      </w:tr>
      <w:tr>
        <w:trPr>
          <w:trHeight w:val="42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软件企业增值税退税</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Calibri" w:hAnsi="Calibri" w:cs="Calibri" w:eastAsia="Calibri" w:hint="default"/>
                <w:sz w:val="21"/>
                <w:szCs w:val="21"/>
              </w:rPr>
            </w:pPr>
            <w:r>
              <w:rPr>
                <w:rFonts w:ascii="Calibri"/>
                <w:spacing w:val="-3"/>
                <w:sz w:val="21"/>
              </w:rPr>
              <w:t>372,316.17</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0"/>
              <w:ind w:right="105"/>
              <w:jc w:val="right"/>
              <w:rPr>
                <w:rFonts w:ascii="Calibri" w:hAnsi="Calibri" w:cs="Calibri" w:eastAsia="Calibri" w:hint="default"/>
                <w:sz w:val="21"/>
                <w:szCs w:val="21"/>
              </w:rPr>
            </w:pPr>
            <w:r>
              <w:rPr>
                <w:rFonts w:ascii="Calibri"/>
                <w:spacing w:val="-2"/>
                <w:sz w:val="21"/>
              </w:rPr>
              <w:t>1,176,957.04</w:t>
            </w:r>
          </w:p>
        </w:tc>
      </w:tr>
      <w:tr>
        <w:trPr>
          <w:trHeight w:val="42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Calibri" w:hAnsi="Calibri" w:cs="Calibri" w:eastAsia="Calibri" w:hint="default"/>
                <w:sz w:val="21"/>
                <w:szCs w:val="21"/>
              </w:rPr>
            </w:pPr>
            <w:r>
              <w:rPr>
                <w:rFonts w:ascii="Calibri"/>
                <w:spacing w:val="-2"/>
                <w:sz w:val="21"/>
              </w:rPr>
              <w:t>179,591.62</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0"/>
              <w:ind w:right="105"/>
              <w:jc w:val="right"/>
              <w:rPr>
                <w:rFonts w:ascii="Calibri" w:hAnsi="Calibri" w:cs="Calibri" w:eastAsia="Calibri" w:hint="default"/>
                <w:sz w:val="21"/>
                <w:szCs w:val="21"/>
              </w:rPr>
            </w:pPr>
            <w:r>
              <w:rPr>
                <w:rFonts w:ascii="Calibri"/>
                <w:spacing w:val="-1"/>
                <w:sz w:val="21"/>
              </w:rPr>
              <w:t>185,545.09</w:t>
            </w:r>
          </w:p>
        </w:tc>
      </w:tr>
      <w:tr>
        <w:trPr>
          <w:trHeight w:val="42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Calibri" w:hAnsi="Calibri" w:cs="Calibri" w:eastAsia="Calibri" w:hint="default"/>
                <w:sz w:val="21"/>
                <w:szCs w:val="21"/>
              </w:rPr>
            </w:pPr>
            <w:r>
              <w:rPr>
                <w:rFonts w:ascii="Calibri"/>
                <w:spacing w:val="-2"/>
                <w:sz w:val="21"/>
              </w:rPr>
              <w:t>6,484,628.79</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0"/>
              <w:ind w:right="105"/>
              <w:jc w:val="right"/>
              <w:rPr>
                <w:rFonts w:ascii="Calibri" w:hAnsi="Calibri" w:cs="Calibri" w:eastAsia="Calibri" w:hint="default"/>
                <w:sz w:val="21"/>
                <w:szCs w:val="21"/>
              </w:rPr>
            </w:pPr>
            <w:r>
              <w:rPr>
                <w:rFonts w:ascii="Calibri"/>
                <w:spacing w:val="-1"/>
                <w:sz w:val="21"/>
              </w:rPr>
              <w:t>4,683,071.13</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before="36"/>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）政府补助明细如下：</w:t>
      </w:r>
    </w:p>
    <w:p>
      <w:pPr>
        <w:spacing w:line="240" w:lineRule="auto" w:before="6"/>
        <w:rPr>
          <w:rFonts w:ascii="宋体" w:hAnsi="宋体" w:cs="宋体" w:eastAsia="宋体" w:hint="default"/>
          <w:sz w:val="8"/>
          <w:szCs w:val="8"/>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6280"/>
        <w:gridCol w:w="1258"/>
        <w:gridCol w:w="1018"/>
        <w:gridCol w:w="1226"/>
      </w:tblGrid>
      <w:tr>
        <w:trPr>
          <w:trHeight w:val="459" w:hRule="exact"/>
        </w:trPr>
        <w:tc>
          <w:tcPr>
            <w:tcW w:w="6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tabs>
                <w:tab w:pos="478" w:val="left" w:leader="none"/>
              </w:tabs>
              <w:spacing w:line="240" w:lineRule="auto"/>
              <w:ind w:left="2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9"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年度</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19"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2"/>
                <w:sz w:val="18"/>
                <w:szCs w:val="18"/>
              </w:rPr>
              <w:t> </w:t>
            </w:r>
            <w:r>
              <w:rPr>
                <w:rFonts w:ascii="宋体" w:hAnsi="宋体" w:cs="宋体" w:eastAsia="宋体" w:hint="default"/>
                <w:sz w:val="18"/>
                <w:szCs w:val="18"/>
              </w:rPr>
              <w:t>年度</w:t>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61" w:hRule="exact"/>
        </w:trPr>
        <w:tc>
          <w:tcPr>
            <w:tcW w:w="6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深圳市南山区科技局拨付的南山区科技发展专项资金资助款</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3,200.00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
              <w:jc w:val="center"/>
              <w:rPr>
                <w:rFonts w:ascii="Calibri" w:hAnsi="Calibri" w:cs="Calibri" w:eastAsia="Calibri" w:hint="default"/>
                <w:sz w:val="18"/>
                <w:szCs w:val="18"/>
              </w:rPr>
            </w:pPr>
            <w:r>
              <w:rPr>
                <w:rFonts w:ascii="Calibri"/>
                <w:sz w:val="18"/>
              </w:rPr>
              <w:t>-</w:t>
            </w:r>
          </w:p>
        </w:tc>
      </w:tr>
      <w:tr>
        <w:trPr>
          <w:trHeight w:val="461" w:hRule="exact"/>
        </w:trPr>
        <w:tc>
          <w:tcPr>
            <w:tcW w:w="6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深圳市市场监督管理局拨付的专利申请资助款</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4,400.00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
              <w:jc w:val="center"/>
              <w:rPr>
                <w:rFonts w:ascii="Calibri" w:hAnsi="Calibri" w:cs="Calibri" w:eastAsia="Calibri" w:hint="default"/>
                <w:sz w:val="18"/>
                <w:szCs w:val="18"/>
              </w:rPr>
            </w:pPr>
            <w:r>
              <w:rPr>
                <w:rFonts w:ascii="Calibri"/>
                <w:sz w:val="18"/>
              </w:rPr>
              <w:t>-</w:t>
            </w:r>
          </w:p>
        </w:tc>
      </w:tr>
      <w:tr>
        <w:trPr>
          <w:trHeight w:val="458" w:hRule="exact"/>
        </w:trPr>
        <w:tc>
          <w:tcPr>
            <w:tcW w:w="6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深圳市科技工贸和信息化委员会拨付的重点自主创新产品资助款</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814,960.00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
              <w:jc w:val="center"/>
              <w:rPr>
                <w:rFonts w:ascii="Calibri" w:hAnsi="Calibri" w:cs="Calibri" w:eastAsia="Calibri" w:hint="default"/>
                <w:sz w:val="18"/>
                <w:szCs w:val="18"/>
              </w:rPr>
            </w:pPr>
            <w:r>
              <w:rPr>
                <w:rFonts w:ascii="Calibri"/>
                <w:sz w:val="18"/>
              </w:rPr>
              <w:t>-</w:t>
            </w:r>
          </w:p>
        </w:tc>
      </w:tr>
      <w:tr>
        <w:trPr>
          <w:trHeight w:val="492" w:hRule="exact"/>
        </w:trPr>
        <w:tc>
          <w:tcPr>
            <w:tcW w:w="6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深圳市南山区贸易工业局拨付的南山区经济发展专项资金（企业上市）资助款</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2"/>
              <w:jc w:val="right"/>
              <w:rPr>
                <w:rFonts w:ascii="Calibri" w:hAnsi="Calibri" w:cs="Calibri" w:eastAsia="Calibri" w:hint="default"/>
                <w:sz w:val="18"/>
                <w:szCs w:val="18"/>
              </w:rPr>
            </w:pPr>
            <w:r>
              <w:rPr>
                <w:rFonts w:ascii="Calibri"/>
                <w:sz w:val="18"/>
              </w:rPr>
              <w:t>1,000,000.00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
              <w:jc w:val="center"/>
              <w:rPr>
                <w:rFonts w:ascii="Calibri" w:hAnsi="Calibri" w:cs="Calibri" w:eastAsia="Calibri" w:hint="default"/>
                <w:sz w:val="18"/>
                <w:szCs w:val="18"/>
              </w:rPr>
            </w:pPr>
            <w:r>
              <w:rPr>
                <w:rFonts w:ascii="Calibri"/>
                <w:sz w:val="18"/>
              </w:rPr>
              <w:t>-</w:t>
            </w:r>
          </w:p>
        </w:tc>
      </w:tr>
      <w:tr>
        <w:trPr>
          <w:trHeight w:val="490" w:hRule="exact"/>
        </w:trPr>
        <w:tc>
          <w:tcPr>
            <w:tcW w:w="6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南京雨花开发区管理委员会拨付的项目扶持基金</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18"/>
                <w:szCs w:val="18"/>
              </w:rPr>
            </w:pPr>
            <w:r>
              <w:rPr>
                <w:rFonts w:ascii="Calibri"/>
                <w:sz w:val="18"/>
              </w:rPr>
              <w:t>800,000.00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南京奥拓</w:t>
            </w:r>
          </w:p>
        </w:tc>
      </w:tr>
      <w:tr>
        <w:trPr>
          <w:trHeight w:val="730" w:hRule="exact"/>
        </w:trPr>
        <w:tc>
          <w:tcPr>
            <w:tcW w:w="6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45" w:right="21"/>
              <w:jc w:val="left"/>
              <w:rPr>
                <w:rFonts w:ascii="宋体" w:hAnsi="宋体" w:cs="宋体" w:eastAsia="宋体" w:hint="default"/>
                <w:sz w:val="18"/>
                <w:szCs w:val="18"/>
              </w:rPr>
            </w:pPr>
            <w:r>
              <w:rPr>
                <w:rFonts w:ascii="宋体" w:hAnsi="宋体" w:cs="宋体" w:eastAsia="宋体" w:hint="default"/>
                <w:spacing w:val="2"/>
                <w:sz w:val="18"/>
                <w:szCs w:val="18"/>
              </w:rPr>
              <w:t>深圳市科技工贸和信息化委员会拨付的深圳市支持骨干企业加快发展财政奖励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资金</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Calibri" w:hAnsi="Calibri" w:cs="Calibri" w:eastAsia="Calibri" w:hint="default"/>
                <w:sz w:val="18"/>
                <w:szCs w:val="18"/>
              </w:rPr>
            </w:pPr>
            <w:r>
              <w:rPr>
                <w:rFonts w:ascii="Calibri"/>
                <w:sz w:val="18"/>
              </w:rPr>
              <w:t>240,000.00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
              <w:jc w:val="center"/>
              <w:rPr>
                <w:rFonts w:ascii="Calibri" w:hAnsi="Calibri" w:cs="Calibri" w:eastAsia="Calibri" w:hint="default"/>
                <w:sz w:val="18"/>
                <w:szCs w:val="18"/>
              </w:rPr>
            </w:pPr>
            <w:r>
              <w:rPr>
                <w:rFonts w:ascii="Calibri"/>
                <w:sz w:val="18"/>
              </w:rPr>
              <w:t>-</w:t>
            </w:r>
          </w:p>
        </w:tc>
      </w:tr>
      <w:tr>
        <w:trPr>
          <w:trHeight w:val="461" w:hRule="exact"/>
        </w:trPr>
        <w:tc>
          <w:tcPr>
            <w:tcW w:w="6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深圳市科技工贸和信息化委员会拨付的机电产品及高新技术资助款</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70,161.00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
              <w:jc w:val="center"/>
              <w:rPr>
                <w:rFonts w:ascii="Calibri" w:hAnsi="Calibri" w:cs="Calibri" w:eastAsia="Calibri" w:hint="default"/>
                <w:sz w:val="18"/>
                <w:szCs w:val="18"/>
              </w:rPr>
            </w:pPr>
            <w:r>
              <w:rPr>
                <w:rFonts w:ascii="Calibri"/>
                <w:sz w:val="18"/>
              </w:rPr>
              <w:t>-</w:t>
            </w:r>
          </w:p>
        </w:tc>
      </w:tr>
      <w:tr>
        <w:trPr>
          <w:trHeight w:val="458" w:hRule="exact"/>
        </w:trPr>
        <w:tc>
          <w:tcPr>
            <w:tcW w:w="6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深圳市贸易工业局和深圳市财政局拨中小企业国际市场开拓资金</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192,400.00</w:t>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
              <w:jc w:val="center"/>
              <w:rPr>
                <w:rFonts w:ascii="Calibri" w:hAnsi="Calibri" w:cs="Calibri" w:eastAsia="Calibri" w:hint="default"/>
                <w:sz w:val="18"/>
                <w:szCs w:val="18"/>
              </w:rPr>
            </w:pPr>
            <w:r>
              <w:rPr>
                <w:rFonts w:ascii="Calibri"/>
                <w:sz w:val="18"/>
              </w:rPr>
              <w:t>-</w:t>
            </w:r>
          </w:p>
        </w:tc>
      </w:tr>
      <w:tr>
        <w:trPr>
          <w:trHeight w:val="461" w:hRule="exact"/>
        </w:trPr>
        <w:tc>
          <w:tcPr>
            <w:tcW w:w="6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深圳市南山区财政局拨经济发展专项基金</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200,000.00</w:t>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
              <w:jc w:val="center"/>
              <w:rPr>
                <w:rFonts w:ascii="Calibri" w:hAnsi="Calibri" w:cs="Calibri" w:eastAsia="Calibri" w:hint="default"/>
                <w:sz w:val="18"/>
                <w:szCs w:val="18"/>
              </w:rPr>
            </w:pPr>
            <w:r>
              <w:rPr>
                <w:rFonts w:ascii="Calibri"/>
                <w:sz w:val="18"/>
              </w:rPr>
              <w:t>-</w:t>
            </w:r>
          </w:p>
        </w:tc>
      </w:tr>
      <w:tr>
        <w:trPr>
          <w:trHeight w:val="461" w:hRule="exact"/>
        </w:trPr>
        <w:tc>
          <w:tcPr>
            <w:tcW w:w="6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深圳市科技和信息局拨深圳市科技创新奖</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
              <w:jc w:val="center"/>
              <w:rPr>
                <w:rFonts w:ascii="Calibri" w:hAnsi="Calibri" w:cs="Calibri" w:eastAsia="Calibri" w:hint="default"/>
                <w:sz w:val="18"/>
                <w:szCs w:val="18"/>
              </w:rPr>
            </w:pPr>
            <w:r>
              <w:rPr>
                <w:rFonts w:ascii="Calibri"/>
                <w:sz w:val="18"/>
              </w:rPr>
              <w:t>-</w:t>
            </w:r>
          </w:p>
        </w:tc>
      </w:tr>
      <w:tr>
        <w:trPr>
          <w:trHeight w:val="458" w:hRule="exact"/>
        </w:trPr>
        <w:tc>
          <w:tcPr>
            <w:tcW w:w="6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深圳市知识产权局拨深圳市知识产权优势企业奖金、资助款</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50,000.00</w:t>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
              <w:jc w:val="center"/>
              <w:rPr>
                <w:rFonts w:ascii="Calibri" w:hAnsi="Calibri" w:cs="Calibri" w:eastAsia="Calibri" w:hint="default"/>
                <w:sz w:val="18"/>
                <w:szCs w:val="18"/>
              </w:rPr>
            </w:pPr>
            <w:r>
              <w:rPr>
                <w:rFonts w:ascii="Calibri"/>
                <w:sz w:val="18"/>
              </w:rPr>
              <w:t>-</w:t>
            </w:r>
          </w:p>
        </w:tc>
      </w:tr>
      <w:tr>
        <w:trPr>
          <w:trHeight w:val="461" w:hRule="exact"/>
        </w:trPr>
        <w:tc>
          <w:tcPr>
            <w:tcW w:w="6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深圳市科技开发交流中心拨境外展览补贴款</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38,475.00</w:t>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
              <w:jc w:val="center"/>
              <w:rPr>
                <w:rFonts w:ascii="Calibri" w:hAnsi="Calibri" w:cs="Calibri" w:eastAsia="Calibri" w:hint="default"/>
                <w:sz w:val="18"/>
                <w:szCs w:val="18"/>
              </w:rPr>
            </w:pPr>
            <w:r>
              <w:rPr>
                <w:rFonts w:ascii="Calibri"/>
                <w:sz w:val="18"/>
              </w:rPr>
              <w:t>-</w:t>
            </w:r>
          </w:p>
        </w:tc>
      </w:tr>
      <w:tr>
        <w:trPr>
          <w:trHeight w:val="461" w:hRule="exact"/>
        </w:trPr>
        <w:tc>
          <w:tcPr>
            <w:tcW w:w="6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深圳市机电产品和高新技术产品出口增量资助款</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39,694.00</w:t>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
              <w:jc w:val="center"/>
              <w:rPr>
                <w:rFonts w:ascii="Calibri" w:hAnsi="Calibri" w:cs="Calibri" w:eastAsia="Calibri" w:hint="default"/>
                <w:sz w:val="18"/>
                <w:szCs w:val="18"/>
              </w:rPr>
            </w:pPr>
            <w:r>
              <w:rPr>
                <w:rFonts w:ascii="Calibri"/>
                <w:sz w:val="18"/>
              </w:rPr>
              <w:t>-</w:t>
            </w:r>
          </w:p>
        </w:tc>
      </w:tr>
    </w:tbl>
    <w:p>
      <w:pPr>
        <w:spacing w:after="0" w:line="240" w:lineRule="auto"/>
        <w:jc w:val="center"/>
        <w:rPr>
          <w:rFonts w:ascii="Calibri" w:hAnsi="Calibri" w:cs="Calibri" w:eastAsia="Calibri" w:hint="default"/>
          <w:sz w:val="18"/>
          <w:szCs w:val="18"/>
        </w:rPr>
        <w:sectPr>
          <w:footerReference w:type="default" r:id="rId48"/>
          <w:pgSz w:w="11910" w:h="16840"/>
          <w:pgMar w:footer="1051" w:header="0" w:top="1060" w:bottom="1240" w:left="980" w:right="0"/>
        </w:sectPr>
      </w:pPr>
    </w:p>
    <w:p>
      <w:pPr>
        <w:spacing w:line="240" w:lineRule="auto" w:before="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6294"/>
        <w:gridCol w:w="1258"/>
        <w:gridCol w:w="1018"/>
        <w:gridCol w:w="1226"/>
      </w:tblGrid>
      <w:tr>
        <w:trPr>
          <w:trHeight w:val="475" w:hRule="exact"/>
        </w:trPr>
        <w:tc>
          <w:tcPr>
            <w:tcW w:w="6294" w:type="dxa"/>
            <w:tcBorders>
              <w:top w:val="single" w:sz="15"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tabs>
                <w:tab w:pos="492" w:val="left" w:leader="none"/>
              </w:tabs>
              <w:spacing w:line="240" w:lineRule="auto"/>
              <w:ind w:left="3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25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9"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年度</w:t>
            </w:r>
          </w:p>
        </w:tc>
        <w:tc>
          <w:tcPr>
            <w:tcW w:w="10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19"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2"/>
                <w:sz w:val="18"/>
                <w:szCs w:val="18"/>
              </w:rPr>
              <w:t> </w:t>
            </w:r>
            <w:r>
              <w:rPr>
                <w:rFonts w:ascii="宋体" w:hAnsi="宋体" w:cs="宋体" w:eastAsia="宋体" w:hint="default"/>
                <w:sz w:val="18"/>
                <w:szCs w:val="18"/>
              </w:rPr>
              <w:t>年度</w:t>
            </w:r>
          </w:p>
        </w:tc>
        <w:tc>
          <w:tcPr>
            <w:tcW w:w="1226"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61" w:hRule="exact"/>
        </w:trPr>
        <w:tc>
          <w:tcPr>
            <w:tcW w:w="6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深圳市民营及中小企业发展专项资金企业改制上市培育项目资助款</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300,000.00</w:t>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
              <w:jc w:val="center"/>
              <w:rPr>
                <w:rFonts w:ascii="Calibri" w:hAnsi="Calibri" w:cs="Calibri" w:eastAsia="Calibri" w:hint="default"/>
                <w:sz w:val="18"/>
                <w:szCs w:val="18"/>
              </w:rPr>
            </w:pPr>
            <w:r>
              <w:rPr>
                <w:rFonts w:ascii="Calibri"/>
                <w:sz w:val="18"/>
              </w:rPr>
              <w:t>-</w:t>
            </w:r>
          </w:p>
        </w:tc>
      </w:tr>
      <w:tr>
        <w:trPr>
          <w:trHeight w:val="458" w:hRule="exact"/>
        </w:trPr>
        <w:tc>
          <w:tcPr>
            <w:tcW w:w="6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45"/>
                <w:sz w:val="18"/>
                <w:szCs w:val="18"/>
              </w:rPr>
              <w:t> </w:t>
            </w:r>
            <w:r>
              <w:rPr>
                <w:rFonts w:ascii="Calibri" w:hAnsi="Calibri" w:cs="Calibri" w:eastAsia="Calibri" w:hint="default"/>
                <w:sz w:val="18"/>
                <w:szCs w:val="18"/>
              </w:rPr>
              <w:t>LED</w:t>
            </w:r>
            <w:r>
              <w:rPr>
                <w:rFonts w:ascii="Calibri" w:hAnsi="Calibri" w:cs="Calibri" w:eastAsia="Calibri" w:hint="default"/>
                <w:spacing w:val="3"/>
                <w:sz w:val="18"/>
                <w:szCs w:val="18"/>
              </w:rPr>
              <w:t> </w:t>
            </w:r>
            <w:r>
              <w:rPr>
                <w:rFonts w:ascii="宋体" w:hAnsi="宋体" w:cs="宋体" w:eastAsia="宋体" w:hint="default"/>
                <w:sz w:val="18"/>
                <w:szCs w:val="18"/>
              </w:rPr>
              <w:t>显示技术研究开发中心项目</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3,000,000.00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项目验收合格</w:t>
            </w:r>
          </w:p>
        </w:tc>
      </w:tr>
      <w:tr>
        <w:trPr>
          <w:trHeight w:val="461" w:hRule="exact"/>
        </w:trPr>
        <w:tc>
          <w:tcPr>
            <w:tcW w:w="6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0" w:right="0"/>
              <w:jc w:val="left"/>
              <w:rPr>
                <w:rFonts w:ascii="Calibri" w:hAnsi="Calibri" w:cs="Calibri" w:eastAsia="Calibri" w:hint="default"/>
                <w:sz w:val="18"/>
                <w:szCs w:val="18"/>
              </w:rPr>
            </w:pPr>
            <w:r>
              <w:rPr>
                <w:rFonts w:ascii="宋体" w:hAnsi="宋体" w:cs="宋体" w:eastAsia="宋体" w:hint="default"/>
                <w:sz w:val="18"/>
                <w:szCs w:val="18"/>
              </w:rPr>
              <w:t>深圳市科技研发资金资助项目</w:t>
            </w:r>
            <w:r>
              <w:rPr>
                <w:rFonts w:ascii="Calibri" w:hAnsi="Calibri" w:cs="Calibri" w:eastAsia="Calibri" w:hint="default"/>
                <w:sz w:val="18"/>
                <w:szCs w:val="18"/>
              </w:rPr>
              <w:t>“</w:t>
            </w:r>
            <w:r>
              <w:rPr>
                <w:rFonts w:ascii="宋体" w:hAnsi="宋体" w:cs="宋体" w:eastAsia="宋体" w:hint="default"/>
                <w:sz w:val="18"/>
                <w:szCs w:val="18"/>
              </w:rPr>
              <w:t>功率型白光</w:t>
            </w:r>
            <w:r>
              <w:rPr>
                <w:rFonts w:ascii="宋体" w:hAnsi="宋体" w:cs="宋体" w:eastAsia="宋体" w:hint="default"/>
                <w:spacing w:val="-46"/>
                <w:sz w:val="18"/>
                <w:szCs w:val="18"/>
              </w:rPr>
              <w:t> </w:t>
            </w:r>
            <w:r>
              <w:rPr>
                <w:rFonts w:ascii="Calibri" w:hAnsi="Calibri" w:cs="Calibri" w:eastAsia="Calibri" w:hint="default"/>
                <w:sz w:val="18"/>
                <w:szCs w:val="18"/>
              </w:rPr>
              <w:t>LED</w:t>
            </w:r>
            <w:r>
              <w:rPr>
                <w:rFonts w:ascii="Calibri" w:hAnsi="Calibri" w:cs="Calibri" w:eastAsia="Calibri" w:hint="default"/>
                <w:spacing w:val="2"/>
                <w:sz w:val="18"/>
                <w:szCs w:val="18"/>
              </w:rPr>
              <w:t> </w:t>
            </w:r>
            <w:r>
              <w:rPr>
                <w:rFonts w:ascii="宋体" w:hAnsi="宋体" w:cs="宋体" w:eastAsia="宋体" w:hint="default"/>
                <w:sz w:val="18"/>
                <w:szCs w:val="18"/>
              </w:rPr>
              <w:t>产业化封装的关键技术</w:t>
            </w:r>
            <w:r>
              <w:rPr>
                <w:rFonts w:ascii="Calibri" w:hAnsi="Calibri" w:cs="Calibri" w:eastAsia="Calibri" w:hint="default"/>
                <w:sz w:val="18"/>
                <w:szCs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2,000,000.00</w:t>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项目验收合格</w:t>
            </w:r>
          </w:p>
        </w:tc>
      </w:tr>
      <w:tr>
        <w:trPr>
          <w:trHeight w:val="461" w:hRule="exact"/>
        </w:trPr>
        <w:tc>
          <w:tcPr>
            <w:tcW w:w="6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0" w:right="0"/>
              <w:jc w:val="left"/>
              <w:rPr>
                <w:rFonts w:ascii="Calibri" w:hAnsi="Calibri" w:cs="Calibri" w:eastAsia="Calibri" w:hint="default"/>
                <w:sz w:val="18"/>
                <w:szCs w:val="18"/>
              </w:rPr>
            </w:pPr>
            <w:r>
              <w:rPr>
                <w:rFonts w:ascii="宋体" w:hAnsi="宋体" w:cs="宋体" w:eastAsia="宋体" w:hint="default"/>
                <w:sz w:val="18"/>
                <w:szCs w:val="18"/>
              </w:rPr>
              <w:t>深圳市南山区科技发展专项资金资助项目</w:t>
            </w:r>
            <w:r>
              <w:rPr>
                <w:rFonts w:ascii="Calibri" w:hAnsi="Calibri" w:cs="Calibri" w:eastAsia="Calibri" w:hint="default"/>
                <w:sz w:val="18"/>
                <w:szCs w:val="18"/>
              </w:rPr>
              <w:t>“</w:t>
            </w:r>
            <w:r>
              <w:rPr>
                <w:rFonts w:ascii="宋体" w:hAnsi="宋体" w:cs="宋体" w:eastAsia="宋体" w:hint="default"/>
                <w:sz w:val="18"/>
                <w:szCs w:val="18"/>
              </w:rPr>
              <w:t>户外租赁型全彩屏箱体</w:t>
            </w:r>
            <w:r>
              <w:rPr>
                <w:rFonts w:ascii="Calibri" w:hAnsi="Calibri" w:cs="Calibri" w:eastAsia="Calibri" w:hint="default"/>
                <w:sz w:val="18"/>
                <w:szCs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200,000.00</w:t>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项目验收合格</w:t>
            </w:r>
          </w:p>
        </w:tc>
      </w:tr>
      <w:tr>
        <w:trPr>
          <w:trHeight w:val="458" w:hRule="exact"/>
        </w:trPr>
        <w:tc>
          <w:tcPr>
            <w:tcW w:w="6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0" w:right="0"/>
              <w:jc w:val="left"/>
              <w:rPr>
                <w:rFonts w:ascii="Calibri" w:hAnsi="Calibri" w:cs="Calibri" w:eastAsia="Calibri" w:hint="default"/>
                <w:sz w:val="18"/>
                <w:szCs w:val="18"/>
              </w:rPr>
            </w:pPr>
            <w:r>
              <w:rPr>
                <w:rFonts w:ascii="宋体" w:hAnsi="宋体" w:cs="宋体" w:eastAsia="宋体" w:hint="default"/>
                <w:sz w:val="18"/>
                <w:szCs w:val="18"/>
              </w:rPr>
              <w:t>深圳市南山区科技研发资金资助项目</w:t>
            </w:r>
            <w:r>
              <w:rPr>
                <w:rFonts w:ascii="Calibri" w:hAnsi="Calibri" w:cs="Calibri" w:eastAsia="Calibri" w:hint="default"/>
                <w:sz w:val="18"/>
                <w:szCs w:val="18"/>
              </w:rPr>
              <w:t>“</w:t>
            </w:r>
            <w:r>
              <w:rPr>
                <w:rFonts w:ascii="宋体" w:hAnsi="宋体" w:cs="宋体" w:eastAsia="宋体" w:hint="default"/>
                <w:sz w:val="18"/>
                <w:szCs w:val="18"/>
              </w:rPr>
              <w:t>功率型</w:t>
            </w:r>
            <w:r>
              <w:rPr>
                <w:rFonts w:ascii="宋体" w:hAnsi="宋体" w:cs="宋体" w:eastAsia="宋体" w:hint="default"/>
                <w:spacing w:val="-47"/>
                <w:sz w:val="18"/>
                <w:szCs w:val="18"/>
              </w:rPr>
              <w:t> </w:t>
            </w:r>
            <w:r>
              <w:rPr>
                <w:rFonts w:ascii="Calibri" w:hAnsi="Calibri" w:cs="Calibri" w:eastAsia="Calibri" w:hint="default"/>
                <w:sz w:val="18"/>
                <w:szCs w:val="18"/>
              </w:rPr>
              <w:t>LED</w:t>
            </w:r>
            <w:r>
              <w:rPr>
                <w:rFonts w:ascii="Calibri" w:hAnsi="Calibri" w:cs="Calibri" w:eastAsia="Calibri" w:hint="default"/>
                <w:spacing w:val="2"/>
                <w:sz w:val="18"/>
                <w:szCs w:val="18"/>
              </w:rPr>
              <w:t> </w:t>
            </w:r>
            <w:r>
              <w:rPr>
                <w:rFonts w:ascii="宋体" w:hAnsi="宋体" w:cs="宋体" w:eastAsia="宋体" w:hint="default"/>
                <w:sz w:val="18"/>
                <w:szCs w:val="18"/>
              </w:rPr>
              <w:t>芯片的产业化关键技术</w:t>
            </w:r>
            <w:r>
              <w:rPr>
                <w:rFonts w:ascii="Calibri" w:hAnsi="Calibri" w:cs="Calibri" w:eastAsia="Calibri" w:hint="default"/>
                <w:sz w:val="18"/>
                <w:szCs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200,000.00</w:t>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项目验收合格</w:t>
            </w:r>
          </w:p>
        </w:tc>
      </w:tr>
      <w:tr>
        <w:trPr>
          <w:trHeight w:val="461" w:hRule="exact"/>
        </w:trPr>
        <w:tc>
          <w:tcPr>
            <w:tcW w:w="6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0" w:right="0"/>
              <w:jc w:val="left"/>
              <w:rPr>
                <w:rFonts w:ascii="Calibri" w:hAnsi="Calibri" w:cs="Calibri" w:eastAsia="Calibri" w:hint="default"/>
                <w:sz w:val="18"/>
                <w:szCs w:val="18"/>
              </w:rPr>
            </w:pPr>
            <w:r>
              <w:rPr>
                <w:rFonts w:ascii="宋体" w:hAnsi="宋体" w:cs="宋体" w:eastAsia="宋体" w:hint="default"/>
                <w:sz w:val="18"/>
                <w:szCs w:val="18"/>
              </w:rPr>
              <w:t>深圳市南山区科技研发资金资助项目</w:t>
            </w:r>
            <w:r>
              <w:rPr>
                <w:rFonts w:ascii="Calibri" w:hAnsi="Calibri" w:cs="Calibri" w:eastAsia="Calibri" w:hint="default"/>
                <w:sz w:val="18"/>
                <w:szCs w:val="18"/>
              </w:rPr>
              <w:t>“LED</w:t>
            </w:r>
            <w:r>
              <w:rPr>
                <w:rFonts w:ascii="Calibri" w:hAnsi="Calibri" w:cs="Calibri" w:eastAsia="Calibri" w:hint="default"/>
                <w:spacing w:val="5"/>
                <w:sz w:val="18"/>
                <w:szCs w:val="18"/>
              </w:rPr>
              <w:t> </w:t>
            </w:r>
            <w:r>
              <w:rPr>
                <w:rFonts w:ascii="宋体" w:hAnsi="宋体" w:cs="宋体" w:eastAsia="宋体" w:hint="default"/>
                <w:sz w:val="18"/>
                <w:szCs w:val="18"/>
              </w:rPr>
              <w:t>全彩屏产品认证检测</w:t>
            </w:r>
            <w:r>
              <w:rPr>
                <w:rFonts w:ascii="Calibri" w:hAnsi="Calibri" w:cs="Calibri" w:eastAsia="Calibri" w:hint="default"/>
                <w:sz w:val="18"/>
                <w:szCs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18"/>
                <w:szCs w:val="18"/>
              </w:rPr>
            </w:pPr>
            <w:r>
              <w:rPr>
                <w:rFonts w:ascii="Calibri"/>
                <w:sz w:val="18"/>
              </w:rPr>
              <w:t>100,000.00</w:t>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项目验收合格</w:t>
            </w:r>
          </w:p>
        </w:tc>
      </w:tr>
      <w:tr>
        <w:trPr>
          <w:trHeight w:val="461" w:hRule="exact"/>
        </w:trPr>
        <w:tc>
          <w:tcPr>
            <w:tcW w:w="6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5,932,721.00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0"/>
              <w:jc w:val="right"/>
              <w:rPr>
                <w:rFonts w:ascii="Calibri" w:hAnsi="Calibri" w:cs="Calibri" w:eastAsia="Calibri" w:hint="default"/>
                <w:sz w:val="18"/>
                <w:szCs w:val="18"/>
              </w:rPr>
            </w:pPr>
            <w:r>
              <w:rPr>
                <w:rFonts w:ascii="Calibri"/>
                <w:sz w:val="18"/>
              </w:rPr>
              <w:t>3,320,569.00</w:t>
            </w:r>
          </w:p>
        </w:tc>
        <w:tc>
          <w:tcPr>
            <w:tcW w:w="1226" w:type="dxa"/>
            <w:tcBorders>
              <w:top w:val="single" w:sz="4" w:space="0" w:color="000000"/>
              <w:left w:val="single" w:sz="4" w:space="0" w:color="000000"/>
              <w:bottom w:val="single" w:sz="4" w:space="0" w:color="000000"/>
              <w:right w:val="nil" w:sz="6" w:space="0" w:color="auto"/>
            </w:tcBorders>
          </w:tcPr>
          <w:p>
            <w:pPr/>
          </w:p>
        </w:tc>
      </w:tr>
    </w:tbl>
    <w:p>
      <w:pPr>
        <w:spacing w:line="240" w:lineRule="auto" w:before="1"/>
        <w:rPr>
          <w:rFonts w:ascii="宋体" w:hAnsi="宋体" w:cs="宋体" w:eastAsia="宋体" w:hint="default"/>
          <w:sz w:val="12"/>
          <w:szCs w:val="12"/>
        </w:rPr>
      </w:pPr>
    </w:p>
    <w:p>
      <w:pPr>
        <w:spacing w:before="36"/>
        <w:ind w:left="152" w:right="1119"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2011</w:t>
      </w:r>
      <w:r>
        <w:rPr>
          <w:rFonts w:ascii="Calibri" w:hAnsi="Calibri" w:cs="Calibri" w:eastAsia="Calibri" w:hint="default"/>
          <w:spacing w:val="7"/>
          <w:sz w:val="21"/>
          <w:szCs w:val="21"/>
        </w:rPr>
        <w:t> </w:t>
      </w:r>
      <w:r>
        <w:rPr>
          <w:rFonts w:ascii="宋体" w:hAnsi="宋体" w:cs="宋体" w:eastAsia="宋体" w:hint="default"/>
          <w:sz w:val="21"/>
          <w:szCs w:val="21"/>
        </w:rPr>
        <w:t>年度共收到退增值税为</w:t>
      </w:r>
      <w:r>
        <w:rPr>
          <w:rFonts w:ascii="宋体" w:hAnsi="宋体" w:cs="宋体" w:eastAsia="宋体" w:hint="default"/>
          <w:spacing w:val="-54"/>
          <w:sz w:val="21"/>
          <w:szCs w:val="21"/>
        </w:rPr>
        <w:t> </w:t>
      </w:r>
      <w:r>
        <w:rPr>
          <w:rFonts w:ascii="Calibri" w:hAnsi="Calibri" w:cs="Calibri" w:eastAsia="Calibri" w:hint="default"/>
          <w:spacing w:val="-3"/>
          <w:sz w:val="21"/>
          <w:szCs w:val="21"/>
        </w:rPr>
        <w:t>372,316.17</w:t>
      </w:r>
      <w:r>
        <w:rPr>
          <w:rFonts w:ascii="Calibri" w:hAnsi="Calibri" w:cs="Calibri" w:eastAsia="Calibri" w:hint="default"/>
          <w:spacing w:val="7"/>
          <w:sz w:val="21"/>
          <w:szCs w:val="21"/>
        </w:rPr>
        <w:t> </w:t>
      </w:r>
      <w:r>
        <w:rPr>
          <w:rFonts w:ascii="宋体" w:hAnsi="宋体" w:cs="宋体" w:eastAsia="宋体" w:hint="default"/>
          <w:sz w:val="21"/>
          <w:szCs w:val="21"/>
        </w:rPr>
        <w:t>元在营业外收入列示。明细如下：</w:t>
      </w:r>
    </w:p>
    <w:p>
      <w:pPr>
        <w:tabs>
          <w:tab w:pos="1051" w:val="left" w:leader="none"/>
        </w:tabs>
        <w:spacing w:before="188"/>
        <w:ind w:left="0" w:right="1231"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000"/>
        <w:gridCol w:w="5528"/>
        <w:gridCol w:w="2127"/>
      </w:tblGrid>
      <w:tr>
        <w:trPr>
          <w:trHeight w:val="502"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tabs>
                <w:tab w:pos="422" w:val="left" w:leader="none"/>
              </w:tabs>
              <w:spacing w:line="240" w:lineRule="auto"/>
              <w:ind w:right="614"/>
              <w:jc w:val="right"/>
              <w:rPr>
                <w:rFonts w:ascii="宋体" w:hAnsi="宋体" w:cs="宋体" w:eastAsia="宋体" w:hint="default"/>
                <w:sz w:val="21"/>
                <w:szCs w:val="21"/>
              </w:rPr>
            </w:pPr>
            <w:r>
              <w:rPr>
                <w:rFonts w:ascii="宋体" w:hAnsi="宋体" w:cs="宋体" w:eastAsia="宋体" w:hint="default"/>
                <w:sz w:val="21"/>
                <w:szCs w:val="21"/>
              </w:rPr>
              <w:t>税</w:t>
              <w:tab/>
              <w:t>种</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退税文号</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41" w:right="0"/>
              <w:jc w:val="left"/>
              <w:rPr>
                <w:rFonts w:ascii="宋体" w:hAnsi="宋体" w:cs="宋体" w:eastAsia="宋体" w:hint="default"/>
                <w:sz w:val="21"/>
                <w:szCs w:val="21"/>
              </w:rPr>
            </w:pPr>
            <w:r>
              <w:rPr>
                <w:rFonts w:ascii="宋体" w:hAnsi="宋体" w:cs="宋体" w:eastAsia="宋体" w:hint="default"/>
                <w:sz w:val="21"/>
                <w:szCs w:val="21"/>
              </w:rPr>
              <w:t>退税金额（元）</w:t>
            </w:r>
          </w:p>
        </w:tc>
      </w:tr>
      <w:tr>
        <w:trPr>
          <w:trHeight w:val="499"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105" w:right="0"/>
              <w:jc w:val="left"/>
              <w:rPr>
                <w:rFonts w:ascii="宋体" w:hAnsi="宋体" w:cs="宋体" w:eastAsia="宋体" w:hint="default"/>
                <w:sz w:val="21"/>
                <w:szCs w:val="21"/>
              </w:rPr>
            </w:pPr>
            <w:r>
              <w:rPr>
                <w:rFonts w:ascii="宋体" w:hAnsi="宋体" w:cs="宋体" w:eastAsia="宋体" w:hint="default"/>
                <w:sz w:val="21"/>
                <w:szCs w:val="21"/>
              </w:rPr>
              <w:t>深圳市南山区国家税务局深国税南退抵税</w:t>
            </w:r>
            <w:r>
              <w:rPr>
                <w:rFonts w:ascii="Calibri" w:hAnsi="Calibri" w:cs="Calibri" w:eastAsia="Calibri" w:hint="default"/>
                <w:sz w:val="21"/>
                <w:szCs w:val="21"/>
              </w:rPr>
              <w:t>[2011]0449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16,153.84</w:t>
            </w:r>
          </w:p>
        </w:tc>
      </w:tr>
      <w:tr>
        <w:trPr>
          <w:trHeight w:val="499"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105" w:right="0"/>
              <w:jc w:val="left"/>
              <w:rPr>
                <w:rFonts w:ascii="宋体" w:hAnsi="宋体" w:cs="宋体" w:eastAsia="宋体" w:hint="default"/>
                <w:sz w:val="21"/>
                <w:szCs w:val="21"/>
              </w:rPr>
            </w:pPr>
            <w:r>
              <w:rPr>
                <w:rFonts w:ascii="宋体" w:hAnsi="宋体" w:cs="宋体" w:eastAsia="宋体" w:hint="default"/>
                <w:sz w:val="21"/>
                <w:szCs w:val="21"/>
              </w:rPr>
              <w:t>深圳市南山区国家税务局深国税南退抵税</w:t>
            </w:r>
            <w:r>
              <w:rPr>
                <w:rFonts w:ascii="Calibri" w:hAnsi="Calibri" w:cs="Calibri" w:eastAsia="Calibri" w:hint="default"/>
                <w:sz w:val="21"/>
                <w:szCs w:val="21"/>
              </w:rPr>
              <w:t>[2011]0459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125,760.67</w:t>
            </w:r>
          </w:p>
        </w:tc>
      </w:tr>
      <w:tr>
        <w:trPr>
          <w:trHeight w:val="502"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105" w:right="0"/>
              <w:jc w:val="left"/>
              <w:rPr>
                <w:rFonts w:ascii="宋体" w:hAnsi="宋体" w:cs="宋体" w:eastAsia="宋体" w:hint="default"/>
                <w:sz w:val="21"/>
                <w:szCs w:val="21"/>
              </w:rPr>
            </w:pPr>
            <w:r>
              <w:rPr>
                <w:rFonts w:ascii="宋体" w:hAnsi="宋体" w:cs="宋体" w:eastAsia="宋体" w:hint="default"/>
                <w:sz w:val="21"/>
                <w:szCs w:val="21"/>
              </w:rPr>
              <w:t>深圳市南山区国家税务局深国税南退抵税</w:t>
            </w:r>
            <w:r>
              <w:rPr>
                <w:rFonts w:ascii="Calibri" w:hAnsi="Calibri" w:cs="Calibri" w:eastAsia="Calibri" w:hint="default"/>
                <w:sz w:val="21"/>
                <w:szCs w:val="21"/>
              </w:rPr>
              <w:t>[2011]0709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18,427.35</w:t>
            </w:r>
          </w:p>
        </w:tc>
      </w:tr>
      <w:tr>
        <w:trPr>
          <w:trHeight w:val="499"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105" w:right="0"/>
              <w:jc w:val="left"/>
              <w:rPr>
                <w:rFonts w:ascii="宋体" w:hAnsi="宋体" w:cs="宋体" w:eastAsia="宋体" w:hint="default"/>
                <w:sz w:val="21"/>
                <w:szCs w:val="21"/>
              </w:rPr>
            </w:pPr>
            <w:r>
              <w:rPr>
                <w:rFonts w:ascii="宋体" w:hAnsi="宋体" w:cs="宋体" w:eastAsia="宋体" w:hint="default"/>
                <w:spacing w:val="-2"/>
                <w:sz w:val="21"/>
                <w:szCs w:val="21"/>
              </w:rPr>
              <w:t>深圳市南山区国家税务局深国税南退抵税</w:t>
            </w:r>
            <w:r>
              <w:rPr>
                <w:rFonts w:ascii="Calibri" w:hAnsi="Calibri" w:cs="Calibri" w:eastAsia="Calibri" w:hint="default"/>
                <w:spacing w:val="-2"/>
                <w:sz w:val="21"/>
                <w:szCs w:val="21"/>
              </w:rPr>
              <w:t>[2011]1983</w:t>
            </w:r>
            <w:r>
              <w:rPr>
                <w:rFonts w:ascii="Calibri" w:hAnsi="Calibri" w:cs="Calibri" w:eastAsia="Calibri" w:hint="default"/>
                <w:sz w:val="21"/>
                <w:szCs w:val="21"/>
              </w:rPr>
              <w:t> </w:t>
            </w:r>
            <w:r>
              <w:rPr>
                <w:rFonts w:ascii="Calibri" w:hAnsi="Calibri" w:cs="Calibri" w:eastAsia="Calibri" w:hint="default"/>
                <w:spacing w:val="6"/>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71,794.85</w:t>
            </w:r>
          </w:p>
        </w:tc>
      </w:tr>
      <w:tr>
        <w:trPr>
          <w:trHeight w:val="499"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105" w:right="0"/>
              <w:jc w:val="left"/>
              <w:rPr>
                <w:rFonts w:ascii="宋体" w:hAnsi="宋体" w:cs="宋体" w:eastAsia="宋体" w:hint="default"/>
                <w:sz w:val="21"/>
                <w:szCs w:val="21"/>
              </w:rPr>
            </w:pPr>
            <w:r>
              <w:rPr>
                <w:rFonts w:ascii="宋体" w:hAnsi="宋体" w:cs="宋体" w:eastAsia="宋体" w:hint="default"/>
                <w:spacing w:val="-2"/>
                <w:sz w:val="21"/>
                <w:szCs w:val="21"/>
              </w:rPr>
              <w:t>深圳市南山区国家税务局深国税南退抵税</w:t>
            </w:r>
            <w:r>
              <w:rPr>
                <w:rFonts w:ascii="Calibri" w:hAnsi="Calibri" w:cs="Calibri" w:eastAsia="Calibri" w:hint="default"/>
                <w:spacing w:val="-2"/>
                <w:sz w:val="21"/>
                <w:szCs w:val="21"/>
              </w:rPr>
              <w:t>[2011]1984</w:t>
            </w:r>
            <w:r>
              <w:rPr>
                <w:rFonts w:ascii="Calibri" w:hAnsi="Calibri" w:cs="Calibri" w:eastAsia="Calibri" w:hint="default"/>
                <w:sz w:val="21"/>
                <w:szCs w:val="21"/>
              </w:rPr>
              <w:t> </w:t>
            </w:r>
            <w:r>
              <w:rPr>
                <w:rFonts w:ascii="Calibri" w:hAnsi="Calibri" w:cs="Calibri" w:eastAsia="Calibri" w:hint="default"/>
                <w:spacing w:val="6"/>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58,632.47</w:t>
            </w:r>
          </w:p>
        </w:tc>
      </w:tr>
      <w:tr>
        <w:trPr>
          <w:trHeight w:val="502"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left="105" w:right="0"/>
              <w:jc w:val="left"/>
              <w:rPr>
                <w:rFonts w:ascii="宋体" w:hAnsi="宋体" w:cs="宋体" w:eastAsia="宋体" w:hint="default"/>
                <w:sz w:val="21"/>
                <w:szCs w:val="21"/>
              </w:rPr>
            </w:pPr>
            <w:r>
              <w:rPr>
                <w:rFonts w:ascii="宋体" w:hAnsi="宋体" w:cs="宋体" w:eastAsia="宋体" w:hint="default"/>
                <w:spacing w:val="-2"/>
                <w:sz w:val="21"/>
                <w:szCs w:val="21"/>
              </w:rPr>
              <w:t>深圳市南山区国家税务局深国税南退抵税</w:t>
            </w:r>
            <w:r>
              <w:rPr>
                <w:rFonts w:ascii="Calibri" w:hAnsi="Calibri" w:cs="Calibri" w:eastAsia="Calibri" w:hint="default"/>
                <w:spacing w:val="-2"/>
                <w:sz w:val="21"/>
                <w:szCs w:val="21"/>
              </w:rPr>
              <w:t>[2011]1985</w:t>
            </w:r>
            <w:r>
              <w:rPr>
                <w:rFonts w:ascii="Calibri" w:hAnsi="Calibri" w:cs="Calibri" w:eastAsia="Calibri" w:hint="default"/>
                <w:sz w:val="21"/>
                <w:szCs w:val="21"/>
              </w:rPr>
              <w:t> </w:t>
            </w:r>
            <w:r>
              <w:rPr>
                <w:rFonts w:ascii="Calibri" w:hAnsi="Calibri" w:cs="Calibri" w:eastAsia="Calibri" w:hint="default"/>
                <w:spacing w:val="6"/>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42,311.10</w:t>
            </w:r>
          </w:p>
        </w:tc>
      </w:tr>
      <w:tr>
        <w:trPr>
          <w:trHeight w:val="499"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105" w:right="0"/>
              <w:jc w:val="left"/>
              <w:rPr>
                <w:rFonts w:ascii="宋体" w:hAnsi="宋体" w:cs="宋体" w:eastAsia="宋体" w:hint="default"/>
                <w:sz w:val="21"/>
                <w:szCs w:val="21"/>
              </w:rPr>
            </w:pPr>
            <w:r>
              <w:rPr>
                <w:rFonts w:ascii="宋体" w:hAnsi="宋体" w:cs="宋体" w:eastAsia="宋体" w:hint="default"/>
                <w:spacing w:val="-2"/>
                <w:sz w:val="21"/>
                <w:szCs w:val="21"/>
              </w:rPr>
              <w:t>深圳市南山区国家税务局深国税南退抵税</w:t>
            </w:r>
            <w:r>
              <w:rPr>
                <w:rFonts w:ascii="Calibri" w:hAnsi="Calibri" w:cs="Calibri" w:eastAsia="Calibri" w:hint="default"/>
                <w:spacing w:val="-2"/>
                <w:sz w:val="21"/>
                <w:szCs w:val="21"/>
              </w:rPr>
              <w:t>[2011]1986</w:t>
            </w:r>
            <w:r>
              <w:rPr>
                <w:rFonts w:ascii="Calibri" w:hAnsi="Calibri" w:cs="Calibri" w:eastAsia="Calibri" w:hint="default"/>
                <w:sz w:val="21"/>
                <w:szCs w:val="21"/>
              </w:rPr>
              <w:t> </w:t>
            </w:r>
            <w:r>
              <w:rPr>
                <w:rFonts w:ascii="Calibri" w:hAnsi="Calibri" w:cs="Calibri" w:eastAsia="Calibri" w:hint="default"/>
                <w:spacing w:val="6"/>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32,056.40</w:t>
            </w:r>
          </w:p>
        </w:tc>
      </w:tr>
      <w:tr>
        <w:trPr>
          <w:trHeight w:val="499"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105" w:right="0"/>
              <w:jc w:val="left"/>
              <w:rPr>
                <w:rFonts w:ascii="宋体" w:hAnsi="宋体" w:cs="宋体" w:eastAsia="宋体" w:hint="default"/>
                <w:sz w:val="21"/>
                <w:szCs w:val="21"/>
              </w:rPr>
            </w:pPr>
            <w:r>
              <w:rPr>
                <w:rFonts w:ascii="宋体" w:hAnsi="宋体" w:cs="宋体" w:eastAsia="宋体" w:hint="default"/>
                <w:spacing w:val="-2"/>
                <w:sz w:val="21"/>
                <w:szCs w:val="21"/>
              </w:rPr>
              <w:t>深圳市南山区国家税务局深国税南退抵税</w:t>
            </w:r>
            <w:r>
              <w:rPr>
                <w:rFonts w:ascii="Calibri" w:hAnsi="Calibri" w:cs="Calibri" w:eastAsia="Calibri" w:hint="default"/>
                <w:spacing w:val="-2"/>
                <w:sz w:val="21"/>
                <w:szCs w:val="21"/>
              </w:rPr>
              <w:t>[2011]1987</w:t>
            </w:r>
            <w:r>
              <w:rPr>
                <w:rFonts w:ascii="Calibri" w:hAnsi="Calibri" w:cs="Calibri" w:eastAsia="Calibri" w:hint="default"/>
                <w:sz w:val="21"/>
                <w:szCs w:val="21"/>
              </w:rPr>
              <w:t> </w:t>
            </w:r>
            <w:r>
              <w:rPr>
                <w:rFonts w:ascii="Calibri" w:hAnsi="Calibri" w:cs="Calibri" w:eastAsia="Calibri" w:hint="default"/>
                <w:spacing w:val="4"/>
                <w:sz w:val="21"/>
                <w:szCs w:val="21"/>
              </w:rPr>
              <w:t> </w:t>
            </w:r>
            <w:r>
              <w:rPr>
                <w:rFonts w:ascii="宋体" w:hAnsi="宋体" w:cs="宋体" w:eastAsia="宋体" w:hint="default"/>
                <w:sz w:val="21"/>
                <w:szCs w:val="21"/>
              </w:rPr>
              <w:t>号</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7,179.49</w:t>
            </w:r>
          </w:p>
        </w:tc>
      </w:tr>
      <w:tr>
        <w:trPr>
          <w:trHeight w:val="502"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tabs>
                <w:tab w:pos="422" w:val="left" w:leader="none"/>
              </w:tabs>
              <w:spacing w:line="240" w:lineRule="auto"/>
              <w:ind w:right="667"/>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552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1"/>
                <w:szCs w:val="21"/>
              </w:rPr>
            </w:pPr>
            <w:r>
              <w:rPr>
                <w:rFonts w:ascii="Calibri"/>
                <w:spacing w:val="-3"/>
                <w:sz w:val="21"/>
              </w:rPr>
              <w:t>372,316.17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36"/>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6"/>
        <w:rPr>
          <w:rFonts w:ascii="宋体" w:hAnsi="宋体" w:cs="宋体" w:eastAsia="宋体" w:hint="default"/>
          <w:b/>
          <w:bCs/>
          <w:sz w:val="12"/>
          <w:szCs w:val="12"/>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349"/>
        <w:gridCol w:w="3207"/>
        <w:gridCol w:w="3209"/>
      </w:tblGrid>
      <w:tr>
        <w:trPr>
          <w:trHeight w:val="502" w:hRule="exact"/>
        </w:trPr>
        <w:tc>
          <w:tcPr>
            <w:tcW w:w="33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left="4"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3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7"/>
              <w:ind w:right="1"/>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r>
      <w:tr>
        <w:trPr>
          <w:trHeight w:val="499" w:hRule="exact"/>
        </w:trPr>
        <w:tc>
          <w:tcPr>
            <w:tcW w:w="33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3,785.39</w:t>
            </w:r>
          </w:p>
        </w:tc>
        <w:tc>
          <w:tcPr>
            <w:tcW w:w="3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Calibri" w:hAnsi="Calibri" w:cs="Calibri" w:eastAsia="Calibri" w:hint="default"/>
                <w:sz w:val="21"/>
                <w:szCs w:val="21"/>
              </w:rPr>
            </w:pPr>
            <w:r>
              <w:rPr>
                <w:rFonts w:ascii="Calibri"/>
                <w:spacing w:val="-1"/>
                <w:sz w:val="21"/>
              </w:rPr>
              <w:t>2,500.00</w:t>
            </w:r>
          </w:p>
        </w:tc>
      </w:tr>
      <w:tr>
        <w:trPr>
          <w:trHeight w:val="499" w:hRule="exact"/>
        </w:trPr>
        <w:tc>
          <w:tcPr>
            <w:tcW w:w="33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3,785.39</w:t>
            </w:r>
          </w:p>
        </w:tc>
        <w:tc>
          <w:tcPr>
            <w:tcW w:w="3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5"/>
              <w:jc w:val="right"/>
              <w:rPr>
                <w:rFonts w:ascii="Calibri" w:hAnsi="Calibri" w:cs="Calibri" w:eastAsia="Calibri" w:hint="default"/>
                <w:sz w:val="21"/>
                <w:szCs w:val="21"/>
              </w:rPr>
            </w:pPr>
            <w:r>
              <w:rPr>
                <w:rFonts w:ascii="Calibri"/>
                <w:spacing w:val="-1"/>
                <w:sz w:val="21"/>
              </w:rPr>
              <w:t>2,500.00</w:t>
            </w:r>
          </w:p>
        </w:tc>
      </w:tr>
      <w:tr>
        <w:trPr>
          <w:trHeight w:val="502" w:hRule="exact"/>
        </w:trPr>
        <w:tc>
          <w:tcPr>
            <w:tcW w:w="33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2,000.00</w:t>
            </w:r>
          </w:p>
        </w:tc>
        <w:tc>
          <w:tcPr>
            <w:tcW w:w="3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30,000.00</w:t>
            </w:r>
          </w:p>
        </w:tc>
      </w:tr>
      <w:tr>
        <w:trPr>
          <w:trHeight w:val="499" w:hRule="exact"/>
        </w:trPr>
        <w:tc>
          <w:tcPr>
            <w:tcW w:w="33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7,773.91</w:t>
            </w:r>
          </w:p>
        </w:tc>
        <w:tc>
          <w:tcPr>
            <w:tcW w:w="3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6"/>
              <w:jc w:val="right"/>
              <w:rPr>
                <w:rFonts w:ascii="Calibri" w:hAnsi="Calibri" w:cs="Calibri" w:eastAsia="Calibri" w:hint="default"/>
                <w:sz w:val="21"/>
                <w:szCs w:val="21"/>
              </w:rPr>
            </w:pPr>
            <w:r>
              <w:rPr>
                <w:rFonts w:ascii="Calibri"/>
                <w:spacing w:val="-2"/>
                <w:sz w:val="21"/>
              </w:rPr>
              <w:t>28,057.50</w:t>
            </w:r>
          </w:p>
        </w:tc>
      </w:tr>
      <w:tr>
        <w:trPr>
          <w:trHeight w:val="502" w:hRule="exact"/>
        </w:trPr>
        <w:tc>
          <w:tcPr>
            <w:tcW w:w="33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违约及滞纳金</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5,180.94</w:t>
            </w:r>
          </w:p>
        </w:tc>
        <w:tc>
          <w:tcPr>
            <w:tcW w:w="3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5"/>
              <w:jc w:val="right"/>
              <w:rPr>
                <w:rFonts w:ascii="Calibri" w:hAnsi="Calibri" w:cs="Calibri" w:eastAsia="Calibri" w:hint="default"/>
                <w:sz w:val="21"/>
                <w:szCs w:val="21"/>
              </w:rPr>
            </w:pPr>
            <w:r>
              <w:rPr>
                <w:rFonts w:ascii="Calibri"/>
                <w:w w:val="100"/>
                <w:sz w:val="21"/>
              </w:rPr>
              <w:t>-</w:t>
            </w:r>
          </w:p>
        </w:tc>
      </w:tr>
    </w:tbl>
    <w:p>
      <w:pPr>
        <w:spacing w:after="0" w:line="240" w:lineRule="auto"/>
        <w:jc w:val="right"/>
        <w:rPr>
          <w:rFonts w:ascii="Calibri" w:hAnsi="Calibri" w:cs="Calibri" w:eastAsia="Calibri" w:hint="default"/>
          <w:sz w:val="21"/>
          <w:szCs w:val="21"/>
        </w:rPr>
        <w:sectPr>
          <w:footerReference w:type="default" r:id="rId49"/>
          <w:pgSz w:w="11910" w:h="16840"/>
          <w:pgMar w:footer="1051" w:header="0" w:top="1060" w:bottom="1240" w:left="980" w:right="0"/>
          <w:pgNumType w:start="111"/>
        </w:sectPr>
      </w:pPr>
    </w:p>
    <w:p>
      <w:pPr>
        <w:spacing w:line="240" w:lineRule="auto" w:before="1"/>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63"/>
        <w:gridCol w:w="3207"/>
        <w:gridCol w:w="3209"/>
      </w:tblGrid>
      <w:tr>
        <w:trPr>
          <w:trHeight w:val="516" w:hRule="exact"/>
        </w:trPr>
        <w:tc>
          <w:tcPr>
            <w:tcW w:w="3363" w:type="dxa"/>
            <w:tcBorders>
              <w:top w:val="single" w:sz="15"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0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18,740.24</w:t>
            </w:r>
          </w:p>
        </w:tc>
        <w:tc>
          <w:tcPr>
            <w:tcW w:w="3209"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60,557.50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36"/>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6"/>
        <w:rPr>
          <w:rFonts w:ascii="宋体" w:hAnsi="宋体" w:cs="宋体" w:eastAsia="宋体" w:hint="default"/>
          <w:b/>
          <w:bCs/>
          <w:sz w:val="12"/>
          <w:szCs w:val="12"/>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591"/>
        <w:gridCol w:w="3048"/>
        <w:gridCol w:w="3048"/>
      </w:tblGrid>
      <w:tr>
        <w:trPr>
          <w:trHeight w:val="50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30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6"/>
              <w:ind w:right="2"/>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r>
      <w:tr>
        <w:trPr>
          <w:trHeight w:val="49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6,128,116.72</w:t>
            </w:r>
          </w:p>
        </w:tc>
        <w:tc>
          <w:tcPr>
            <w:tcW w:w="30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8"/>
              <w:jc w:val="right"/>
              <w:rPr>
                <w:rFonts w:ascii="Calibri" w:hAnsi="Calibri" w:cs="Calibri" w:eastAsia="Calibri" w:hint="default"/>
                <w:sz w:val="21"/>
                <w:szCs w:val="21"/>
              </w:rPr>
            </w:pPr>
            <w:r>
              <w:rPr>
                <w:rFonts w:ascii="Calibri"/>
                <w:spacing w:val="-2"/>
                <w:sz w:val="21"/>
              </w:rPr>
              <w:t>8,162,036.69</w:t>
            </w:r>
          </w:p>
        </w:tc>
      </w:tr>
      <w:tr>
        <w:trPr>
          <w:trHeight w:val="49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199,339.61</w:t>
            </w:r>
          </w:p>
        </w:tc>
        <w:tc>
          <w:tcPr>
            <w:tcW w:w="30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8"/>
              <w:jc w:val="right"/>
              <w:rPr>
                <w:rFonts w:ascii="Calibri" w:hAnsi="Calibri" w:cs="Calibri" w:eastAsia="Calibri" w:hint="default"/>
                <w:sz w:val="21"/>
                <w:szCs w:val="21"/>
              </w:rPr>
            </w:pPr>
            <w:r>
              <w:rPr>
                <w:rFonts w:ascii="Calibri"/>
                <w:spacing w:val="-2"/>
                <w:sz w:val="21"/>
              </w:rPr>
              <w:t>-541,197.07</w:t>
            </w:r>
          </w:p>
        </w:tc>
      </w:tr>
      <w:tr>
        <w:trPr>
          <w:trHeight w:val="50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6,327,456.33</w:t>
            </w:r>
          </w:p>
        </w:tc>
        <w:tc>
          <w:tcPr>
            <w:tcW w:w="30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8"/>
              <w:jc w:val="right"/>
              <w:rPr>
                <w:rFonts w:ascii="Calibri" w:hAnsi="Calibri" w:cs="Calibri" w:eastAsia="Calibri" w:hint="default"/>
                <w:sz w:val="21"/>
                <w:szCs w:val="21"/>
              </w:rPr>
            </w:pPr>
            <w:r>
              <w:rPr>
                <w:rFonts w:ascii="Calibri"/>
                <w:spacing w:val="-2"/>
                <w:sz w:val="21"/>
              </w:rPr>
              <w:t>7,620,839.62</w:t>
            </w:r>
          </w:p>
        </w:tc>
      </w:tr>
    </w:tbl>
    <w:p>
      <w:pPr>
        <w:spacing w:line="240" w:lineRule="auto" w:before="1"/>
        <w:rPr>
          <w:rFonts w:ascii="宋体" w:hAnsi="宋体" w:cs="宋体" w:eastAsia="宋体" w:hint="default"/>
          <w:sz w:val="12"/>
          <w:szCs w:val="12"/>
        </w:rPr>
      </w:pPr>
    </w:p>
    <w:p>
      <w:pPr>
        <w:spacing w:before="36"/>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4998"/>
        <w:gridCol w:w="1647"/>
        <w:gridCol w:w="1561"/>
        <w:gridCol w:w="1560"/>
      </w:tblGrid>
      <w:tr>
        <w:trPr>
          <w:trHeight w:val="509" w:hRule="exact"/>
        </w:trPr>
        <w:tc>
          <w:tcPr>
            <w:tcW w:w="4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计算过程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88"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年度</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88"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年度</w:t>
            </w:r>
          </w:p>
        </w:tc>
      </w:tr>
      <w:tr>
        <w:trPr>
          <w:trHeight w:val="511" w:hRule="exact"/>
        </w:trPr>
        <w:tc>
          <w:tcPr>
            <w:tcW w:w="4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 w:right="0"/>
              <w:jc w:val="center"/>
              <w:rPr>
                <w:rFonts w:ascii="Calibri" w:hAnsi="Calibri" w:cs="Calibri" w:eastAsia="Calibri" w:hint="default"/>
                <w:sz w:val="18"/>
                <w:szCs w:val="18"/>
              </w:rPr>
            </w:pPr>
            <w:r>
              <w:rPr>
                <w:rFonts w:ascii="Calibri"/>
                <w:sz w:val="18"/>
              </w:rPr>
              <w:t>P0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33,564,802.96</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48,270,853.66</w:t>
            </w:r>
          </w:p>
        </w:tc>
      </w:tr>
      <w:tr>
        <w:trPr>
          <w:trHeight w:val="509" w:hRule="exact"/>
        </w:trPr>
        <w:tc>
          <w:tcPr>
            <w:tcW w:w="4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归属于公司普通股股东的非经常性损益</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 w:right="0"/>
              <w:jc w:val="center"/>
              <w:rPr>
                <w:rFonts w:ascii="Calibri" w:hAnsi="Calibri" w:cs="Calibri" w:eastAsia="Calibri" w:hint="default"/>
                <w:sz w:val="18"/>
                <w:szCs w:val="18"/>
              </w:rPr>
            </w:pPr>
            <w:r>
              <w:rPr>
                <w:rFonts w:ascii="Calibri"/>
                <w:sz w:val="18"/>
              </w:rPr>
              <w:t>F</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5,299,122.04</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2,931,642.82</w:t>
            </w:r>
          </w:p>
        </w:tc>
      </w:tr>
      <w:tr>
        <w:trPr>
          <w:trHeight w:val="511" w:hRule="exact"/>
        </w:trPr>
        <w:tc>
          <w:tcPr>
            <w:tcW w:w="4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 w:right="0"/>
              <w:jc w:val="center"/>
              <w:rPr>
                <w:rFonts w:ascii="Calibri" w:hAnsi="Calibri" w:cs="Calibri" w:eastAsia="Calibri" w:hint="default"/>
                <w:sz w:val="18"/>
                <w:szCs w:val="18"/>
              </w:rPr>
            </w:pPr>
            <w:r>
              <w:rPr>
                <w:rFonts w:ascii="Calibri"/>
                <w:sz w:val="18"/>
              </w:rPr>
              <w:t>P0'=P0-F</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28,265,680.92</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45,339,210.84</w:t>
            </w:r>
          </w:p>
        </w:tc>
      </w:tr>
      <w:tr>
        <w:trPr>
          <w:trHeight w:val="509" w:hRule="exact"/>
        </w:trPr>
        <w:tc>
          <w:tcPr>
            <w:tcW w:w="4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 w:right="0"/>
              <w:jc w:val="center"/>
              <w:rPr>
                <w:rFonts w:ascii="Calibri" w:hAnsi="Calibri" w:cs="Calibri" w:eastAsia="Calibri" w:hint="default"/>
                <w:sz w:val="18"/>
                <w:szCs w:val="18"/>
              </w:rPr>
            </w:pPr>
            <w:r>
              <w:rPr>
                <w:rFonts w:ascii="Calibri"/>
                <w:sz w:val="18"/>
              </w:rPr>
              <w:t>V</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730" w:hRule="exact"/>
        </w:trPr>
        <w:tc>
          <w:tcPr>
            <w:tcW w:w="4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22" w:right="-3"/>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归属于公司普通股股东的净利润，并考虑稀释性潜在普通股对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其影响，按《企业会计准则》及有关规定进行调整。</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1" w:right="0"/>
              <w:jc w:val="center"/>
              <w:rPr>
                <w:rFonts w:ascii="Calibri" w:hAnsi="Calibri" w:cs="Calibri" w:eastAsia="Calibri" w:hint="default"/>
                <w:sz w:val="18"/>
                <w:szCs w:val="18"/>
              </w:rPr>
            </w:pPr>
            <w:r>
              <w:rPr>
                <w:rFonts w:ascii="Calibri"/>
                <w:sz w:val="18"/>
              </w:rPr>
              <w:t>P1=P0+V</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1"/>
              <w:jc w:val="right"/>
              <w:rPr>
                <w:rFonts w:ascii="Calibri" w:hAnsi="Calibri" w:cs="Calibri" w:eastAsia="Calibri" w:hint="default"/>
                <w:sz w:val="18"/>
                <w:szCs w:val="18"/>
              </w:rPr>
            </w:pPr>
            <w:r>
              <w:rPr>
                <w:rFonts w:ascii="Calibri"/>
                <w:spacing w:val="-1"/>
                <w:sz w:val="18"/>
              </w:rPr>
              <w:t>33,564,802.96</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3"/>
              <w:jc w:val="right"/>
              <w:rPr>
                <w:rFonts w:ascii="Calibri" w:hAnsi="Calibri" w:cs="Calibri" w:eastAsia="Calibri" w:hint="default"/>
                <w:sz w:val="18"/>
                <w:szCs w:val="18"/>
              </w:rPr>
            </w:pPr>
            <w:r>
              <w:rPr>
                <w:rFonts w:ascii="Calibri"/>
                <w:spacing w:val="-1"/>
                <w:sz w:val="18"/>
              </w:rPr>
              <w:t>48,270,853.66</w:t>
            </w:r>
          </w:p>
        </w:tc>
      </w:tr>
      <w:tr>
        <w:trPr>
          <w:trHeight w:val="730" w:hRule="exact"/>
        </w:trPr>
        <w:tc>
          <w:tcPr>
            <w:tcW w:w="4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22" w:right="-3"/>
              <w:jc w:val="left"/>
              <w:rPr>
                <w:rFonts w:ascii="宋体" w:hAnsi="宋体" w:cs="宋体" w:eastAsia="宋体" w:hint="default"/>
                <w:sz w:val="18"/>
                <w:szCs w:val="18"/>
              </w:rPr>
            </w:pPr>
            <w:r>
              <w:rPr>
                <w:rFonts w:ascii="宋体" w:hAnsi="宋体" w:cs="宋体" w:eastAsia="宋体" w:hint="default"/>
                <w:sz w:val="18"/>
                <w:szCs w:val="18"/>
              </w:rPr>
              <w:t>稀释事项对扣除非经常性损益后归属于公司普通股股东的净利</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润的影响</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5" w:right="0"/>
              <w:jc w:val="center"/>
              <w:rPr>
                <w:rFonts w:ascii="Calibri" w:hAnsi="Calibri" w:cs="Calibri" w:eastAsia="Calibri" w:hint="default"/>
                <w:sz w:val="18"/>
                <w:szCs w:val="18"/>
              </w:rPr>
            </w:pPr>
            <w:r>
              <w:rPr>
                <w:rFonts w:ascii="Calibri"/>
                <w:sz w:val="18"/>
              </w:rPr>
              <w:t>V'</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1"/>
              <w:jc w:val="right"/>
              <w:rPr>
                <w:rFonts w:ascii="Calibri" w:hAnsi="Calibri" w:cs="Calibri" w:eastAsia="Calibri" w:hint="default"/>
                <w:sz w:val="18"/>
                <w:szCs w:val="18"/>
              </w:rPr>
            </w:pPr>
            <w:r>
              <w:rPr>
                <w:rFonts w:ascii="Calibri"/>
                <w:sz w:val="18"/>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6"/>
              <w:jc w:val="right"/>
              <w:rPr>
                <w:rFonts w:ascii="Calibri" w:hAnsi="Calibri" w:cs="Calibri" w:eastAsia="Calibri" w:hint="default"/>
                <w:sz w:val="18"/>
                <w:szCs w:val="18"/>
              </w:rPr>
            </w:pPr>
            <w:r>
              <w:rPr>
                <w:rFonts w:ascii="Calibri"/>
                <w:sz w:val="18"/>
              </w:rPr>
              <w:t>-</w:t>
            </w:r>
          </w:p>
        </w:tc>
      </w:tr>
      <w:tr>
        <w:trPr>
          <w:trHeight w:val="972" w:hRule="exact"/>
        </w:trPr>
        <w:tc>
          <w:tcPr>
            <w:tcW w:w="4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4" w:lineRule="auto"/>
              <w:ind w:left="122" w:right="-3"/>
              <w:jc w:val="both"/>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扣除非经常性损益后归属于公司普通股股东的净利润，并考虑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稀释性潜在普通股对其影响，按《企业会计准则》及有关规定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进行调整</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 w:right="0"/>
              <w:jc w:val="center"/>
              <w:rPr>
                <w:rFonts w:ascii="Calibri" w:hAnsi="Calibri" w:cs="Calibri" w:eastAsia="Calibri" w:hint="default"/>
                <w:sz w:val="18"/>
                <w:szCs w:val="18"/>
              </w:rPr>
            </w:pPr>
            <w:r>
              <w:rPr>
                <w:rFonts w:ascii="Calibri"/>
                <w:sz w:val="18"/>
              </w:rPr>
              <w:t>P1'=P0'+V'</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28,265,680.92</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6"/>
              <w:jc w:val="right"/>
              <w:rPr>
                <w:rFonts w:ascii="Calibri" w:hAnsi="Calibri" w:cs="Calibri" w:eastAsia="Calibri" w:hint="default"/>
                <w:sz w:val="18"/>
                <w:szCs w:val="18"/>
              </w:rPr>
            </w:pPr>
            <w:r>
              <w:rPr>
                <w:rFonts w:ascii="Calibri"/>
                <w:sz w:val="18"/>
              </w:rPr>
              <w:t>45,339,210.84</w:t>
            </w:r>
          </w:p>
        </w:tc>
      </w:tr>
      <w:tr>
        <w:trPr>
          <w:trHeight w:val="509" w:hRule="exact"/>
        </w:trPr>
        <w:tc>
          <w:tcPr>
            <w:tcW w:w="4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S0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63,000,000.00</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z w:val="18"/>
              </w:rPr>
              <w:t>63,000,000.00</w:t>
            </w:r>
          </w:p>
        </w:tc>
      </w:tr>
      <w:tr>
        <w:trPr>
          <w:trHeight w:val="511" w:hRule="exact"/>
        </w:trPr>
        <w:tc>
          <w:tcPr>
            <w:tcW w:w="4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S1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09" w:hRule="exact"/>
        </w:trPr>
        <w:tc>
          <w:tcPr>
            <w:tcW w:w="4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Si</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21,000,000.00</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11" w:hRule="exact"/>
        </w:trPr>
        <w:tc>
          <w:tcPr>
            <w:tcW w:w="4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Sj</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09" w:hRule="exact"/>
        </w:trPr>
        <w:tc>
          <w:tcPr>
            <w:tcW w:w="4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Sk</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11" w:hRule="exact"/>
        </w:trPr>
        <w:tc>
          <w:tcPr>
            <w:tcW w:w="4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M0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w w:val="95"/>
                <w:sz w:val="18"/>
              </w:rPr>
              <w:t>12</w:t>
            </w:r>
            <w:r>
              <w:rPr>
                <w:rFonts w:ascii="Calibri"/>
                <w:w w:val="95"/>
                <w:sz w:val="18"/>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7"/>
              <w:jc w:val="right"/>
              <w:rPr>
                <w:rFonts w:ascii="Calibri" w:hAnsi="Calibri" w:cs="Calibri" w:eastAsia="Calibri" w:hint="default"/>
                <w:sz w:val="18"/>
                <w:szCs w:val="18"/>
              </w:rPr>
            </w:pPr>
            <w:r>
              <w:rPr>
                <w:rFonts w:ascii="Calibri"/>
                <w:spacing w:val="-1"/>
                <w:w w:val="95"/>
                <w:sz w:val="18"/>
              </w:rPr>
              <w:t>12</w:t>
            </w:r>
            <w:r>
              <w:rPr>
                <w:rFonts w:ascii="Calibri"/>
                <w:w w:val="95"/>
                <w:sz w:val="18"/>
              </w:rPr>
            </w:r>
          </w:p>
        </w:tc>
      </w:tr>
      <w:tr>
        <w:trPr>
          <w:trHeight w:val="509" w:hRule="exact"/>
        </w:trPr>
        <w:tc>
          <w:tcPr>
            <w:tcW w:w="4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 w:right="0"/>
              <w:jc w:val="center"/>
              <w:rPr>
                <w:rFonts w:ascii="Calibri" w:hAnsi="Calibri" w:cs="Calibri" w:eastAsia="Calibri" w:hint="default"/>
                <w:sz w:val="18"/>
                <w:szCs w:val="18"/>
              </w:rPr>
            </w:pPr>
            <w:r>
              <w:rPr>
                <w:rFonts w:ascii="Calibri"/>
                <w:sz w:val="18"/>
              </w:rPr>
              <w:t>Mi</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6</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11" w:hRule="exact"/>
        </w:trPr>
        <w:tc>
          <w:tcPr>
            <w:tcW w:w="4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Mj</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bl>
    <w:p>
      <w:pPr>
        <w:spacing w:after="0" w:line="240" w:lineRule="auto"/>
        <w:jc w:val="right"/>
        <w:rPr>
          <w:rFonts w:ascii="Calibri" w:hAnsi="Calibri" w:cs="Calibri" w:eastAsia="Calibri" w:hint="default"/>
          <w:sz w:val="18"/>
          <w:szCs w:val="18"/>
        </w:rPr>
        <w:sectPr>
          <w:pgSz w:w="11910" w:h="16840"/>
          <w:pgMar w:header="0" w:footer="1051" w:top="1060" w:bottom="1240" w:left="980" w:right="0"/>
        </w:sectPr>
      </w:pPr>
    </w:p>
    <w:p>
      <w:pPr>
        <w:spacing w:line="240" w:lineRule="auto" w:before="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5012"/>
        <w:gridCol w:w="1647"/>
        <w:gridCol w:w="1561"/>
        <w:gridCol w:w="1560"/>
      </w:tblGrid>
      <w:tr>
        <w:trPr>
          <w:trHeight w:val="526" w:hRule="exact"/>
        </w:trPr>
        <w:tc>
          <w:tcPr>
            <w:tcW w:w="5012" w:type="dxa"/>
            <w:tcBorders>
              <w:top w:val="single" w:sz="15"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3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4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计算过程</w:t>
            </w:r>
          </w:p>
        </w:tc>
        <w:tc>
          <w:tcPr>
            <w:tcW w:w="156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88"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年度</w:t>
            </w:r>
          </w:p>
        </w:tc>
        <w:tc>
          <w:tcPr>
            <w:tcW w:w="1560"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88"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年度</w:t>
            </w:r>
          </w:p>
        </w:tc>
      </w:tr>
      <w:tr>
        <w:trPr>
          <w:trHeight w:val="749" w:hRule="exact"/>
        </w:trPr>
        <w:tc>
          <w:tcPr>
            <w:tcW w:w="501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36"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5" w:right="0"/>
              <w:jc w:val="left"/>
              <w:rPr>
                <w:rFonts w:ascii="Calibri" w:hAnsi="Calibri" w:cs="Calibri" w:eastAsia="Calibri" w:hint="default"/>
                <w:sz w:val="18"/>
                <w:szCs w:val="18"/>
              </w:rPr>
            </w:pPr>
            <w:r>
              <w:rPr>
                <w:rFonts w:ascii="Calibri" w:hAnsi="Calibri" w:cs="Calibri" w:eastAsia="Calibri" w:hint="default"/>
                <w:sz w:val="18"/>
                <w:szCs w:val="18"/>
              </w:rPr>
              <w:t>S=S0</w:t>
            </w:r>
            <w:r>
              <w:rPr>
                <w:rFonts w:ascii="宋体" w:hAnsi="宋体" w:cs="宋体" w:eastAsia="宋体" w:hint="default"/>
                <w:sz w:val="18"/>
                <w:szCs w:val="18"/>
              </w:rPr>
              <w:t>＋</w:t>
            </w:r>
            <w:r>
              <w:rPr>
                <w:rFonts w:ascii="Calibri" w:hAnsi="Calibri" w:cs="Calibri" w:eastAsia="Calibri" w:hint="default"/>
                <w:sz w:val="18"/>
                <w:szCs w:val="18"/>
              </w:rPr>
              <w:t>S1</w:t>
            </w:r>
            <w:r>
              <w:rPr>
                <w:rFonts w:ascii="宋体" w:hAnsi="宋体" w:cs="宋体" w:eastAsia="宋体" w:hint="default"/>
                <w:sz w:val="18"/>
                <w:szCs w:val="18"/>
              </w:rPr>
              <w:t>＋</w:t>
            </w:r>
            <w:r>
              <w:rPr>
                <w:rFonts w:ascii="Calibri" w:hAnsi="Calibri" w:cs="Calibri" w:eastAsia="Calibri" w:hint="default"/>
                <w:sz w:val="18"/>
                <w:szCs w:val="18"/>
              </w:rPr>
              <w:t>Si×Mi</w:t>
            </w:r>
          </w:p>
          <w:p>
            <w:pPr>
              <w:pStyle w:val="TableParagraph"/>
              <w:spacing w:line="240" w:lineRule="auto" w:before="25"/>
              <w:ind w:left="122" w:right="0"/>
              <w:jc w:val="left"/>
              <w:rPr>
                <w:rFonts w:ascii="Calibri" w:hAnsi="Calibri" w:cs="Calibri" w:eastAsia="Calibri" w:hint="default"/>
                <w:sz w:val="18"/>
                <w:szCs w:val="18"/>
              </w:rPr>
            </w:pPr>
            <w:r>
              <w:rPr>
                <w:rFonts w:ascii="Calibri" w:hAnsi="Calibri" w:cs="Calibri" w:eastAsia="Calibri" w:hint="default"/>
                <w:sz w:val="18"/>
                <w:szCs w:val="18"/>
              </w:rPr>
              <w:t>÷M0</w:t>
            </w:r>
            <w:r>
              <w:rPr>
                <w:rFonts w:ascii="Calibri" w:hAnsi="Calibri" w:cs="Calibri" w:eastAsia="Calibri" w:hint="default"/>
                <w:sz w:val="18"/>
                <w:szCs w:val="18"/>
              </w:rPr>
              <w:t>–</w:t>
            </w:r>
            <w:r>
              <w:rPr>
                <w:rFonts w:ascii="Calibri" w:hAnsi="Calibri" w:cs="Calibri" w:eastAsia="Calibri" w:hint="default"/>
                <w:sz w:val="18"/>
                <w:szCs w:val="18"/>
              </w:rPr>
              <w:t>Sj×Mj÷M0-Sk</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73,500,000.00</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00" w:right="0"/>
              <w:jc w:val="left"/>
              <w:rPr>
                <w:rFonts w:ascii="Calibri" w:hAnsi="Calibri" w:cs="Calibri" w:eastAsia="Calibri" w:hint="default"/>
                <w:sz w:val="18"/>
                <w:szCs w:val="18"/>
              </w:rPr>
            </w:pPr>
            <w:r>
              <w:rPr>
                <w:rFonts w:ascii="Calibri"/>
                <w:sz w:val="18"/>
              </w:rPr>
              <w:t>63,000,000.00</w:t>
            </w:r>
          </w:p>
        </w:tc>
      </w:tr>
      <w:tr>
        <w:trPr>
          <w:trHeight w:val="732" w:hRule="exact"/>
        </w:trPr>
        <w:tc>
          <w:tcPr>
            <w:tcW w:w="5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4" w:lineRule="auto"/>
              <w:ind w:left="136" w:right="-3"/>
              <w:jc w:val="left"/>
              <w:rPr>
                <w:rFonts w:ascii="宋体" w:hAnsi="宋体" w:cs="宋体" w:eastAsia="宋体" w:hint="default"/>
                <w:sz w:val="18"/>
                <w:szCs w:val="18"/>
              </w:rPr>
            </w:pPr>
            <w:r>
              <w:rPr>
                <w:rFonts w:ascii="宋体" w:hAnsi="宋体" w:cs="宋体" w:eastAsia="宋体" w:hint="default"/>
                <w:sz w:val="18"/>
                <w:szCs w:val="18"/>
              </w:rPr>
              <w:t>加：假定稀释性潜在普通股转换为已发行普通股而增加的普通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股加权平均数</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3" w:right="0"/>
              <w:jc w:val="center"/>
              <w:rPr>
                <w:rFonts w:ascii="Calibri" w:hAnsi="Calibri" w:cs="Calibri" w:eastAsia="Calibri" w:hint="default"/>
                <w:sz w:val="18"/>
                <w:szCs w:val="18"/>
              </w:rPr>
            </w:pPr>
            <w:r>
              <w:rPr>
                <w:rFonts w:ascii="Calibri"/>
                <w:sz w:val="18"/>
              </w:rPr>
              <w:t>X1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01"/>
              <w:jc w:val="right"/>
              <w:rPr>
                <w:rFonts w:ascii="Calibri" w:hAnsi="Calibri" w:cs="Calibri" w:eastAsia="Calibri" w:hint="default"/>
                <w:sz w:val="18"/>
                <w:szCs w:val="18"/>
              </w:rPr>
            </w:pPr>
            <w:r>
              <w:rPr>
                <w:rFonts w:ascii="Calibri"/>
                <w:sz w:val="18"/>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2"/>
              <w:jc w:val="right"/>
              <w:rPr>
                <w:rFonts w:ascii="Calibri" w:hAnsi="Calibri" w:cs="Calibri" w:eastAsia="Calibri" w:hint="default"/>
                <w:sz w:val="18"/>
                <w:szCs w:val="18"/>
              </w:rPr>
            </w:pPr>
            <w:r>
              <w:rPr>
                <w:rFonts w:ascii="Calibri"/>
                <w:sz w:val="18"/>
              </w:rPr>
              <w:t>-</w:t>
            </w:r>
          </w:p>
        </w:tc>
      </w:tr>
      <w:tr>
        <w:trPr>
          <w:trHeight w:val="509" w:hRule="exact"/>
        </w:trPr>
        <w:tc>
          <w:tcPr>
            <w:tcW w:w="5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X2=S+X1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73,500,000.00</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00" w:right="0"/>
              <w:jc w:val="left"/>
              <w:rPr>
                <w:rFonts w:ascii="Calibri" w:hAnsi="Calibri" w:cs="Calibri" w:eastAsia="Calibri" w:hint="default"/>
                <w:sz w:val="18"/>
                <w:szCs w:val="18"/>
              </w:rPr>
            </w:pPr>
            <w:r>
              <w:rPr>
                <w:rFonts w:ascii="Calibri"/>
                <w:sz w:val="18"/>
              </w:rPr>
              <w:t>63,000,000.00</w:t>
            </w:r>
          </w:p>
        </w:tc>
      </w:tr>
      <w:tr>
        <w:trPr>
          <w:trHeight w:val="511" w:hRule="exact"/>
        </w:trPr>
        <w:tc>
          <w:tcPr>
            <w:tcW w:w="5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64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607" w:hRule="exact"/>
        </w:trPr>
        <w:tc>
          <w:tcPr>
            <w:tcW w:w="5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Calibri" w:hAnsi="Calibri" w:cs="Calibri" w:eastAsia="Calibri" w:hint="default"/>
                <w:sz w:val="18"/>
                <w:szCs w:val="18"/>
              </w:rPr>
              <w:t>/</w:t>
            </w:r>
            <w:r>
              <w:rPr>
                <w:rFonts w:ascii="宋体" w:hAnsi="宋体" w:cs="宋体" w:eastAsia="宋体" w:hint="default"/>
                <w:sz w:val="18"/>
                <w:szCs w:val="18"/>
              </w:rPr>
              <w:t>股份期权行权而增加的普通股加权数</w:t>
            </w:r>
          </w:p>
        </w:tc>
        <w:tc>
          <w:tcPr>
            <w:tcW w:w="164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11" w:hRule="exact"/>
        </w:trPr>
        <w:tc>
          <w:tcPr>
            <w:tcW w:w="5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64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09" w:hRule="exact"/>
        </w:trPr>
        <w:tc>
          <w:tcPr>
            <w:tcW w:w="5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Calibri" w:hAnsi="Calibri" w:cs="Calibri" w:eastAsia="Calibri" w:hint="default"/>
                <w:sz w:val="18"/>
                <w:szCs w:val="18"/>
              </w:rPr>
            </w:pPr>
            <w:r>
              <w:rPr>
                <w:rFonts w:ascii="Calibri" w:hAnsi="Calibri" w:cs="Calibri" w:eastAsia="Calibri" w:hint="default"/>
                <w:sz w:val="18"/>
                <w:szCs w:val="18"/>
              </w:rPr>
              <w:t>EPS0=P0÷S</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0.46</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0.77</w:t>
            </w:r>
          </w:p>
        </w:tc>
      </w:tr>
      <w:tr>
        <w:trPr>
          <w:trHeight w:val="511" w:hRule="exact"/>
        </w:trPr>
        <w:tc>
          <w:tcPr>
            <w:tcW w:w="5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扣除非经常性损益后归属于公司普通股股东的基本每股收益</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 w:right="0"/>
              <w:jc w:val="center"/>
              <w:rPr>
                <w:rFonts w:ascii="Calibri" w:hAnsi="Calibri" w:cs="Calibri" w:eastAsia="Calibri" w:hint="default"/>
                <w:sz w:val="18"/>
                <w:szCs w:val="18"/>
              </w:rPr>
            </w:pPr>
            <w:r>
              <w:rPr>
                <w:rFonts w:ascii="Calibri" w:hAnsi="Calibri" w:cs="Calibri" w:eastAsia="Calibri" w:hint="default"/>
                <w:sz w:val="18"/>
                <w:szCs w:val="18"/>
              </w:rPr>
              <w:t>EPS0'=P0'÷S</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0.38</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pacing w:val="-1"/>
                <w:sz w:val="18"/>
              </w:rPr>
              <w:t>0.72</w:t>
            </w:r>
          </w:p>
        </w:tc>
      </w:tr>
      <w:tr>
        <w:trPr>
          <w:trHeight w:val="509" w:hRule="exact"/>
        </w:trPr>
        <w:tc>
          <w:tcPr>
            <w:tcW w:w="5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hAnsi="Calibri" w:cs="Calibri" w:eastAsia="Calibri" w:hint="default"/>
                <w:sz w:val="18"/>
                <w:szCs w:val="18"/>
              </w:rPr>
              <w:t>EPS1=P1÷X2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0.46</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0.77</w:t>
            </w:r>
          </w:p>
        </w:tc>
      </w:tr>
      <w:tr>
        <w:trPr>
          <w:trHeight w:val="511" w:hRule="exact"/>
        </w:trPr>
        <w:tc>
          <w:tcPr>
            <w:tcW w:w="5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扣除非经常性损益后归属于公司普通股股东的稀释每股收益</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center"/>
              <w:rPr>
                <w:rFonts w:ascii="Calibri" w:hAnsi="Calibri" w:cs="Calibri" w:eastAsia="Calibri" w:hint="default"/>
                <w:sz w:val="18"/>
                <w:szCs w:val="18"/>
              </w:rPr>
            </w:pPr>
            <w:r>
              <w:rPr>
                <w:rFonts w:ascii="Calibri" w:hAnsi="Calibri" w:cs="Calibri" w:eastAsia="Calibri" w:hint="default"/>
                <w:sz w:val="18"/>
                <w:szCs w:val="18"/>
              </w:rPr>
              <w:t>EPS1'=P1'÷X2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0.38</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pacing w:val="-1"/>
                <w:sz w:val="18"/>
              </w:rPr>
              <w:t>0.72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2" w:right="38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、现金流量表项目注释</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）收到的其他与经营活动有关的现金</w:t>
      </w:r>
    </w:p>
    <w:p>
      <w:pPr>
        <w:spacing w:line="240" w:lineRule="auto" w:before="5"/>
        <w:rPr>
          <w:rFonts w:ascii="宋体" w:hAnsi="宋体" w:cs="宋体" w:eastAsia="宋体" w:hint="default"/>
          <w:sz w:val="12"/>
          <w:szCs w:val="12"/>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39"/>
        <w:gridCol w:w="3224"/>
        <w:gridCol w:w="3226"/>
      </w:tblGrid>
      <w:tr>
        <w:trPr>
          <w:trHeight w:val="511"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2"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6"/>
              <w:ind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7"/>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r>
      <w:tr>
        <w:trPr>
          <w:trHeight w:val="50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科技经费</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2,996,572.64</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818,569.00</w:t>
            </w:r>
          </w:p>
        </w:tc>
      </w:tr>
      <w:tr>
        <w:trPr>
          <w:trHeight w:val="511"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1,047,583.76</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897,758.05</w:t>
            </w:r>
          </w:p>
        </w:tc>
      </w:tr>
      <w:tr>
        <w:trPr>
          <w:trHeight w:val="50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359,888.91</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w w:val="100"/>
                <w:sz w:val="21"/>
              </w:rPr>
              <w:t>-</w:t>
            </w:r>
          </w:p>
        </w:tc>
      </w:tr>
      <w:tr>
        <w:trPr>
          <w:trHeight w:val="511"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其他收入</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211,216.65</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87,145.09</w:t>
            </w:r>
          </w:p>
        </w:tc>
      </w:tr>
      <w:tr>
        <w:trPr>
          <w:trHeight w:val="511"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4,615,261.96</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1,803,472.14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）支付的其他与经营活动有关的现金</w:t>
      </w:r>
    </w:p>
    <w:p>
      <w:pPr>
        <w:spacing w:line="240" w:lineRule="auto" w:before="4"/>
        <w:rPr>
          <w:rFonts w:ascii="宋体" w:hAnsi="宋体" w:cs="宋体" w:eastAsia="宋体" w:hint="default"/>
          <w:sz w:val="12"/>
          <w:szCs w:val="12"/>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39"/>
        <w:gridCol w:w="3224"/>
        <w:gridCol w:w="3226"/>
      </w:tblGrid>
      <w:tr>
        <w:trPr>
          <w:trHeight w:val="50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2"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7"/>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r>
      <w:tr>
        <w:trPr>
          <w:trHeight w:val="511"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租赁及水电费</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3,923,520.70</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5"/>
              <w:jc w:val="right"/>
              <w:rPr>
                <w:rFonts w:ascii="Calibri" w:hAnsi="Calibri" w:cs="Calibri" w:eastAsia="Calibri" w:hint="default"/>
                <w:sz w:val="21"/>
                <w:szCs w:val="21"/>
              </w:rPr>
            </w:pPr>
            <w:r>
              <w:rPr>
                <w:rFonts w:ascii="Calibri"/>
                <w:spacing w:val="-2"/>
                <w:sz w:val="21"/>
              </w:rPr>
              <w:t>3,623,992.48</w:t>
            </w:r>
          </w:p>
        </w:tc>
      </w:tr>
      <w:tr>
        <w:trPr>
          <w:trHeight w:val="50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3,920,123.53</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3,494,925.54</w:t>
            </w:r>
          </w:p>
        </w:tc>
      </w:tr>
    </w:tbl>
    <w:p>
      <w:pPr>
        <w:spacing w:after="0" w:line="240" w:lineRule="auto"/>
        <w:jc w:val="right"/>
        <w:rPr>
          <w:rFonts w:ascii="Calibri" w:hAnsi="Calibri" w:cs="Calibri" w:eastAsia="Calibri" w:hint="default"/>
          <w:sz w:val="21"/>
          <w:szCs w:val="21"/>
        </w:rPr>
        <w:sectPr>
          <w:pgSz w:w="11910" w:h="16840"/>
          <w:pgMar w:header="0" w:footer="1051" w:top="1060" w:bottom="1240" w:left="980" w:right="0"/>
        </w:sectPr>
      </w:pPr>
    </w:p>
    <w:p>
      <w:pPr>
        <w:spacing w:line="240" w:lineRule="auto" w:before="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253"/>
        <w:gridCol w:w="3224"/>
        <w:gridCol w:w="3226"/>
      </w:tblGrid>
      <w:tr>
        <w:trPr>
          <w:trHeight w:val="526" w:hRule="exact"/>
        </w:trPr>
        <w:tc>
          <w:tcPr>
            <w:tcW w:w="3253" w:type="dxa"/>
            <w:tcBorders>
              <w:top w:val="single" w:sz="15"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322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96"/>
              <w:ind w:left="2"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3226"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196"/>
              <w:ind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7"/>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r>
      <w:tr>
        <w:trPr>
          <w:trHeight w:val="509"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3"/>
                <w:sz w:val="21"/>
              </w:rPr>
              <w:t>2,394,276.27</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2,542,362.70</w:t>
            </w:r>
          </w:p>
        </w:tc>
      </w:tr>
      <w:tr>
        <w:trPr>
          <w:trHeight w:val="511"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5,547,538.59</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2,736,892.67</w:t>
            </w:r>
          </w:p>
        </w:tc>
      </w:tr>
      <w:tr>
        <w:trPr>
          <w:trHeight w:val="509"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sz w:val="21"/>
                <w:szCs w:val="21"/>
              </w:rPr>
              <w:t>展览费</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2,489,546.39</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1,363,228.12</w:t>
            </w:r>
          </w:p>
        </w:tc>
      </w:tr>
      <w:tr>
        <w:trPr>
          <w:trHeight w:val="511"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3,002,569.04</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1,833,042.35</w:t>
            </w:r>
          </w:p>
        </w:tc>
      </w:tr>
      <w:tr>
        <w:trPr>
          <w:trHeight w:val="509"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2,009,818.82</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1,526,642.07</w:t>
            </w:r>
          </w:p>
        </w:tc>
      </w:tr>
      <w:tr>
        <w:trPr>
          <w:trHeight w:val="511"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sz w:val="21"/>
                <w:szCs w:val="21"/>
              </w:rPr>
              <w:t>中介机构费</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71,800.00</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1,365,592.45</w:t>
            </w:r>
          </w:p>
        </w:tc>
      </w:tr>
      <w:tr>
        <w:trPr>
          <w:trHeight w:val="509"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sz w:val="21"/>
                <w:szCs w:val="21"/>
              </w:rPr>
              <w:t>维护费</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1,313,463.52</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5"/>
              <w:jc w:val="right"/>
              <w:rPr>
                <w:rFonts w:ascii="Calibri" w:hAnsi="Calibri" w:cs="Calibri" w:eastAsia="Calibri" w:hint="default"/>
                <w:sz w:val="21"/>
                <w:szCs w:val="21"/>
              </w:rPr>
            </w:pPr>
            <w:r>
              <w:rPr>
                <w:rFonts w:ascii="Calibri"/>
                <w:spacing w:val="-2"/>
                <w:sz w:val="21"/>
              </w:rPr>
              <w:t>702,810.53</w:t>
            </w:r>
          </w:p>
        </w:tc>
      </w:tr>
      <w:tr>
        <w:trPr>
          <w:trHeight w:val="512"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5,884,397.80</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1,285,448.39</w:t>
            </w:r>
          </w:p>
        </w:tc>
      </w:tr>
      <w:tr>
        <w:trPr>
          <w:trHeight w:val="509"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sz w:val="21"/>
                <w:szCs w:val="21"/>
              </w:rPr>
              <w:t>宣传费</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3,796,000.00</w:t>
            </w:r>
          </w:p>
        </w:tc>
        <w:tc>
          <w:tcPr>
            <w:tcW w:w="3226"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Calibri" w:hAnsi="Calibri" w:cs="Calibri" w:eastAsia="Calibri" w:hint="default"/>
                <w:sz w:val="21"/>
                <w:szCs w:val="21"/>
              </w:rPr>
            </w:pPr>
            <w:r>
              <w:rPr>
                <w:rFonts w:ascii="Calibri"/>
                <w:spacing w:val="-2"/>
                <w:sz w:val="21"/>
              </w:rPr>
              <w:t>1,672,849.51</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5,018,292.77</w:t>
            </w:r>
          </w:p>
        </w:tc>
      </w:tr>
      <w:tr>
        <w:trPr>
          <w:trHeight w:val="511"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Calibri" w:hAnsi="Calibri" w:cs="Calibri" w:eastAsia="Calibri" w:hint="default"/>
                <w:sz w:val="21"/>
                <w:szCs w:val="21"/>
              </w:rPr>
            </w:pPr>
            <w:r>
              <w:rPr>
                <w:rFonts w:ascii="Calibri"/>
                <w:spacing w:val="-2"/>
                <w:sz w:val="21"/>
              </w:rPr>
              <w:t>36,025,904.17</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25,493,230.07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9"/>
        <w:ind w:left="152" w:right="3887" w:firstLine="0"/>
        <w:jc w:val="left"/>
        <w:rPr>
          <w:rFonts w:ascii="宋体" w:hAnsi="宋体" w:cs="宋体" w:eastAsia="宋体" w:hint="default"/>
          <w:sz w:val="21"/>
          <w:szCs w:val="21"/>
        </w:rPr>
      </w:pPr>
      <w:r>
        <w:rPr>
          <w:rFonts w:ascii="Calibri" w:hAnsi="Calibri" w:cs="Calibri" w:eastAsia="Calibri" w:hint="default"/>
          <w:b/>
          <w:bCs/>
          <w:sz w:val="21"/>
          <w:szCs w:val="21"/>
        </w:rPr>
        <w:t>36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16"/>
          <w:szCs w:val="16"/>
        </w:rPr>
      </w:pPr>
    </w:p>
    <w:p>
      <w:pPr>
        <w:spacing w:before="0"/>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）现金流量表补充资料</w:t>
      </w:r>
    </w:p>
    <w:p>
      <w:pPr>
        <w:spacing w:line="240" w:lineRule="auto" w:before="11"/>
        <w:rPr>
          <w:rFonts w:ascii="宋体" w:hAnsi="宋体" w:cs="宋体" w:eastAsia="宋体" w:hint="default"/>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5795"/>
        <w:gridCol w:w="1985"/>
        <w:gridCol w:w="1985"/>
      </w:tblGrid>
      <w:tr>
        <w:trPr>
          <w:trHeight w:val="53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b/>
                <w:bCs/>
                <w:sz w:val="21"/>
                <w:szCs w:val="21"/>
              </w:rPr>
              <w:t>补充资料</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37" w:right="0"/>
              <w:jc w:val="left"/>
              <w:rPr>
                <w:rFonts w:ascii="宋体" w:hAnsi="宋体" w:cs="宋体" w:eastAsia="宋体" w:hint="default"/>
                <w:sz w:val="21"/>
                <w:szCs w:val="21"/>
              </w:rPr>
            </w:pPr>
            <w:r>
              <w:rPr>
                <w:rFonts w:ascii="Calibri" w:hAnsi="Calibri" w:cs="Calibri" w:eastAsia="Calibri" w:hint="default"/>
                <w:b/>
                <w:bCs/>
                <w:sz w:val="21"/>
                <w:szCs w:val="21"/>
              </w:rPr>
              <w:t>2011</w:t>
            </w:r>
            <w:r>
              <w:rPr>
                <w:rFonts w:ascii="Calibri" w:hAnsi="Calibri" w:cs="Calibri" w:eastAsia="Calibri"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37" w:right="0"/>
              <w:jc w:val="left"/>
              <w:rPr>
                <w:rFonts w:ascii="宋体" w:hAnsi="宋体" w:cs="宋体" w:eastAsia="宋体" w:hint="default"/>
                <w:sz w:val="21"/>
                <w:szCs w:val="21"/>
              </w:rPr>
            </w:pPr>
            <w:r>
              <w:rPr>
                <w:rFonts w:ascii="Calibri" w:hAnsi="Calibri" w:cs="Calibri" w:eastAsia="Calibri" w:hint="default"/>
                <w:b/>
                <w:bCs/>
                <w:sz w:val="21"/>
                <w:szCs w:val="21"/>
              </w:rPr>
              <w:t>2010</w:t>
            </w:r>
            <w:r>
              <w:rPr>
                <w:rFonts w:ascii="Calibri" w:hAnsi="Calibri" w:cs="Calibri" w:eastAsia="Calibri"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53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Calibri" w:hAnsi="Calibri" w:cs="Calibri" w:eastAsia="Calibri"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33,564,802.96</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48,270,853.66</w:t>
            </w:r>
          </w:p>
        </w:tc>
      </w:tr>
      <w:tr>
        <w:trPr>
          <w:trHeight w:val="53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1,033,534.93</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1,741,925.32</w:t>
            </w:r>
          </w:p>
        </w:tc>
      </w:tr>
      <w:tr>
        <w:trPr>
          <w:trHeight w:val="53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2,297,405.65</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1,826,563.03</w:t>
            </w:r>
          </w:p>
        </w:tc>
      </w:tr>
      <w:tr>
        <w:trPr>
          <w:trHeight w:val="531"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521,207.41</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180,176.48</w:t>
            </w:r>
          </w:p>
        </w:tc>
      </w:tr>
      <w:tr>
        <w:trPr>
          <w:trHeight w:val="53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782"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exact"/>
              <w:ind w:left="545"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w:t>
            </w:r>
          </w:p>
          <w:p>
            <w:pPr>
              <w:pStyle w:val="TableParagraph"/>
              <w:spacing w:line="300" w:lineRule="exact"/>
              <w:ind w:left="406" w:right="0"/>
              <w:jc w:val="left"/>
              <w:rPr>
                <w:rFonts w:ascii="宋体" w:hAnsi="宋体" w:cs="宋体" w:eastAsia="宋体" w:hint="default"/>
                <w:sz w:val="21"/>
                <w:szCs w:val="21"/>
              </w:rPr>
            </w:pPr>
            <w:r>
              <w:rPr>
                <w:rFonts w:ascii="宋体" w:hAnsi="宋体" w:cs="宋体" w:eastAsia="宋体" w:hint="default"/>
                <w:sz w:val="21"/>
                <w:szCs w:val="21"/>
              </w:rPr>
              <w:t>（收益以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3,785.39</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105"/>
              <w:jc w:val="right"/>
              <w:rPr>
                <w:rFonts w:ascii="Calibri" w:hAnsi="Calibri" w:cs="Calibri" w:eastAsia="Calibri" w:hint="default"/>
                <w:sz w:val="21"/>
                <w:szCs w:val="21"/>
              </w:rPr>
            </w:pPr>
            <w:r>
              <w:rPr>
                <w:rFonts w:ascii="Calibri"/>
                <w:spacing w:val="-1"/>
                <w:sz w:val="21"/>
              </w:rPr>
              <w:t>2,500.00</w:t>
            </w:r>
          </w:p>
        </w:tc>
      </w:tr>
      <w:tr>
        <w:trPr>
          <w:trHeight w:val="53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528"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53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-2,705,600.16</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bl>
    <w:p>
      <w:pPr>
        <w:spacing w:after="0" w:line="240" w:lineRule="auto"/>
        <w:jc w:val="right"/>
        <w:rPr>
          <w:rFonts w:ascii="Calibri" w:hAnsi="Calibri" w:cs="Calibri" w:eastAsia="Calibri" w:hint="default"/>
          <w:sz w:val="21"/>
          <w:szCs w:val="21"/>
        </w:rPr>
        <w:sectPr>
          <w:pgSz w:w="11910" w:h="16840"/>
          <w:pgMar w:header="0" w:footer="1051" w:top="1060" w:bottom="1240" w:left="980" w:right="0"/>
        </w:sectPr>
      </w:pPr>
    </w:p>
    <w:p>
      <w:pPr>
        <w:spacing w:line="240" w:lineRule="auto" w:before="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5809"/>
        <w:gridCol w:w="1985"/>
        <w:gridCol w:w="1985"/>
      </w:tblGrid>
      <w:tr>
        <w:trPr>
          <w:trHeight w:val="545" w:hRule="exact"/>
        </w:trPr>
        <w:tc>
          <w:tcPr>
            <w:tcW w:w="5809" w:type="dxa"/>
            <w:tcBorders>
              <w:top w:val="single" w:sz="15"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3" w:right="0"/>
              <w:jc w:val="center"/>
              <w:rPr>
                <w:rFonts w:ascii="宋体" w:hAnsi="宋体" w:cs="宋体" w:eastAsia="宋体" w:hint="default"/>
                <w:sz w:val="21"/>
                <w:szCs w:val="21"/>
              </w:rPr>
            </w:pPr>
            <w:r>
              <w:rPr>
                <w:rFonts w:ascii="宋体" w:hAnsi="宋体" w:cs="宋体" w:eastAsia="宋体" w:hint="default"/>
                <w:b/>
                <w:bCs/>
                <w:sz w:val="21"/>
                <w:szCs w:val="21"/>
              </w:rPr>
              <w:t>补充资料</w:t>
            </w:r>
            <w:r>
              <w:rPr>
                <w:rFonts w:ascii="宋体" w:hAnsi="宋体" w:cs="宋体" w:eastAsia="宋体" w:hint="default"/>
                <w:sz w:val="21"/>
                <w:szCs w:val="21"/>
              </w:rPr>
            </w:r>
          </w:p>
        </w:tc>
        <w:tc>
          <w:tcPr>
            <w:tcW w:w="198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37" w:right="0"/>
              <w:jc w:val="left"/>
              <w:rPr>
                <w:rFonts w:ascii="宋体" w:hAnsi="宋体" w:cs="宋体" w:eastAsia="宋体" w:hint="default"/>
                <w:sz w:val="21"/>
                <w:szCs w:val="21"/>
              </w:rPr>
            </w:pPr>
            <w:r>
              <w:rPr>
                <w:rFonts w:ascii="Calibri" w:hAnsi="Calibri" w:cs="Calibri" w:eastAsia="Calibri" w:hint="default"/>
                <w:b/>
                <w:bCs/>
                <w:sz w:val="21"/>
                <w:szCs w:val="21"/>
              </w:rPr>
              <w:t>2011</w:t>
            </w:r>
            <w:r>
              <w:rPr>
                <w:rFonts w:ascii="Calibri" w:hAnsi="Calibri" w:cs="Calibri" w:eastAsia="Calibri"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985"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37" w:right="0"/>
              <w:jc w:val="left"/>
              <w:rPr>
                <w:rFonts w:ascii="宋体" w:hAnsi="宋体" w:cs="宋体" w:eastAsia="宋体" w:hint="default"/>
                <w:sz w:val="21"/>
                <w:szCs w:val="21"/>
              </w:rPr>
            </w:pPr>
            <w:r>
              <w:rPr>
                <w:rFonts w:ascii="Calibri" w:hAnsi="Calibri" w:cs="Calibri" w:eastAsia="Calibri" w:hint="default"/>
                <w:b/>
                <w:bCs/>
                <w:sz w:val="21"/>
                <w:szCs w:val="21"/>
              </w:rPr>
              <w:t>2010</w:t>
            </w:r>
            <w:r>
              <w:rPr>
                <w:rFonts w:ascii="Calibri" w:hAnsi="Calibri" w:cs="Calibri" w:eastAsia="Calibri"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531" w:hRule="exact"/>
        </w:trPr>
        <w:tc>
          <w:tcPr>
            <w:tcW w:w="5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59"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530" w:hRule="exact"/>
        </w:trPr>
        <w:tc>
          <w:tcPr>
            <w:tcW w:w="5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59"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199,339.61</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-541,197.07</w:t>
            </w:r>
          </w:p>
        </w:tc>
      </w:tr>
      <w:tr>
        <w:trPr>
          <w:trHeight w:val="530" w:hRule="exact"/>
        </w:trPr>
        <w:tc>
          <w:tcPr>
            <w:tcW w:w="5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59"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530" w:hRule="exact"/>
        </w:trPr>
        <w:tc>
          <w:tcPr>
            <w:tcW w:w="5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59"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-19,752,078.75</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5"/>
              <w:jc w:val="right"/>
              <w:rPr>
                <w:rFonts w:ascii="Calibri" w:hAnsi="Calibri" w:cs="Calibri" w:eastAsia="Calibri" w:hint="default"/>
                <w:sz w:val="21"/>
                <w:szCs w:val="21"/>
              </w:rPr>
            </w:pPr>
            <w:r>
              <w:rPr>
                <w:rFonts w:ascii="Calibri"/>
                <w:spacing w:val="-1"/>
                <w:sz w:val="21"/>
              </w:rPr>
              <w:t>5,401,394.16</w:t>
            </w:r>
          </w:p>
        </w:tc>
      </w:tr>
      <w:tr>
        <w:trPr>
          <w:trHeight w:val="528" w:hRule="exact"/>
        </w:trPr>
        <w:tc>
          <w:tcPr>
            <w:tcW w:w="5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75"/>
              <w:jc w:val="right"/>
              <w:rPr>
                <w:rFonts w:ascii="宋体" w:hAnsi="宋体" w:cs="宋体" w:eastAsia="宋体" w:hint="default"/>
                <w:sz w:val="21"/>
                <w:szCs w:val="21"/>
              </w:rPr>
            </w:pPr>
            <w:r>
              <w:rPr>
                <w:rFonts w:ascii="宋体" w:hAnsi="宋体" w:cs="宋体" w:eastAsia="宋体" w:hint="default"/>
                <w:spacing w:val="-2"/>
                <w:sz w:val="21"/>
                <w:szCs w:val="21"/>
              </w:rPr>
              <w:t>经营性应收项目的减少（增加以</w:t>
            </w:r>
            <w:r>
              <w:rPr>
                <w:rFonts w:ascii="Calibri" w:hAnsi="Calibri" w:cs="Calibri" w:eastAsia="Calibri" w:hint="default"/>
                <w:spacing w:val="-2"/>
                <w:sz w:val="21"/>
                <w:szCs w:val="21"/>
              </w:rPr>
              <w:t>“</w:t>
            </w:r>
            <w:r>
              <w:rPr>
                <w:rFonts w:ascii="宋体" w:hAnsi="宋体" w:cs="宋体" w:eastAsia="宋体" w:hint="default"/>
                <w:spacing w:val="-2"/>
                <w:sz w:val="21"/>
                <w:szCs w:val="21"/>
              </w:rPr>
              <w:t>－</w:t>
            </w:r>
            <w:r>
              <w:rPr>
                <w:rFonts w:ascii="Calibri" w:hAnsi="Calibri" w:cs="Calibri" w:eastAsia="Calibri" w:hint="default"/>
                <w:spacing w:val="-2"/>
                <w:sz w:val="21"/>
                <w:szCs w:val="21"/>
              </w:rPr>
              <w:t>”</w:t>
            </w:r>
            <w:r>
              <w:rPr>
                <w:rFonts w:ascii="宋体" w:hAnsi="宋体" w:cs="宋体" w:eastAsia="宋体" w:hint="default"/>
                <w:spacing w:val="-2"/>
                <w:sz w:val="21"/>
                <w:szCs w:val="21"/>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-15,276,530.88</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-43,583,118.27</w:t>
            </w:r>
          </w:p>
        </w:tc>
      </w:tr>
      <w:tr>
        <w:trPr>
          <w:trHeight w:val="530" w:hRule="exact"/>
        </w:trPr>
        <w:tc>
          <w:tcPr>
            <w:tcW w:w="5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75"/>
              <w:jc w:val="right"/>
              <w:rPr>
                <w:rFonts w:ascii="宋体" w:hAnsi="宋体" w:cs="宋体" w:eastAsia="宋体" w:hint="default"/>
                <w:sz w:val="21"/>
                <w:szCs w:val="21"/>
              </w:rPr>
            </w:pPr>
            <w:r>
              <w:rPr>
                <w:rFonts w:ascii="宋体" w:hAnsi="宋体" w:cs="宋体" w:eastAsia="宋体" w:hint="default"/>
                <w:spacing w:val="-2"/>
                <w:sz w:val="21"/>
                <w:szCs w:val="21"/>
              </w:rPr>
              <w:t>经营性应付项目的增加（减少以</w:t>
            </w:r>
            <w:r>
              <w:rPr>
                <w:rFonts w:ascii="Calibri" w:hAnsi="Calibri" w:cs="Calibri" w:eastAsia="Calibri" w:hint="default"/>
                <w:spacing w:val="-2"/>
                <w:sz w:val="21"/>
                <w:szCs w:val="21"/>
              </w:rPr>
              <w:t>“</w:t>
            </w:r>
            <w:r>
              <w:rPr>
                <w:rFonts w:ascii="宋体" w:hAnsi="宋体" w:cs="宋体" w:eastAsia="宋体" w:hint="default"/>
                <w:spacing w:val="-2"/>
                <w:sz w:val="21"/>
                <w:szCs w:val="21"/>
              </w:rPr>
              <w:t>－</w:t>
            </w:r>
            <w:r>
              <w:rPr>
                <w:rFonts w:ascii="Calibri" w:hAnsi="Calibri" w:cs="Calibri" w:eastAsia="Calibri" w:hint="default"/>
                <w:spacing w:val="-2"/>
                <w:sz w:val="21"/>
                <w:szCs w:val="21"/>
              </w:rPr>
              <w:t>”</w:t>
            </w:r>
            <w:r>
              <w:rPr>
                <w:rFonts w:ascii="宋体" w:hAnsi="宋体" w:cs="宋体" w:eastAsia="宋体" w:hint="default"/>
                <w:spacing w:val="-2"/>
                <w:sz w:val="21"/>
                <w:szCs w:val="21"/>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7,971,165.71</w:t>
            </w:r>
            <w:r>
              <w:rPr>
                <w:rFonts w:ascii="Calibri"/>
                <w:sz w:val="21"/>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10,465,253.94</w:t>
            </w:r>
          </w:p>
        </w:tc>
      </w:tr>
      <w:tr>
        <w:trPr>
          <w:trHeight w:val="531" w:hRule="exact"/>
        </w:trPr>
        <w:tc>
          <w:tcPr>
            <w:tcW w:w="5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59"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530" w:hRule="exact"/>
        </w:trPr>
        <w:tc>
          <w:tcPr>
            <w:tcW w:w="5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55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7,857,031.87</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23,764,351.25</w:t>
            </w:r>
          </w:p>
        </w:tc>
      </w:tr>
      <w:tr>
        <w:trPr>
          <w:trHeight w:val="530" w:hRule="exact"/>
        </w:trPr>
        <w:tc>
          <w:tcPr>
            <w:tcW w:w="5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36" w:right="0"/>
              <w:jc w:val="left"/>
              <w:rPr>
                <w:rFonts w:ascii="宋体" w:hAnsi="宋体" w:cs="宋体" w:eastAsia="宋体" w:hint="default"/>
                <w:sz w:val="21"/>
                <w:szCs w:val="21"/>
              </w:rPr>
            </w:pPr>
            <w:r>
              <w:rPr>
                <w:rFonts w:ascii="Calibri" w:hAnsi="Calibri" w:cs="Calibri" w:eastAsia="Calibri"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
        </w:tc>
      </w:tr>
      <w:tr>
        <w:trPr>
          <w:trHeight w:val="530" w:hRule="exact"/>
        </w:trPr>
        <w:tc>
          <w:tcPr>
            <w:tcW w:w="5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59"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528" w:hRule="exact"/>
        </w:trPr>
        <w:tc>
          <w:tcPr>
            <w:tcW w:w="5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59"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530" w:hRule="exact"/>
        </w:trPr>
        <w:tc>
          <w:tcPr>
            <w:tcW w:w="5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59"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530" w:hRule="exact"/>
        </w:trPr>
        <w:tc>
          <w:tcPr>
            <w:tcW w:w="5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36" w:right="0"/>
              <w:jc w:val="left"/>
              <w:rPr>
                <w:rFonts w:ascii="宋体" w:hAnsi="宋体" w:cs="宋体" w:eastAsia="宋体" w:hint="default"/>
                <w:sz w:val="21"/>
                <w:szCs w:val="21"/>
              </w:rPr>
            </w:pPr>
            <w:r>
              <w:rPr>
                <w:rFonts w:ascii="Calibri" w:hAnsi="Calibri" w:cs="Calibri" w:eastAsia="Calibri"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
        </w:tc>
      </w:tr>
      <w:tr>
        <w:trPr>
          <w:trHeight w:val="531" w:hRule="exact"/>
        </w:trPr>
        <w:tc>
          <w:tcPr>
            <w:tcW w:w="5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4"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405,982,680.42</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21"/>
                <w:szCs w:val="21"/>
              </w:rPr>
            </w:pPr>
            <w:r>
              <w:rPr>
                <w:rFonts w:ascii="Calibri"/>
                <w:spacing w:val="-2"/>
                <w:sz w:val="21"/>
              </w:rPr>
              <w:t>109,665,184.93</w:t>
            </w:r>
          </w:p>
        </w:tc>
      </w:tr>
      <w:tr>
        <w:trPr>
          <w:trHeight w:val="530" w:hRule="exact"/>
        </w:trPr>
        <w:tc>
          <w:tcPr>
            <w:tcW w:w="5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4"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109,665,184.93</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109,464,763.86</w:t>
            </w:r>
          </w:p>
        </w:tc>
      </w:tr>
      <w:tr>
        <w:trPr>
          <w:trHeight w:val="530" w:hRule="exact"/>
        </w:trPr>
        <w:tc>
          <w:tcPr>
            <w:tcW w:w="5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4"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528" w:hRule="exact"/>
        </w:trPr>
        <w:tc>
          <w:tcPr>
            <w:tcW w:w="5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4"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530" w:hRule="exact"/>
        </w:trPr>
        <w:tc>
          <w:tcPr>
            <w:tcW w:w="5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54"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296,317,495.49</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200,421.07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152" w:right="38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）现金和现金等价物的构成</w:t>
      </w:r>
    </w:p>
    <w:p>
      <w:pPr>
        <w:spacing w:line="240" w:lineRule="auto" w:before="0"/>
        <w:rPr>
          <w:rFonts w:ascii="宋体" w:hAnsi="宋体" w:cs="宋体" w:eastAsia="宋体" w:hint="default"/>
          <w:sz w:val="14"/>
          <w:szCs w:val="14"/>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587"/>
        <w:gridCol w:w="3058"/>
        <w:gridCol w:w="2979"/>
      </w:tblGrid>
      <w:tr>
        <w:trPr>
          <w:trHeight w:val="530" w:hRule="exact"/>
        </w:trPr>
        <w:tc>
          <w:tcPr>
            <w:tcW w:w="35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84"/>
              <w:jc w:val="center"/>
              <w:rPr>
                <w:rFonts w:ascii="宋体" w:hAnsi="宋体" w:cs="宋体" w:eastAsia="宋体" w:hint="default"/>
                <w:sz w:val="21"/>
                <w:szCs w:val="21"/>
              </w:rPr>
            </w:pPr>
            <w:r>
              <w:rPr>
                <w:rFonts w:ascii="宋体" w:hAnsi="宋体" w:cs="宋体" w:eastAsia="宋体" w:hint="default"/>
                <w:sz w:val="21"/>
                <w:szCs w:val="21"/>
              </w:rPr>
              <w:t>项目</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2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6"/>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7"/>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r>
      <w:tr>
        <w:trPr>
          <w:trHeight w:val="530" w:hRule="exact"/>
        </w:trPr>
        <w:tc>
          <w:tcPr>
            <w:tcW w:w="35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405,982,680.42</w:t>
            </w:r>
          </w:p>
        </w:tc>
        <w:tc>
          <w:tcPr>
            <w:tcW w:w="2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21"/>
                <w:szCs w:val="21"/>
              </w:rPr>
            </w:pPr>
            <w:r>
              <w:rPr>
                <w:rFonts w:ascii="Calibri"/>
                <w:spacing w:val="-2"/>
                <w:sz w:val="21"/>
              </w:rPr>
              <w:t>109,665,184.93</w:t>
            </w:r>
          </w:p>
        </w:tc>
      </w:tr>
      <w:tr>
        <w:trPr>
          <w:trHeight w:val="530" w:hRule="exact"/>
        </w:trPr>
        <w:tc>
          <w:tcPr>
            <w:tcW w:w="35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308,213.87</w:t>
            </w:r>
          </w:p>
        </w:tc>
        <w:tc>
          <w:tcPr>
            <w:tcW w:w="2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5"/>
              <w:jc w:val="right"/>
              <w:rPr>
                <w:rFonts w:ascii="Calibri" w:hAnsi="Calibri" w:cs="Calibri" w:eastAsia="Calibri" w:hint="default"/>
                <w:sz w:val="21"/>
                <w:szCs w:val="21"/>
              </w:rPr>
            </w:pPr>
            <w:r>
              <w:rPr>
                <w:rFonts w:ascii="Calibri"/>
                <w:spacing w:val="-1"/>
                <w:sz w:val="21"/>
              </w:rPr>
              <w:t>118,913.88</w:t>
            </w:r>
          </w:p>
        </w:tc>
      </w:tr>
      <w:tr>
        <w:trPr>
          <w:trHeight w:val="530" w:hRule="exact"/>
        </w:trPr>
        <w:tc>
          <w:tcPr>
            <w:tcW w:w="35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395,320,513.14</w:t>
            </w:r>
          </w:p>
        </w:tc>
        <w:tc>
          <w:tcPr>
            <w:tcW w:w="2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7"/>
              <w:jc w:val="right"/>
              <w:rPr>
                <w:rFonts w:ascii="Calibri" w:hAnsi="Calibri" w:cs="Calibri" w:eastAsia="Calibri" w:hint="default"/>
                <w:sz w:val="21"/>
                <w:szCs w:val="21"/>
              </w:rPr>
            </w:pPr>
            <w:r>
              <w:rPr>
                <w:rFonts w:ascii="Calibri"/>
                <w:spacing w:val="-2"/>
                <w:sz w:val="21"/>
              </w:rPr>
              <w:t>100,846,190.97</w:t>
            </w:r>
          </w:p>
        </w:tc>
      </w:tr>
      <w:tr>
        <w:trPr>
          <w:trHeight w:val="530" w:hRule="exact"/>
        </w:trPr>
        <w:tc>
          <w:tcPr>
            <w:tcW w:w="35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10,353,953.41</w:t>
            </w:r>
          </w:p>
        </w:tc>
        <w:tc>
          <w:tcPr>
            <w:tcW w:w="2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8,700,080.08</w:t>
            </w:r>
          </w:p>
        </w:tc>
      </w:tr>
    </w:tbl>
    <w:p>
      <w:pPr>
        <w:spacing w:after="0" w:line="240" w:lineRule="auto"/>
        <w:jc w:val="right"/>
        <w:rPr>
          <w:rFonts w:ascii="Calibri" w:hAnsi="Calibri" w:cs="Calibri" w:eastAsia="Calibri" w:hint="default"/>
          <w:sz w:val="21"/>
          <w:szCs w:val="21"/>
        </w:rPr>
        <w:sectPr>
          <w:pgSz w:w="11910" w:h="16840"/>
          <w:pgMar w:header="0" w:footer="1051" w:top="1060" w:bottom="1240" w:left="980" w:right="0"/>
        </w:sectPr>
      </w:pPr>
    </w:p>
    <w:p>
      <w:pPr>
        <w:spacing w:line="240" w:lineRule="auto" w:before="4"/>
        <w:rPr>
          <w:rFonts w:ascii="Times New Roman" w:hAnsi="Times New Roman" w:cs="Times New Roman" w:eastAsia="Times New Roman"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601"/>
        <w:gridCol w:w="3058"/>
        <w:gridCol w:w="3039"/>
      </w:tblGrid>
      <w:tr>
        <w:trPr>
          <w:trHeight w:val="545" w:hRule="exact"/>
        </w:trPr>
        <w:tc>
          <w:tcPr>
            <w:tcW w:w="3601" w:type="dxa"/>
            <w:tcBorders>
              <w:top w:val="single" w:sz="15"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305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3039"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66"/>
              <w:jc w:val="right"/>
              <w:rPr>
                <w:rFonts w:ascii="Calibri" w:hAnsi="Calibri" w:cs="Calibri" w:eastAsia="Calibri" w:hint="default"/>
                <w:sz w:val="21"/>
                <w:szCs w:val="21"/>
              </w:rPr>
            </w:pPr>
            <w:r>
              <w:rPr>
                <w:rFonts w:ascii="Calibri"/>
                <w:w w:val="100"/>
                <w:sz w:val="21"/>
              </w:rPr>
              <w:t>-</w:t>
            </w:r>
          </w:p>
        </w:tc>
      </w:tr>
      <w:tr>
        <w:trPr>
          <w:trHeight w:val="531"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3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66"/>
              <w:jc w:val="right"/>
              <w:rPr>
                <w:rFonts w:ascii="Calibri" w:hAnsi="Calibri" w:cs="Calibri" w:eastAsia="Calibri" w:hint="default"/>
                <w:sz w:val="21"/>
                <w:szCs w:val="21"/>
              </w:rPr>
            </w:pPr>
            <w:r>
              <w:rPr>
                <w:rFonts w:ascii="Calibri"/>
                <w:w w:val="100"/>
                <w:sz w:val="21"/>
              </w:rPr>
              <w:t>-</w:t>
            </w:r>
          </w:p>
        </w:tc>
      </w:tr>
      <w:tr>
        <w:trPr>
          <w:trHeight w:val="530"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405,982,680.42</w:t>
            </w:r>
          </w:p>
        </w:tc>
        <w:tc>
          <w:tcPr>
            <w:tcW w:w="3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66"/>
              <w:jc w:val="right"/>
              <w:rPr>
                <w:rFonts w:ascii="Calibri" w:hAnsi="Calibri" w:cs="Calibri" w:eastAsia="Calibri" w:hint="default"/>
                <w:sz w:val="21"/>
                <w:szCs w:val="21"/>
              </w:rPr>
            </w:pPr>
            <w:r>
              <w:rPr>
                <w:rFonts w:ascii="Calibri"/>
                <w:spacing w:val="-2"/>
                <w:sz w:val="21"/>
              </w:rPr>
              <w:t>109,665,184.93</w:t>
            </w:r>
          </w:p>
        </w:tc>
      </w:tr>
    </w:tbl>
    <w:p>
      <w:pPr>
        <w:spacing w:after="0" w:line="240" w:lineRule="auto"/>
        <w:jc w:val="right"/>
        <w:rPr>
          <w:rFonts w:ascii="Calibri" w:hAnsi="Calibri" w:cs="Calibri" w:eastAsia="Calibri" w:hint="default"/>
          <w:sz w:val="21"/>
          <w:szCs w:val="21"/>
        </w:rPr>
        <w:sectPr>
          <w:pgSz w:w="11910" w:h="16840"/>
          <w:pgMar w:header="0" w:footer="1051" w:top="1060" w:bottom="1240" w:left="980" w:right="0"/>
        </w:sectPr>
      </w:pPr>
    </w:p>
    <w:p>
      <w:pPr>
        <w:tabs>
          <w:tab w:pos="10342" w:val="left" w:leader="none"/>
        </w:tabs>
        <w:spacing w:before="15"/>
        <w:ind w:left="3227" w:right="0" w:firstLine="0"/>
        <w:jc w:val="left"/>
        <w:rPr>
          <w:rFonts w:ascii="宋体" w:hAnsi="宋体" w:cs="宋体" w:eastAsia="宋体" w:hint="default"/>
          <w:sz w:val="18"/>
          <w:szCs w:val="18"/>
        </w:rPr>
      </w:pPr>
      <w:r>
        <w:rPr>
          <w:rFonts w:ascii="宋体" w:hAnsi="宋体" w:cs="宋体" w:eastAsia="宋体" w:hint="default"/>
          <w:sz w:val="18"/>
          <w:szCs w:val="18"/>
        </w:rPr>
        <w:t>深圳市奥拓电子股份有限公司</w:t>
        <w:tab/>
      </w: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732.25pt;height:.75pt;mso-position-horizontal-relative:char;mso-position-vertical-relative:line" coordorigin="0,0" coordsize="14645,15">
            <v:group style="position:absolute;left:7;top:7;width:14630;height:2" coordorigin="7,7" coordsize="14630,2">
              <v:shape style="position:absolute;left:7;top:7;width:14630;height:2" coordorigin="7,7" coordsize="14630,0" path="m7,7l1463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0"/>
        <w:ind w:left="152" w:right="0" w:firstLine="0"/>
        <w:jc w:val="left"/>
        <w:rPr>
          <w:rFonts w:ascii="黑体" w:hAnsi="黑体" w:cs="黑体" w:eastAsia="黑体" w:hint="default"/>
          <w:sz w:val="21"/>
          <w:szCs w:val="21"/>
        </w:rPr>
      </w:pPr>
      <w:r>
        <w:rPr>
          <w:rFonts w:ascii="黑体" w:hAnsi="黑体" w:cs="黑体" w:eastAsia="黑体" w:hint="default"/>
          <w:b/>
          <w:bCs/>
          <w:sz w:val="21"/>
          <w:szCs w:val="21"/>
        </w:rPr>
        <w:t>六、关联方及关联交易</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5"/>
          <w:szCs w:val="1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304"/>
        <w:gridCol w:w="1973"/>
        <w:gridCol w:w="1357"/>
        <w:gridCol w:w="850"/>
        <w:gridCol w:w="941"/>
        <w:gridCol w:w="938"/>
        <w:gridCol w:w="941"/>
        <w:gridCol w:w="1913"/>
        <w:gridCol w:w="1748"/>
        <w:gridCol w:w="1296"/>
        <w:gridCol w:w="1356"/>
      </w:tblGrid>
      <w:tr>
        <w:trPr>
          <w:trHeight w:val="1011"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32"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关联关系</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企业类型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502" w:lineRule="exact" w:before="38"/>
              <w:ind w:left="254" w:right="252"/>
              <w:jc w:val="left"/>
              <w:rPr>
                <w:rFonts w:ascii="宋体" w:hAnsi="宋体" w:cs="宋体" w:eastAsia="宋体" w:hint="default"/>
                <w:sz w:val="21"/>
                <w:szCs w:val="21"/>
              </w:rPr>
            </w:pPr>
            <w:r>
              <w:rPr>
                <w:rFonts w:ascii="宋体" w:hAnsi="宋体" w:cs="宋体" w:eastAsia="宋体" w:hint="default"/>
                <w:sz w:val="21"/>
                <w:szCs w:val="21"/>
              </w:rPr>
              <w:t>法人</w:t>
            </w:r>
            <w:r>
              <w:rPr>
                <w:rFonts w:ascii="宋体" w:hAnsi="宋体" w:cs="宋体" w:eastAsia="宋体" w:hint="default"/>
                <w:spacing w:val="-103"/>
                <w:sz w:val="21"/>
                <w:szCs w:val="21"/>
              </w:rPr>
              <w:t> </w:t>
            </w:r>
            <w:r>
              <w:rPr>
                <w:rFonts w:ascii="宋体" w:hAnsi="宋体" w:cs="宋体" w:eastAsia="宋体" w:hint="default"/>
                <w:sz w:val="21"/>
                <w:szCs w:val="21"/>
              </w:rPr>
              <w:t>代表</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502" w:lineRule="exact" w:before="38"/>
              <w:ind w:left="254" w:right="251"/>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性质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502" w:lineRule="exact" w:before="38"/>
              <w:ind w:left="256" w:right="250"/>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资本</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502" w:lineRule="exact" w:before="38"/>
              <w:ind w:left="530" w:right="108" w:hanging="420"/>
              <w:jc w:val="left"/>
              <w:rPr>
                <w:rFonts w:ascii="宋体" w:hAnsi="宋体" w:cs="宋体" w:eastAsia="宋体" w:hint="default"/>
                <w:sz w:val="21"/>
                <w:szCs w:val="21"/>
              </w:rPr>
            </w:pPr>
            <w:r>
              <w:rPr>
                <w:rFonts w:ascii="宋体" w:hAnsi="宋体" w:cs="宋体" w:eastAsia="宋体" w:hint="default"/>
                <w:sz w:val="21"/>
                <w:szCs w:val="21"/>
              </w:rPr>
              <w:t>母公司对本企业的</w:t>
            </w:r>
            <w:r>
              <w:rPr>
                <w:rFonts w:ascii="宋体" w:hAnsi="宋体" w:cs="宋体" w:eastAsia="宋体" w:hint="default"/>
                <w:w w:val="100"/>
                <w:sz w:val="21"/>
                <w:szCs w:val="21"/>
              </w:rPr>
              <w:t> </w:t>
            </w:r>
            <w:r>
              <w:rPr>
                <w:rFonts w:ascii="宋体" w:hAnsi="宋体" w:cs="宋体" w:eastAsia="宋体" w:hint="default"/>
                <w:sz w:val="21"/>
                <w:szCs w:val="21"/>
              </w:rPr>
              <w:t>持股比例</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502" w:lineRule="exact" w:before="38"/>
              <w:ind w:left="237" w:right="130" w:hanging="106"/>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的表决权比例</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502" w:lineRule="exact" w:before="38"/>
              <w:ind w:left="326" w:right="113" w:hanging="209"/>
              <w:jc w:val="left"/>
              <w:rPr>
                <w:rFonts w:ascii="宋体" w:hAnsi="宋体" w:cs="宋体" w:eastAsia="宋体" w:hint="default"/>
                <w:sz w:val="21"/>
                <w:szCs w:val="21"/>
              </w:rPr>
            </w:pPr>
            <w:r>
              <w:rPr>
                <w:rFonts w:ascii="宋体" w:hAnsi="宋体" w:cs="宋体" w:eastAsia="宋体" w:hint="default"/>
                <w:sz w:val="21"/>
                <w:szCs w:val="21"/>
              </w:rPr>
              <w:t>本企业最终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控制方</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502" w:lineRule="exact" w:before="38"/>
              <w:ind w:left="463" w:right="252" w:hanging="209"/>
              <w:jc w:val="left"/>
              <w:rPr>
                <w:rFonts w:ascii="宋体" w:hAnsi="宋体" w:cs="宋体" w:eastAsia="宋体" w:hint="default"/>
                <w:sz w:val="21"/>
                <w:szCs w:val="21"/>
              </w:rPr>
            </w:pPr>
            <w:r>
              <w:rPr>
                <w:rFonts w:ascii="宋体" w:hAnsi="宋体" w:cs="宋体" w:eastAsia="宋体" w:hint="default"/>
                <w:sz w:val="21"/>
                <w:szCs w:val="21"/>
              </w:rPr>
              <w:t>组织机构</w:t>
            </w:r>
            <w:r>
              <w:rPr>
                <w:rFonts w:ascii="宋体" w:hAnsi="宋体" w:cs="宋体" w:eastAsia="宋体" w:hint="default"/>
                <w:w w:val="100"/>
                <w:sz w:val="21"/>
                <w:szCs w:val="21"/>
              </w:rPr>
              <w:t> </w:t>
            </w:r>
            <w:r>
              <w:rPr>
                <w:rFonts w:ascii="宋体" w:hAnsi="宋体" w:cs="宋体" w:eastAsia="宋体" w:hint="default"/>
                <w:sz w:val="21"/>
                <w:szCs w:val="21"/>
              </w:rPr>
              <w:t>代码</w:t>
            </w:r>
          </w:p>
        </w:tc>
      </w:tr>
      <w:tr>
        <w:trPr>
          <w:trHeight w:val="511"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吴涵渠</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本公司股东</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21"/>
                <w:szCs w:val="21"/>
              </w:rPr>
            </w:pPr>
            <w:r>
              <w:rPr>
                <w:rFonts w:ascii="Calibri"/>
                <w:w w:val="100"/>
                <w:sz w:val="21"/>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21"/>
                <w:szCs w:val="21"/>
              </w:rPr>
            </w:pPr>
            <w:r>
              <w:rPr>
                <w:rFonts w:ascii="Calibri"/>
                <w:w w:val="100"/>
                <w:sz w:val="21"/>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21"/>
                <w:szCs w:val="21"/>
              </w:rPr>
            </w:pPr>
            <w:r>
              <w:rPr>
                <w:rFonts w:ascii="Calibri"/>
                <w:w w:val="100"/>
                <w:sz w:val="21"/>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 w:right="0"/>
              <w:jc w:val="center"/>
              <w:rPr>
                <w:rFonts w:ascii="Calibri" w:hAnsi="Calibri" w:cs="Calibri" w:eastAsia="Calibri" w:hint="default"/>
                <w:sz w:val="21"/>
                <w:szCs w:val="21"/>
              </w:rPr>
            </w:pPr>
            <w:r>
              <w:rPr>
                <w:rFonts w:ascii="Calibri"/>
                <w:w w:val="100"/>
                <w:sz w:val="21"/>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Calibri" w:hAnsi="Calibri" w:cs="Calibri" w:eastAsia="Calibri" w:hint="default"/>
                <w:sz w:val="21"/>
                <w:szCs w:val="21"/>
              </w:rPr>
            </w:pPr>
            <w:r>
              <w:rPr>
                <w:rFonts w:ascii="Calibri"/>
                <w:sz w:val="21"/>
              </w:rPr>
              <w:t>30.43%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54" w:right="0"/>
              <w:jc w:val="left"/>
              <w:rPr>
                <w:rFonts w:ascii="Calibri" w:hAnsi="Calibri" w:cs="Calibri" w:eastAsia="Calibri" w:hint="default"/>
                <w:sz w:val="21"/>
                <w:szCs w:val="21"/>
              </w:rPr>
            </w:pPr>
            <w:r>
              <w:rPr>
                <w:rFonts w:ascii="Calibri"/>
                <w:sz w:val="21"/>
              </w:rPr>
              <w:t>30.43%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21"/>
                <w:szCs w:val="21"/>
              </w:rPr>
            </w:pPr>
            <w:r>
              <w:rPr>
                <w:rFonts w:ascii="Calibri"/>
                <w:w w:val="100"/>
                <w:sz w:val="21"/>
              </w:rPr>
              <w:t>-</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
              <w:jc w:val="center"/>
              <w:rPr>
                <w:rFonts w:ascii="Calibri" w:hAnsi="Calibri" w:cs="Calibri" w:eastAsia="Calibri" w:hint="default"/>
                <w:sz w:val="21"/>
                <w:szCs w:val="21"/>
              </w:rPr>
            </w:pPr>
            <w:r>
              <w:rPr>
                <w:rFonts w:ascii="Calibri"/>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3"/>
        <w:rPr>
          <w:rFonts w:ascii="宋体" w:hAnsi="宋体" w:cs="宋体" w:eastAsia="宋体" w:hint="default"/>
          <w:b/>
          <w:bCs/>
          <w:sz w:val="13"/>
          <w:szCs w:val="13"/>
        </w:rPr>
      </w:pPr>
    </w:p>
    <w:p>
      <w:pPr>
        <w:tabs>
          <w:tab w:pos="1051" w:val="left" w:leader="none"/>
        </w:tabs>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852"/>
        <w:gridCol w:w="1258"/>
        <w:gridCol w:w="1018"/>
        <w:gridCol w:w="1008"/>
        <w:gridCol w:w="1109"/>
        <w:gridCol w:w="1704"/>
        <w:gridCol w:w="1416"/>
        <w:gridCol w:w="1277"/>
        <w:gridCol w:w="1558"/>
        <w:gridCol w:w="1416"/>
      </w:tblGrid>
      <w:tr>
        <w:trPr>
          <w:trHeight w:val="509"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18"/>
                <w:szCs w:val="18"/>
              </w:rPr>
            </w:pPr>
            <w:r>
              <w:rPr>
                <w:rFonts w:ascii="宋体" w:hAnsi="宋体" w:cs="宋体" w:eastAsia="宋体" w:hint="default"/>
                <w:sz w:val="18"/>
                <w:szCs w:val="18"/>
              </w:rPr>
              <w:t>注册资本</w:t>
            </w:r>
            <w:r>
              <w:rPr>
                <w:rFonts w:ascii="Calibri" w:hAnsi="Calibri" w:cs="Calibri" w:eastAsia="Calibri" w:hint="default"/>
                <w:sz w:val="18"/>
                <w:szCs w:val="18"/>
              </w:rPr>
              <w:t>(</w:t>
            </w:r>
            <w:r>
              <w:rPr>
                <w:rFonts w:ascii="宋体" w:hAnsi="宋体" w:cs="宋体" w:eastAsia="宋体" w:hint="default"/>
                <w:sz w:val="18"/>
                <w:szCs w:val="18"/>
              </w:rPr>
              <w:t>万元</w:t>
            </w:r>
            <w:r>
              <w:rPr>
                <w:rFonts w:ascii="Calibri" w:hAnsi="Calibri" w:cs="Calibri" w:eastAsia="Calibri"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 w:right="0"/>
              <w:jc w:val="center"/>
              <w:rPr>
                <w:rFonts w:ascii="Calibri" w:hAnsi="Calibri" w:cs="Calibri" w:eastAsia="Calibri" w:hint="default"/>
                <w:sz w:val="18"/>
                <w:szCs w:val="18"/>
              </w:rPr>
            </w:pPr>
            <w:r>
              <w:rPr>
                <w:rFonts w:ascii="宋体" w:hAnsi="宋体" w:cs="宋体" w:eastAsia="宋体" w:hint="default"/>
                <w:sz w:val="18"/>
                <w:szCs w:val="18"/>
              </w:rPr>
              <w:t>持股比例</w:t>
            </w:r>
            <w:r>
              <w:rPr>
                <w:rFonts w:ascii="Calibri" w:hAnsi="Calibri" w:cs="Calibri" w:eastAsia="Calibri"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 w:right="0"/>
              <w:jc w:val="center"/>
              <w:rPr>
                <w:rFonts w:ascii="Calibri" w:hAnsi="Calibri" w:cs="Calibri" w:eastAsia="Calibri" w:hint="default"/>
                <w:sz w:val="18"/>
                <w:szCs w:val="18"/>
              </w:rPr>
            </w:pPr>
            <w:r>
              <w:rPr>
                <w:rFonts w:ascii="宋体" w:hAnsi="宋体" w:cs="宋体" w:eastAsia="宋体" w:hint="default"/>
                <w:sz w:val="18"/>
                <w:szCs w:val="18"/>
              </w:rPr>
              <w:t>表决权比例</w:t>
            </w:r>
            <w:r>
              <w:rPr>
                <w:rFonts w:ascii="Calibri" w:hAnsi="Calibri" w:cs="Calibri" w:eastAsia="Calibri" w:hint="default"/>
                <w:sz w:val="18"/>
                <w:szCs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30"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深圳市奥拓光电科技有限公司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吴涵渠</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exact"/>
              <w:ind w:left="103" w:right="93"/>
              <w:jc w:val="left"/>
              <w:rPr>
                <w:rFonts w:ascii="宋体" w:hAnsi="宋体" w:cs="宋体" w:eastAsia="宋体" w:hint="default"/>
                <w:sz w:val="18"/>
                <w:szCs w:val="18"/>
              </w:rPr>
            </w:pPr>
            <w:r>
              <w:rPr>
                <w:rFonts w:ascii="Calibri" w:hAnsi="Calibri" w:cs="Calibri" w:eastAsia="Calibri" w:hint="default"/>
                <w:sz w:val="18"/>
                <w:szCs w:val="18"/>
              </w:rPr>
              <w:t>LED</w:t>
            </w:r>
            <w:r>
              <w:rPr>
                <w:rFonts w:ascii="Calibri" w:hAnsi="Calibri" w:cs="Calibri" w:eastAsia="Calibri" w:hint="default"/>
                <w:spacing w:val="17"/>
                <w:sz w:val="18"/>
                <w:szCs w:val="18"/>
              </w:rPr>
              <w:t> </w:t>
            </w:r>
            <w:r>
              <w:rPr>
                <w:rFonts w:ascii="宋体" w:hAnsi="宋体" w:cs="宋体" w:eastAsia="宋体" w:hint="default"/>
                <w:spacing w:val="7"/>
                <w:sz w:val="18"/>
                <w:szCs w:val="18"/>
              </w:rPr>
              <w:t>半导体照明产 </w:t>
            </w:r>
            <w:r>
              <w:rPr>
                <w:rFonts w:ascii="宋体" w:hAnsi="宋体" w:cs="宋体" w:eastAsia="宋体" w:hint="default"/>
                <w:sz w:val="18"/>
                <w:szCs w:val="18"/>
              </w:rPr>
              <w:t>品的研发与销售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04"/>
              <w:jc w:val="right"/>
              <w:rPr>
                <w:rFonts w:ascii="Calibri" w:hAnsi="Calibri" w:cs="Calibri" w:eastAsia="Calibri" w:hint="default"/>
                <w:sz w:val="18"/>
                <w:szCs w:val="18"/>
              </w:rPr>
            </w:pPr>
            <w:r>
              <w:rPr>
                <w:rFonts w:ascii="Calibri"/>
                <w:sz w:val="18"/>
              </w:rPr>
              <w:t>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4" w:right="0"/>
              <w:jc w:val="center"/>
              <w:rPr>
                <w:rFonts w:ascii="Calibri" w:hAnsi="Calibri" w:cs="Calibri" w:eastAsia="Calibri" w:hint="default"/>
                <w:sz w:val="18"/>
                <w:szCs w:val="18"/>
              </w:rPr>
            </w:pPr>
            <w:r>
              <w:rPr>
                <w:rFonts w:ascii="Calibri"/>
                <w:sz w:val="18"/>
              </w:rPr>
              <w:t>100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 w:right="0"/>
              <w:jc w:val="center"/>
              <w:rPr>
                <w:rFonts w:ascii="Calibri" w:hAnsi="Calibri" w:cs="Calibri" w:eastAsia="Calibri" w:hint="default"/>
                <w:sz w:val="18"/>
                <w:szCs w:val="18"/>
              </w:rPr>
            </w:pPr>
            <w:r>
              <w:rPr>
                <w:rFonts w:ascii="Calibri"/>
                <w:sz w:val="18"/>
              </w:rPr>
              <w:t>100</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0"/>
              <w:jc w:val="center"/>
              <w:rPr>
                <w:rFonts w:ascii="Calibri" w:hAnsi="Calibri" w:cs="Calibri" w:eastAsia="Calibri" w:hint="default"/>
                <w:sz w:val="18"/>
                <w:szCs w:val="18"/>
              </w:rPr>
            </w:pPr>
            <w:r>
              <w:rPr>
                <w:rFonts w:ascii="Calibri"/>
                <w:sz w:val="18"/>
              </w:rPr>
              <w:t>790495561</w:t>
            </w:r>
          </w:p>
        </w:tc>
      </w:tr>
      <w:tr>
        <w:trPr>
          <w:trHeight w:val="730"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深圳市奥拓软件技术有限公司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吴涵渠</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3" w:right="93"/>
              <w:jc w:val="left"/>
              <w:rPr>
                <w:rFonts w:ascii="宋体" w:hAnsi="宋体" w:cs="宋体" w:eastAsia="宋体" w:hint="default"/>
                <w:sz w:val="18"/>
                <w:szCs w:val="18"/>
              </w:rPr>
            </w:pPr>
            <w:r>
              <w:rPr>
                <w:rFonts w:ascii="宋体" w:hAnsi="宋体" w:cs="宋体" w:eastAsia="宋体" w:hint="default"/>
                <w:spacing w:val="7"/>
                <w:sz w:val="18"/>
                <w:szCs w:val="18"/>
              </w:rPr>
              <w:t>计算机软件的开发 </w:t>
            </w:r>
            <w:r>
              <w:rPr>
                <w:rFonts w:ascii="宋体" w:hAnsi="宋体" w:cs="宋体" w:eastAsia="宋体" w:hint="default"/>
                <w:sz w:val="18"/>
                <w:szCs w:val="18"/>
              </w:rPr>
              <w:t>与销售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04"/>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4" w:right="0"/>
              <w:jc w:val="center"/>
              <w:rPr>
                <w:rFonts w:ascii="Calibri" w:hAnsi="Calibri" w:cs="Calibri" w:eastAsia="Calibri" w:hint="default"/>
                <w:sz w:val="18"/>
                <w:szCs w:val="18"/>
              </w:rPr>
            </w:pPr>
            <w:r>
              <w:rPr>
                <w:rFonts w:ascii="Calibri"/>
                <w:sz w:val="18"/>
              </w:rPr>
              <w:t>100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 w:right="0"/>
              <w:jc w:val="center"/>
              <w:rPr>
                <w:rFonts w:ascii="Calibri" w:hAnsi="Calibri" w:cs="Calibri" w:eastAsia="Calibri" w:hint="default"/>
                <w:sz w:val="18"/>
                <w:szCs w:val="18"/>
              </w:rPr>
            </w:pPr>
            <w:r>
              <w:rPr>
                <w:rFonts w:ascii="Calibri"/>
                <w:sz w:val="18"/>
              </w:rPr>
              <w:t>100</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0"/>
              <w:jc w:val="center"/>
              <w:rPr>
                <w:rFonts w:ascii="Calibri" w:hAnsi="Calibri" w:cs="Calibri" w:eastAsia="Calibri" w:hint="default"/>
                <w:sz w:val="18"/>
                <w:szCs w:val="18"/>
              </w:rPr>
            </w:pPr>
            <w:r>
              <w:rPr>
                <w:rFonts w:ascii="Calibri"/>
                <w:sz w:val="18"/>
              </w:rPr>
              <w:t>77413618X</w:t>
            </w:r>
          </w:p>
        </w:tc>
      </w:tr>
      <w:tr>
        <w:trPr>
          <w:trHeight w:val="973"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南京奥拓电子科技有限公司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吴涵渠</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4" w:lineRule="auto"/>
              <w:ind w:left="103" w:right="93"/>
              <w:jc w:val="both"/>
              <w:rPr>
                <w:rFonts w:ascii="宋体" w:hAnsi="宋体" w:cs="宋体" w:eastAsia="宋体" w:hint="default"/>
                <w:sz w:val="18"/>
                <w:szCs w:val="18"/>
              </w:rPr>
            </w:pPr>
            <w:r>
              <w:rPr>
                <w:rFonts w:ascii="宋体" w:hAnsi="宋体" w:cs="宋体" w:eastAsia="宋体" w:hint="default"/>
                <w:spacing w:val="7"/>
                <w:sz w:val="18"/>
                <w:szCs w:val="18"/>
              </w:rPr>
              <w:t>电子产品、光电产 品、计算机产品的 </w:t>
            </w:r>
            <w:r>
              <w:rPr>
                <w:rFonts w:ascii="宋体" w:hAnsi="宋体" w:cs="宋体" w:eastAsia="宋体" w:hint="default"/>
                <w:sz w:val="18"/>
                <w:szCs w:val="18"/>
              </w:rPr>
              <w:t>开及销售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04"/>
              <w:jc w:val="right"/>
              <w:rPr>
                <w:rFonts w:ascii="Calibri" w:hAnsi="Calibri" w:cs="Calibri" w:eastAsia="Calibri" w:hint="default"/>
                <w:sz w:val="18"/>
                <w:szCs w:val="18"/>
              </w:rPr>
            </w:pPr>
            <w:r>
              <w:rPr>
                <w:rFonts w:ascii="Calibri"/>
                <w:sz w:val="18"/>
              </w:rPr>
              <w:t>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 w:right="0"/>
              <w:jc w:val="center"/>
              <w:rPr>
                <w:rFonts w:ascii="Calibri" w:hAnsi="Calibri" w:cs="Calibri" w:eastAsia="Calibri" w:hint="default"/>
                <w:sz w:val="18"/>
                <w:szCs w:val="18"/>
              </w:rPr>
            </w:pPr>
            <w:r>
              <w:rPr>
                <w:rFonts w:ascii="Calibri"/>
                <w:sz w:val="18"/>
              </w:rPr>
              <w:t>100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100</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Calibri" w:hAnsi="Calibri" w:cs="Calibri" w:eastAsia="Calibri" w:hint="default"/>
                <w:sz w:val="18"/>
                <w:szCs w:val="18"/>
              </w:rPr>
            </w:pPr>
            <w:r>
              <w:rPr>
                <w:rFonts w:ascii="Calibri"/>
                <w:sz w:val="18"/>
              </w:rPr>
              <w:t>55886136-0</w:t>
            </w:r>
          </w:p>
        </w:tc>
      </w:tr>
      <w:tr>
        <w:trPr>
          <w:trHeight w:val="730"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惠州市奥拓电子科技有限公司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惠州</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吴涵渠</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3" w:right="84"/>
              <w:jc w:val="left"/>
              <w:rPr>
                <w:rFonts w:ascii="宋体" w:hAnsi="宋体" w:cs="宋体" w:eastAsia="宋体" w:hint="default"/>
                <w:sz w:val="18"/>
                <w:szCs w:val="18"/>
              </w:rPr>
            </w:pPr>
            <w:r>
              <w:rPr>
                <w:rFonts w:ascii="宋体" w:hAnsi="宋体" w:cs="宋体" w:eastAsia="宋体" w:hint="default"/>
                <w:spacing w:val="12"/>
                <w:sz w:val="18"/>
                <w:szCs w:val="18"/>
              </w:rPr>
              <w:t>筹建期</w:t>
            </w:r>
            <w:r>
              <w:rPr>
                <w:rFonts w:ascii="宋体" w:hAnsi="宋体" w:cs="宋体" w:eastAsia="宋体" w:hint="default"/>
                <w:spacing w:val="42"/>
                <w:sz w:val="18"/>
                <w:szCs w:val="18"/>
              </w:rPr>
              <w:t> </w:t>
            </w:r>
            <w:r>
              <w:rPr>
                <w:rFonts w:ascii="宋体" w:hAnsi="宋体" w:cs="宋体" w:eastAsia="宋体" w:hint="default"/>
                <w:spacing w:val="14"/>
                <w:sz w:val="18"/>
                <w:szCs w:val="18"/>
              </w:rPr>
              <w:t>不得从事</w:t>
            </w:r>
            <w:r>
              <w:rPr>
                <w:rFonts w:ascii="宋体" w:hAnsi="宋体" w:cs="宋体" w:eastAsia="宋体" w:hint="default"/>
                <w:spacing w:val="-71"/>
                <w:sz w:val="18"/>
                <w:szCs w:val="18"/>
              </w:rPr>
              <w:t> </w:t>
            </w:r>
            <w:r>
              <w:rPr>
                <w:rFonts w:ascii="宋体" w:hAnsi="宋体" w:cs="宋体" w:eastAsia="宋体" w:hint="default"/>
                <w:sz w:val="18"/>
                <w:szCs w:val="18"/>
              </w:rPr>
              <w:t>经营活动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04"/>
              <w:jc w:val="right"/>
              <w:rPr>
                <w:rFonts w:ascii="Calibri" w:hAnsi="Calibri" w:cs="Calibri" w:eastAsia="Calibri" w:hint="default"/>
                <w:sz w:val="18"/>
                <w:szCs w:val="18"/>
              </w:rPr>
            </w:pPr>
            <w:r>
              <w:rPr>
                <w:rFonts w:ascii="Calibri"/>
                <w:sz w:val="18"/>
              </w:rPr>
              <w:t>1,500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4" w:right="0"/>
              <w:jc w:val="center"/>
              <w:rPr>
                <w:rFonts w:ascii="Calibri" w:hAnsi="Calibri" w:cs="Calibri" w:eastAsia="Calibri" w:hint="default"/>
                <w:sz w:val="18"/>
                <w:szCs w:val="18"/>
              </w:rPr>
            </w:pPr>
            <w:r>
              <w:rPr>
                <w:rFonts w:ascii="Calibri"/>
                <w:sz w:val="18"/>
              </w:rPr>
              <w:t>100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 w:right="0"/>
              <w:jc w:val="center"/>
              <w:rPr>
                <w:rFonts w:ascii="Calibri" w:hAnsi="Calibri" w:cs="Calibri" w:eastAsia="Calibri" w:hint="default"/>
                <w:sz w:val="18"/>
                <w:szCs w:val="18"/>
              </w:rPr>
            </w:pPr>
            <w:r>
              <w:rPr>
                <w:rFonts w:ascii="Calibri"/>
                <w:sz w:val="18"/>
              </w:rPr>
              <w:t>100</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0"/>
              <w:jc w:val="center"/>
              <w:rPr>
                <w:rFonts w:ascii="Calibri" w:hAnsi="Calibri" w:cs="Calibri" w:eastAsia="Calibri" w:hint="default"/>
                <w:sz w:val="18"/>
                <w:szCs w:val="18"/>
              </w:rPr>
            </w:pPr>
            <w:r>
              <w:rPr>
                <w:rFonts w:ascii="Calibri"/>
                <w:sz w:val="18"/>
              </w:rPr>
              <w:t>57446438-1</w:t>
            </w:r>
          </w:p>
        </w:tc>
      </w:tr>
    </w:tbl>
    <w:p>
      <w:pPr>
        <w:spacing w:line="240" w:lineRule="auto" w:before="1"/>
        <w:rPr>
          <w:rFonts w:ascii="宋体" w:hAnsi="宋体" w:cs="宋体" w:eastAsia="宋体" w:hint="default"/>
          <w:sz w:val="25"/>
          <w:szCs w:val="25"/>
        </w:rPr>
      </w:pPr>
    </w:p>
    <w:p>
      <w:pPr>
        <w:spacing w:before="0"/>
        <w:ind w:left="0" w:right="978" w:firstLine="0"/>
        <w:jc w:val="center"/>
        <w:rPr>
          <w:rFonts w:ascii="Calibri" w:hAnsi="Calibri" w:cs="Calibri" w:eastAsia="Calibri" w:hint="default"/>
          <w:sz w:val="18"/>
          <w:szCs w:val="18"/>
        </w:rPr>
      </w:pPr>
      <w:r>
        <w:rPr/>
        <w:pict>
          <v:shape style="position:absolute;margin-left:740.650024pt;margin-top:3.813084pt;width:101.25pt;height:57.75pt;mso-position-horizontal-relative:page;mso-position-vertical-relative:paragraph;z-index:2080" type="#_x0000_t75" stroked="false">
            <v:imagedata r:id="rId43" o:title=""/>
          </v:shape>
        </w:pict>
      </w:r>
      <w:r>
        <w:rPr>
          <w:rFonts w:ascii="Calibri"/>
          <w:sz w:val="18"/>
        </w:rPr>
        <w:t>117</w:t>
      </w:r>
    </w:p>
    <w:p>
      <w:pPr>
        <w:spacing w:after="0"/>
        <w:jc w:val="center"/>
        <w:rPr>
          <w:rFonts w:ascii="Calibri" w:hAnsi="Calibri" w:cs="Calibri" w:eastAsia="Calibri" w:hint="default"/>
          <w:sz w:val="18"/>
          <w:szCs w:val="18"/>
        </w:rPr>
        <w:sectPr>
          <w:headerReference w:type="default" r:id="rId50"/>
          <w:footerReference w:type="default" r:id="rId51"/>
          <w:pgSz w:w="16840" w:h="11910" w:orient="landscape"/>
          <w:pgMar w:header="0" w:footer="0" w:top="800" w:bottom="0" w:left="980" w:right="0"/>
        </w:sectPr>
      </w:pPr>
    </w:p>
    <w:p>
      <w:pPr>
        <w:spacing w:line="240" w:lineRule="auto" w:before="3"/>
        <w:rPr>
          <w:rFonts w:ascii="Calibri" w:hAnsi="Calibri" w:cs="Calibri" w:eastAsia="Calibri" w:hint="default"/>
          <w:sz w:val="2"/>
          <w:szCs w:val="2"/>
        </w:rPr>
      </w:pPr>
    </w:p>
    <w:p>
      <w:pPr>
        <w:spacing w:line="20" w:lineRule="exact"/>
        <w:ind w:left="110" w:right="0" w:firstLine="0"/>
        <w:rPr>
          <w:rFonts w:ascii="Calibri" w:hAnsi="Calibri" w:cs="Calibri" w:eastAsia="Calibri" w:hint="default"/>
          <w:sz w:val="2"/>
          <w:szCs w:val="2"/>
        </w:rPr>
      </w:pPr>
      <w:r>
        <w:rPr>
          <w:rFonts w:ascii="Calibri" w:hAnsi="Calibri" w:cs="Calibri" w:eastAsia="Calibri" w:hint="default"/>
          <w:sz w:val="2"/>
          <w:szCs w:val="2"/>
        </w:rPr>
        <w:pict>
          <v:group style="width:476.25pt;height:.75pt;mso-position-horizontal-relative:char;mso-position-vertical-relative:line" coordorigin="0,0" coordsize="9525,15">
            <v:group style="position:absolute;left:7;top:7;width:9511;height:2" coordorigin="7,7" coordsize="9511,2">
              <v:shape style="position:absolute;left:7;top:7;width:9511;height:2" coordorigin="7,7" coordsize="9511,0" path="m7,7l9517,7e" filled="false" stroked="true" strokeweight=".72pt" strokecolor="#000000">
                <v:path arrowok="t"/>
              </v:shape>
            </v:group>
          </v:group>
        </w:pict>
      </w:r>
      <w:r>
        <w:rPr>
          <w:rFonts w:ascii="Calibri" w:hAnsi="Calibri" w:cs="Calibri" w:eastAsia="Calibri" w:hint="default"/>
          <w:sz w:val="2"/>
          <w:szCs w:val="2"/>
        </w:rPr>
      </w: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11"/>
        <w:rPr>
          <w:rFonts w:ascii="Calibri" w:hAnsi="Calibri" w:cs="Calibri" w:eastAsia="Calibri" w:hint="default"/>
          <w:sz w:val="17"/>
          <w:szCs w:val="17"/>
        </w:rPr>
      </w:pPr>
    </w:p>
    <w:p>
      <w:pPr>
        <w:spacing w:before="36"/>
        <w:ind w:left="146" w:right="64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、本企业无合营和联营企业。</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before="172"/>
        <w:ind w:left="146" w:right="64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、本企业的其他关联方情况</w:t>
      </w:r>
      <w:r>
        <w:rPr>
          <w:rFonts w:ascii="宋体" w:hAnsi="宋体" w:cs="宋体" w:eastAsia="宋体" w:hint="default"/>
          <w:sz w:val="21"/>
          <w:szCs w:val="21"/>
        </w:rPr>
      </w:r>
    </w:p>
    <w:tbl>
      <w:tblPr>
        <w:tblW w:w="0" w:type="auto"/>
        <w:jc w:val="left"/>
        <w:tblInd w:w="126" w:type="dxa"/>
        <w:tblLayout w:type="fixed"/>
        <w:tblCellMar>
          <w:top w:w="0" w:type="dxa"/>
          <w:left w:w="0" w:type="dxa"/>
          <w:bottom w:w="0" w:type="dxa"/>
          <w:right w:w="0" w:type="dxa"/>
        </w:tblCellMar>
        <w:tblLook w:val="01E0"/>
      </w:tblPr>
      <w:tblGrid>
        <w:gridCol w:w="3843"/>
        <w:gridCol w:w="4112"/>
        <w:gridCol w:w="1442"/>
      </w:tblGrid>
      <w:tr>
        <w:trPr>
          <w:trHeight w:val="53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53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中检集团南方电子产品测试（深圳）有限公司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本公司股东（原名深圳电子产品质量检测中心）</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9"/>
              <w:jc w:val="center"/>
              <w:rPr>
                <w:rFonts w:ascii="Calibri" w:hAnsi="Calibri" w:cs="Calibri" w:eastAsia="Calibri" w:hint="default"/>
                <w:sz w:val="18"/>
                <w:szCs w:val="18"/>
              </w:rPr>
            </w:pPr>
            <w:r>
              <w:rPr>
                <w:rFonts w:ascii="Calibri"/>
                <w:sz w:val="18"/>
              </w:rPr>
              <w:t>67483168-7</w:t>
            </w:r>
          </w:p>
        </w:tc>
      </w:tr>
      <w:tr>
        <w:trPr>
          <w:trHeight w:val="53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郭卫华</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本公司股东、董事</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7"/>
              <w:jc w:val="center"/>
              <w:rPr>
                <w:rFonts w:ascii="Calibri" w:hAnsi="Calibri" w:cs="Calibri" w:eastAsia="Calibri" w:hint="default"/>
                <w:sz w:val="18"/>
                <w:szCs w:val="18"/>
              </w:rPr>
            </w:pPr>
            <w:r>
              <w:rPr>
                <w:rFonts w:ascii="Calibri"/>
                <w:sz w:val="18"/>
              </w:rPr>
              <w:t>-</w:t>
            </w:r>
          </w:p>
        </w:tc>
      </w:tr>
      <w:tr>
        <w:trPr>
          <w:trHeight w:val="528"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赵旭峰</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本公司股东、董事</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7"/>
              <w:jc w:val="center"/>
              <w:rPr>
                <w:rFonts w:ascii="Calibri" w:hAnsi="Calibri" w:cs="Calibri" w:eastAsia="Calibri" w:hint="default"/>
                <w:sz w:val="18"/>
                <w:szCs w:val="18"/>
              </w:rPr>
            </w:pPr>
            <w:r>
              <w:rPr>
                <w:rFonts w:ascii="Calibri"/>
                <w:sz w:val="18"/>
              </w:rPr>
              <w:t>-</w:t>
            </w:r>
          </w:p>
        </w:tc>
      </w:tr>
      <w:tr>
        <w:trPr>
          <w:trHeight w:val="531"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沈毅</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本公司股东、董事</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right="7"/>
              <w:jc w:val="center"/>
              <w:rPr>
                <w:rFonts w:ascii="Calibri" w:hAnsi="Calibri" w:cs="Calibri" w:eastAsia="Calibri" w:hint="default"/>
                <w:sz w:val="18"/>
                <w:szCs w:val="18"/>
              </w:rPr>
            </w:pPr>
            <w:r>
              <w:rPr>
                <w:rFonts w:ascii="Calibri"/>
                <w:sz w:val="18"/>
              </w:rPr>
              <w:t>-</w:t>
            </w:r>
          </w:p>
        </w:tc>
      </w:tr>
      <w:tr>
        <w:trPr>
          <w:trHeight w:val="53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彭世新</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本公司股东、财务总监</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7"/>
              <w:jc w:val="center"/>
              <w:rPr>
                <w:rFonts w:ascii="Calibri" w:hAnsi="Calibri" w:cs="Calibri" w:eastAsia="Calibri" w:hint="default"/>
                <w:sz w:val="18"/>
                <w:szCs w:val="18"/>
              </w:rPr>
            </w:pPr>
            <w:r>
              <w:rPr>
                <w:rFonts w:ascii="Calibri"/>
                <w:sz w:val="18"/>
              </w:rPr>
              <w:t>-</w:t>
            </w:r>
          </w:p>
        </w:tc>
      </w:tr>
      <w:tr>
        <w:trPr>
          <w:trHeight w:val="53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本公司股东、监事</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7"/>
              <w:jc w:val="center"/>
              <w:rPr>
                <w:rFonts w:ascii="Calibri" w:hAnsi="Calibri" w:cs="Calibri" w:eastAsia="Calibri" w:hint="default"/>
                <w:sz w:val="18"/>
                <w:szCs w:val="18"/>
              </w:rPr>
            </w:pPr>
            <w:r>
              <w:rPr>
                <w:rFonts w:ascii="Calibri"/>
                <w:sz w:val="18"/>
              </w:rPr>
              <w:t>-</w:t>
            </w:r>
          </w:p>
        </w:tc>
      </w:tr>
      <w:tr>
        <w:trPr>
          <w:trHeight w:val="53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本公司股东、董事会秘书</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7"/>
              <w:jc w:val="center"/>
              <w:rPr>
                <w:rFonts w:ascii="Calibri" w:hAnsi="Calibri" w:cs="Calibri" w:eastAsia="Calibri" w:hint="default"/>
                <w:sz w:val="18"/>
                <w:szCs w:val="18"/>
              </w:rPr>
            </w:pPr>
            <w:r>
              <w:rPr>
                <w:rFonts w:ascii="Calibri"/>
                <w:sz w:val="18"/>
              </w:rPr>
              <w:t>-</w:t>
            </w:r>
          </w:p>
        </w:tc>
      </w:tr>
      <w:tr>
        <w:trPr>
          <w:trHeight w:val="53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杨四化</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本公司股东、监事</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7"/>
              <w:jc w:val="center"/>
              <w:rPr>
                <w:rFonts w:ascii="Calibri" w:hAnsi="Calibri" w:cs="Calibri" w:eastAsia="Calibri" w:hint="default"/>
                <w:sz w:val="18"/>
                <w:szCs w:val="18"/>
              </w:rPr>
            </w:pPr>
            <w:r>
              <w:rPr>
                <w:rFonts w:ascii="Calibri"/>
                <w:sz w:val="18"/>
              </w:rPr>
              <w:t>-</w:t>
            </w:r>
          </w:p>
        </w:tc>
      </w:tr>
      <w:tr>
        <w:trPr>
          <w:trHeight w:val="528"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吴振志</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本公司股东、监事</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7"/>
              <w:jc w:val="center"/>
              <w:rPr>
                <w:rFonts w:ascii="Calibri" w:hAnsi="Calibri" w:cs="Calibri" w:eastAsia="Calibri" w:hint="default"/>
                <w:sz w:val="18"/>
                <w:szCs w:val="18"/>
              </w:rPr>
            </w:pPr>
            <w:r>
              <w:rPr>
                <w:rFonts w:ascii="Calibri"/>
                <w:sz w:val="18"/>
              </w:rPr>
              <w:t>-</w:t>
            </w:r>
          </w:p>
        </w:tc>
      </w:tr>
      <w:tr>
        <w:trPr>
          <w:trHeight w:val="531"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王昊翔</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本公司股东、高管</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right="7"/>
              <w:jc w:val="center"/>
              <w:rPr>
                <w:rFonts w:ascii="Calibri" w:hAnsi="Calibri" w:cs="Calibri" w:eastAsia="Calibri" w:hint="default"/>
                <w:sz w:val="18"/>
                <w:szCs w:val="18"/>
              </w:rPr>
            </w:pPr>
            <w:r>
              <w:rPr>
                <w:rFonts w:ascii="Calibri"/>
                <w:sz w:val="18"/>
              </w:rPr>
              <w:t>-</w:t>
            </w:r>
          </w:p>
        </w:tc>
      </w:tr>
      <w:tr>
        <w:trPr>
          <w:trHeight w:val="53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深圳市奥伦德光电有限公司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控股股东的家庭成员控制的其他企业</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5"/>
              <w:jc w:val="center"/>
              <w:rPr>
                <w:rFonts w:ascii="Calibri" w:hAnsi="Calibri" w:cs="Calibri" w:eastAsia="Calibri" w:hint="default"/>
                <w:sz w:val="18"/>
                <w:szCs w:val="18"/>
              </w:rPr>
            </w:pPr>
            <w:r>
              <w:rPr>
                <w:rFonts w:ascii="Calibri"/>
                <w:sz w:val="18"/>
              </w:rPr>
              <w:t>731138038</w:t>
            </w:r>
          </w:p>
        </w:tc>
      </w:tr>
      <w:tr>
        <w:trPr>
          <w:trHeight w:val="53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深圳市奥伦德科技有限公司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控股股东的家庭成员控制的其他企业</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2"/>
              <w:jc w:val="center"/>
              <w:rPr>
                <w:rFonts w:ascii="Calibri" w:hAnsi="Calibri" w:cs="Calibri" w:eastAsia="Calibri" w:hint="default"/>
                <w:sz w:val="18"/>
                <w:szCs w:val="18"/>
              </w:rPr>
            </w:pPr>
            <w:r>
              <w:rPr>
                <w:rFonts w:ascii="Calibri"/>
                <w:sz w:val="18"/>
              </w:rPr>
              <w:t>793925359</w:t>
            </w:r>
          </w:p>
        </w:tc>
      </w:tr>
      <w:tr>
        <w:trPr>
          <w:trHeight w:val="73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深圳中认南方检测技术有限公司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4" w:lineRule="auto"/>
              <w:ind w:left="1330" w:right="104" w:hanging="1227"/>
              <w:jc w:val="left"/>
              <w:rPr>
                <w:rFonts w:ascii="宋体" w:hAnsi="宋体" w:cs="宋体" w:eastAsia="宋体" w:hint="default"/>
                <w:sz w:val="18"/>
                <w:szCs w:val="18"/>
              </w:rPr>
            </w:pPr>
            <w:r>
              <w:rPr>
                <w:rFonts w:ascii="宋体" w:hAnsi="宋体" w:cs="宋体" w:eastAsia="宋体" w:hint="default"/>
                <w:spacing w:val="-4"/>
                <w:sz w:val="18"/>
                <w:szCs w:val="18"/>
              </w:rPr>
              <w:t>中检集团南方电子产品测试（深圳）有限公司工会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委员会控股的公司</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5"/>
              <w:ind w:right="2"/>
              <w:jc w:val="center"/>
              <w:rPr>
                <w:rFonts w:ascii="Calibri" w:hAnsi="Calibri" w:cs="Calibri" w:eastAsia="Calibri" w:hint="default"/>
                <w:sz w:val="18"/>
                <w:szCs w:val="18"/>
              </w:rPr>
            </w:pPr>
            <w:r>
              <w:rPr>
                <w:rFonts w:ascii="Calibri"/>
                <w:sz w:val="18"/>
              </w:rPr>
              <w:t>779870842</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89"/>
        <w:ind w:left="146" w:right="64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146" w:right="640"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）采购商品</w:t>
      </w:r>
      <w:r>
        <w:rPr>
          <w:rFonts w:ascii="Calibri" w:hAnsi="Calibri" w:cs="Calibri" w:eastAsia="Calibri" w:hint="default"/>
          <w:sz w:val="21"/>
          <w:szCs w:val="21"/>
        </w:rPr>
        <w:t>/</w:t>
      </w:r>
      <w:r>
        <w:rPr>
          <w:rFonts w:ascii="宋体" w:hAnsi="宋体" w:cs="宋体" w:eastAsia="宋体" w:hint="default"/>
          <w:sz w:val="21"/>
          <w:szCs w:val="21"/>
        </w:rPr>
        <w:t>接受劳务情况表</w:t>
      </w:r>
    </w:p>
    <w:tbl>
      <w:tblPr>
        <w:tblW w:w="0" w:type="auto"/>
        <w:jc w:val="left"/>
        <w:tblInd w:w="126" w:type="dxa"/>
        <w:tblLayout w:type="fixed"/>
        <w:tblCellMar>
          <w:top w:w="0" w:type="dxa"/>
          <w:left w:w="0" w:type="dxa"/>
          <w:bottom w:w="0" w:type="dxa"/>
          <w:right w:w="0" w:type="dxa"/>
        </w:tblCellMar>
        <w:tblLook w:val="01E0"/>
      </w:tblPr>
      <w:tblGrid>
        <w:gridCol w:w="3267"/>
        <w:gridCol w:w="1548"/>
        <w:gridCol w:w="1743"/>
        <w:gridCol w:w="2890"/>
      </w:tblGrid>
      <w:tr>
        <w:trPr>
          <w:trHeight w:val="514" w:hRule="exact"/>
        </w:trPr>
        <w:tc>
          <w:tcPr>
            <w:tcW w:w="3267" w:type="dxa"/>
            <w:tcBorders>
              <w:top w:val="single" w:sz="4" w:space="0" w:color="000000"/>
              <w:left w:val="nil" w:sz="6" w:space="0" w:color="auto"/>
              <w:bottom w:val="single" w:sz="6"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4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pacing w:val="-1"/>
                <w:sz w:val="21"/>
                <w:szCs w:val="21"/>
              </w:rPr>
              <w:t>关联交易类型</w:t>
            </w:r>
          </w:p>
        </w:tc>
        <w:tc>
          <w:tcPr>
            <w:tcW w:w="1743"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2890" w:type="dxa"/>
            <w:tcBorders>
              <w:top w:val="single" w:sz="4" w:space="0" w:color="000000"/>
              <w:left w:val="single" w:sz="4"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关联交易定价方式及决策程序</w:t>
            </w:r>
          </w:p>
        </w:tc>
      </w:tr>
      <w:tr>
        <w:trPr>
          <w:trHeight w:val="511" w:hRule="exact"/>
        </w:trPr>
        <w:tc>
          <w:tcPr>
            <w:tcW w:w="3267" w:type="dxa"/>
            <w:tcBorders>
              <w:top w:val="single" w:sz="6"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深圳市奥伦德光电有限公司</w:t>
            </w:r>
          </w:p>
        </w:tc>
        <w:tc>
          <w:tcPr>
            <w:tcW w:w="154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采购</w:t>
            </w:r>
          </w:p>
        </w:tc>
        <w:tc>
          <w:tcPr>
            <w:tcW w:w="174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货物</w:t>
            </w:r>
          </w:p>
        </w:tc>
        <w:tc>
          <w:tcPr>
            <w:tcW w:w="2890" w:type="dxa"/>
            <w:tcBorders>
              <w:top w:val="single" w:sz="6"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市场价格</w:t>
            </w:r>
          </w:p>
        </w:tc>
      </w:tr>
      <w:tr>
        <w:trPr>
          <w:trHeight w:val="511" w:hRule="exact"/>
        </w:trPr>
        <w:tc>
          <w:tcPr>
            <w:tcW w:w="326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深圳市奥伦德科技有限公司</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采购</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货物</w:t>
            </w:r>
          </w:p>
        </w:tc>
        <w:tc>
          <w:tcPr>
            <w:tcW w:w="289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08" w:right="0"/>
              <w:jc w:val="center"/>
              <w:rPr>
                <w:rFonts w:ascii="宋体" w:hAnsi="宋体" w:cs="宋体" w:eastAsia="宋体" w:hint="default"/>
                <w:sz w:val="21"/>
                <w:szCs w:val="21"/>
              </w:rPr>
            </w:pPr>
            <w:r>
              <w:rPr>
                <w:rFonts w:ascii="宋体" w:hAnsi="宋体" w:cs="宋体" w:eastAsia="宋体" w:hint="default"/>
                <w:sz w:val="21"/>
                <w:szCs w:val="21"/>
              </w:rPr>
              <w:t>市场价格</w:t>
            </w:r>
          </w:p>
        </w:tc>
      </w:tr>
      <w:tr>
        <w:trPr>
          <w:trHeight w:val="794" w:hRule="exact"/>
        </w:trPr>
        <w:tc>
          <w:tcPr>
            <w:tcW w:w="3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 w:right="125"/>
              <w:jc w:val="left"/>
              <w:rPr>
                <w:rFonts w:ascii="宋体" w:hAnsi="宋体" w:cs="宋体" w:eastAsia="宋体" w:hint="default"/>
                <w:sz w:val="21"/>
                <w:szCs w:val="21"/>
              </w:rPr>
            </w:pPr>
            <w:r>
              <w:rPr>
                <w:rFonts w:ascii="宋体" w:hAnsi="宋体" w:cs="宋体" w:eastAsia="宋体" w:hint="default"/>
                <w:spacing w:val="-6"/>
                <w:sz w:val="21"/>
                <w:szCs w:val="21"/>
              </w:rPr>
              <w:t>中检集团南方电子产品测试（深圳</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有限公司</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7" w:right="137"/>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1"/>
                <w:sz w:val="21"/>
                <w:szCs w:val="21"/>
              </w:rPr>
              <w:t> </w:t>
            </w:r>
            <w:r>
              <w:rPr>
                <w:rFonts w:ascii="宋体" w:hAnsi="宋体" w:cs="宋体" w:eastAsia="宋体" w:hint="default"/>
                <w:sz w:val="21"/>
                <w:szCs w:val="21"/>
              </w:rPr>
              <w:t>提供检测服务</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检测费</w:t>
            </w:r>
          </w:p>
        </w:tc>
        <w:tc>
          <w:tcPr>
            <w:tcW w:w="2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按市场价格、政府指导价</w:t>
            </w:r>
          </w:p>
        </w:tc>
      </w:tr>
      <w:tr>
        <w:trPr>
          <w:trHeight w:val="511" w:hRule="exact"/>
        </w:trPr>
        <w:tc>
          <w:tcPr>
            <w:tcW w:w="3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深圳中认南方检测技术有限公司</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pacing w:val="-1"/>
                <w:sz w:val="21"/>
                <w:szCs w:val="21"/>
              </w:rPr>
              <w:t>提供检测服务</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检测费</w:t>
            </w:r>
          </w:p>
        </w:tc>
        <w:tc>
          <w:tcPr>
            <w:tcW w:w="2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按市场价格、政府指导价</w:t>
            </w:r>
          </w:p>
        </w:tc>
      </w:tr>
    </w:tbl>
    <w:p>
      <w:pPr>
        <w:spacing w:after="0" w:line="240" w:lineRule="auto"/>
        <w:jc w:val="left"/>
        <w:rPr>
          <w:rFonts w:ascii="宋体" w:hAnsi="宋体" w:cs="宋体" w:eastAsia="宋体" w:hint="default"/>
          <w:sz w:val="21"/>
          <w:szCs w:val="21"/>
        </w:rPr>
        <w:sectPr>
          <w:footerReference w:type="default" r:id="rId52"/>
          <w:pgSz w:w="11910" w:h="16840"/>
          <w:pgMar w:footer="1051" w:header="0" w:top="1060" w:bottom="1240" w:left="1220" w:right="0"/>
          <w:pgNumType w:start="11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tabs>
          <w:tab w:pos="1051" w:val="left" w:leader="none"/>
        </w:tabs>
        <w:spacing w:before="36"/>
        <w:ind w:left="0" w:right="1083"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440"/>
        <w:gridCol w:w="1522"/>
        <w:gridCol w:w="1522"/>
        <w:gridCol w:w="1522"/>
        <w:gridCol w:w="1522"/>
      </w:tblGrid>
      <w:tr>
        <w:trPr>
          <w:trHeight w:val="430" w:hRule="exact"/>
        </w:trPr>
        <w:tc>
          <w:tcPr>
            <w:tcW w:w="344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30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4"/>
                <w:sz w:val="21"/>
                <w:szCs w:val="21"/>
              </w:rPr>
              <w:t> </w:t>
            </w:r>
            <w:r>
              <w:rPr>
                <w:rFonts w:ascii="宋体" w:hAnsi="宋体" w:cs="宋体" w:eastAsia="宋体" w:hint="default"/>
                <w:sz w:val="21"/>
                <w:szCs w:val="21"/>
              </w:rPr>
              <w:t>年度</w:t>
            </w:r>
          </w:p>
        </w:tc>
        <w:tc>
          <w:tcPr>
            <w:tcW w:w="304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4"/>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4"/>
                <w:sz w:val="21"/>
                <w:szCs w:val="21"/>
              </w:rPr>
              <w:t> </w:t>
            </w:r>
            <w:r>
              <w:rPr>
                <w:rFonts w:ascii="宋体" w:hAnsi="宋体" w:cs="宋体" w:eastAsia="宋体" w:hint="default"/>
                <w:sz w:val="21"/>
                <w:szCs w:val="21"/>
              </w:rPr>
              <w:t>年度</w:t>
            </w:r>
          </w:p>
        </w:tc>
      </w:tr>
      <w:tr>
        <w:trPr>
          <w:trHeight w:val="691" w:hRule="exact"/>
        </w:trPr>
        <w:tc>
          <w:tcPr>
            <w:tcW w:w="3440" w:type="dxa"/>
            <w:vMerge/>
            <w:tcBorders>
              <w:left w:val="nil" w:sz="6" w:space="0" w:color="auto"/>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33"/>
              <w:ind w:left="47" w:right="48" w:firstLine="76"/>
              <w:jc w:val="left"/>
              <w:rPr>
                <w:rFonts w:ascii="宋体" w:hAnsi="宋体" w:cs="宋体" w:eastAsia="宋体" w:hint="default"/>
                <w:sz w:val="21"/>
                <w:szCs w:val="21"/>
              </w:rPr>
            </w:pPr>
            <w:r>
              <w:rPr>
                <w:rFonts w:ascii="宋体" w:hAnsi="宋体" w:cs="宋体" w:eastAsia="宋体" w:hint="default"/>
                <w:sz w:val="21"/>
                <w:szCs w:val="21"/>
              </w:rPr>
              <w:t>占同类交易金</w:t>
            </w:r>
            <w:r>
              <w:rPr>
                <w:rFonts w:ascii="宋体" w:hAnsi="宋体" w:cs="宋体" w:eastAsia="宋体" w:hint="default"/>
                <w:w w:val="100"/>
                <w:sz w:val="21"/>
                <w:szCs w:val="21"/>
              </w:rPr>
              <w:t> </w:t>
            </w:r>
            <w:r>
              <w:rPr>
                <w:rFonts w:ascii="宋体" w:hAnsi="宋体" w:cs="宋体" w:eastAsia="宋体" w:hint="default"/>
                <w:sz w:val="21"/>
                <w:szCs w:val="21"/>
              </w:rPr>
              <w:t>额的比例（</w:t>
            </w:r>
            <w:r>
              <w:rPr>
                <w:rFonts w:ascii="Calibri" w:hAnsi="Calibri" w:cs="Calibri" w:eastAsia="Calibri" w:hint="default"/>
                <w:sz w:val="21"/>
                <w:szCs w:val="21"/>
              </w:rPr>
              <w:t>%</w:t>
            </w:r>
            <w:r>
              <w:rPr>
                <w:rFonts w:ascii="宋体" w:hAnsi="宋体" w:cs="宋体" w:eastAsia="宋体" w:hint="default"/>
                <w:sz w:val="21"/>
                <w:szCs w:val="21"/>
              </w:rPr>
              <w:t>）</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97" w:lineRule="auto" w:before="33"/>
              <w:ind w:left="47" w:right="53" w:firstLine="74"/>
              <w:jc w:val="left"/>
              <w:rPr>
                <w:rFonts w:ascii="宋体" w:hAnsi="宋体" w:cs="宋体" w:eastAsia="宋体" w:hint="default"/>
                <w:sz w:val="21"/>
                <w:szCs w:val="21"/>
              </w:rPr>
            </w:pPr>
            <w:r>
              <w:rPr>
                <w:rFonts w:ascii="宋体" w:hAnsi="宋体" w:cs="宋体" w:eastAsia="宋体" w:hint="default"/>
                <w:sz w:val="21"/>
                <w:szCs w:val="21"/>
              </w:rPr>
              <w:t>占同类交易金</w:t>
            </w:r>
            <w:r>
              <w:rPr>
                <w:rFonts w:ascii="宋体" w:hAnsi="宋体" w:cs="宋体" w:eastAsia="宋体" w:hint="default"/>
                <w:w w:val="100"/>
                <w:sz w:val="21"/>
                <w:szCs w:val="21"/>
              </w:rPr>
              <w:t> </w:t>
            </w:r>
            <w:r>
              <w:rPr>
                <w:rFonts w:ascii="宋体" w:hAnsi="宋体" w:cs="宋体" w:eastAsia="宋体" w:hint="default"/>
                <w:sz w:val="21"/>
                <w:szCs w:val="21"/>
              </w:rPr>
              <w:t>额的比例（</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509" w:hRule="exact"/>
        </w:trPr>
        <w:tc>
          <w:tcPr>
            <w:tcW w:w="3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深圳市奥伦德光电有限公司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21"/>
                <w:szCs w:val="21"/>
              </w:rPr>
            </w:pPr>
            <w:r>
              <w:rPr>
                <w:rFonts w:ascii="Calibri"/>
                <w:w w:val="100"/>
                <w:sz w:val="21"/>
              </w:rPr>
              <w:t>-</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21"/>
                <w:szCs w:val="21"/>
              </w:rPr>
            </w:pPr>
            <w:r>
              <w:rPr>
                <w:rFonts w:ascii="Calibri"/>
                <w:w w:val="100"/>
                <w:sz w:val="21"/>
              </w:rPr>
              <w:t>-</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1,581,552.32</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30"/>
              <w:jc w:val="right"/>
              <w:rPr>
                <w:rFonts w:ascii="Calibri" w:hAnsi="Calibri" w:cs="Calibri" w:eastAsia="Calibri" w:hint="default"/>
                <w:sz w:val="21"/>
                <w:szCs w:val="21"/>
              </w:rPr>
            </w:pPr>
            <w:r>
              <w:rPr>
                <w:rFonts w:ascii="Calibri"/>
                <w:spacing w:val="-2"/>
                <w:sz w:val="21"/>
              </w:rPr>
              <w:t>1.27</w:t>
            </w:r>
          </w:p>
        </w:tc>
      </w:tr>
      <w:tr>
        <w:trPr>
          <w:trHeight w:val="511" w:hRule="exact"/>
        </w:trPr>
        <w:tc>
          <w:tcPr>
            <w:tcW w:w="3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深圳市奥伦德科技有限公司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214,433.98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71"/>
              <w:jc w:val="right"/>
              <w:rPr>
                <w:rFonts w:ascii="Calibri" w:hAnsi="Calibri" w:cs="Calibri" w:eastAsia="Calibri" w:hint="default"/>
                <w:sz w:val="21"/>
                <w:szCs w:val="21"/>
              </w:rPr>
            </w:pPr>
            <w:r>
              <w:rPr>
                <w:rFonts w:ascii="Calibri"/>
                <w:spacing w:val="-1"/>
                <w:sz w:val="21"/>
              </w:rPr>
              <w:t>0.68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21"/>
                <w:szCs w:val="21"/>
              </w:rPr>
            </w:pPr>
            <w:r>
              <w:rPr>
                <w:rFonts w:ascii="Calibri"/>
                <w:w w:val="100"/>
                <w:sz w:val="21"/>
              </w:rPr>
              <w:t>-</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31"/>
              <w:jc w:val="right"/>
              <w:rPr>
                <w:rFonts w:ascii="Calibri" w:hAnsi="Calibri" w:cs="Calibri" w:eastAsia="Calibri" w:hint="default"/>
                <w:sz w:val="21"/>
                <w:szCs w:val="21"/>
              </w:rPr>
            </w:pPr>
            <w:r>
              <w:rPr>
                <w:rFonts w:ascii="Calibri"/>
                <w:w w:val="100"/>
                <w:sz w:val="21"/>
              </w:rPr>
              <w:t>-</w:t>
            </w:r>
          </w:p>
        </w:tc>
      </w:tr>
      <w:tr>
        <w:trPr>
          <w:trHeight w:val="674" w:hRule="exact"/>
        </w:trPr>
        <w:tc>
          <w:tcPr>
            <w:tcW w:w="3440"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13"/>
              <w:ind w:left="43" w:right="22"/>
              <w:jc w:val="left"/>
              <w:rPr>
                <w:rFonts w:ascii="宋体" w:hAnsi="宋体" w:cs="宋体" w:eastAsia="宋体" w:hint="default"/>
                <w:sz w:val="21"/>
                <w:szCs w:val="21"/>
              </w:rPr>
            </w:pPr>
            <w:r>
              <w:rPr>
                <w:rFonts w:ascii="宋体" w:hAnsi="宋体" w:cs="宋体" w:eastAsia="宋体" w:hint="default"/>
                <w:spacing w:val="-1"/>
                <w:sz w:val="21"/>
                <w:szCs w:val="21"/>
              </w:rPr>
              <w:t>中检集团南方电子产品测试（深圳）</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有限公司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26"/>
              <w:jc w:val="right"/>
              <w:rPr>
                <w:rFonts w:ascii="Calibri" w:hAnsi="Calibri" w:cs="Calibri" w:eastAsia="Calibri" w:hint="default"/>
                <w:sz w:val="21"/>
                <w:szCs w:val="21"/>
              </w:rPr>
            </w:pPr>
            <w:r>
              <w:rPr>
                <w:rFonts w:ascii="Calibri"/>
                <w:spacing w:val="-2"/>
                <w:sz w:val="21"/>
              </w:rPr>
              <w:t>412,007.36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23"/>
              <w:jc w:val="right"/>
              <w:rPr>
                <w:rFonts w:ascii="Calibri" w:hAnsi="Calibri" w:cs="Calibri" w:eastAsia="Calibri" w:hint="default"/>
                <w:sz w:val="21"/>
                <w:szCs w:val="21"/>
              </w:rPr>
            </w:pPr>
            <w:r>
              <w:rPr>
                <w:rFonts w:ascii="Calibri"/>
                <w:spacing w:val="-2"/>
                <w:sz w:val="21"/>
              </w:rPr>
              <w:t>37.15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24"/>
              <w:jc w:val="right"/>
              <w:rPr>
                <w:rFonts w:ascii="Calibri" w:hAnsi="Calibri" w:cs="Calibri" w:eastAsia="Calibri" w:hint="default"/>
                <w:sz w:val="21"/>
                <w:szCs w:val="21"/>
              </w:rPr>
            </w:pPr>
            <w:r>
              <w:rPr>
                <w:rFonts w:ascii="Calibri"/>
                <w:spacing w:val="-2"/>
                <w:sz w:val="21"/>
              </w:rPr>
              <w:t>244,726.90</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30"/>
              <w:jc w:val="right"/>
              <w:rPr>
                <w:rFonts w:ascii="Calibri" w:hAnsi="Calibri" w:cs="Calibri" w:eastAsia="Calibri" w:hint="default"/>
                <w:sz w:val="21"/>
                <w:szCs w:val="21"/>
              </w:rPr>
            </w:pPr>
            <w:r>
              <w:rPr>
                <w:rFonts w:ascii="Calibri"/>
                <w:spacing w:val="-2"/>
                <w:sz w:val="21"/>
              </w:rPr>
              <w:t>34.97</w:t>
            </w:r>
          </w:p>
        </w:tc>
      </w:tr>
      <w:tr>
        <w:trPr>
          <w:trHeight w:val="471" w:hRule="exact"/>
        </w:trPr>
        <w:tc>
          <w:tcPr>
            <w:tcW w:w="3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深圳中认南方检测技术有限公司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144,300.00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13.01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57,890.00</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0"/>
              <w:jc w:val="right"/>
              <w:rPr>
                <w:rFonts w:ascii="Calibri" w:hAnsi="Calibri" w:cs="Calibri" w:eastAsia="Calibri" w:hint="default"/>
                <w:sz w:val="21"/>
                <w:szCs w:val="21"/>
              </w:rPr>
            </w:pPr>
            <w:r>
              <w:rPr>
                <w:rFonts w:ascii="Calibri"/>
                <w:spacing w:val="-2"/>
                <w:sz w:val="21"/>
              </w:rPr>
              <w:t>8.27</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6"/>
        <w:ind w:left="146" w:right="64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1"/>
        <w:rPr>
          <w:rFonts w:ascii="宋体" w:hAnsi="宋体" w:cs="宋体" w:eastAsia="宋体" w:hint="default"/>
          <w:b/>
          <w:bCs/>
          <w:sz w:val="10"/>
          <w:szCs w:val="10"/>
        </w:rPr>
      </w:pPr>
    </w:p>
    <w:p>
      <w:pPr>
        <w:tabs>
          <w:tab w:pos="1051" w:val="left" w:leader="none"/>
        </w:tabs>
        <w:spacing w:before="36"/>
        <w:ind w:left="0" w:right="1083"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6"/>
        <w:rPr>
          <w:rFonts w:ascii="宋体" w:hAnsi="宋体" w:cs="宋体" w:eastAsia="宋体" w:hint="default"/>
          <w:sz w:val="11"/>
          <w:szCs w:val="11"/>
        </w:rPr>
      </w:pPr>
    </w:p>
    <w:p>
      <w:pPr>
        <w:spacing w:before="36"/>
        <w:ind w:left="146" w:right="640" w:firstLine="0"/>
        <w:jc w:val="left"/>
        <w:rPr>
          <w:rFonts w:ascii="宋体" w:hAnsi="宋体" w:cs="宋体" w:eastAsia="宋体" w:hint="default"/>
          <w:sz w:val="21"/>
          <w:szCs w:val="21"/>
        </w:rPr>
      </w:pPr>
      <w:r>
        <w:rPr>
          <w:rFonts w:ascii="宋体" w:hAnsi="宋体" w:cs="宋体" w:eastAsia="宋体" w:hint="default"/>
          <w:sz w:val="21"/>
          <w:szCs w:val="21"/>
        </w:rPr>
        <w:t>应收关联方款项：</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742"/>
        <w:gridCol w:w="1277"/>
        <w:gridCol w:w="1625"/>
        <w:gridCol w:w="1628"/>
        <w:gridCol w:w="1625"/>
        <w:gridCol w:w="1630"/>
      </w:tblGrid>
      <w:tr>
        <w:trPr>
          <w:trHeight w:val="468" w:hRule="exact"/>
        </w:trPr>
        <w:tc>
          <w:tcPr>
            <w:tcW w:w="1742"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748"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z w:val="21"/>
                <w:szCs w:val="21"/>
              </w:rPr>
              <w:t>31</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325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748"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31</w:t>
            </w:r>
            <w:r>
              <w:rPr>
                <w:rFonts w:ascii="Calibri" w:hAnsi="Calibri" w:cs="Calibri" w:eastAsia="Calibri" w:hint="default"/>
                <w:spacing w:val="3"/>
                <w:sz w:val="21"/>
                <w:szCs w:val="21"/>
              </w:rPr>
              <w:t> </w:t>
            </w:r>
            <w:r>
              <w:rPr>
                <w:rFonts w:ascii="宋体" w:hAnsi="宋体" w:cs="宋体" w:eastAsia="宋体" w:hint="default"/>
                <w:sz w:val="21"/>
                <w:szCs w:val="21"/>
              </w:rPr>
              <w:t>日</w:t>
            </w:r>
          </w:p>
        </w:tc>
      </w:tr>
      <w:tr>
        <w:trPr>
          <w:trHeight w:val="470" w:hRule="exact"/>
        </w:trPr>
        <w:tc>
          <w:tcPr>
            <w:tcW w:w="1742" w:type="dxa"/>
            <w:vMerge/>
            <w:tcBorders>
              <w:left w:val="nil" w:sz="6" w:space="0" w:color="auto"/>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3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38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3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left="38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0"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25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Calibri" w:hAnsi="Calibri" w:cs="Calibri" w:eastAsia="Calibri" w:hint="default"/>
                <w:sz w:val="21"/>
                <w:szCs w:val="21"/>
              </w:rPr>
            </w:pPr>
            <w:r>
              <w:rPr>
                <w:rFonts w:ascii="Calibri"/>
                <w:w w:val="100"/>
                <w:sz w:val="21"/>
              </w:rPr>
              <w:t>-</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4"/>
              <w:jc w:val="right"/>
              <w:rPr>
                <w:rFonts w:ascii="Calibri" w:hAnsi="Calibri" w:cs="Calibri" w:eastAsia="Calibri" w:hint="default"/>
                <w:sz w:val="21"/>
                <w:szCs w:val="21"/>
              </w:rPr>
            </w:pPr>
            <w:r>
              <w:rPr>
                <w:rFonts w:ascii="Calibri"/>
                <w:w w:val="100"/>
                <w:sz w:val="21"/>
              </w:rPr>
              <w:t>-</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1"/>
              <w:jc w:val="right"/>
              <w:rPr>
                <w:rFonts w:ascii="Calibri" w:hAnsi="Calibri" w:cs="Calibri" w:eastAsia="Calibri" w:hint="default"/>
                <w:sz w:val="21"/>
                <w:szCs w:val="21"/>
              </w:rPr>
            </w:pPr>
            <w:r>
              <w:rPr>
                <w:rFonts w:ascii="Calibri"/>
                <w:w w:val="100"/>
                <w:sz w:val="21"/>
              </w:rPr>
              <w:t>-</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6"/>
        <w:ind w:left="146" w:right="640" w:firstLine="0"/>
        <w:jc w:val="left"/>
        <w:rPr>
          <w:rFonts w:ascii="宋体" w:hAnsi="宋体" w:cs="宋体" w:eastAsia="宋体" w:hint="default"/>
          <w:sz w:val="21"/>
          <w:szCs w:val="21"/>
        </w:rPr>
      </w:pPr>
      <w:r>
        <w:rPr>
          <w:rFonts w:ascii="宋体" w:hAnsi="宋体" w:cs="宋体" w:eastAsia="宋体" w:hint="default"/>
          <w:sz w:val="21"/>
          <w:szCs w:val="21"/>
        </w:rPr>
        <w:t>应付关联方款项：</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462"/>
        <w:gridCol w:w="3392"/>
        <w:gridCol w:w="2336"/>
        <w:gridCol w:w="2338"/>
      </w:tblGrid>
      <w:tr>
        <w:trPr>
          <w:trHeight w:val="468" w:hRule="exact"/>
        </w:trPr>
        <w:tc>
          <w:tcPr>
            <w:tcW w:w="1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31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90"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31</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290"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31</w:t>
            </w:r>
            <w:r>
              <w:rPr>
                <w:rFonts w:ascii="Calibri" w:hAnsi="Calibri" w:cs="Calibri" w:eastAsia="Calibri" w:hint="default"/>
                <w:spacing w:val="3"/>
                <w:sz w:val="21"/>
                <w:szCs w:val="21"/>
              </w:rPr>
              <w:t> </w:t>
            </w:r>
            <w:r>
              <w:rPr>
                <w:rFonts w:ascii="宋体" w:hAnsi="宋体" w:cs="宋体" w:eastAsia="宋体" w:hint="default"/>
                <w:sz w:val="21"/>
                <w:szCs w:val="21"/>
              </w:rPr>
              <w:t>日</w:t>
            </w:r>
          </w:p>
        </w:tc>
      </w:tr>
      <w:tr>
        <w:trPr>
          <w:trHeight w:val="470" w:hRule="exact"/>
        </w:trPr>
        <w:tc>
          <w:tcPr>
            <w:tcW w:w="1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4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6" w:right="0"/>
              <w:jc w:val="left"/>
              <w:rPr>
                <w:rFonts w:ascii="宋体" w:hAnsi="宋体" w:cs="宋体" w:eastAsia="宋体" w:hint="default"/>
                <w:sz w:val="21"/>
                <w:szCs w:val="21"/>
              </w:rPr>
            </w:pPr>
            <w:r>
              <w:rPr>
                <w:rFonts w:ascii="宋体" w:hAnsi="宋体" w:cs="宋体" w:eastAsia="宋体" w:hint="default"/>
                <w:sz w:val="21"/>
                <w:szCs w:val="21"/>
              </w:rPr>
              <w:t>深圳市奥伦德光电有限公司</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4"/>
              <w:jc w:val="right"/>
              <w:rPr>
                <w:rFonts w:ascii="Calibri" w:hAnsi="Calibri" w:cs="Calibri" w:eastAsia="Calibri" w:hint="default"/>
                <w:sz w:val="21"/>
                <w:szCs w:val="21"/>
              </w:rPr>
            </w:pPr>
            <w:r>
              <w:rPr>
                <w:rFonts w:ascii="Calibri"/>
                <w:w w:val="100"/>
                <w:sz w:val="21"/>
              </w:rPr>
              <w:t>-</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0"/>
              <w:jc w:val="right"/>
              <w:rPr>
                <w:rFonts w:ascii="Calibri" w:hAnsi="Calibri" w:cs="Calibri" w:eastAsia="Calibri" w:hint="default"/>
                <w:sz w:val="21"/>
                <w:szCs w:val="21"/>
              </w:rPr>
            </w:pPr>
            <w:r>
              <w:rPr>
                <w:rFonts w:ascii="Calibri"/>
                <w:spacing w:val="-3"/>
                <w:sz w:val="21"/>
              </w:rPr>
              <w:t>570,021.37</w:t>
            </w:r>
          </w:p>
        </w:tc>
      </w:tr>
      <w:tr>
        <w:trPr>
          <w:trHeight w:val="470" w:hRule="exact"/>
        </w:trPr>
        <w:tc>
          <w:tcPr>
            <w:tcW w:w="1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6" w:right="0"/>
              <w:jc w:val="left"/>
              <w:rPr>
                <w:rFonts w:ascii="宋体" w:hAnsi="宋体" w:cs="宋体" w:eastAsia="宋体" w:hint="default"/>
                <w:sz w:val="21"/>
                <w:szCs w:val="21"/>
              </w:rPr>
            </w:pPr>
            <w:r>
              <w:rPr>
                <w:rFonts w:ascii="宋体" w:hAnsi="宋体" w:cs="宋体" w:eastAsia="宋体" w:hint="default"/>
                <w:sz w:val="21"/>
                <w:szCs w:val="21"/>
              </w:rPr>
              <w:t>深圳市奥伦德光电有限公司</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4"/>
              <w:jc w:val="right"/>
              <w:rPr>
                <w:rFonts w:ascii="Calibri" w:hAnsi="Calibri" w:cs="Calibri" w:eastAsia="Calibri" w:hint="default"/>
                <w:sz w:val="21"/>
                <w:szCs w:val="21"/>
              </w:rPr>
            </w:pPr>
            <w:r>
              <w:rPr>
                <w:rFonts w:ascii="Calibri"/>
                <w:w w:val="100"/>
                <w:sz w:val="21"/>
              </w:rPr>
              <w:t>-</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1"/>
              <w:jc w:val="right"/>
              <w:rPr>
                <w:rFonts w:ascii="Calibri" w:hAnsi="Calibri" w:cs="Calibri" w:eastAsia="Calibri" w:hint="default"/>
                <w:sz w:val="21"/>
                <w:szCs w:val="21"/>
              </w:rPr>
            </w:pPr>
            <w:r>
              <w:rPr>
                <w:rFonts w:ascii="Calibri"/>
                <w:spacing w:val="-2"/>
                <w:sz w:val="21"/>
              </w:rPr>
              <w:t>799,002.00</w:t>
            </w:r>
          </w:p>
        </w:tc>
      </w:tr>
      <w:tr>
        <w:trPr>
          <w:trHeight w:val="470" w:hRule="exact"/>
        </w:trPr>
        <w:tc>
          <w:tcPr>
            <w:tcW w:w="1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6" w:right="0"/>
              <w:jc w:val="left"/>
              <w:rPr>
                <w:rFonts w:ascii="宋体" w:hAnsi="宋体" w:cs="宋体" w:eastAsia="宋体" w:hint="default"/>
                <w:sz w:val="21"/>
                <w:szCs w:val="21"/>
              </w:rPr>
            </w:pPr>
            <w:r>
              <w:rPr>
                <w:rFonts w:ascii="宋体" w:hAnsi="宋体" w:cs="宋体" w:eastAsia="宋体" w:hint="default"/>
                <w:sz w:val="21"/>
                <w:szCs w:val="21"/>
              </w:rPr>
              <w:t>吴涵渠</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53,277.29</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0"/>
              <w:jc w:val="right"/>
              <w:rPr>
                <w:rFonts w:ascii="Calibri" w:hAnsi="Calibri" w:cs="Calibri" w:eastAsia="Calibri" w:hint="default"/>
                <w:sz w:val="21"/>
                <w:szCs w:val="21"/>
              </w:rPr>
            </w:pPr>
            <w:r>
              <w:rPr>
                <w:rFonts w:ascii="Calibri"/>
                <w:spacing w:val="-1"/>
                <w:sz w:val="21"/>
              </w:rPr>
              <w:t>690.00</w:t>
            </w:r>
          </w:p>
        </w:tc>
      </w:tr>
      <w:tr>
        <w:trPr>
          <w:trHeight w:val="470" w:hRule="exact"/>
        </w:trPr>
        <w:tc>
          <w:tcPr>
            <w:tcW w:w="1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6" w:right="0"/>
              <w:jc w:val="left"/>
              <w:rPr>
                <w:rFonts w:ascii="宋体" w:hAnsi="宋体" w:cs="宋体" w:eastAsia="宋体" w:hint="default"/>
                <w:sz w:val="21"/>
                <w:szCs w:val="21"/>
              </w:rPr>
            </w:pPr>
            <w:r>
              <w:rPr>
                <w:rFonts w:ascii="宋体" w:hAnsi="宋体" w:cs="宋体" w:eastAsia="宋体" w:hint="default"/>
                <w:sz w:val="21"/>
                <w:szCs w:val="21"/>
              </w:rPr>
              <w:t>赵旭峰</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9,585.00</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0"/>
              <w:jc w:val="right"/>
              <w:rPr>
                <w:rFonts w:ascii="Calibri" w:hAnsi="Calibri" w:cs="Calibri" w:eastAsia="Calibri" w:hint="default"/>
                <w:sz w:val="21"/>
                <w:szCs w:val="21"/>
              </w:rPr>
            </w:pPr>
            <w:r>
              <w:rPr>
                <w:rFonts w:ascii="Calibri"/>
                <w:spacing w:val="-2"/>
                <w:sz w:val="21"/>
              </w:rPr>
              <w:t>89,693.51</w:t>
            </w:r>
          </w:p>
        </w:tc>
      </w:tr>
      <w:tr>
        <w:trPr>
          <w:trHeight w:val="470" w:hRule="exact"/>
        </w:trPr>
        <w:tc>
          <w:tcPr>
            <w:tcW w:w="1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6" w:right="0"/>
              <w:jc w:val="left"/>
              <w:rPr>
                <w:rFonts w:ascii="宋体" w:hAnsi="宋体" w:cs="宋体" w:eastAsia="宋体" w:hint="default"/>
                <w:sz w:val="21"/>
                <w:szCs w:val="21"/>
              </w:rPr>
            </w:pPr>
            <w:r>
              <w:rPr>
                <w:rFonts w:ascii="宋体" w:hAnsi="宋体" w:cs="宋体" w:eastAsia="宋体" w:hint="default"/>
                <w:sz w:val="21"/>
                <w:szCs w:val="21"/>
              </w:rPr>
              <w:t>沈毅</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114,403.82</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0"/>
              <w:jc w:val="right"/>
              <w:rPr>
                <w:rFonts w:ascii="Calibri" w:hAnsi="Calibri" w:cs="Calibri" w:eastAsia="Calibri" w:hint="default"/>
                <w:sz w:val="21"/>
                <w:szCs w:val="21"/>
              </w:rPr>
            </w:pPr>
            <w:r>
              <w:rPr>
                <w:rFonts w:ascii="Calibri"/>
                <w:spacing w:val="-2"/>
                <w:sz w:val="21"/>
              </w:rPr>
              <w:t>45,914.70</w:t>
            </w:r>
          </w:p>
        </w:tc>
      </w:tr>
      <w:tr>
        <w:trPr>
          <w:trHeight w:val="469" w:hRule="exact"/>
        </w:trPr>
        <w:tc>
          <w:tcPr>
            <w:tcW w:w="1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6" w:right="0"/>
              <w:jc w:val="left"/>
              <w:rPr>
                <w:rFonts w:ascii="宋体" w:hAnsi="宋体" w:cs="宋体" w:eastAsia="宋体" w:hint="default"/>
                <w:sz w:val="21"/>
                <w:szCs w:val="21"/>
              </w:rPr>
            </w:pPr>
            <w:r>
              <w:rPr>
                <w:rFonts w:ascii="宋体" w:hAnsi="宋体" w:cs="宋体" w:eastAsia="宋体" w:hint="default"/>
                <w:sz w:val="21"/>
                <w:szCs w:val="21"/>
              </w:rPr>
              <w:t>郭卫华</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93,893.05</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0"/>
              <w:jc w:val="right"/>
              <w:rPr>
                <w:rFonts w:ascii="Calibri" w:hAnsi="Calibri" w:cs="Calibri" w:eastAsia="Calibri" w:hint="default"/>
                <w:sz w:val="21"/>
                <w:szCs w:val="21"/>
              </w:rPr>
            </w:pPr>
            <w:r>
              <w:rPr>
                <w:rFonts w:ascii="Calibri"/>
                <w:spacing w:val="-2"/>
                <w:sz w:val="21"/>
              </w:rPr>
              <w:t>16,701.22</w:t>
            </w:r>
          </w:p>
        </w:tc>
      </w:tr>
      <w:tr>
        <w:trPr>
          <w:trHeight w:val="470" w:hRule="exact"/>
        </w:trPr>
        <w:tc>
          <w:tcPr>
            <w:tcW w:w="1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4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6" w:right="0"/>
              <w:jc w:val="left"/>
              <w:rPr>
                <w:rFonts w:ascii="宋体" w:hAnsi="宋体" w:cs="宋体" w:eastAsia="宋体" w:hint="default"/>
                <w:sz w:val="21"/>
                <w:szCs w:val="21"/>
              </w:rPr>
            </w:pPr>
            <w:r>
              <w:rPr>
                <w:rFonts w:ascii="宋体" w:hAnsi="宋体" w:cs="宋体" w:eastAsia="宋体" w:hint="default"/>
                <w:sz w:val="21"/>
                <w:szCs w:val="21"/>
              </w:rPr>
              <w:t>彭世新</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15,400.62</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0"/>
              <w:jc w:val="right"/>
              <w:rPr>
                <w:rFonts w:ascii="Calibri" w:hAnsi="Calibri" w:cs="Calibri" w:eastAsia="Calibri" w:hint="default"/>
                <w:sz w:val="21"/>
                <w:szCs w:val="21"/>
              </w:rPr>
            </w:pPr>
            <w:r>
              <w:rPr>
                <w:rFonts w:ascii="Calibri"/>
                <w:spacing w:val="-1"/>
                <w:sz w:val="21"/>
              </w:rPr>
              <w:t>139.50</w:t>
            </w:r>
          </w:p>
        </w:tc>
      </w:tr>
      <w:tr>
        <w:trPr>
          <w:trHeight w:val="470" w:hRule="exact"/>
        </w:trPr>
        <w:tc>
          <w:tcPr>
            <w:tcW w:w="1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6" w:right="0"/>
              <w:jc w:val="left"/>
              <w:rPr>
                <w:rFonts w:ascii="宋体" w:hAnsi="宋体" w:cs="宋体" w:eastAsia="宋体" w:hint="default"/>
                <w:sz w:val="21"/>
                <w:szCs w:val="21"/>
              </w:rPr>
            </w:pPr>
            <w:r>
              <w:rPr>
                <w:rFonts w:ascii="宋体" w:hAnsi="宋体" w:cs="宋体" w:eastAsia="宋体" w:hint="default"/>
                <w:sz w:val="21"/>
                <w:szCs w:val="21"/>
              </w:rPr>
              <w:t>邱荣邦</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381.10</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0"/>
              <w:jc w:val="right"/>
              <w:rPr>
                <w:rFonts w:ascii="Calibri" w:hAnsi="Calibri" w:cs="Calibri" w:eastAsia="Calibri" w:hint="default"/>
                <w:sz w:val="21"/>
                <w:szCs w:val="21"/>
              </w:rPr>
            </w:pPr>
            <w:r>
              <w:rPr>
                <w:rFonts w:ascii="Calibri"/>
                <w:spacing w:val="-1"/>
                <w:sz w:val="21"/>
              </w:rPr>
              <w:t>988.00</w:t>
            </w:r>
          </w:p>
        </w:tc>
      </w:tr>
      <w:tr>
        <w:trPr>
          <w:trHeight w:val="470" w:hRule="exact"/>
        </w:trPr>
        <w:tc>
          <w:tcPr>
            <w:tcW w:w="1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6" w:right="0"/>
              <w:jc w:val="left"/>
              <w:rPr>
                <w:rFonts w:ascii="宋体" w:hAnsi="宋体" w:cs="宋体" w:eastAsia="宋体" w:hint="default"/>
                <w:sz w:val="21"/>
                <w:szCs w:val="21"/>
              </w:rPr>
            </w:pPr>
            <w:r>
              <w:rPr>
                <w:rFonts w:ascii="宋体" w:hAnsi="宋体" w:cs="宋体" w:eastAsia="宋体" w:hint="default"/>
                <w:sz w:val="21"/>
                <w:szCs w:val="21"/>
              </w:rPr>
              <w:t>李军</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2,071.00</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0"/>
              <w:jc w:val="right"/>
              <w:rPr>
                <w:rFonts w:ascii="Calibri" w:hAnsi="Calibri" w:cs="Calibri" w:eastAsia="Calibri" w:hint="default"/>
                <w:sz w:val="21"/>
                <w:szCs w:val="21"/>
              </w:rPr>
            </w:pPr>
            <w:r>
              <w:rPr>
                <w:rFonts w:ascii="Calibri"/>
                <w:spacing w:val="-2"/>
                <w:sz w:val="21"/>
              </w:rPr>
              <w:t>16,151.23</w:t>
            </w:r>
          </w:p>
        </w:tc>
      </w:tr>
      <w:tr>
        <w:trPr>
          <w:trHeight w:val="470" w:hRule="exact"/>
        </w:trPr>
        <w:tc>
          <w:tcPr>
            <w:tcW w:w="1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6" w:right="0"/>
              <w:jc w:val="left"/>
              <w:rPr>
                <w:rFonts w:ascii="宋体" w:hAnsi="宋体" w:cs="宋体" w:eastAsia="宋体" w:hint="default"/>
                <w:sz w:val="21"/>
                <w:szCs w:val="21"/>
              </w:rPr>
            </w:pPr>
            <w:r>
              <w:rPr>
                <w:rFonts w:ascii="宋体" w:hAnsi="宋体" w:cs="宋体" w:eastAsia="宋体" w:hint="default"/>
                <w:sz w:val="21"/>
                <w:szCs w:val="21"/>
              </w:rPr>
              <w:t>杨四化</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17,387.60</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1"/>
              <w:jc w:val="right"/>
              <w:rPr>
                <w:rFonts w:ascii="Calibri" w:hAnsi="Calibri" w:cs="Calibri" w:eastAsia="Calibri" w:hint="default"/>
                <w:sz w:val="21"/>
                <w:szCs w:val="21"/>
              </w:rPr>
            </w:pPr>
            <w:r>
              <w:rPr>
                <w:rFonts w:ascii="Calibri"/>
                <w:w w:val="100"/>
                <w:sz w:val="21"/>
              </w:rPr>
              <w:t>-</w:t>
            </w:r>
          </w:p>
        </w:tc>
      </w:tr>
      <w:tr>
        <w:trPr>
          <w:trHeight w:val="470" w:hRule="exact"/>
        </w:trPr>
        <w:tc>
          <w:tcPr>
            <w:tcW w:w="1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6" w:right="0"/>
              <w:jc w:val="left"/>
              <w:rPr>
                <w:rFonts w:ascii="宋体" w:hAnsi="宋体" w:cs="宋体" w:eastAsia="宋体" w:hint="default"/>
                <w:sz w:val="21"/>
                <w:szCs w:val="21"/>
              </w:rPr>
            </w:pPr>
            <w:r>
              <w:rPr>
                <w:rFonts w:ascii="宋体" w:hAnsi="宋体" w:cs="宋体" w:eastAsia="宋体" w:hint="default"/>
                <w:sz w:val="21"/>
                <w:szCs w:val="21"/>
              </w:rPr>
              <w:t>吴振志</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4,332.40</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1"/>
              <w:jc w:val="right"/>
              <w:rPr>
                <w:rFonts w:ascii="Calibri" w:hAnsi="Calibri" w:cs="Calibri" w:eastAsia="Calibri" w:hint="default"/>
                <w:sz w:val="21"/>
                <w:szCs w:val="21"/>
              </w:rPr>
            </w:pPr>
            <w:r>
              <w:rPr>
                <w:rFonts w:ascii="Calibri"/>
                <w:w w:val="100"/>
                <w:sz w:val="21"/>
              </w:rPr>
              <w:t>-</w:t>
            </w:r>
          </w:p>
        </w:tc>
      </w:tr>
    </w:tbl>
    <w:p>
      <w:pPr>
        <w:spacing w:after="0" w:line="240" w:lineRule="auto"/>
        <w:jc w:val="right"/>
        <w:rPr>
          <w:rFonts w:ascii="Calibri" w:hAnsi="Calibri" w:cs="Calibri" w:eastAsia="Calibri" w:hint="default"/>
          <w:sz w:val="21"/>
          <w:szCs w:val="21"/>
        </w:rPr>
        <w:sectPr>
          <w:pgSz w:w="11910" w:h="16840"/>
          <w:pgMar w:header="0" w:footer="1051" w:top="1060" w:bottom="1240" w:left="1220" w:right="0"/>
        </w:sectPr>
      </w:pPr>
    </w:p>
    <w:p>
      <w:pPr>
        <w:spacing w:line="240" w:lineRule="auto" w:before="1"/>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476"/>
        <w:gridCol w:w="3392"/>
        <w:gridCol w:w="2336"/>
        <w:gridCol w:w="2338"/>
      </w:tblGrid>
      <w:tr>
        <w:trPr>
          <w:trHeight w:val="485" w:hRule="exact"/>
        </w:trPr>
        <w:tc>
          <w:tcPr>
            <w:tcW w:w="1476" w:type="dxa"/>
            <w:tcBorders>
              <w:top w:val="single" w:sz="15" w:space="0" w:color="000000"/>
              <w:left w:val="nil" w:sz="6" w:space="0" w:color="auto"/>
              <w:bottom w:val="single" w:sz="4" w:space="0" w:color="000000"/>
              <w:right w:val="single" w:sz="4" w:space="0" w:color="000000"/>
            </w:tcBorders>
          </w:tcPr>
          <w:p>
            <w:pPr>
              <w:pStyle w:val="TableParagraph"/>
              <w:spacing w:line="240" w:lineRule="auto" w:before="155"/>
              <w:ind w:left="57"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55"/>
              <w:ind w:left="26" w:right="0"/>
              <w:jc w:val="left"/>
              <w:rPr>
                <w:rFonts w:ascii="宋体" w:hAnsi="宋体" w:cs="宋体" w:eastAsia="宋体" w:hint="default"/>
                <w:sz w:val="21"/>
                <w:szCs w:val="21"/>
              </w:rPr>
            </w:pPr>
            <w:r>
              <w:rPr>
                <w:rFonts w:ascii="宋体" w:hAnsi="宋体" w:cs="宋体" w:eastAsia="宋体" w:hint="default"/>
                <w:sz w:val="21"/>
                <w:szCs w:val="21"/>
              </w:rPr>
              <w:t>王昊翔</w:t>
            </w:r>
          </w:p>
        </w:tc>
        <w:tc>
          <w:tcPr>
            <w:tcW w:w="23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1,986.60</w:t>
            </w:r>
          </w:p>
        </w:tc>
        <w:tc>
          <w:tcPr>
            <w:tcW w:w="2338"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1"/>
              <w:jc w:val="right"/>
              <w:rPr>
                <w:rFonts w:ascii="Calibri" w:hAnsi="Calibri" w:cs="Calibri" w:eastAsia="Calibri" w:hint="default"/>
                <w:sz w:val="21"/>
                <w:szCs w:val="21"/>
              </w:rPr>
            </w:pPr>
            <w:r>
              <w:rPr>
                <w:rFonts w:ascii="Calibri"/>
                <w:w w:val="100"/>
                <w:sz w:val="21"/>
              </w:rPr>
              <w:t>-</w:t>
            </w:r>
          </w:p>
        </w:tc>
      </w:tr>
    </w:tbl>
    <w:p>
      <w:pPr>
        <w:spacing w:line="240" w:lineRule="auto" w:before="13"/>
        <w:rPr>
          <w:rFonts w:ascii="宋体" w:hAnsi="宋体" w:cs="宋体" w:eastAsia="宋体" w:hint="default"/>
          <w:sz w:val="8"/>
          <w:szCs w:val="8"/>
        </w:rPr>
      </w:pPr>
    </w:p>
    <w:p>
      <w:pPr>
        <w:spacing w:before="36"/>
        <w:ind w:left="146" w:right="640" w:firstLine="0"/>
        <w:jc w:val="left"/>
        <w:rPr>
          <w:rFonts w:ascii="宋体" w:hAnsi="宋体" w:cs="宋体" w:eastAsia="宋体" w:hint="default"/>
          <w:sz w:val="21"/>
          <w:szCs w:val="21"/>
        </w:rPr>
      </w:pPr>
      <w:r>
        <w:rPr>
          <w:rFonts w:ascii="宋体" w:hAnsi="宋体" w:cs="宋体" w:eastAsia="宋体" w:hint="default"/>
          <w:sz w:val="21"/>
          <w:szCs w:val="21"/>
        </w:rPr>
        <w:t>上述个人均为公司的管理人员，往来款系经营性占用。</w:t>
      </w:r>
    </w:p>
    <w:p>
      <w:pPr>
        <w:spacing w:line="240" w:lineRule="auto" w:before="4"/>
        <w:rPr>
          <w:rFonts w:ascii="宋体" w:hAnsi="宋体" w:cs="宋体" w:eastAsia="宋体" w:hint="default"/>
          <w:sz w:val="17"/>
          <w:szCs w:val="17"/>
        </w:rPr>
      </w:pPr>
    </w:p>
    <w:p>
      <w:pPr>
        <w:spacing w:before="0"/>
        <w:ind w:left="146" w:right="64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、关联方担保</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line="398" w:lineRule="auto" w:before="0"/>
        <w:ind w:left="146" w:right="1080" w:firstLine="420"/>
        <w:jc w:val="both"/>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Calibri" w:hAnsi="Calibri" w:cs="Calibri" w:eastAsia="Calibri" w:hint="default"/>
          <w:sz w:val="21"/>
          <w:szCs w:val="21"/>
        </w:rPr>
        <w:t>12</w:t>
      </w:r>
      <w:r>
        <w:rPr>
          <w:rFonts w:ascii="Calibri" w:hAnsi="Calibri" w:cs="Calibri" w:eastAsia="Calibri"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Calibri" w:hAnsi="Calibri" w:cs="Calibri" w:eastAsia="Calibri" w:hint="default"/>
          <w:sz w:val="21"/>
          <w:szCs w:val="21"/>
        </w:rPr>
        <w:t>16</w:t>
      </w:r>
      <w:r>
        <w:rPr>
          <w:rFonts w:ascii="Calibri" w:hAnsi="Calibri" w:cs="Calibri" w:eastAsia="Calibri" w:hint="default"/>
          <w:spacing w:val="8"/>
          <w:sz w:val="21"/>
          <w:szCs w:val="21"/>
        </w:rPr>
        <w:t> </w:t>
      </w:r>
      <w:r>
        <w:rPr>
          <w:rFonts w:ascii="宋体" w:hAnsi="宋体" w:cs="宋体" w:eastAsia="宋体" w:hint="default"/>
          <w:sz w:val="21"/>
          <w:szCs w:val="21"/>
        </w:rPr>
        <w:t>日，吴涵渠与中国银行股份有限公司深圳高新区支行签订了编号为</w:t>
      </w:r>
      <w:r>
        <w:rPr>
          <w:rFonts w:ascii="宋体" w:hAnsi="宋体" w:cs="宋体" w:eastAsia="宋体" w:hint="default"/>
          <w:spacing w:val="-50"/>
          <w:sz w:val="21"/>
          <w:szCs w:val="21"/>
        </w:rPr>
        <w:t> </w:t>
      </w:r>
      <w:r>
        <w:rPr>
          <w:rFonts w:ascii="Calibri" w:hAnsi="Calibri" w:cs="Calibri" w:eastAsia="Calibri" w:hint="default"/>
          <w:sz w:val="21"/>
          <w:szCs w:val="21"/>
        </w:rPr>
        <w:t>2010</w:t>
      </w:r>
      <w:r>
        <w:rPr>
          <w:rFonts w:ascii="Calibri" w:hAnsi="Calibri" w:cs="Calibri" w:eastAsia="Calibri" w:hint="default"/>
          <w:spacing w:val="8"/>
          <w:sz w:val="21"/>
          <w:szCs w:val="21"/>
        </w:rPr>
        <w:t> </w:t>
      </w:r>
      <w:r>
        <w:rPr>
          <w:rFonts w:ascii="宋体" w:hAnsi="宋体" w:cs="宋体" w:eastAsia="宋体" w:hint="default"/>
          <w:sz w:val="21"/>
          <w:szCs w:val="21"/>
        </w:rPr>
        <w:t>年圳中银</w:t>
      </w:r>
      <w:r>
        <w:rPr>
          <w:rFonts w:ascii="宋体" w:hAnsi="宋体" w:cs="宋体" w:eastAsia="宋体" w:hint="default"/>
          <w:w w:val="100"/>
          <w:sz w:val="21"/>
          <w:szCs w:val="21"/>
        </w:rPr>
        <w:t> </w:t>
      </w:r>
      <w:r>
        <w:rPr>
          <w:rFonts w:ascii="宋体" w:hAnsi="宋体" w:cs="宋体" w:eastAsia="宋体" w:hint="default"/>
          <w:spacing w:val="-1"/>
          <w:w w:val="100"/>
          <w:sz w:val="21"/>
          <w:szCs w:val="21"/>
        </w:rPr>
        <w:t>高司保字第</w:t>
      </w:r>
      <w:r>
        <w:rPr>
          <w:rFonts w:ascii="宋体" w:hAnsi="宋体" w:cs="宋体" w:eastAsia="宋体" w:hint="default"/>
          <w:spacing w:val="-5"/>
          <w:w w:val="100"/>
          <w:sz w:val="21"/>
          <w:szCs w:val="21"/>
        </w:rPr>
        <w:t> </w:t>
      </w:r>
      <w:r>
        <w:rPr>
          <w:rFonts w:ascii="Calibri" w:hAnsi="Calibri" w:cs="Calibri" w:eastAsia="Calibri" w:hint="default"/>
          <w:spacing w:val="-4"/>
          <w:w w:val="100"/>
          <w:sz w:val="21"/>
          <w:szCs w:val="21"/>
        </w:rPr>
        <w:t>0054</w:t>
      </w:r>
      <w:r>
        <w:rPr>
          <w:rFonts w:ascii="宋体" w:hAnsi="宋体" w:cs="宋体" w:eastAsia="宋体" w:hint="default"/>
          <w:spacing w:val="-4"/>
          <w:w w:val="100"/>
          <w:sz w:val="21"/>
          <w:szCs w:val="21"/>
        </w:rPr>
        <w:t>《最高额保证合同》，为本公司与中国银行股份有限公司深圳高新区支行签订的《授信</w:t>
      </w:r>
      <w:r>
        <w:rPr>
          <w:rFonts w:ascii="宋体" w:hAnsi="宋体" w:cs="宋体" w:eastAsia="宋体" w:hint="default"/>
          <w:w w:val="100"/>
          <w:sz w:val="21"/>
          <w:szCs w:val="21"/>
        </w:rPr>
        <w:t> </w:t>
      </w:r>
      <w:r>
        <w:rPr>
          <w:rFonts w:ascii="宋体" w:hAnsi="宋体" w:cs="宋体" w:eastAsia="宋体" w:hint="default"/>
          <w:spacing w:val="-12"/>
          <w:w w:val="100"/>
          <w:sz w:val="21"/>
          <w:szCs w:val="21"/>
        </w:rPr>
        <w:t>额度协议》（编号：</w:t>
      </w:r>
      <w:r>
        <w:rPr>
          <w:rFonts w:ascii="Calibri" w:hAnsi="Calibri" w:cs="Calibri" w:eastAsia="Calibri" w:hint="default"/>
          <w:spacing w:val="-12"/>
          <w:w w:val="100"/>
          <w:sz w:val="21"/>
          <w:szCs w:val="21"/>
        </w:rPr>
        <w:t>2010</w:t>
      </w:r>
      <w:r>
        <w:rPr>
          <w:rFonts w:ascii="Calibri" w:hAnsi="Calibri" w:cs="Calibri" w:eastAsia="Calibri" w:hint="default"/>
          <w:spacing w:val="12"/>
          <w:w w:val="100"/>
          <w:sz w:val="21"/>
          <w:szCs w:val="21"/>
        </w:rPr>
        <w:t> </w:t>
      </w:r>
      <w:r>
        <w:rPr>
          <w:rFonts w:ascii="宋体" w:hAnsi="宋体" w:cs="宋体" w:eastAsia="宋体" w:hint="default"/>
          <w:spacing w:val="-2"/>
          <w:w w:val="100"/>
          <w:sz w:val="21"/>
          <w:szCs w:val="21"/>
        </w:rPr>
        <w:t>年圳中银高额协字第</w:t>
      </w:r>
      <w:r>
        <w:rPr>
          <w:rFonts w:ascii="宋体" w:hAnsi="宋体" w:cs="宋体" w:eastAsia="宋体" w:hint="default"/>
          <w:spacing w:val="-50"/>
          <w:w w:val="100"/>
          <w:sz w:val="21"/>
          <w:szCs w:val="21"/>
        </w:rPr>
        <w:t> </w:t>
      </w:r>
      <w:r>
        <w:rPr>
          <w:rFonts w:ascii="Calibri" w:hAnsi="Calibri" w:cs="Calibri" w:eastAsia="Calibri" w:hint="default"/>
          <w:spacing w:val="-3"/>
          <w:w w:val="100"/>
          <w:sz w:val="21"/>
          <w:szCs w:val="21"/>
        </w:rPr>
        <w:t>050237</w:t>
      </w:r>
      <w:r>
        <w:rPr>
          <w:rFonts w:ascii="Calibri" w:hAnsi="Calibri" w:cs="Calibri" w:eastAsia="Calibri" w:hint="default"/>
          <w:spacing w:val="10"/>
          <w:w w:val="100"/>
          <w:sz w:val="21"/>
          <w:szCs w:val="21"/>
        </w:rPr>
        <w:t> </w:t>
      </w:r>
      <w:r>
        <w:rPr>
          <w:rFonts w:ascii="宋体" w:hAnsi="宋体" w:cs="宋体" w:eastAsia="宋体" w:hint="default"/>
          <w:spacing w:val="-3"/>
          <w:w w:val="100"/>
          <w:sz w:val="21"/>
          <w:szCs w:val="21"/>
        </w:rPr>
        <w:t>号）提供连带责任保证。担保债权之最高本金余额</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人民币</w:t>
      </w:r>
      <w:r>
        <w:rPr>
          <w:rFonts w:ascii="宋体" w:hAnsi="宋体" w:cs="宋体" w:eastAsia="宋体" w:hint="default"/>
          <w:spacing w:val="-48"/>
          <w:sz w:val="21"/>
          <w:szCs w:val="21"/>
        </w:rPr>
        <w:t> </w:t>
      </w:r>
      <w:r>
        <w:rPr>
          <w:rFonts w:ascii="Calibri" w:hAnsi="Calibri" w:cs="Calibri" w:eastAsia="Calibri" w:hint="default"/>
          <w:sz w:val="21"/>
          <w:szCs w:val="21"/>
        </w:rPr>
        <w:t>3000</w:t>
      </w:r>
      <w:r>
        <w:rPr>
          <w:rFonts w:ascii="Calibri" w:hAnsi="Calibri" w:cs="Calibri" w:eastAsia="Calibri" w:hint="default"/>
          <w:spacing w:val="11"/>
          <w:sz w:val="21"/>
          <w:szCs w:val="21"/>
        </w:rPr>
        <w:t> </w:t>
      </w:r>
      <w:r>
        <w:rPr>
          <w:rFonts w:ascii="宋体" w:hAnsi="宋体" w:cs="宋体" w:eastAsia="宋体" w:hint="default"/>
          <w:sz w:val="21"/>
          <w:szCs w:val="21"/>
        </w:rPr>
        <w:t>万元整。授信额度使用期限自协议生效之日起至</w:t>
      </w:r>
      <w:r>
        <w:rPr>
          <w:rFonts w:ascii="宋体" w:hAnsi="宋体" w:cs="宋体" w:eastAsia="宋体" w:hint="default"/>
          <w:spacing w:val="-48"/>
          <w:sz w:val="21"/>
          <w:szCs w:val="21"/>
        </w:rPr>
        <w:t> </w:t>
      </w:r>
      <w:r>
        <w:rPr>
          <w:rFonts w:ascii="Calibri" w:hAnsi="Calibri" w:cs="Calibri" w:eastAsia="Calibri" w:hint="default"/>
          <w:sz w:val="21"/>
          <w:szCs w:val="21"/>
        </w:rPr>
        <w:t>2011</w:t>
      </w:r>
      <w:r>
        <w:rPr>
          <w:rFonts w:ascii="Calibri" w:hAnsi="Calibri" w:cs="Calibri" w:eastAsia="Calibri"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Calibri" w:hAnsi="Calibri" w:cs="Calibri" w:eastAsia="Calibri" w:hint="default"/>
          <w:sz w:val="21"/>
          <w:szCs w:val="21"/>
        </w:rPr>
        <w:t>12</w:t>
      </w:r>
      <w:r>
        <w:rPr>
          <w:rFonts w:ascii="Calibri" w:hAnsi="Calibri" w:cs="Calibri" w:eastAsia="Calibri"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Calibri" w:hAnsi="Calibri" w:cs="Calibri" w:eastAsia="Calibri" w:hint="default"/>
          <w:sz w:val="21"/>
          <w:szCs w:val="21"/>
        </w:rPr>
        <w:t>16</w:t>
      </w:r>
      <w:r>
        <w:rPr>
          <w:rFonts w:ascii="Calibri" w:hAnsi="Calibri" w:cs="Calibri" w:eastAsia="Calibri" w:hint="default"/>
          <w:spacing w:val="13"/>
          <w:sz w:val="21"/>
          <w:szCs w:val="21"/>
        </w:rPr>
        <w:t> </w:t>
      </w:r>
      <w:r>
        <w:rPr>
          <w:rFonts w:ascii="宋体" w:hAnsi="宋体" w:cs="宋体" w:eastAsia="宋体" w:hint="default"/>
          <w:sz w:val="21"/>
          <w:szCs w:val="21"/>
        </w:rPr>
        <w:t>日，担保到期日</w:t>
      </w:r>
      <w:r>
        <w:rPr>
          <w:rFonts w:ascii="宋体" w:hAnsi="宋体" w:cs="宋体" w:eastAsia="宋体" w:hint="default"/>
          <w:spacing w:val="-47"/>
          <w:sz w:val="21"/>
          <w:szCs w:val="21"/>
        </w:rPr>
        <w:t> </w:t>
      </w:r>
      <w:r>
        <w:rPr>
          <w:rFonts w:ascii="Calibri" w:hAnsi="Calibri" w:cs="Calibri" w:eastAsia="Calibri" w:hint="default"/>
          <w:sz w:val="21"/>
          <w:szCs w:val="21"/>
        </w:rPr>
        <w:t>2013</w:t>
      </w:r>
      <w:r>
        <w:rPr>
          <w:rFonts w:ascii="Calibri" w:hAnsi="Calibri" w:cs="Calibri" w:eastAsia="Calibri" w:hint="default"/>
          <w:spacing w:val="13"/>
          <w:sz w:val="21"/>
          <w:szCs w:val="21"/>
        </w:rPr>
        <w:t> </w:t>
      </w:r>
      <w:r>
        <w:rPr>
          <w:rFonts w:ascii="宋体" w:hAnsi="宋体" w:cs="宋体" w:eastAsia="宋体" w:hint="default"/>
          <w:sz w:val="21"/>
          <w:szCs w:val="21"/>
        </w:rPr>
        <w:t>年</w:t>
      </w:r>
    </w:p>
    <w:p>
      <w:pPr>
        <w:spacing w:before="30"/>
        <w:ind w:left="146" w:right="640" w:firstLine="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16</w:t>
      </w:r>
      <w:r>
        <w:rPr>
          <w:rFonts w:ascii="Calibri" w:hAnsi="Calibri" w:cs="Calibri" w:eastAsia="Calibri" w:hint="default"/>
          <w:spacing w:val="5"/>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1"/>
          <w:szCs w:val="31"/>
        </w:rPr>
      </w:pPr>
    </w:p>
    <w:p>
      <w:pPr>
        <w:spacing w:before="0"/>
        <w:ind w:left="146" w:right="640" w:firstLine="0"/>
        <w:jc w:val="left"/>
        <w:rPr>
          <w:rFonts w:ascii="黑体" w:hAnsi="黑体" w:cs="黑体" w:eastAsia="黑体" w:hint="default"/>
          <w:sz w:val="21"/>
          <w:szCs w:val="21"/>
        </w:rPr>
      </w:pPr>
      <w:r>
        <w:rPr>
          <w:rFonts w:ascii="黑体" w:hAnsi="黑体" w:cs="黑体" w:eastAsia="黑体" w:hint="default"/>
          <w:b/>
          <w:bCs/>
          <w:sz w:val="21"/>
          <w:szCs w:val="21"/>
        </w:rPr>
        <w:t>七、股份支付</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5"/>
          <w:szCs w:val="15"/>
        </w:rPr>
      </w:pPr>
    </w:p>
    <w:p>
      <w:pPr>
        <w:spacing w:before="0"/>
        <w:ind w:left="566" w:right="640"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6"/>
          <w:sz w:val="21"/>
          <w:szCs w:val="21"/>
        </w:rPr>
        <w:t> </w:t>
      </w:r>
      <w:r>
        <w:rPr>
          <w:rFonts w:ascii="Calibri" w:hAnsi="Calibri" w:cs="Calibri" w:eastAsia="Calibri" w:hint="default"/>
          <w:sz w:val="21"/>
          <w:szCs w:val="21"/>
        </w:rPr>
        <w:t>2011</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31</w:t>
      </w:r>
      <w:r>
        <w:rPr>
          <w:rFonts w:ascii="Calibri" w:hAnsi="Calibri" w:cs="Calibri" w:eastAsia="Calibri" w:hint="default"/>
          <w:spacing w:val="5"/>
          <w:sz w:val="21"/>
          <w:szCs w:val="21"/>
        </w:rPr>
        <w:t> </w:t>
      </w:r>
      <w:r>
        <w:rPr>
          <w:rFonts w:ascii="宋体" w:hAnsi="宋体" w:cs="宋体" w:eastAsia="宋体" w:hint="default"/>
          <w:sz w:val="21"/>
          <w:szCs w:val="21"/>
        </w:rPr>
        <w:t>日，本公司无股份支付事项。</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1"/>
          <w:szCs w:val="31"/>
        </w:rPr>
      </w:pPr>
    </w:p>
    <w:p>
      <w:pPr>
        <w:spacing w:before="0"/>
        <w:ind w:left="146" w:right="640" w:firstLine="0"/>
        <w:jc w:val="left"/>
        <w:rPr>
          <w:rFonts w:ascii="黑体" w:hAnsi="黑体" w:cs="黑体" w:eastAsia="黑体" w:hint="default"/>
          <w:sz w:val="21"/>
          <w:szCs w:val="21"/>
        </w:rPr>
      </w:pPr>
      <w:r>
        <w:rPr>
          <w:rFonts w:ascii="黑体" w:hAnsi="黑体" w:cs="黑体" w:eastAsia="黑体" w:hint="default"/>
          <w:b/>
          <w:bCs/>
          <w:sz w:val="21"/>
          <w:szCs w:val="21"/>
        </w:rPr>
        <w:t>八、或有事项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5"/>
          <w:szCs w:val="15"/>
        </w:rPr>
      </w:pPr>
    </w:p>
    <w:p>
      <w:pPr>
        <w:spacing w:line="398" w:lineRule="auto" w:before="0"/>
        <w:ind w:left="146" w:right="979" w:firstLine="420"/>
        <w:jc w:val="both"/>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pacing w:val="-58"/>
          <w:sz w:val="21"/>
          <w:szCs w:val="21"/>
        </w:rPr>
        <w:t> </w:t>
      </w:r>
      <w:r>
        <w:rPr>
          <w:rFonts w:ascii="Calibri" w:hAnsi="Calibri" w:cs="Calibri" w:eastAsia="Calibri" w:hint="default"/>
          <w:sz w:val="21"/>
          <w:szCs w:val="21"/>
        </w:rPr>
        <w:t>2010</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12</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16</w:t>
      </w:r>
      <w:r>
        <w:rPr>
          <w:rFonts w:ascii="Calibri" w:hAnsi="Calibri" w:cs="Calibri" w:eastAsia="Calibri" w:hint="default"/>
          <w:spacing w:val="1"/>
          <w:sz w:val="21"/>
          <w:szCs w:val="21"/>
        </w:rPr>
        <w:t> </w:t>
      </w:r>
      <w:r>
        <w:rPr>
          <w:rFonts w:ascii="宋体" w:hAnsi="宋体" w:cs="宋体" w:eastAsia="宋体" w:hint="default"/>
          <w:sz w:val="21"/>
          <w:szCs w:val="21"/>
        </w:rPr>
        <w:t>日与中国银行股份有限公司深圳高新区支行签订了编号为</w:t>
      </w:r>
      <w:r>
        <w:rPr>
          <w:rFonts w:ascii="宋体" w:hAnsi="宋体" w:cs="宋体" w:eastAsia="宋体" w:hint="default"/>
          <w:spacing w:val="-57"/>
          <w:sz w:val="21"/>
          <w:szCs w:val="21"/>
        </w:rPr>
        <w:t> </w:t>
      </w:r>
      <w:r>
        <w:rPr>
          <w:rFonts w:ascii="Calibri" w:hAnsi="Calibri" w:cs="Calibri" w:eastAsia="Calibri" w:hint="default"/>
          <w:sz w:val="21"/>
          <w:szCs w:val="21"/>
        </w:rPr>
        <w:t>2010</w:t>
      </w:r>
      <w:r>
        <w:rPr>
          <w:rFonts w:ascii="Calibri" w:hAnsi="Calibri" w:cs="Calibri" w:eastAsia="Calibri" w:hint="default"/>
          <w:spacing w:val="1"/>
          <w:sz w:val="21"/>
          <w:szCs w:val="21"/>
        </w:rPr>
        <w:t> </w:t>
      </w:r>
      <w:r>
        <w:rPr>
          <w:rFonts w:ascii="宋体" w:hAnsi="宋体" w:cs="宋体" w:eastAsia="宋体" w:hint="default"/>
          <w:sz w:val="21"/>
          <w:szCs w:val="21"/>
        </w:rPr>
        <w:t>年圳中银</w:t>
      </w:r>
      <w:r>
        <w:rPr>
          <w:rFonts w:ascii="宋体" w:hAnsi="宋体" w:cs="宋体" w:eastAsia="宋体" w:hint="default"/>
          <w:w w:val="100"/>
          <w:sz w:val="21"/>
          <w:szCs w:val="21"/>
        </w:rPr>
        <w:t> </w:t>
      </w:r>
      <w:r>
        <w:rPr>
          <w:rFonts w:ascii="宋体" w:hAnsi="宋体" w:cs="宋体" w:eastAsia="宋体" w:hint="default"/>
          <w:spacing w:val="-2"/>
          <w:w w:val="100"/>
          <w:sz w:val="21"/>
          <w:szCs w:val="21"/>
        </w:rPr>
        <w:t>高额协字第</w:t>
      </w:r>
      <w:r>
        <w:rPr>
          <w:rFonts w:ascii="宋体" w:hAnsi="宋体" w:cs="宋体" w:eastAsia="宋体" w:hint="default"/>
          <w:spacing w:val="-52"/>
          <w:w w:val="100"/>
          <w:sz w:val="21"/>
          <w:szCs w:val="21"/>
        </w:rPr>
        <w:t> </w:t>
      </w:r>
      <w:r>
        <w:rPr>
          <w:rFonts w:ascii="Calibri" w:hAnsi="Calibri" w:cs="Calibri" w:eastAsia="Calibri" w:hint="default"/>
          <w:spacing w:val="-9"/>
          <w:w w:val="100"/>
          <w:sz w:val="21"/>
          <w:szCs w:val="21"/>
        </w:rPr>
        <w:t>050237</w:t>
      </w:r>
      <w:r>
        <w:rPr>
          <w:rFonts w:ascii="宋体" w:hAnsi="宋体" w:cs="宋体" w:eastAsia="宋体" w:hint="default"/>
          <w:spacing w:val="-9"/>
          <w:w w:val="100"/>
          <w:sz w:val="21"/>
          <w:szCs w:val="21"/>
        </w:rPr>
        <w:t>《授信额度协议》，授信额</w:t>
      </w:r>
      <w:r>
        <w:rPr>
          <w:rFonts w:ascii="宋体" w:hAnsi="宋体" w:cs="宋体" w:eastAsia="宋体" w:hint="default"/>
          <w:spacing w:val="-54"/>
          <w:w w:val="100"/>
          <w:sz w:val="21"/>
          <w:szCs w:val="21"/>
        </w:rPr>
        <w:t> </w:t>
      </w:r>
      <w:r>
        <w:rPr>
          <w:rFonts w:ascii="Calibri" w:hAnsi="Calibri" w:cs="Calibri" w:eastAsia="Calibri" w:hint="default"/>
          <w:spacing w:val="-1"/>
          <w:w w:val="100"/>
          <w:sz w:val="21"/>
          <w:szCs w:val="21"/>
        </w:rPr>
        <w:t>3000</w:t>
      </w:r>
      <w:r>
        <w:rPr>
          <w:rFonts w:ascii="Calibri" w:hAnsi="Calibri" w:cs="Calibri" w:eastAsia="Calibri" w:hint="default"/>
          <w:spacing w:val="5"/>
          <w:w w:val="100"/>
          <w:sz w:val="21"/>
          <w:szCs w:val="21"/>
        </w:rPr>
        <w:t> </w:t>
      </w:r>
      <w:r>
        <w:rPr>
          <w:rFonts w:ascii="宋体" w:hAnsi="宋体" w:cs="宋体" w:eastAsia="宋体" w:hint="default"/>
          <w:spacing w:val="-3"/>
          <w:w w:val="100"/>
          <w:sz w:val="21"/>
          <w:szCs w:val="21"/>
        </w:rPr>
        <w:t>万元，循环使用，额度种类：开立银行承兑汇票额度</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Calibri" w:hAnsi="Calibri" w:cs="Calibri" w:eastAsia="Calibri" w:hint="default"/>
          <w:sz w:val="21"/>
          <w:szCs w:val="21"/>
        </w:rPr>
        <w:t>1,000</w:t>
      </w:r>
      <w:r>
        <w:rPr>
          <w:rFonts w:ascii="Calibri" w:hAnsi="Calibri" w:cs="Calibri" w:eastAsia="Calibri" w:hint="default"/>
          <w:spacing w:val="7"/>
          <w:sz w:val="21"/>
          <w:szCs w:val="21"/>
        </w:rPr>
        <w:t> </w:t>
      </w:r>
      <w:r>
        <w:rPr>
          <w:rFonts w:ascii="宋体" w:hAnsi="宋体" w:cs="宋体" w:eastAsia="宋体" w:hint="default"/>
          <w:spacing w:val="-6"/>
          <w:sz w:val="21"/>
          <w:szCs w:val="21"/>
        </w:rPr>
        <w:t>万元整、保函额度</w:t>
      </w:r>
      <w:r>
        <w:rPr>
          <w:rFonts w:ascii="宋体" w:hAnsi="宋体" w:cs="宋体" w:eastAsia="宋体" w:hint="default"/>
          <w:spacing w:val="-52"/>
          <w:sz w:val="21"/>
          <w:szCs w:val="21"/>
        </w:rPr>
        <w:t> </w:t>
      </w:r>
      <w:r>
        <w:rPr>
          <w:rFonts w:ascii="Calibri" w:hAnsi="Calibri" w:cs="Calibri" w:eastAsia="Calibri" w:hint="default"/>
          <w:sz w:val="21"/>
          <w:szCs w:val="21"/>
        </w:rPr>
        <w:t>2,000</w:t>
      </w:r>
      <w:r>
        <w:rPr>
          <w:rFonts w:ascii="Calibri" w:hAnsi="Calibri" w:cs="Calibri" w:eastAsia="Calibri" w:hint="default"/>
          <w:spacing w:val="5"/>
          <w:sz w:val="21"/>
          <w:szCs w:val="21"/>
        </w:rPr>
        <w:t> </w:t>
      </w:r>
      <w:r>
        <w:rPr>
          <w:rFonts w:ascii="宋体" w:hAnsi="宋体" w:cs="宋体" w:eastAsia="宋体" w:hint="default"/>
          <w:sz w:val="21"/>
          <w:szCs w:val="21"/>
        </w:rPr>
        <w:t>万元；</w:t>
      </w:r>
      <w:r>
        <w:rPr>
          <w:rFonts w:ascii="宋体" w:hAnsi="宋体" w:cs="宋体" w:eastAsia="宋体" w:hint="default"/>
          <w:spacing w:val="-30"/>
          <w:sz w:val="21"/>
          <w:szCs w:val="21"/>
        </w:rPr>
        <w:t> </w:t>
      </w:r>
      <w:r>
        <w:rPr>
          <w:rFonts w:ascii="宋体" w:hAnsi="宋体" w:cs="宋体" w:eastAsia="宋体" w:hint="default"/>
          <w:sz w:val="21"/>
          <w:szCs w:val="21"/>
        </w:rPr>
        <w:t>额度使用期限自</w:t>
      </w:r>
      <w:r>
        <w:rPr>
          <w:rFonts w:ascii="宋体" w:hAnsi="宋体" w:cs="宋体" w:eastAsia="宋体" w:hint="default"/>
          <w:spacing w:val="-54"/>
          <w:sz w:val="21"/>
          <w:szCs w:val="21"/>
        </w:rPr>
        <w:t> </w:t>
      </w:r>
      <w:r>
        <w:rPr>
          <w:rFonts w:ascii="Calibri" w:hAnsi="Calibri" w:cs="Calibri" w:eastAsia="Calibri" w:hint="default"/>
          <w:sz w:val="21"/>
          <w:szCs w:val="21"/>
        </w:rPr>
        <w:t>2010</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12</w:t>
      </w:r>
      <w:r>
        <w:rPr>
          <w:rFonts w:ascii="Calibri" w:hAnsi="Calibri" w:cs="Calibri" w:eastAsia="Calibri"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16</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2011</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r>
        <w:rPr>
          <w:rFonts w:ascii="Calibri" w:hAnsi="Calibri" w:cs="Calibri" w:eastAsia="Calibri"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16</w:t>
      </w:r>
      <w:r>
        <w:rPr>
          <w:rFonts w:ascii="Calibri" w:hAnsi="Calibri" w:cs="Calibri" w:eastAsia="Calibri" w:hint="default"/>
          <w:spacing w:val="7"/>
          <w:sz w:val="21"/>
          <w:szCs w:val="21"/>
        </w:rPr>
        <w:t> </w:t>
      </w:r>
      <w:r>
        <w:rPr>
          <w:rFonts w:ascii="宋体" w:hAnsi="宋体" w:cs="宋体" w:eastAsia="宋体" w:hint="default"/>
          <w:spacing w:val="-6"/>
          <w:sz w:val="21"/>
          <w:szCs w:val="21"/>
        </w:rPr>
        <w:t>日；担保人：</w:t>
      </w:r>
    </w:p>
    <w:p>
      <w:pPr>
        <w:spacing w:before="28"/>
        <w:ind w:left="146" w:right="640" w:firstLine="0"/>
        <w:jc w:val="left"/>
        <w:rPr>
          <w:rFonts w:ascii="宋体" w:hAnsi="宋体" w:cs="宋体" w:eastAsia="宋体" w:hint="default"/>
          <w:sz w:val="21"/>
          <w:szCs w:val="21"/>
        </w:rPr>
      </w:pPr>
      <w:r>
        <w:rPr>
          <w:rFonts w:ascii="宋体" w:hAnsi="宋体" w:cs="宋体" w:eastAsia="宋体" w:hint="default"/>
          <w:sz w:val="21"/>
          <w:szCs w:val="21"/>
        </w:rPr>
        <w:t>吴涵渠，担保方式：连带责任保证。截止</w:t>
      </w:r>
      <w:r>
        <w:rPr>
          <w:rFonts w:ascii="宋体" w:hAnsi="宋体" w:cs="宋体" w:eastAsia="宋体" w:hint="default"/>
          <w:spacing w:val="-41"/>
          <w:sz w:val="21"/>
          <w:szCs w:val="21"/>
        </w:rPr>
        <w:t> </w:t>
      </w:r>
      <w:r>
        <w:rPr>
          <w:rFonts w:ascii="Calibri" w:hAnsi="Calibri" w:cs="Calibri" w:eastAsia="Calibri" w:hint="default"/>
          <w:sz w:val="21"/>
          <w:szCs w:val="21"/>
        </w:rPr>
        <w:t>2011</w:t>
      </w:r>
      <w:r>
        <w:rPr>
          <w:rFonts w:ascii="Calibri" w:hAnsi="Calibri" w:cs="Calibri" w:eastAsia="Calibri"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Calibri" w:hAnsi="Calibri" w:cs="Calibri" w:eastAsia="Calibri" w:hint="default"/>
          <w:sz w:val="21"/>
          <w:szCs w:val="21"/>
        </w:rPr>
        <w:t>12</w:t>
      </w:r>
      <w:r>
        <w:rPr>
          <w:rFonts w:ascii="Calibri" w:hAnsi="Calibri" w:cs="Calibri" w:eastAsia="Calibri" w:hint="default"/>
          <w:spacing w:val="20"/>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Calibri" w:hAnsi="Calibri" w:cs="Calibri" w:eastAsia="Calibri" w:hint="default"/>
          <w:sz w:val="21"/>
          <w:szCs w:val="21"/>
        </w:rPr>
        <w:t>31</w:t>
      </w:r>
      <w:r>
        <w:rPr>
          <w:rFonts w:ascii="Calibri" w:hAnsi="Calibri" w:cs="Calibri" w:eastAsia="Calibri" w:hint="default"/>
          <w:spacing w:val="18"/>
          <w:sz w:val="21"/>
          <w:szCs w:val="21"/>
        </w:rPr>
        <w:t> </w:t>
      </w:r>
      <w:r>
        <w:rPr>
          <w:rFonts w:ascii="宋体" w:hAnsi="宋体" w:cs="宋体" w:eastAsia="宋体" w:hint="default"/>
          <w:sz w:val="21"/>
          <w:szCs w:val="21"/>
        </w:rPr>
        <w:t>日，本公司在该行未到承兑期的银行承兑汇</w:t>
      </w:r>
    </w:p>
    <w:p>
      <w:pPr>
        <w:spacing w:line="240" w:lineRule="auto" w:before="4"/>
        <w:rPr>
          <w:rFonts w:ascii="宋体" w:hAnsi="宋体" w:cs="宋体" w:eastAsia="宋体" w:hint="default"/>
          <w:sz w:val="15"/>
          <w:szCs w:val="15"/>
        </w:rPr>
      </w:pPr>
    </w:p>
    <w:p>
      <w:pPr>
        <w:spacing w:line="396" w:lineRule="auto" w:before="0"/>
        <w:ind w:left="146" w:right="640" w:firstLine="0"/>
        <w:jc w:val="left"/>
        <w:rPr>
          <w:rFonts w:ascii="宋体" w:hAnsi="宋体" w:cs="宋体" w:eastAsia="宋体" w:hint="default"/>
          <w:sz w:val="21"/>
          <w:szCs w:val="21"/>
        </w:rPr>
      </w:pPr>
      <w:r>
        <w:rPr>
          <w:rFonts w:ascii="宋体" w:hAnsi="宋体" w:cs="宋体" w:eastAsia="宋体" w:hint="default"/>
          <w:sz w:val="21"/>
          <w:szCs w:val="21"/>
        </w:rPr>
        <w:t>票余额为</w:t>
      </w:r>
      <w:r>
        <w:rPr>
          <w:rFonts w:ascii="宋体" w:hAnsi="宋体" w:cs="宋体" w:eastAsia="宋体" w:hint="default"/>
          <w:spacing w:val="-54"/>
          <w:sz w:val="21"/>
          <w:szCs w:val="21"/>
        </w:rPr>
        <w:t> </w:t>
      </w:r>
      <w:r>
        <w:rPr>
          <w:rFonts w:ascii="Calibri" w:hAnsi="Calibri" w:cs="Calibri" w:eastAsia="Calibri" w:hint="default"/>
          <w:sz w:val="21"/>
          <w:szCs w:val="21"/>
        </w:rPr>
        <w:t>17,007,463.06</w:t>
      </w:r>
      <w:r>
        <w:rPr>
          <w:rFonts w:ascii="Calibri" w:hAnsi="Calibri" w:cs="Calibri" w:eastAsia="Calibri" w:hint="default"/>
          <w:spacing w:val="5"/>
          <w:sz w:val="21"/>
          <w:szCs w:val="21"/>
        </w:rPr>
        <w:t> </w:t>
      </w:r>
      <w:r>
        <w:rPr>
          <w:rFonts w:ascii="宋体" w:hAnsi="宋体" w:cs="宋体" w:eastAsia="宋体" w:hint="default"/>
          <w:sz w:val="21"/>
          <w:szCs w:val="21"/>
        </w:rPr>
        <w:t>元，其中：在该授信额度内的余额</w:t>
      </w:r>
      <w:r>
        <w:rPr>
          <w:rFonts w:ascii="宋体" w:hAnsi="宋体" w:cs="宋体" w:eastAsia="宋体" w:hint="default"/>
          <w:spacing w:val="-56"/>
          <w:sz w:val="21"/>
          <w:szCs w:val="21"/>
        </w:rPr>
        <w:t> </w:t>
      </w:r>
      <w:r>
        <w:rPr>
          <w:rFonts w:ascii="Calibri" w:hAnsi="Calibri" w:cs="Calibri" w:eastAsia="Calibri" w:hint="default"/>
          <w:sz w:val="21"/>
          <w:szCs w:val="21"/>
        </w:rPr>
        <w:t>7,403,899.63</w:t>
      </w:r>
      <w:r>
        <w:rPr>
          <w:rFonts w:ascii="Calibri" w:hAnsi="Calibri" w:cs="Calibri" w:eastAsia="Calibri" w:hint="default"/>
          <w:spacing w:val="3"/>
          <w:sz w:val="21"/>
          <w:szCs w:val="21"/>
        </w:rPr>
        <w:t> </w:t>
      </w:r>
      <w:r>
        <w:rPr>
          <w:rFonts w:ascii="宋体" w:hAnsi="宋体" w:cs="宋体" w:eastAsia="宋体" w:hint="default"/>
          <w:sz w:val="21"/>
          <w:szCs w:val="21"/>
        </w:rPr>
        <w:t>元，其余</w:t>
      </w:r>
      <w:r>
        <w:rPr>
          <w:rFonts w:ascii="宋体" w:hAnsi="宋体" w:cs="宋体" w:eastAsia="宋体" w:hint="default"/>
          <w:spacing w:val="-57"/>
          <w:sz w:val="21"/>
          <w:szCs w:val="21"/>
        </w:rPr>
        <w:t> </w:t>
      </w:r>
      <w:r>
        <w:rPr>
          <w:rFonts w:ascii="Calibri" w:hAnsi="Calibri" w:cs="Calibri" w:eastAsia="Calibri" w:hint="default"/>
          <w:sz w:val="21"/>
          <w:szCs w:val="21"/>
        </w:rPr>
        <w:t>9,603,563.43</w:t>
      </w:r>
      <w:r>
        <w:rPr>
          <w:rFonts w:ascii="Calibri" w:hAnsi="Calibri" w:cs="Calibri" w:eastAsia="Calibri" w:hint="default"/>
          <w:spacing w:val="4"/>
          <w:sz w:val="21"/>
          <w:szCs w:val="21"/>
        </w:rPr>
        <w:t> </w:t>
      </w:r>
      <w:r>
        <w:rPr>
          <w:rFonts w:ascii="宋体" w:hAnsi="宋体" w:cs="宋体" w:eastAsia="宋体" w:hint="default"/>
          <w:sz w:val="21"/>
          <w:szCs w:val="21"/>
        </w:rPr>
        <w:t>元不在授</w:t>
      </w:r>
      <w:r>
        <w:rPr>
          <w:rFonts w:ascii="宋体" w:hAnsi="宋体" w:cs="宋体" w:eastAsia="宋体" w:hint="default"/>
          <w:w w:val="100"/>
          <w:sz w:val="21"/>
          <w:szCs w:val="21"/>
        </w:rPr>
        <w:t> </w:t>
      </w:r>
      <w:r>
        <w:rPr>
          <w:rFonts w:ascii="宋体" w:hAnsi="宋体" w:cs="宋体" w:eastAsia="宋体" w:hint="default"/>
          <w:sz w:val="21"/>
          <w:szCs w:val="21"/>
        </w:rPr>
        <w:t>信额度内由公司提供了等额的定期存单质押。</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0"/>
        <w:ind w:left="146" w:right="640" w:firstLine="0"/>
        <w:jc w:val="left"/>
        <w:rPr>
          <w:rFonts w:ascii="黑体" w:hAnsi="黑体" w:cs="黑体" w:eastAsia="黑体" w:hint="default"/>
          <w:sz w:val="21"/>
          <w:szCs w:val="21"/>
        </w:rPr>
      </w:pPr>
      <w:r>
        <w:rPr>
          <w:rFonts w:ascii="黑体" w:hAnsi="黑体" w:cs="黑体" w:eastAsia="黑体" w:hint="default"/>
          <w:b/>
          <w:bCs/>
          <w:sz w:val="21"/>
          <w:szCs w:val="21"/>
        </w:rPr>
        <w:t>九、承诺事项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5"/>
          <w:szCs w:val="15"/>
        </w:rPr>
      </w:pPr>
    </w:p>
    <w:p>
      <w:pPr>
        <w:spacing w:before="0"/>
        <w:ind w:left="566" w:right="640" w:firstLine="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、已经签订的正在或准备履行的重大租赁合同及财务影响</w:t>
      </w:r>
    </w:p>
    <w:p>
      <w:pPr>
        <w:spacing w:line="240" w:lineRule="auto" w:before="4"/>
        <w:rPr>
          <w:rFonts w:ascii="宋体" w:hAnsi="宋体" w:cs="宋体" w:eastAsia="宋体" w:hint="default"/>
          <w:sz w:val="15"/>
          <w:szCs w:val="15"/>
        </w:rPr>
      </w:pPr>
    </w:p>
    <w:p>
      <w:pPr>
        <w:spacing w:line="396" w:lineRule="auto" w:before="0"/>
        <w:ind w:left="146" w:right="1080" w:firstLine="420"/>
        <w:jc w:val="both"/>
        <w:rPr>
          <w:rFonts w:ascii="Calibri" w:hAnsi="Calibri" w:cs="Calibri" w:eastAsia="Calibri"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）本公司与深圳市塘头股份合作公司签订场地使用协议书：租用该公司座落于深圳市宝安区石</w:t>
      </w:r>
      <w:r>
        <w:rPr>
          <w:rFonts w:ascii="宋体" w:hAnsi="宋体" w:cs="宋体" w:eastAsia="宋体" w:hint="default"/>
          <w:w w:val="100"/>
          <w:sz w:val="21"/>
          <w:szCs w:val="21"/>
        </w:rPr>
        <w:t> </w:t>
      </w:r>
      <w:r>
        <w:rPr>
          <w:rFonts w:ascii="宋体" w:hAnsi="宋体" w:cs="宋体" w:eastAsia="宋体" w:hint="default"/>
          <w:sz w:val="21"/>
          <w:szCs w:val="21"/>
        </w:rPr>
        <w:t>岩街道塘头第三工业区</w:t>
      </w:r>
      <w:r>
        <w:rPr>
          <w:rFonts w:ascii="宋体" w:hAnsi="宋体" w:cs="宋体" w:eastAsia="宋体" w:hint="default"/>
          <w:spacing w:val="-53"/>
          <w:sz w:val="21"/>
          <w:szCs w:val="21"/>
        </w:rPr>
        <w:t> </w:t>
      </w:r>
      <w:r>
        <w:rPr>
          <w:rFonts w:ascii="Calibri" w:hAnsi="Calibri" w:cs="Calibri" w:eastAsia="Calibri" w:hint="default"/>
          <w:sz w:val="21"/>
          <w:szCs w:val="21"/>
        </w:rPr>
        <w:t>13</w:t>
      </w:r>
      <w:r>
        <w:rPr>
          <w:rFonts w:ascii="Calibri" w:hAnsi="Calibri" w:cs="Calibri" w:eastAsia="Calibri" w:hint="default"/>
          <w:spacing w:val="7"/>
          <w:sz w:val="21"/>
          <w:szCs w:val="21"/>
        </w:rPr>
        <w:t> </w:t>
      </w:r>
      <w:r>
        <w:rPr>
          <w:rFonts w:ascii="宋体" w:hAnsi="宋体" w:cs="宋体" w:eastAsia="宋体" w:hint="default"/>
          <w:spacing w:val="-6"/>
          <w:sz w:val="21"/>
          <w:szCs w:val="21"/>
        </w:rPr>
        <w:t>栋的厂房作为公司办公场地，合同期限自</w:t>
      </w:r>
      <w:r>
        <w:rPr>
          <w:rFonts w:ascii="宋体" w:hAnsi="宋体" w:cs="宋体" w:eastAsia="宋体" w:hint="default"/>
          <w:spacing w:val="-53"/>
          <w:sz w:val="21"/>
          <w:szCs w:val="21"/>
        </w:rPr>
        <w:t> </w:t>
      </w:r>
      <w:r>
        <w:rPr>
          <w:rFonts w:ascii="Calibri" w:hAnsi="Calibri" w:cs="Calibri" w:eastAsia="Calibri" w:hint="default"/>
          <w:sz w:val="21"/>
          <w:szCs w:val="21"/>
        </w:rPr>
        <w:t>2008</w:t>
      </w:r>
      <w:r>
        <w:rPr>
          <w:rFonts w:ascii="Calibri" w:hAnsi="Calibri" w:cs="Calibri" w:eastAsia="Calibri"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8</w:t>
      </w:r>
      <w:r>
        <w:rPr>
          <w:rFonts w:ascii="Calibri" w:hAnsi="Calibri" w:cs="Calibri" w:eastAsia="Calibri"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Calibri" w:hAnsi="Calibri" w:cs="Calibri" w:eastAsia="Calibri" w:hint="default"/>
          <w:sz w:val="21"/>
          <w:szCs w:val="21"/>
        </w:rPr>
        <w:t>20</w:t>
      </w:r>
      <w:r>
        <w:rPr>
          <w:rFonts w:ascii="Calibri" w:hAnsi="Calibri" w:cs="Calibri" w:eastAsia="Calibri" w:hint="default"/>
          <w:spacing w:val="7"/>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Calibri" w:hAnsi="Calibri" w:cs="Calibri" w:eastAsia="Calibri" w:hint="default"/>
          <w:sz w:val="21"/>
          <w:szCs w:val="21"/>
        </w:rPr>
        <w:t>2011</w:t>
      </w:r>
      <w:r>
        <w:rPr>
          <w:rFonts w:ascii="Calibri" w:hAnsi="Calibri" w:cs="Calibri" w:eastAsia="Calibri"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8</w:t>
      </w:r>
      <w:r>
        <w:rPr>
          <w:rFonts w:ascii="Calibri" w:hAnsi="Calibri" w:cs="Calibri" w:eastAsia="Calibri"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20</w:t>
      </w:r>
    </w:p>
    <w:p>
      <w:pPr>
        <w:spacing w:before="31"/>
        <w:ind w:left="146" w:right="640" w:firstLine="0"/>
        <w:jc w:val="left"/>
        <w:rPr>
          <w:rFonts w:ascii="宋体" w:hAnsi="宋体" w:cs="宋体" w:eastAsia="宋体" w:hint="default"/>
          <w:sz w:val="21"/>
          <w:szCs w:val="21"/>
        </w:rPr>
      </w:pPr>
      <w:r>
        <w:rPr>
          <w:rFonts w:ascii="宋体" w:hAnsi="宋体" w:cs="宋体" w:eastAsia="宋体" w:hint="default"/>
          <w:sz w:val="21"/>
          <w:szCs w:val="21"/>
        </w:rPr>
        <w:t>日，租赁面积</w:t>
      </w:r>
      <w:r>
        <w:rPr>
          <w:rFonts w:ascii="宋体" w:hAnsi="宋体" w:cs="宋体" w:eastAsia="宋体" w:hint="default"/>
          <w:spacing w:val="-57"/>
          <w:sz w:val="21"/>
          <w:szCs w:val="21"/>
        </w:rPr>
        <w:t> </w:t>
      </w:r>
      <w:r>
        <w:rPr>
          <w:rFonts w:ascii="Calibri" w:hAnsi="Calibri" w:cs="Calibri" w:eastAsia="Calibri" w:hint="default"/>
          <w:sz w:val="21"/>
          <w:szCs w:val="21"/>
        </w:rPr>
        <w:t>12,408</w:t>
      </w:r>
      <w:r>
        <w:rPr>
          <w:rFonts w:ascii="Calibri" w:hAnsi="Calibri" w:cs="Calibri" w:eastAsia="Calibri" w:hint="default"/>
          <w:spacing w:val="4"/>
          <w:sz w:val="21"/>
          <w:szCs w:val="21"/>
        </w:rPr>
        <w:t> </w:t>
      </w:r>
      <w:r>
        <w:rPr>
          <w:rFonts w:ascii="宋体" w:hAnsi="宋体" w:cs="宋体" w:eastAsia="宋体" w:hint="default"/>
          <w:sz w:val="21"/>
          <w:szCs w:val="21"/>
        </w:rPr>
        <w:t>平方米，月租金</w:t>
      </w:r>
      <w:r>
        <w:rPr>
          <w:rFonts w:ascii="宋体" w:hAnsi="宋体" w:cs="宋体" w:eastAsia="宋体" w:hint="default"/>
          <w:spacing w:val="-54"/>
          <w:sz w:val="21"/>
          <w:szCs w:val="21"/>
        </w:rPr>
        <w:t> </w:t>
      </w:r>
      <w:r>
        <w:rPr>
          <w:rFonts w:ascii="Calibri" w:hAnsi="Calibri" w:cs="Calibri" w:eastAsia="Calibri" w:hint="default"/>
          <w:sz w:val="21"/>
          <w:szCs w:val="21"/>
        </w:rPr>
        <w:t>186,120</w:t>
      </w:r>
      <w:r>
        <w:rPr>
          <w:rFonts w:ascii="Calibri" w:hAnsi="Calibri" w:cs="Calibri" w:eastAsia="Calibri" w:hint="default"/>
          <w:spacing w:val="4"/>
          <w:sz w:val="21"/>
          <w:szCs w:val="21"/>
        </w:rPr>
        <w:t> </w:t>
      </w:r>
      <w:r>
        <w:rPr>
          <w:rFonts w:ascii="宋体" w:hAnsi="宋体" w:cs="宋体" w:eastAsia="宋体" w:hint="default"/>
          <w:sz w:val="21"/>
          <w:szCs w:val="21"/>
        </w:rPr>
        <w:t>元，于每月</w:t>
      </w:r>
      <w:r>
        <w:rPr>
          <w:rFonts w:ascii="宋体" w:hAnsi="宋体" w:cs="宋体" w:eastAsia="宋体" w:hint="default"/>
          <w:spacing w:val="-55"/>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日前交付租金。</w:t>
      </w:r>
    </w:p>
    <w:p>
      <w:pPr>
        <w:spacing w:after="0"/>
        <w:jc w:val="left"/>
        <w:rPr>
          <w:rFonts w:ascii="宋体" w:hAnsi="宋体" w:cs="宋体" w:eastAsia="宋体" w:hint="default"/>
          <w:sz w:val="21"/>
          <w:szCs w:val="21"/>
        </w:rPr>
        <w:sectPr>
          <w:footerReference w:type="default" r:id="rId53"/>
          <w:pgSz w:w="11910" w:h="16840"/>
          <w:pgMar w:footer="1051" w:header="0" w:top="1060" w:bottom="1240" w:left="1220" w:right="0"/>
        </w:sectPr>
      </w:pPr>
    </w:p>
    <w:p>
      <w:pPr>
        <w:spacing w:line="240" w:lineRule="auto" w:before="1"/>
        <w:rPr>
          <w:rFonts w:ascii="宋体" w:hAnsi="宋体" w:cs="宋体" w:eastAsia="宋体" w:hint="default"/>
          <w:sz w:val="2"/>
          <w:szCs w:val="2"/>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76.25pt;height:.75pt;mso-position-horizontal-relative:char;mso-position-vertical-relative:line" coordorigin="0,0" coordsize="9525,15">
            <v:group style="position:absolute;left:7;top:7;width:9511;height:2" coordorigin="7,7" coordsize="9511,2">
              <v:shape style="position:absolute;left:7;top:7;width:9511;height:2" coordorigin="7,7" coordsize="9511,0" path="m7,7l9517,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2"/>
          <w:szCs w:val="12"/>
        </w:rPr>
      </w:pPr>
    </w:p>
    <w:p>
      <w:pPr>
        <w:spacing w:before="36"/>
        <w:ind w:left="566" w:right="640" w:firstLine="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Calibri" w:hAnsi="Calibri" w:cs="Calibri" w:eastAsia="Calibri" w:hint="default"/>
          <w:sz w:val="21"/>
          <w:szCs w:val="21"/>
        </w:rPr>
        <w:t>7</w:t>
      </w:r>
      <w:r>
        <w:rPr>
          <w:rFonts w:ascii="Calibri" w:hAnsi="Calibri" w:cs="Calibri" w:eastAsia="Calibri"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Calibri" w:hAnsi="Calibri" w:cs="Calibri" w:eastAsia="Calibri" w:hint="default"/>
          <w:sz w:val="21"/>
          <w:szCs w:val="21"/>
        </w:rPr>
        <w:t>20</w:t>
      </w:r>
      <w:r>
        <w:rPr>
          <w:rFonts w:ascii="Calibri" w:hAnsi="Calibri" w:cs="Calibri" w:eastAsia="Calibri" w:hint="default"/>
          <w:spacing w:val="19"/>
          <w:sz w:val="21"/>
          <w:szCs w:val="21"/>
        </w:rPr>
        <w:t> </w:t>
      </w:r>
      <w:r>
        <w:rPr>
          <w:rFonts w:ascii="宋体" w:hAnsi="宋体" w:cs="宋体" w:eastAsia="宋体" w:hint="default"/>
          <w:sz w:val="21"/>
          <w:szCs w:val="21"/>
        </w:rPr>
        <w:t>日，本公司与塘头股份合作公司续签《厂房租赁合同》，租赁期限从</w:t>
      </w:r>
      <w:r>
        <w:rPr>
          <w:rFonts w:ascii="宋体" w:hAnsi="宋体" w:cs="宋体" w:eastAsia="宋体" w:hint="default"/>
          <w:spacing w:val="-39"/>
          <w:sz w:val="21"/>
          <w:szCs w:val="21"/>
        </w:rPr>
        <w:t> </w:t>
      </w:r>
      <w:r>
        <w:rPr>
          <w:rFonts w:ascii="Calibri" w:hAnsi="Calibri" w:cs="Calibri" w:eastAsia="Calibri" w:hint="default"/>
          <w:sz w:val="21"/>
          <w:szCs w:val="21"/>
        </w:rPr>
        <w:t>2011</w:t>
      </w:r>
      <w:r>
        <w:rPr>
          <w:rFonts w:ascii="Calibri" w:hAnsi="Calibri" w:cs="Calibri" w:eastAsia="Calibri"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Calibri" w:hAnsi="Calibri" w:cs="Calibri" w:eastAsia="Calibri" w:hint="default"/>
          <w:sz w:val="21"/>
          <w:szCs w:val="21"/>
        </w:rPr>
        <w:t>8</w:t>
      </w:r>
      <w:r>
        <w:rPr>
          <w:rFonts w:ascii="Calibri" w:hAnsi="Calibri" w:cs="Calibri" w:eastAsia="Calibri" w:hint="default"/>
          <w:spacing w:val="17"/>
          <w:sz w:val="21"/>
          <w:szCs w:val="21"/>
        </w:rPr>
        <w:t> </w:t>
      </w:r>
      <w:r>
        <w:rPr>
          <w:rFonts w:ascii="宋体" w:hAnsi="宋体" w:cs="宋体" w:eastAsia="宋体" w:hint="default"/>
          <w:sz w:val="21"/>
          <w:szCs w:val="21"/>
        </w:rPr>
        <w:t>月</w:t>
      </w:r>
    </w:p>
    <w:p>
      <w:pPr>
        <w:spacing w:line="240" w:lineRule="auto" w:before="4"/>
        <w:rPr>
          <w:rFonts w:ascii="宋体" w:hAnsi="宋体" w:cs="宋体" w:eastAsia="宋体" w:hint="default"/>
          <w:sz w:val="15"/>
          <w:szCs w:val="15"/>
        </w:rPr>
      </w:pPr>
    </w:p>
    <w:p>
      <w:pPr>
        <w:spacing w:before="0"/>
        <w:ind w:left="146" w:right="640" w:firstLine="0"/>
        <w:jc w:val="left"/>
        <w:rPr>
          <w:rFonts w:ascii="宋体" w:hAnsi="宋体" w:cs="宋体" w:eastAsia="宋体" w:hint="default"/>
          <w:sz w:val="21"/>
          <w:szCs w:val="21"/>
        </w:rPr>
      </w:pPr>
      <w:r>
        <w:rPr>
          <w:rFonts w:ascii="Calibri" w:hAnsi="Calibri" w:cs="Calibri" w:eastAsia="Calibri" w:hint="default"/>
          <w:sz w:val="21"/>
          <w:szCs w:val="21"/>
        </w:rPr>
        <w:t>20</w:t>
      </w:r>
      <w:r>
        <w:rPr>
          <w:rFonts w:ascii="Calibri" w:hAnsi="Calibri" w:cs="Calibri" w:eastAsia="Calibri"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Calibri" w:hAnsi="Calibri" w:cs="Calibri" w:eastAsia="Calibri" w:hint="default"/>
          <w:sz w:val="21"/>
          <w:szCs w:val="21"/>
        </w:rPr>
        <w:t>2013</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8</w:t>
      </w:r>
      <w:r>
        <w:rPr>
          <w:rFonts w:ascii="Calibri" w:hAnsi="Calibri" w:cs="Calibri" w:eastAsia="Calibri"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19</w:t>
      </w:r>
      <w:r>
        <w:rPr>
          <w:rFonts w:ascii="Calibri" w:hAnsi="Calibri" w:cs="Calibri" w:eastAsia="Calibri" w:hint="default"/>
          <w:spacing w:val="5"/>
          <w:sz w:val="21"/>
          <w:szCs w:val="21"/>
        </w:rPr>
        <w:t> </w:t>
      </w:r>
      <w:r>
        <w:rPr>
          <w:rFonts w:ascii="宋体" w:hAnsi="宋体" w:cs="宋体" w:eastAsia="宋体" w:hint="default"/>
          <w:sz w:val="21"/>
          <w:szCs w:val="21"/>
        </w:rPr>
        <w:t>日。月租金</w:t>
      </w:r>
      <w:r>
        <w:rPr>
          <w:rFonts w:ascii="宋体" w:hAnsi="宋体" w:cs="宋体" w:eastAsia="宋体" w:hint="default"/>
          <w:spacing w:val="-56"/>
          <w:sz w:val="21"/>
          <w:szCs w:val="21"/>
        </w:rPr>
        <w:t> </w:t>
      </w:r>
      <w:r>
        <w:rPr>
          <w:rFonts w:ascii="Calibri" w:hAnsi="Calibri" w:cs="Calibri" w:eastAsia="Calibri" w:hint="default"/>
          <w:sz w:val="21"/>
          <w:szCs w:val="21"/>
        </w:rPr>
        <w:t>189,842.40</w:t>
      </w:r>
      <w:r>
        <w:rPr>
          <w:rFonts w:ascii="Calibri" w:hAnsi="Calibri" w:cs="Calibri" w:eastAsia="Calibri" w:hint="default"/>
          <w:spacing w:val="4"/>
          <w:sz w:val="21"/>
          <w:szCs w:val="21"/>
        </w:rPr>
        <w:t> </w:t>
      </w:r>
      <w:r>
        <w:rPr>
          <w:rFonts w:ascii="宋体" w:hAnsi="宋体" w:cs="宋体" w:eastAsia="宋体" w:hint="default"/>
          <w:sz w:val="21"/>
          <w:szCs w:val="21"/>
        </w:rPr>
        <w:t>元，于每月</w:t>
      </w:r>
      <w:r>
        <w:rPr>
          <w:rFonts w:ascii="宋体" w:hAnsi="宋体" w:cs="宋体" w:eastAsia="宋体" w:hint="default"/>
          <w:spacing w:val="-53"/>
          <w:sz w:val="21"/>
          <w:szCs w:val="21"/>
        </w:rPr>
        <w:t> </w:t>
      </w:r>
      <w:r>
        <w:rPr>
          <w:rFonts w:ascii="Calibri" w:hAnsi="Calibri" w:cs="Calibri" w:eastAsia="Calibri" w:hint="default"/>
          <w:sz w:val="21"/>
          <w:szCs w:val="21"/>
        </w:rPr>
        <w:t>10</w:t>
      </w:r>
      <w:r>
        <w:rPr>
          <w:rFonts w:ascii="Calibri" w:hAnsi="Calibri" w:cs="Calibri" w:eastAsia="Calibri" w:hint="default"/>
          <w:spacing w:val="2"/>
          <w:sz w:val="21"/>
          <w:szCs w:val="21"/>
        </w:rPr>
        <w:t> </w:t>
      </w:r>
      <w:r>
        <w:rPr>
          <w:rFonts w:ascii="宋体" w:hAnsi="宋体" w:cs="宋体" w:eastAsia="宋体" w:hint="default"/>
          <w:sz w:val="21"/>
          <w:szCs w:val="21"/>
        </w:rPr>
        <w:t>日前交付租金。</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1"/>
          <w:szCs w:val="31"/>
        </w:rPr>
      </w:pPr>
    </w:p>
    <w:p>
      <w:pPr>
        <w:spacing w:before="0"/>
        <w:ind w:left="566" w:right="640" w:firstLine="0"/>
        <w:jc w:val="left"/>
        <w:rPr>
          <w:rFonts w:ascii="Calibri" w:hAnsi="Calibri" w:cs="Calibri" w:eastAsia="Calibri" w:hint="default"/>
          <w:sz w:val="21"/>
          <w:szCs w:val="21"/>
        </w:rPr>
      </w:pPr>
      <w:r>
        <w:rPr>
          <w:rFonts w:ascii="宋体" w:hAnsi="宋体" w:cs="宋体" w:eastAsia="宋体" w:hint="default"/>
          <w:spacing w:val="-3"/>
          <w:sz w:val="21"/>
          <w:szCs w:val="21"/>
        </w:rPr>
        <w:t>（</w:t>
      </w:r>
      <w:r>
        <w:rPr>
          <w:rFonts w:ascii="Calibri" w:hAnsi="Calibri" w:cs="Calibri" w:eastAsia="Calibri" w:hint="default"/>
          <w:spacing w:val="-3"/>
          <w:sz w:val="21"/>
          <w:szCs w:val="21"/>
        </w:rPr>
        <w:t>2</w:t>
      </w:r>
      <w:r>
        <w:rPr>
          <w:rFonts w:ascii="宋体" w:hAnsi="宋体" w:cs="宋体" w:eastAsia="宋体" w:hint="default"/>
          <w:spacing w:val="-3"/>
          <w:sz w:val="21"/>
          <w:szCs w:val="21"/>
        </w:rPr>
        <w:t>）本公司与深圳市塘头股份合作公司签订场地使用协议书：租用该公司座落于塘头第三工业区</w:t>
      </w:r>
      <w:r>
        <w:rPr>
          <w:rFonts w:ascii="宋体" w:hAnsi="宋体" w:cs="宋体" w:eastAsia="宋体" w:hint="default"/>
          <w:spacing w:val="9"/>
          <w:sz w:val="21"/>
          <w:szCs w:val="21"/>
        </w:rPr>
        <w:t> </w:t>
      </w:r>
      <w:r>
        <w:rPr>
          <w:rFonts w:ascii="Calibri" w:hAnsi="Calibri" w:cs="Calibri" w:eastAsia="Calibri" w:hint="default"/>
          <w:sz w:val="21"/>
          <w:szCs w:val="21"/>
        </w:rPr>
        <w:t>1</w:t>
      </w:r>
    </w:p>
    <w:p>
      <w:pPr>
        <w:spacing w:line="240" w:lineRule="auto" w:before="5"/>
        <w:rPr>
          <w:rFonts w:ascii="Calibri" w:hAnsi="Calibri" w:cs="Calibri" w:eastAsia="Calibri" w:hint="default"/>
          <w:sz w:val="16"/>
          <w:szCs w:val="16"/>
        </w:rPr>
      </w:pPr>
    </w:p>
    <w:p>
      <w:pPr>
        <w:spacing w:before="0"/>
        <w:ind w:left="146" w:right="640" w:firstLine="0"/>
        <w:jc w:val="left"/>
        <w:rPr>
          <w:rFonts w:ascii="Calibri" w:hAnsi="Calibri" w:cs="Calibri" w:eastAsia="Calibri" w:hint="default"/>
          <w:sz w:val="21"/>
          <w:szCs w:val="21"/>
        </w:rPr>
      </w:pPr>
      <w:r>
        <w:rPr>
          <w:rFonts w:ascii="宋体" w:hAnsi="宋体" w:cs="宋体" w:eastAsia="宋体" w:hint="default"/>
          <w:sz w:val="21"/>
          <w:szCs w:val="21"/>
        </w:rPr>
        <w:t>栋</w:t>
      </w:r>
      <w:r>
        <w:rPr>
          <w:rFonts w:ascii="宋体" w:hAnsi="宋体" w:cs="宋体" w:eastAsia="宋体" w:hint="default"/>
          <w:spacing w:val="-49"/>
          <w:sz w:val="21"/>
          <w:szCs w:val="21"/>
        </w:rPr>
        <w:t> </w:t>
      </w: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层的厂房作为公司办公场地，合同期限自</w:t>
      </w:r>
      <w:r>
        <w:rPr>
          <w:rFonts w:ascii="宋体" w:hAnsi="宋体" w:cs="宋体" w:eastAsia="宋体" w:hint="default"/>
          <w:spacing w:val="-51"/>
          <w:sz w:val="21"/>
          <w:szCs w:val="21"/>
        </w:rPr>
        <w:t> </w:t>
      </w:r>
      <w:r>
        <w:rPr>
          <w:rFonts w:ascii="Calibri" w:hAnsi="Calibri" w:cs="Calibri" w:eastAsia="Calibri" w:hint="default"/>
          <w:sz w:val="21"/>
          <w:szCs w:val="21"/>
        </w:rPr>
        <w:t>2010</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Calibri" w:hAnsi="Calibri" w:cs="Calibri" w:eastAsia="Calibri" w:hint="default"/>
          <w:sz w:val="21"/>
          <w:szCs w:val="21"/>
        </w:rPr>
        <w:t>01</w:t>
      </w:r>
      <w:r>
        <w:rPr>
          <w:rFonts w:ascii="Calibri" w:hAnsi="Calibri" w:cs="Calibri" w:eastAsia="Calibri" w:hint="default"/>
          <w:spacing w:val="10"/>
          <w:sz w:val="21"/>
          <w:szCs w:val="21"/>
        </w:rPr>
        <w:t> </w:t>
      </w:r>
      <w:r>
        <w:rPr>
          <w:rFonts w:ascii="宋体" w:hAnsi="宋体" w:cs="宋体" w:eastAsia="宋体" w:hint="default"/>
          <w:sz w:val="21"/>
          <w:szCs w:val="21"/>
        </w:rPr>
        <w:t>日至</w:t>
      </w:r>
      <w:r>
        <w:rPr>
          <w:rFonts w:ascii="宋体" w:hAnsi="宋体" w:cs="宋体" w:eastAsia="宋体" w:hint="default"/>
          <w:spacing w:val="-49"/>
          <w:sz w:val="21"/>
          <w:szCs w:val="21"/>
        </w:rPr>
        <w:t> </w:t>
      </w:r>
      <w:r>
        <w:rPr>
          <w:rFonts w:ascii="Calibri" w:hAnsi="Calibri" w:cs="Calibri" w:eastAsia="Calibri" w:hint="default"/>
          <w:sz w:val="21"/>
          <w:szCs w:val="21"/>
        </w:rPr>
        <w:t>2013</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Calibri" w:hAnsi="Calibri" w:cs="Calibri" w:eastAsia="Calibri" w:hint="default"/>
          <w:sz w:val="21"/>
          <w:szCs w:val="21"/>
        </w:rPr>
        <w:t>28</w:t>
      </w:r>
      <w:r>
        <w:rPr>
          <w:rFonts w:ascii="Calibri" w:hAnsi="Calibri" w:cs="Calibri" w:eastAsia="Calibri" w:hint="default"/>
          <w:spacing w:val="10"/>
          <w:sz w:val="21"/>
          <w:szCs w:val="21"/>
        </w:rPr>
        <w:t> </w:t>
      </w:r>
      <w:r>
        <w:rPr>
          <w:rFonts w:ascii="宋体" w:hAnsi="宋体" w:cs="宋体" w:eastAsia="宋体" w:hint="default"/>
          <w:sz w:val="21"/>
          <w:szCs w:val="21"/>
        </w:rPr>
        <w:t>日，租赁面积</w:t>
      </w:r>
      <w:r>
        <w:rPr>
          <w:rFonts w:ascii="宋体" w:hAnsi="宋体" w:cs="宋体" w:eastAsia="宋体" w:hint="default"/>
          <w:spacing w:val="-49"/>
          <w:sz w:val="21"/>
          <w:szCs w:val="21"/>
        </w:rPr>
        <w:t> </w:t>
      </w:r>
      <w:r>
        <w:rPr>
          <w:rFonts w:ascii="Calibri" w:hAnsi="Calibri" w:cs="Calibri" w:eastAsia="Calibri" w:hint="default"/>
          <w:sz w:val="21"/>
          <w:szCs w:val="21"/>
        </w:rPr>
        <w:t>2,476</w:t>
      </w:r>
    </w:p>
    <w:p>
      <w:pPr>
        <w:spacing w:before="197"/>
        <w:ind w:left="146" w:right="640" w:firstLine="0"/>
        <w:jc w:val="left"/>
        <w:rPr>
          <w:rFonts w:ascii="宋体" w:hAnsi="宋体" w:cs="宋体" w:eastAsia="宋体" w:hint="default"/>
          <w:sz w:val="21"/>
          <w:szCs w:val="21"/>
        </w:rPr>
      </w:pPr>
      <w:r>
        <w:rPr>
          <w:rFonts w:ascii="宋体" w:hAnsi="宋体" w:cs="宋体" w:eastAsia="宋体" w:hint="default"/>
          <w:sz w:val="21"/>
          <w:szCs w:val="21"/>
        </w:rPr>
        <w:t>平方米，月租金合计</w:t>
      </w:r>
      <w:r>
        <w:rPr>
          <w:rFonts w:ascii="宋体" w:hAnsi="宋体" w:cs="宋体" w:eastAsia="宋体" w:hint="default"/>
          <w:spacing w:val="-55"/>
          <w:sz w:val="21"/>
          <w:szCs w:val="21"/>
        </w:rPr>
        <w:t> </w:t>
      </w:r>
      <w:r>
        <w:rPr>
          <w:rFonts w:ascii="Calibri" w:hAnsi="Calibri" w:cs="Calibri" w:eastAsia="Calibri" w:hint="default"/>
          <w:sz w:val="21"/>
          <w:szCs w:val="21"/>
        </w:rPr>
        <w:t>24,760</w:t>
      </w:r>
      <w:r>
        <w:rPr>
          <w:rFonts w:ascii="Calibri" w:hAnsi="Calibri" w:cs="Calibri" w:eastAsia="Calibri" w:hint="default"/>
          <w:spacing w:val="5"/>
          <w:sz w:val="21"/>
          <w:szCs w:val="21"/>
        </w:rPr>
        <w:t> </w:t>
      </w:r>
      <w:r>
        <w:rPr>
          <w:rFonts w:ascii="宋体" w:hAnsi="宋体" w:cs="宋体" w:eastAsia="宋体" w:hint="default"/>
          <w:sz w:val="21"/>
          <w:szCs w:val="21"/>
        </w:rPr>
        <w:t>元，于每月</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Calibri" w:hAnsi="Calibri" w:cs="Calibri" w:eastAsia="Calibri" w:hint="default"/>
          <w:spacing w:val="4"/>
          <w:sz w:val="21"/>
          <w:szCs w:val="21"/>
        </w:rPr>
        <w:t> </w:t>
      </w:r>
      <w:r>
        <w:rPr>
          <w:rFonts w:ascii="宋体" w:hAnsi="宋体" w:cs="宋体" w:eastAsia="宋体" w:hint="default"/>
          <w:sz w:val="21"/>
          <w:szCs w:val="21"/>
        </w:rPr>
        <w:t>日前交付租金。</w:t>
      </w:r>
    </w:p>
    <w:p>
      <w:pPr>
        <w:spacing w:line="398" w:lineRule="auto" w:before="197"/>
        <w:ind w:left="146" w:right="640" w:firstLine="42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9</w:t>
      </w:r>
      <w:r>
        <w:rPr>
          <w:rFonts w:ascii="Calibri" w:hAnsi="Calibri" w:cs="Calibri" w:eastAsia="Calibri" w:hint="default"/>
          <w:spacing w:val="7"/>
          <w:sz w:val="21"/>
          <w:szCs w:val="21"/>
        </w:rPr>
        <w:t> </w:t>
      </w:r>
      <w:r>
        <w:rPr>
          <w:rFonts w:ascii="宋体" w:hAnsi="宋体" w:cs="宋体" w:eastAsia="宋体" w:hint="default"/>
          <w:spacing w:val="-24"/>
          <w:sz w:val="21"/>
          <w:szCs w:val="21"/>
        </w:rPr>
        <w:t>月，经协商，自</w:t>
      </w:r>
      <w:r>
        <w:rPr>
          <w:rFonts w:ascii="宋体" w:hAnsi="宋体" w:cs="宋体" w:eastAsia="宋体" w:hint="default"/>
          <w:spacing w:val="-47"/>
          <w:sz w:val="21"/>
          <w:szCs w:val="21"/>
        </w:rPr>
        <w:t> </w:t>
      </w:r>
      <w:r>
        <w:rPr>
          <w:rFonts w:ascii="Calibri" w:hAnsi="Calibri" w:cs="Calibri" w:eastAsia="Calibri" w:hint="default"/>
          <w:sz w:val="21"/>
          <w:szCs w:val="21"/>
        </w:rPr>
        <w:t>2011</w:t>
      </w:r>
      <w:r>
        <w:rPr>
          <w:rFonts w:ascii="Calibri" w:hAnsi="Calibri" w:cs="Calibri" w:eastAsia="Calibri"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Calibri" w:hAnsi="Calibri" w:cs="Calibri" w:eastAsia="Calibri" w:hint="default"/>
          <w:sz w:val="21"/>
          <w:szCs w:val="21"/>
        </w:rPr>
        <w:t>10</w:t>
      </w:r>
      <w:r>
        <w:rPr>
          <w:rFonts w:ascii="Calibri" w:hAnsi="Calibri" w:cs="Calibri" w:eastAsia="Calibri"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pacing w:val="-10"/>
          <w:sz w:val="21"/>
          <w:szCs w:val="21"/>
        </w:rPr>
        <w:t>日起，承租方改为子公司“深圳市奥拓光电科技有限公司”，</w:t>
      </w:r>
      <w:r>
        <w:rPr>
          <w:rFonts w:ascii="宋体" w:hAnsi="宋体" w:cs="宋体" w:eastAsia="宋体" w:hint="default"/>
          <w:w w:val="100"/>
          <w:sz w:val="21"/>
          <w:szCs w:val="21"/>
        </w:rPr>
        <w:t> </w:t>
      </w:r>
      <w:r>
        <w:rPr>
          <w:rFonts w:ascii="宋体" w:hAnsi="宋体" w:cs="宋体" w:eastAsia="宋体" w:hint="default"/>
          <w:sz w:val="21"/>
          <w:szCs w:val="21"/>
        </w:rPr>
        <w:t>并重新签订了《厂房租赁合同》，租赁期限及租金计缴方式不变。</w:t>
      </w:r>
    </w:p>
    <w:p>
      <w:pPr>
        <w:spacing w:line="396" w:lineRule="auto" w:before="86"/>
        <w:ind w:left="146" w:right="640" w:firstLine="420"/>
        <w:jc w:val="left"/>
        <w:rPr>
          <w:rFonts w:ascii="Calibri" w:hAnsi="Calibri" w:cs="Calibri" w:eastAsia="Calibri"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）本公司与深圳市文峥鑫科技有限公司签订场地使用协议书：租用该公司座落于深圳市南山区</w:t>
      </w:r>
      <w:r>
        <w:rPr>
          <w:rFonts w:ascii="宋体" w:hAnsi="宋体" w:cs="宋体" w:eastAsia="宋体" w:hint="default"/>
          <w:w w:val="100"/>
          <w:sz w:val="21"/>
          <w:szCs w:val="21"/>
        </w:rPr>
        <w:t> </w:t>
      </w:r>
      <w:r>
        <w:rPr>
          <w:rFonts w:ascii="宋体" w:hAnsi="宋体" w:cs="宋体" w:eastAsia="宋体" w:hint="default"/>
          <w:sz w:val="21"/>
          <w:szCs w:val="21"/>
        </w:rPr>
        <w:t>深南路科技工业园</w:t>
      </w:r>
      <w:r>
        <w:rPr>
          <w:rFonts w:ascii="宋体" w:hAnsi="宋体" w:cs="宋体" w:eastAsia="宋体" w:hint="default"/>
          <w:spacing w:val="-54"/>
          <w:sz w:val="21"/>
          <w:szCs w:val="21"/>
        </w:rPr>
        <w:t> </w:t>
      </w:r>
      <w:r>
        <w:rPr>
          <w:rFonts w:ascii="Calibri" w:hAnsi="Calibri" w:cs="Calibri" w:eastAsia="Calibri" w:hint="default"/>
          <w:sz w:val="21"/>
          <w:szCs w:val="21"/>
        </w:rPr>
        <w:t>30</w:t>
      </w:r>
      <w:r>
        <w:rPr>
          <w:rFonts w:ascii="Calibri" w:hAnsi="Calibri" w:cs="Calibri" w:eastAsia="Calibri" w:hint="default"/>
          <w:spacing w:val="5"/>
          <w:sz w:val="21"/>
          <w:szCs w:val="21"/>
        </w:rPr>
        <w:t> </w:t>
      </w:r>
      <w:r>
        <w:rPr>
          <w:rFonts w:ascii="宋体" w:hAnsi="宋体" w:cs="宋体" w:eastAsia="宋体" w:hint="default"/>
          <w:sz w:val="21"/>
          <w:szCs w:val="21"/>
        </w:rPr>
        <w:t>区厂房</w:t>
      </w:r>
      <w:r>
        <w:rPr>
          <w:rFonts w:ascii="宋体" w:hAnsi="宋体" w:cs="宋体" w:eastAsia="宋体" w:hint="default"/>
          <w:spacing w:val="-53"/>
          <w:sz w:val="21"/>
          <w:szCs w:val="21"/>
        </w:rPr>
        <w:t> </w:t>
      </w:r>
      <w:r>
        <w:rPr>
          <w:rFonts w:ascii="Calibri" w:hAnsi="Calibri" w:cs="Calibri" w:eastAsia="Calibri" w:hint="default"/>
          <w:sz w:val="21"/>
          <w:szCs w:val="21"/>
        </w:rPr>
        <w:t>3</w:t>
      </w:r>
      <w:r>
        <w:rPr>
          <w:rFonts w:ascii="Calibri" w:hAnsi="Calibri" w:cs="Calibri" w:eastAsia="Calibri" w:hint="default"/>
          <w:spacing w:val="5"/>
          <w:sz w:val="21"/>
          <w:szCs w:val="21"/>
        </w:rPr>
        <w:t> </w:t>
      </w:r>
      <w:r>
        <w:rPr>
          <w:rFonts w:ascii="宋体" w:hAnsi="宋体" w:cs="宋体" w:eastAsia="宋体" w:hint="default"/>
          <w:sz w:val="21"/>
          <w:szCs w:val="21"/>
        </w:rPr>
        <w:t>栋</w:t>
      </w:r>
      <w:r>
        <w:rPr>
          <w:rFonts w:ascii="宋体" w:hAnsi="宋体" w:cs="宋体" w:eastAsia="宋体" w:hint="default"/>
          <w:spacing w:val="-51"/>
          <w:sz w:val="21"/>
          <w:szCs w:val="21"/>
        </w:rPr>
        <w:t> </w:t>
      </w:r>
      <w:r>
        <w:rPr>
          <w:rFonts w:ascii="Calibri" w:hAnsi="Calibri" w:cs="Calibri" w:eastAsia="Calibri" w:hint="default"/>
          <w:sz w:val="21"/>
          <w:szCs w:val="21"/>
        </w:rPr>
        <w:t>411</w:t>
      </w:r>
      <w:r>
        <w:rPr>
          <w:rFonts w:ascii="Calibri" w:hAnsi="Calibri" w:cs="Calibri" w:eastAsia="Calibri" w:hint="default"/>
          <w:spacing w:val="5"/>
          <w:sz w:val="21"/>
          <w:szCs w:val="21"/>
        </w:rPr>
        <w:t> </w:t>
      </w:r>
      <w:r>
        <w:rPr>
          <w:rFonts w:ascii="宋体" w:hAnsi="宋体" w:cs="宋体" w:eastAsia="宋体" w:hint="default"/>
          <w:sz w:val="21"/>
          <w:szCs w:val="21"/>
        </w:rPr>
        <w:t>房作为公司办公场地，合同期限自</w:t>
      </w:r>
      <w:r>
        <w:rPr>
          <w:rFonts w:ascii="宋体" w:hAnsi="宋体" w:cs="宋体" w:eastAsia="宋体" w:hint="default"/>
          <w:spacing w:val="-51"/>
          <w:sz w:val="21"/>
          <w:szCs w:val="21"/>
        </w:rPr>
        <w:t> </w:t>
      </w:r>
      <w:r>
        <w:rPr>
          <w:rFonts w:ascii="Calibri" w:hAnsi="Calibri" w:cs="Calibri" w:eastAsia="Calibri" w:hint="default"/>
          <w:sz w:val="21"/>
          <w:szCs w:val="21"/>
        </w:rPr>
        <w:t>2010</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6</w:t>
      </w:r>
      <w:r>
        <w:rPr>
          <w:rFonts w:ascii="Calibri" w:hAnsi="Calibri" w:cs="Calibri" w:eastAsia="Calibri"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Calibri" w:hAnsi="Calibri" w:cs="Calibri" w:eastAsia="Calibri" w:hint="default"/>
          <w:sz w:val="21"/>
          <w:szCs w:val="21"/>
        </w:rPr>
        <w:t>15</w:t>
      </w:r>
      <w:r>
        <w:rPr>
          <w:rFonts w:ascii="Calibri" w:hAnsi="Calibri" w:cs="Calibri" w:eastAsia="Calibri" w:hint="default"/>
          <w:spacing w:val="5"/>
          <w:sz w:val="21"/>
          <w:szCs w:val="21"/>
        </w:rPr>
        <w:t> </w:t>
      </w:r>
      <w:r>
        <w:rPr>
          <w:rFonts w:ascii="宋体" w:hAnsi="宋体" w:cs="宋体" w:eastAsia="宋体" w:hint="default"/>
          <w:sz w:val="21"/>
          <w:szCs w:val="21"/>
        </w:rPr>
        <w:t>日至</w:t>
      </w:r>
      <w:r>
        <w:rPr>
          <w:rFonts w:ascii="宋体" w:hAnsi="宋体" w:cs="宋体" w:eastAsia="宋体" w:hint="default"/>
          <w:spacing w:val="-51"/>
          <w:sz w:val="21"/>
          <w:szCs w:val="21"/>
        </w:rPr>
        <w:t> </w:t>
      </w:r>
      <w:r>
        <w:rPr>
          <w:rFonts w:ascii="Calibri" w:hAnsi="Calibri" w:cs="Calibri" w:eastAsia="Calibri" w:hint="default"/>
          <w:sz w:val="21"/>
          <w:szCs w:val="21"/>
        </w:rPr>
        <w:t>2011</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6</w:t>
      </w:r>
    </w:p>
    <w:p>
      <w:pPr>
        <w:spacing w:before="33"/>
        <w:ind w:left="146" w:right="640"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14</w:t>
      </w:r>
      <w:r>
        <w:rPr>
          <w:rFonts w:ascii="Calibri" w:hAnsi="Calibri" w:cs="Calibri" w:eastAsia="Calibri" w:hint="default"/>
          <w:spacing w:val="2"/>
          <w:sz w:val="21"/>
          <w:szCs w:val="21"/>
        </w:rPr>
        <w:t> </w:t>
      </w:r>
      <w:r>
        <w:rPr>
          <w:rFonts w:ascii="宋体" w:hAnsi="宋体" w:cs="宋体" w:eastAsia="宋体" w:hint="default"/>
          <w:sz w:val="21"/>
          <w:szCs w:val="21"/>
        </w:rPr>
        <w:t>日，租赁面积</w:t>
      </w:r>
      <w:r>
        <w:rPr>
          <w:rFonts w:ascii="宋体" w:hAnsi="宋体" w:cs="宋体" w:eastAsia="宋体" w:hint="default"/>
          <w:spacing w:val="-56"/>
          <w:sz w:val="21"/>
          <w:szCs w:val="21"/>
        </w:rPr>
        <w:t> </w:t>
      </w:r>
      <w:r>
        <w:rPr>
          <w:rFonts w:ascii="Calibri" w:hAnsi="Calibri" w:cs="Calibri" w:eastAsia="Calibri" w:hint="default"/>
          <w:sz w:val="21"/>
          <w:szCs w:val="21"/>
        </w:rPr>
        <w:t>138</w:t>
      </w:r>
      <w:r>
        <w:rPr>
          <w:rFonts w:ascii="Calibri" w:hAnsi="Calibri" w:cs="Calibri" w:eastAsia="Calibri" w:hint="default"/>
          <w:spacing w:val="3"/>
          <w:sz w:val="21"/>
          <w:szCs w:val="21"/>
        </w:rPr>
        <w:t> </w:t>
      </w:r>
      <w:r>
        <w:rPr>
          <w:rFonts w:ascii="宋体" w:hAnsi="宋体" w:cs="宋体" w:eastAsia="宋体" w:hint="default"/>
          <w:sz w:val="21"/>
          <w:szCs w:val="21"/>
        </w:rPr>
        <w:t>平方米，月租金</w:t>
      </w:r>
      <w:r>
        <w:rPr>
          <w:rFonts w:ascii="宋体" w:hAnsi="宋体" w:cs="宋体" w:eastAsia="宋体" w:hint="default"/>
          <w:spacing w:val="-56"/>
          <w:sz w:val="21"/>
          <w:szCs w:val="21"/>
        </w:rPr>
        <w:t> </w:t>
      </w:r>
      <w:r>
        <w:rPr>
          <w:rFonts w:ascii="Calibri" w:hAnsi="Calibri" w:cs="Calibri" w:eastAsia="Calibri" w:hint="default"/>
          <w:sz w:val="21"/>
          <w:szCs w:val="21"/>
        </w:rPr>
        <w:t>8,970</w:t>
      </w:r>
      <w:r>
        <w:rPr>
          <w:rFonts w:ascii="Calibri" w:hAnsi="Calibri" w:cs="Calibri" w:eastAsia="Calibri" w:hint="default"/>
          <w:spacing w:val="5"/>
          <w:sz w:val="21"/>
          <w:szCs w:val="21"/>
        </w:rPr>
        <w:t> </w:t>
      </w:r>
      <w:r>
        <w:rPr>
          <w:rFonts w:ascii="宋体" w:hAnsi="宋体" w:cs="宋体" w:eastAsia="宋体" w:hint="default"/>
          <w:sz w:val="21"/>
          <w:szCs w:val="21"/>
        </w:rPr>
        <w:t>元，于每月</w:t>
      </w:r>
      <w:r>
        <w:rPr>
          <w:rFonts w:ascii="宋体" w:hAnsi="宋体" w:cs="宋体" w:eastAsia="宋体" w:hint="default"/>
          <w:spacing w:val="-54"/>
          <w:sz w:val="21"/>
          <w:szCs w:val="21"/>
        </w:rPr>
        <w:t> </w:t>
      </w:r>
      <w:r>
        <w:rPr>
          <w:rFonts w:ascii="Calibri" w:hAnsi="Calibri" w:cs="Calibri" w:eastAsia="Calibri" w:hint="default"/>
          <w:sz w:val="21"/>
          <w:szCs w:val="21"/>
        </w:rPr>
        <w:t>5</w:t>
      </w:r>
      <w:r>
        <w:rPr>
          <w:rFonts w:ascii="Calibri" w:hAnsi="Calibri" w:cs="Calibri" w:eastAsia="Calibri" w:hint="default"/>
          <w:spacing w:val="2"/>
          <w:sz w:val="21"/>
          <w:szCs w:val="21"/>
        </w:rPr>
        <w:t> </w:t>
      </w:r>
      <w:r>
        <w:rPr>
          <w:rFonts w:ascii="宋体" w:hAnsi="宋体" w:cs="宋体" w:eastAsia="宋体" w:hint="default"/>
          <w:sz w:val="21"/>
          <w:szCs w:val="21"/>
        </w:rPr>
        <w:t>日前交付租金。</w:t>
      </w:r>
    </w:p>
    <w:p>
      <w:pPr>
        <w:spacing w:before="197"/>
        <w:ind w:left="566" w:right="640" w:firstLine="0"/>
        <w:jc w:val="left"/>
        <w:rPr>
          <w:rFonts w:ascii="Calibri" w:hAnsi="Calibri" w:cs="Calibri" w:eastAsia="Calibri" w:hint="default"/>
          <w:sz w:val="21"/>
          <w:szCs w:val="21"/>
        </w:rPr>
      </w:pPr>
      <w:r>
        <w:rPr>
          <w:rFonts w:ascii="宋体" w:hAnsi="宋体" w:cs="宋体" w:eastAsia="宋体" w:hint="default"/>
          <w:spacing w:val="-4"/>
          <w:sz w:val="21"/>
          <w:szCs w:val="21"/>
        </w:rPr>
        <w:t>（</w:t>
      </w:r>
      <w:r>
        <w:rPr>
          <w:rFonts w:ascii="Calibri" w:hAnsi="Calibri" w:cs="Calibri" w:eastAsia="Calibri" w:hint="default"/>
          <w:spacing w:val="-4"/>
          <w:sz w:val="21"/>
          <w:szCs w:val="21"/>
        </w:rPr>
        <w:t>4</w:t>
      </w:r>
      <w:r>
        <w:rPr>
          <w:rFonts w:ascii="宋体" w:hAnsi="宋体" w:cs="宋体" w:eastAsia="宋体" w:hint="default"/>
          <w:spacing w:val="-4"/>
          <w:sz w:val="21"/>
          <w:szCs w:val="21"/>
        </w:rPr>
        <w:t>）本公司与深圳市塘头股份合作公司签订场地使用协议书：租用该公司座落于塘头第三工业区</w:t>
      </w:r>
      <w:r>
        <w:rPr>
          <w:rFonts w:ascii="宋体" w:hAnsi="宋体" w:cs="宋体" w:eastAsia="宋体" w:hint="default"/>
          <w:spacing w:val="39"/>
          <w:sz w:val="21"/>
          <w:szCs w:val="21"/>
        </w:rPr>
        <w:t> </w:t>
      </w:r>
      <w:r>
        <w:rPr>
          <w:rFonts w:ascii="Calibri" w:hAnsi="Calibri" w:cs="Calibri" w:eastAsia="Calibri" w:hint="default"/>
          <w:sz w:val="21"/>
          <w:szCs w:val="21"/>
        </w:rPr>
        <w:t>A</w:t>
      </w:r>
    </w:p>
    <w:p>
      <w:pPr>
        <w:spacing w:before="197"/>
        <w:ind w:left="146" w:right="640" w:firstLine="0"/>
        <w:jc w:val="left"/>
        <w:rPr>
          <w:rFonts w:ascii="宋体" w:hAnsi="宋体" w:cs="宋体" w:eastAsia="宋体" w:hint="default"/>
          <w:sz w:val="21"/>
          <w:szCs w:val="21"/>
        </w:rPr>
      </w:pPr>
      <w:r>
        <w:rPr>
          <w:rFonts w:ascii="宋体" w:hAnsi="宋体" w:cs="宋体" w:eastAsia="宋体" w:hint="default"/>
          <w:sz w:val="21"/>
          <w:szCs w:val="21"/>
        </w:rPr>
        <w:t>幢公寓</w:t>
      </w:r>
      <w:r>
        <w:rPr>
          <w:rFonts w:ascii="宋体" w:hAnsi="宋体" w:cs="宋体" w:eastAsia="宋体" w:hint="default"/>
          <w:spacing w:val="-46"/>
          <w:sz w:val="21"/>
          <w:szCs w:val="21"/>
        </w:rPr>
        <w:t> </w:t>
      </w:r>
      <w:r>
        <w:rPr>
          <w:rFonts w:ascii="Calibri" w:hAnsi="Calibri" w:cs="Calibri" w:eastAsia="Calibri" w:hint="default"/>
          <w:sz w:val="21"/>
          <w:szCs w:val="21"/>
        </w:rPr>
        <w:t>24</w:t>
      </w:r>
      <w:r>
        <w:rPr>
          <w:rFonts w:ascii="Calibri" w:hAnsi="Calibri" w:cs="Calibri" w:eastAsia="Calibri" w:hint="default"/>
          <w:spacing w:val="11"/>
          <w:sz w:val="21"/>
          <w:szCs w:val="21"/>
        </w:rPr>
        <w:t> </w:t>
      </w:r>
      <w:r>
        <w:rPr>
          <w:rFonts w:ascii="宋体" w:hAnsi="宋体" w:cs="宋体" w:eastAsia="宋体" w:hint="default"/>
          <w:sz w:val="21"/>
          <w:szCs w:val="21"/>
        </w:rPr>
        <w:t>套、塘头第三工业区</w:t>
      </w:r>
      <w:r>
        <w:rPr>
          <w:rFonts w:ascii="宋体" w:hAnsi="宋体" w:cs="宋体" w:eastAsia="宋体" w:hint="default"/>
          <w:spacing w:val="-48"/>
          <w:sz w:val="21"/>
          <w:szCs w:val="21"/>
        </w:rPr>
        <w:t> </w:t>
      </w:r>
      <w:r>
        <w:rPr>
          <w:rFonts w:ascii="Calibri" w:hAnsi="Calibri" w:cs="Calibri" w:eastAsia="Calibri" w:hint="default"/>
          <w:sz w:val="21"/>
          <w:szCs w:val="21"/>
        </w:rPr>
        <w:t>C</w:t>
      </w:r>
      <w:r>
        <w:rPr>
          <w:rFonts w:ascii="Calibri" w:hAnsi="Calibri" w:cs="Calibri" w:eastAsia="Calibri" w:hint="default"/>
          <w:spacing w:val="12"/>
          <w:sz w:val="21"/>
          <w:szCs w:val="21"/>
        </w:rPr>
        <w:t> </w:t>
      </w:r>
      <w:r>
        <w:rPr>
          <w:rFonts w:ascii="宋体" w:hAnsi="宋体" w:cs="宋体" w:eastAsia="宋体" w:hint="default"/>
          <w:sz w:val="21"/>
          <w:szCs w:val="21"/>
        </w:rPr>
        <w:t>幢工人宿舍二楼</w:t>
      </w:r>
      <w:r>
        <w:rPr>
          <w:rFonts w:ascii="宋体" w:hAnsi="宋体" w:cs="宋体" w:eastAsia="宋体" w:hint="default"/>
          <w:spacing w:val="-48"/>
          <w:sz w:val="21"/>
          <w:szCs w:val="21"/>
        </w:rPr>
        <w:t> </w:t>
      </w:r>
      <w:r>
        <w:rPr>
          <w:rFonts w:ascii="Calibri" w:hAnsi="Calibri" w:cs="Calibri" w:eastAsia="Calibri" w:hint="default"/>
          <w:sz w:val="21"/>
          <w:szCs w:val="21"/>
        </w:rPr>
        <w:t>8</w:t>
      </w:r>
      <w:r>
        <w:rPr>
          <w:rFonts w:ascii="Calibri" w:hAnsi="Calibri" w:cs="Calibri" w:eastAsia="Calibri" w:hint="default"/>
          <w:spacing w:val="11"/>
          <w:sz w:val="21"/>
          <w:szCs w:val="21"/>
        </w:rPr>
        <w:t> </w:t>
      </w:r>
      <w:r>
        <w:rPr>
          <w:rFonts w:ascii="宋体" w:hAnsi="宋体" w:cs="宋体" w:eastAsia="宋体" w:hint="default"/>
          <w:sz w:val="21"/>
          <w:szCs w:val="21"/>
        </w:rPr>
        <w:t>间作为宿舍作用，合同期限自</w:t>
      </w:r>
      <w:r>
        <w:rPr>
          <w:rFonts w:ascii="宋体" w:hAnsi="宋体" w:cs="宋体" w:eastAsia="宋体" w:hint="default"/>
          <w:spacing w:val="-47"/>
          <w:sz w:val="21"/>
          <w:szCs w:val="21"/>
        </w:rPr>
        <w:t> </w:t>
      </w:r>
      <w:r>
        <w:rPr>
          <w:rFonts w:ascii="Calibri" w:hAnsi="Calibri" w:cs="Calibri" w:eastAsia="Calibri" w:hint="default"/>
          <w:sz w:val="21"/>
          <w:szCs w:val="21"/>
        </w:rPr>
        <w:t>2008</w:t>
      </w:r>
      <w:r>
        <w:rPr>
          <w:rFonts w:ascii="Calibri" w:hAnsi="Calibri" w:cs="Calibri" w:eastAsia="Calibri"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Calibri" w:hAnsi="Calibri" w:cs="Calibri" w:eastAsia="Calibri" w:hint="default"/>
          <w:sz w:val="21"/>
          <w:szCs w:val="21"/>
        </w:rPr>
        <w:t>9</w:t>
      </w:r>
      <w:r>
        <w:rPr>
          <w:rFonts w:ascii="Calibri" w:hAnsi="Calibri" w:cs="Calibri" w:eastAsia="Calibri"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Calibri" w:hAnsi="Calibri" w:cs="Calibri" w:eastAsia="Calibri" w:hint="default"/>
          <w:sz w:val="21"/>
          <w:szCs w:val="21"/>
        </w:rPr>
        <w:t>01</w:t>
      </w:r>
      <w:r>
        <w:rPr>
          <w:rFonts w:ascii="Calibri" w:hAnsi="Calibri" w:cs="Calibri" w:eastAsia="Calibri" w:hint="default"/>
          <w:spacing w:val="13"/>
          <w:sz w:val="21"/>
          <w:szCs w:val="21"/>
        </w:rPr>
        <w:t> </w:t>
      </w:r>
      <w:r>
        <w:rPr>
          <w:rFonts w:ascii="宋体" w:hAnsi="宋体" w:cs="宋体" w:eastAsia="宋体" w:hint="default"/>
          <w:spacing w:val="-3"/>
          <w:sz w:val="21"/>
          <w:szCs w:val="21"/>
        </w:rPr>
        <w:t>日至</w:t>
      </w:r>
      <w:r>
        <w:rPr>
          <w:rFonts w:ascii="宋体" w:hAnsi="宋体" w:cs="宋体" w:eastAsia="宋体" w:hint="default"/>
          <w:sz w:val="21"/>
          <w:szCs w:val="21"/>
        </w:rPr>
      </w:r>
    </w:p>
    <w:p>
      <w:pPr>
        <w:spacing w:line="240" w:lineRule="auto" w:before="4"/>
        <w:rPr>
          <w:rFonts w:ascii="宋体" w:hAnsi="宋体" w:cs="宋体" w:eastAsia="宋体" w:hint="default"/>
          <w:sz w:val="15"/>
          <w:szCs w:val="15"/>
        </w:rPr>
      </w:pPr>
    </w:p>
    <w:p>
      <w:pPr>
        <w:spacing w:before="0"/>
        <w:ind w:left="146" w:right="640" w:firstLine="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8</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30</w:t>
      </w:r>
      <w:r>
        <w:rPr>
          <w:rFonts w:ascii="Calibri" w:hAnsi="Calibri" w:cs="Calibri" w:eastAsia="Calibri" w:hint="default"/>
          <w:spacing w:val="3"/>
          <w:sz w:val="21"/>
          <w:szCs w:val="21"/>
        </w:rPr>
        <w:t> </w:t>
      </w:r>
      <w:r>
        <w:rPr>
          <w:rFonts w:ascii="宋体" w:hAnsi="宋体" w:cs="宋体" w:eastAsia="宋体" w:hint="default"/>
          <w:sz w:val="21"/>
          <w:szCs w:val="21"/>
        </w:rPr>
        <w:t>日，共计</w:t>
      </w:r>
      <w:r>
        <w:rPr>
          <w:rFonts w:ascii="宋体" w:hAnsi="宋体" w:cs="宋体" w:eastAsia="宋体" w:hint="default"/>
          <w:spacing w:val="-55"/>
          <w:sz w:val="21"/>
          <w:szCs w:val="21"/>
        </w:rPr>
        <w:t> </w:t>
      </w:r>
      <w:r>
        <w:rPr>
          <w:rFonts w:ascii="Calibri" w:hAnsi="Calibri" w:cs="Calibri" w:eastAsia="Calibri" w:hint="default"/>
          <w:sz w:val="21"/>
          <w:szCs w:val="21"/>
        </w:rPr>
        <w:t>32</w:t>
      </w:r>
      <w:r>
        <w:rPr>
          <w:rFonts w:ascii="Calibri" w:hAnsi="Calibri" w:cs="Calibri" w:eastAsia="Calibri" w:hint="default"/>
          <w:spacing w:val="6"/>
          <w:sz w:val="21"/>
          <w:szCs w:val="21"/>
        </w:rPr>
        <w:t> </w:t>
      </w:r>
      <w:r>
        <w:rPr>
          <w:rFonts w:ascii="宋体" w:hAnsi="宋体" w:cs="宋体" w:eastAsia="宋体" w:hint="default"/>
          <w:sz w:val="21"/>
          <w:szCs w:val="21"/>
        </w:rPr>
        <w:t>套，月租金合计</w:t>
      </w:r>
      <w:r>
        <w:rPr>
          <w:rFonts w:ascii="宋体" w:hAnsi="宋体" w:cs="宋体" w:eastAsia="宋体" w:hint="default"/>
          <w:spacing w:val="-55"/>
          <w:sz w:val="21"/>
          <w:szCs w:val="21"/>
        </w:rPr>
        <w:t> </w:t>
      </w:r>
      <w:r>
        <w:rPr>
          <w:rFonts w:ascii="Calibri" w:hAnsi="Calibri" w:cs="Calibri" w:eastAsia="Calibri" w:hint="default"/>
          <w:sz w:val="21"/>
          <w:szCs w:val="21"/>
        </w:rPr>
        <w:t>23,400</w:t>
      </w:r>
      <w:r>
        <w:rPr>
          <w:rFonts w:ascii="Calibri" w:hAnsi="Calibri" w:cs="Calibri" w:eastAsia="Calibri" w:hint="default"/>
          <w:spacing w:val="4"/>
          <w:sz w:val="21"/>
          <w:szCs w:val="21"/>
        </w:rPr>
        <w:t> </w:t>
      </w:r>
      <w:r>
        <w:rPr>
          <w:rFonts w:ascii="宋体" w:hAnsi="宋体" w:cs="宋体" w:eastAsia="宋体" w:hint="default"/>
          <w:sz w:val="21"/>
          <w:szCs w:val="21"/>
        </w:rPr>
        <w:t>元，于每月</w:t>
      </w:r>
      <w:r>
        <w:rPr>
          <w:rFonts w:ascii="宋体" w:hAnsi="宋体" w:cs="宋体" w:eastAsia="宋体" w:hint="default"/>
          <w:spacing w:val="-52"/>
          <w:sz w:val="21"/>
          <w:szCs w:val="21"/>
        </w:rPr>
        <w:t> </w:t>
      </w:r>
      <w:r>
        <w:rPr>
          <w:rFonts w:ascii="Calibri" w:hAnsi="Calibri" w:cs="Calibri" w:eastAsia="Calibri" w:hint="default"/>
          <w:sz w:val="21"/>
          <w:szCs w:val="21"/>
        </w:rPr>
        <w:t>10</w:t>
      </w:r>
      <w:r>
        <w:rPr>
          <w:rFonts w:ascii="Calibri" w:hAnsi="Calibri" w:cs="Calibri" w:eastAsia="Calibri" w:hint="default"/>
          <w:spacing w:val="3"/>
          <w:sz w:val="21"/>
          <w:szCs w:val="21"/>
        </w:rPr>
        <w:t> </w:t>
      </w:r>
      <w:r>
        <w:rPr>
          <w:rFonts w:ascii="宋体" w:hAnsi="宋体" w:cs="宋体" w:eastAsia="宋体" w:hint="default"/>
          <w:sz w:val="21"/>
          <w:szCs w:val="21"/>
        </w:rPr>
        <w:t>日前交付租金。</w:t>
      </w:r>
    </w:p>
    <w:p>
      <w:pPr>
        <w:spacing w:before="197"/>
        <w:ind w:left="566" w:right="640" w:firstLine="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月续签《租房合同书》，租用</w:t>
      </w:r>
      <w:r>
        <w:rPr>
          <w:rFonts w:ascii="宋体" w:hAnsi="宋体" w:cs="宋体" w:eastAsia="宋体" w:hint="default"/>
          <w:spacing w:val="-53"/>
          <w:sz w:val="21"/>
          <w:szCs w:val="21"/>
        </w:rPr>
        <w:t> </w:t>
      </w:r>
      <w:r>
        <w:rPr>
          <w:rFonts w:ascii="Calibri" w:hAnsi="Calibri" w:cs="Calibri" w:eastAsia="Calibri" w:hint="default"/>
          <w:sz w:val="21"/>
          <w:szCs w:val="21"/>
        </w:rPr>
        <w:t>A</w:t>
      </w:r>
      <w:r>
        <w:rPr>
          <w:rFonts w:ascii="Calibri" w:hAnsi="Calibri" w:cs="Calibri" w:eastAsia="Calibri" w:hint="default"/>
          <w:spacing w:val="3"/>
          <w:sz w:val="21"/>
          <w:szCs w:val="21"/>
        </w:rPr>
        <w:t> </w:t>
      </w:r>
      <w:r>
        <w:rPr>
          <w:rFonts w:ascii="宋体" w:hAnsi="宋体" w:cs="宋体" w:eastAsia="宋体" w:hint="default"/>
          <w:sz w:val="21"/>
          <w:szCs w:val="21"/>
        </w:rPr>
        <w:t>幢公寓</w:t>
      </w:r>
      <w:r>
        <w:rPr>
          <w:rFonts w:ascii="宋体" w:hAnsi="宋体" w:cs="宋体" w:eastAsia="宋体" w:hint="default"/>
          <w:spacing w:val="-55"/>
          <w:sz w:val="21"/>
          <w:szCs w:val="21"/>
        </w:rPr>
        <w:t> </w:t>
      </w:r>
      <w:r>
        <w:rPr>
          <w:rFonts w:ascii="Calibri" w:hAnsi="Calibri" w:cs="Calibri" w:eastAsia="Calibri" w:hint="default"/>
          <w:sz w:val="21"/>
          <w:szCs w:val="21"/>
        </w:rPr>
        <w:t>24</w:t>
      </w:r>
      <w:r>
        <w:rPr>
          <w:rFonts w:ascii="Calibri" w:hAnsi="Calibri" w:cs="Calibri" w:eastAsia="Calibri" w:hint="default"/>
          <w:spacing w:val="3"/>
          <w:sz w:val="21"/>
          <w:szCs w:val="21"/>
        </w:rPr>
        <w:t> </w:t>
      </w:r>
      <w:r>
        <w:rPr>
          <w:rFonts w:ascii="宋体" w:hAnsi="宋体" w:cs="宋体" w:eastAsia="宋体" w:hint="default"/>
          <w:sz w:val="21"/>
          <w:szCs w:val="21"/>
        </w:rPr>
        <w:t>套，租用期限</w:t>
      </w:r>
      <w:r>
        <w:rPr>
          <w:rFonts w:ascii="宋体" w:hAnsi="宋体" w:cs="宋体" w:eastAsia="宋体" w:hint="default"/>
          <w:spacing w:val="-53"/>
          <w:sz w:val="21"/>
          <w:szCs w:val="21"/>
        </w:rPr>
        <w:t> </w:t>
      </w:r>
      <w:r>
        <w:rPr>
          <w:rFonts w:ascii="Calibri" w:hAnsi="Calibri" w:cs="Calibri" w:eastAsia="Calibri" w:hint="default"/>
          <w:sz w:val="21"/>
          <w:szCs w:val="21"/>
        </w:rPr>
        <w:t>2011</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9</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Calibri" w:hAnsi="Calibri" w:cs="Calibri" w:eastAsia="Calibri" w:hint="default"/>
          <w:sz w:val="21"/>
          <w:szCs w:val="21"/>
        </w:rPr>
        <w:t>2013</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8</w:t>
      </w:r>
      <w:r>
        <w:rPr>
          <w:rFonts w:ascii="Calibri" w:hAnsi="Calibri" w:cs="Calibri" w:eastAsia="Calibri" w:hint="default"/>
          <w:spacing w:val="3"/>
          <w:sz w:val="21"/>
          <w:szCs w:val="21"/>
        </w:rPr>
        <w:t> </w:t>
      </w:r>
      <w:r>
        <w:rPr>
          <w:rFonts w:ascii="宋体" w:hAnsi="宋体" w:cs="宋体" w:eastAsia="宋体" w:hint="default"/>
          <w:sz w:val="21"/>
          <w:szCs w:val="21"/>
        </w:rPr>
        <w:t>月</w:t>
      </w:r>
    </w:p>
    <w:p>
      <w:pPr>
        <w:spacing w:before="198"/>
        <w:ind w:left="146" w:right="640" w:firstLine="0"/>
        <w:jc w:val="left"/>
        <w:rPr>
          <w:rFonts w:ascii="宋体" w:hAnsi="宋体" w:cs="宋体" w:eastAsia="宋体" w:hint="default"/>
          <w:sz w:val="21"/>
          <w:szCs w:val="21"/>
        </w:rPr>
      </w:pPr>
      <w:r>
        <w:rPr>
          <w:rFonts w:ascii="Calibri" w:hAnsi="Calibri" w:cs="Calibri" w:eastAsia="Calibri" w:hint="default"/>
          <w:sz w:val="21"/>
          <w:szCs w:val="21"/>
        </w:rPr>
        <w:t>30</w:t>
      </w:r>
      <w:r>
        <w:rPr>
          <w:rFonts w:ascii="Calibri" w:hAnsi="Calibri" w:cs="Calibri" w:eastAsia="Calibri" w:hint="default"/>
          <w:spacing w:val="2"/>
          <w:sz w:val="21"/>
          <w:szCs w:val="21"/>
        </w:rPr>
        <w:t> </w:t>
      </w:r>
      <w:r>
        <w:rPr>
          <w:rFonts w:ascii="宋体" w:hAnsi="宋体" w:cs="宋体" w:eastAsia="宋体" w:hint="default"/>
          <w:sz w:val="21"/>
          <w:szCs w:val="21"/>
        </w:rPr>
        <w:t>日，月租金</w:t>
      </w:r>
      <w:r>
        <w:rPr>
          <w:rFonts w:ascii="宋体" w:hAnsi="宋体" w:cs="宋体" w:eastAsia="宋体" w:hint="default"/>
          <w:spacing w:val="-56"/>
          <w:sz w:val="21"/>
          <w:szCs w:val="21"/>
        </w:rPr>
        <w:t> </w:t>
      </w:r>
      <w:r>
        <w:rPr>
          <w:rFonts w:ascii="Calibri" w:hAnsi="Calibri" w:cs="Calibri" w:eastAsia="Calibri" w:hint="default"/>
          <w:sz w:val="21"/>
          <w:szCs w:val="21"/>
        </w:rPr>
        <w:t>18,600</w:t>
      </w:r>
      <w:r>
        <w:rPr>
          <w:rFonts w:ascii="Calibri" w:hAnsi="Calibri" w:cs="Calibri" w:eastAsia="Calibri" w:hint="default"/>
          <w:spacing w:val="5"/>
          <w:sz w:val="21"/>
          <w:szCs w:val="21"/>
        </w:rPr>
        <w:t> </w:t>
      </w:r>
      <w:r>
        <w:rPr>
          <w:rFonts w:ascii="宋体" w:hAnsi="宋体" w:cs="宋体" w:eastAsia="宋体" w:hint="default"/>
          <w:sz w:val="21"/>
          <w:szCs w:val="21"/>
        </w:rPr>
        <w:t>元，于每月</w:t>
      </w:r>
      <w:r>
        <w:rPr>
          <w:rFonts w:ascii="宋体" w:hAnsi="宋体" w:cs="宋体" w:eastAsia="宋体" w:hint="default"/>
          <w:spacing w:val="-53"/>
          <w:sz w:val="21"/>
          <w:szCs w:val="21"/>
        </w:rPr>
        <w:t> </w:t>
      </w:r>
      <w:r>
        <w:rPr>
          <w:rFonts w:ascii="Calibri" w:hAnsi="Calibri" w:cs="Calibri" w:eastAsia="Calibri" w:hint="default"/>
          <w:sz w:val="21"/>
          <w:szCs w:val="21"/>
        </w:rPr>
        <w:t>10</w:t>
      </w:r>
      <w:r>
        <w:rPr>
          <w:rFonts w:ascii="Calibri" w:hAnsi="Calibri" w:cs="Calibri" w:eastAsia="Calibri" w:hint="default"/>
          <w:spacing w:val="2"/>
          <w:sz w:val="21"/>
          <w:szCs w:val="21"/>
        </w:rPr>
        <w:t> </w:t>
      </w:r>
      <w:r>
        <w:rPr>
          <w:rFonts w:ascii="宋体" w:hAnsi="宋体" w:cs="宋体" w:eastAsia="宋体" w:hint="default"/>
          <w:sz w:val="21"/>
          <w:szCs w:val="21"/>
        </w:rPr>
        <w:t>日前交付租金。</w:t>
      </w:r>
    </w:p>
    <w:p>
      <w:pPr>
        <w:spacing w:line="240" w:lineRule="auto" w:before="4"/>
        <w:rPr>
          <w:rFonts w:ascii="宋体" w:hAnsi="宋体" w:cs="宋体" w:eastAsia="宋体" w:hint="default"/>
          <w:sz w:val="15"/>
          <w:szCs w:val="15"/>
        </w:rPr>
      </w:pPr>
    </w:p>
    <w:p>
      <w:pPr>
        <w:spacing w:before="0"/>
        <w:ind w:left="566" w:right="640"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Calibri" w:hAnsi="Calibri" w:cs="Calibri" w:eastAsia="Calibri" w:hint="default"/>
          <w:spacing w:val="-3"/>
          <w:sz w:val="21"/>
          <w:szCs w:val="21"/>
        </w:rPr>
        <w:t>5</w:t>
      </w:r>
      <w:r>
        <w:rPr>
          <w:rFonts w:ascii="宋体" w:hAnsi="宋体" w:cs="宋体" w:eastAsia="宋体" w:hint="default"/>
          <w:spacing w:val="-3"/>
          <w:sz w:val="21"/>
          <w:szCs w:val="21"/>
        </w:rPr>
        <w:t>）</w:t>
      </w:r>
      <w:r>
        <w:rPr>
          <w:rFonts w:ascii="Calibri" w:hAnsi="Calibri" w:cs="Calibri" w:eastAsia="Calibri" w:hint="default"/>
          <w:spacing w:val="-3"/>
          <w:sz w:val="21"/>
          <w:szCs w:val="21"/>
        </w:rPr>
        <w:t>2011</w:t>
      </w:r>
      <w:r>
        <w:rPr>
          <w:rFonts w:ascii="Calibri" w:hAnsi="Calibri" w:cs="Calibri" w:eastAsia="Calibri"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Calibri" w:hAnsi="Calibri" w:cs="Calibri" w:eastAsia="Calibri" w:hint="default"/>
          <w:sz w:val="21"/>
          <w:szCs w:val="21"/>
        </w:rPr>
        <w:t>7</w:t>
      </w:r>
      <w:r>
        <w:rPr>
          <w:rFonts w:ascii="Calibri" w:hAnsi="Calibri" w:cs="Calibri" w:eastAsia="Calibri"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Calibri" w:hAnsi="Calibri" w:cs="Calibri" w:eastAsia="Calibri" w:hint="default"/>
          <w:sz w:val="21"/>
          <w:szCs w:val="21"/>
        </w:rPr>
        <w:t>25</w:t>
      </w:r>
      <w:r>
        <w:rPr>
          <w:rFonts w:ascii="Calibri" w:hAnsi="Calibri" w:cs="Calibri" w:eastAsia="Calibri" w:hint="default"/>
          <w:spacing w:val="12"/>
          <w:sz w:val="21"/>
          <w:szCs w:val="21"/>
        </w:rPr>
        <w:t> </w:t>
      </w:r>
      <w:r>
        <w:rPr>
          <w:rFonts w:ascii="宋体" w:hAnsi="宋体" w:cs="宋体" w:eastAsia="宋体" w:hint="default"/>
          <w:spacing w:val="-3"/>
          <w:sz w:val="21"/>
          <w:szCs w:val="21"/>
        </w:rPr>
        <w:t>日，本公司与深圳市塘头股份合作公司签订《厂房租赁合同》：租用该公司座</w:t>
      </w:r>
    </w:p>
    <w:p>
      <w:pPr>
        <w:spacing w:before="197"/>
        <w:ind w:left="146" w:right="640" w:firstLine="0"/>
        <w:jc w:val="left"/>
        <w:rPr>
          <w:rFonts w:ascii="Calibri" w:hAnsi="Calibri" w:cs="Calibri" w:eastAsia="Calibri" w:hint="default"/>
          <w:sz w:val="21"/>
          <w:szCs w:val="21"/>
        </w:rPr>
      </w:pPr>
      <w:r>
        <w:rPr>
          <w:rFonts w:ascii="宋体" w:hAnsi="宋体" w:cs="宋体" w:eastAsia="宋体" w:hint="default"/>
          <w:sz w:val="21"/>
          <w:szCs w:val="21"/>
        </w:rPr>
        <w:t>落于塘头第三工业区第</w:t>
      </w:r>
      <w:r>
        <w:rPr>
          <w:rFonts w:ascii="宋体" w:hAnsi="宋体" w:cs="宋体" w:eastAsia="宋体" w:hint="default"/>
          <w:spacing w:val="-49"/>
          <w:sz w:val="21"/>
          <w:szCs w:val="21"/>
        </w:rPr>
        <w:t> </w:t>
      </w:r>
      <w:r>
        <w:rPr>
          <w:rFonts w:ascii="Calibri" w:hAnsi="Calibri" w:cs="Calibri" w:eastAsia="Calibri" w:hint="default"/>
          <w:sz w:val="21"/>
          <w:szCs w:val="21"/>
        </w:rPr>
        <w:t>1</w:t>
      </w:r>
      <w:r>
        <w:rPr>
          <w:rFonts w:ascii="Calibri" w:hAnsi="Calibri" w:cs="Calibri" w:eastAsia="Calibri" w:hint="default"/>
          <w:spacing w:val="10"/>
          <w:sz w:val="21"/>
          <w:szCs w:val="21"/>
        </w:rPr>
        <w:t> </w:t>
      </w:r>
      <w:r>
        <w:rPr>
          <w:rFonts w:ascii="宋体" w:hAnsi="宋体" w:cs="宋体" w:eastAsia="宋体" w:hint="default"/>
          <w:sz w:val="21"/>
          <w:szCs w:val="21"/>
        </w:rPr>
        <w:t>栋的</w:t>
      </w:r>
      <w:r>
        <w:rPr>
          <w:rFonts w:ascii="宋体" w:hAnsi="宋体" w:cs="宋体" w:eastAsia="宋体" w:hint="default"/>
          <w:spacing w:val="-48"/>
          <w:sz w:val="21"/>
          <w:szCs w:val="21"/>
        </w:rPr>
        <w:t> </w:t>
      </w:r>
      <w:r>
        <w:rPr>
          <w:rFonts w:ascii="Calibri" w:hAnsi="Calibri" w:cs="Calibri" w:eastAsia="Calibri" w:hint="default"/>
          <w:sz w:val="21"/>
          <w:szCs w:val="21"/>
        </w:rPr>
        <w:t>4-5</w:t>
      </w:r>
      <w:r>
        <w:rPr>
          <w:rFonts w:ascii="Calibri" w:hAnsi="Calibri" w:cs="Calibri" w:eastAsia="Calibri" w:hint="default"/>
          <w:spacing w:val="10"/>
          <w:sz w:val="21"/>
          <w:szCs w:val="21"/>
        </w:rPr>
        <w:t> </w:t>
      </w:r>
      <w:r>
        <w:rPr>
          <w:rFonts w:ascii="宋体" w:hAnsi="宋体" w:cs="宋体" w:eastAsia="宋体" w:hint="default"/>
          <w:sz w:val="21"/>
          <w:szCs w:val="21"/>
        </w:rPr>
        <w:t>层厂房，面积</w:t>
      </w:r>
      <w:r>
        <w:rPr>
          <w:rFonts w:ascii="宋体" w:hAnsi="宋体" w:cs="宋体" w:eastAsia="宋体" w:hint="default"/>
          <w:spacing w:val="-49"/>
          <w:sz w:val="21"/>
          <w:szCs w:val="21"/>
        </w:rPr>
        <w:t> </w:t>
      </w:r>
      <w:r>
        <w:rPr>
          <w:rFonts w:ascii="Calibri" w:hAnsi="Calibri" w:cs="Calibri" w:eastAsia="Calibri" w:hint="default"/>
          <w:sz w:val="21"/>
          <w:szCs w:val="21"/>
        </w:rPr>
        <w:t>4952</w:t>
      </w:r>
      <w:r>
        <w:rPr>
          <w:rFonts w:ascii="Calibri" w:hAnsi="Calibri" w:cs="Calibri" w:eastAsia="Calibri" w:hint="default"/>
          <w:spacing w:val="13"/>
          <w:sz w:val="21"/>
          <w:szCs w:val="21"/>
        </w:rPr>
        <w:t> </w:t>
      </w:r>
      <w:r>
        <w:rPr>
          <w:rFonts w:ascii="宋体" w:hAnsi="宋体" w:cs="宋体" w:eastAsia="宋体" w:hint="default"/>
          <w:sz w:val="21"/>
          <w:szCs w:val="21"/>
        </w:rPr>
        <w:t>平方米，二层面积相同。租赁期从</w:t>
      </w:r>
      <w:r>
        <w:rPr>
          <w:rFonts w:ascii="宋体" w:hAnsi="宋体" w:cs="宋体" w:eastAsia="宋体" w:hint="default"/>
          <w:spacing w:val="-46"/>
          <w:sz w:val="21"/>
          <w:szCs w:val="21"/>
        </w:rPr>
        <w:t> </w:t>
      </w:r>
      <w:r>
        <w:rPr>
          <w:rFonts w:ascii="Calibri" w:hAnsi="Calibri" w:cs="Calibri" w:eastAsia="Calibri" w:hint="default"/>
          <w:sz w:val="21"/>
          <w:szCs w:val="21"/>
        </w:rPr>
        <w:t>2011</w:t>
      </w:r>
      <w:r>
        <w:rPr>
          <w:rFonts w:ascii="Calibri" w:hAnsi="Calibri" w:cs="Calibri" w:eastAsia="Calibri"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Calibri" w:hAnsi="Calibri" w:cs="Calibri" w:eastAsia="Calibri" w:hint="default"/>
          <w:sz w:val="21"/>
          <w:szCs w:val="21"/>
        </w:rPr>
        <w:t>8</w:t>
      </w:r>
      <w:r>
        <w:rPr>
          <w:rFonts w:ascii="Calibri" w:hAnsi="Calibri" w:cs="Calibri" w:eastAsia="Calibri"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Calibri" w:hAnsi="Calibri" w:cs="Calibri" w:eastAsia="Calibri" w:hint="default"/>
          <w:sz w:val="21"/>
          <w:szCs w:val="21"/>
        </w:rPr>
        <w:t>1</w:t>
      </w:r>
    </w:p>
    <w:p>
      <w:pPr>
        <w:spacing w:before="197"/>
        <w:ind w:left="146" w:right="640" w:firstLine="0"/>
        <w:jc w:val="left"/>
        <w:rPr>
          <w:rFonts w:ascii="宋体" w:hAnsi="宋体" w:cs="宋体" w:eastAsia="宋体" w:hint="default"/>
          <w:sz w:val="21"/>
          <w:szCs w:val="21"/>
        </w:rPr>
      </w:pPr>
      <w:r>
        <w:rPr>
          <w:rFonts w:ascii="宋体" w:hAnsi="宋体" w:cs="宋体" w:eastAsia="宋体" w:hint="default"/>
          <w:sz w:val="21"/>
          <w:szCs w:val="21"/>
        </w:rPr>
        <w:t>日至</w:t>
      </w:r>
      <w:r>
        <w:rPr>
          <w:rFonts w:ascii="宋体" w:hAnsi="宋体" w:cs="宋体" w:eastAsia="宋体" w:hint="default"/>
          <w:spacing w:val="-56"/>
          <w:sz w:val="21"/>
          <w:szCs w:val="21"/>
        </w:rPr>
        <w:t> </w:t>
      </w:r>
      <w:r>
        <w:rPr>
          <w:rFonts w:ascii="Calibri" w:hAnsi="Calibri" w:cs="Calibri" w:eastAsia="Calibri" w:hint="default"/>
          <w:sz w:val="21"/>
          <w:szCs w:val="21"/>
        </w:rPr>
        <w:t>2013</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7</w:t>
      </w:r>
      <w:r>
        <w:rPr>
          <w:rFonts w:ascii="Calibri" w:hAnsi="Calibri" w:cs="Calibri" w:eastAsia="Calibri"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31</w:t>
      </w:r>
      <w:r>
        <w:rPr>
          <w:rFonts w:ascii="Calibri" w:hAnsi="Calibri" w:cs="Calibri" w:eastAsia="Calibri" w:hint="default"/>
          <w:spacing w:val="2"/>
          <w:sz w:val="21"/>
          <w:szCs w:val="21"/>
        </w:rPr>
        <w:t> </w:t>
      </w:r>
      <w:r>
        <w:rPr>
          <w:rFonts w:ascii="宋体" w:hAnsi="宋体" w:cs="宋体" w:eastAsia="宋体" w:hint="default"/>
          <w:sz w:val="21"/>
          <w:szCs w:val="21"/>
        </w:rPr>
        <w:t>日止，月租金</w:t>
      </w:r>
      <w:r>
        <w:rPr>
          <w:rFonts w:ascii="宋体" w:hAnsi="宋体" w:cs="宋体" w:eastAsia="宋体" w:hint="default"/>
          <w:spacing w:val="-56"/>
          <w:sz w:val="21"/>
          <w:szCs w:val="21"/>
        </w:rPr>
        <w:t> </w:t>
      </w:r>
      <w:r>
        <w:rPr>
          <w:rFonts w:ascii="Calibri" w:hAnsi="Calibri" w:cs="Calibri" w:eastAsia="Calibri" w:hint="default"/>
          <w:sz w:val="21"/>
          <w:szCs w:val="21"/>
        </w:rPr>
        <w:t>75,765.60</w:t>
      </w:r>
      <w:r>
        <w:rPr>
          <w:rFonts w:ascii="Calibri" w:hAnsi="Calibri" w:cs="Calibri" w:eastAsia="Calibri" w:hint="default"/>
          <w:spacing w:val="5"/>
          <w:sz w:val="21"/>
          <w:szCs w:val="21"/>
        </w:rPr>
        <w:t> </w:t>
      </w:r>
      <w:r>
        <w:rPr>
          <w:rFonts w:ascii="宋体" w:hAnsi="宋体" w:cs="宋体" w:eastAsia="宋体" w:hint="default"/>
          <w:sz w:val="21"/>
          <w:szCs w:val="21"/>
        </w:rPr>
        <w:t>元，于每月</w:t>
      </w:r>
      <w:r>
        <w:rPr>
          <w:rFonts w:ascii="宋体" w:hAnsi="宋体" w:cs="宋体" w:eastAsia="宋体" w:hint="default"/>
          <w:spacing w:val="-56"/>
          <w:sz w:val="21"/>
          <w:szCs w:val="21"/>
        </w:rPr>
        <w:t> </w:t>
      </w:r>
      <w:r>
        <w:rPr>
          <w:rFonts w:ascii="Calibri" w:hAnsi="Calibri" w:cs="Calibri" w:eastAsia="Calibri" w:hint="default"/>
          <w:sz w:val="21"/>
          <w:szCs w:val="21"/>
        </w:rPr>
        <w:t>10</w:t>
      </w:r>
      <w:r>
        <w:rPr>
          <w:rFonts w:ascii="Calibri" w:hAnsi="Calibri" w:cs="Calibri" w:eastAsia="Calibri" w:hint="default"/>
          <w:spacing w:val="5"/>
          <w:sz w:val="21"/>
          <w:szCs w:val="21"/>
        </w:rPr>
        <w:t> </w:t>
      </w:r>
      <w:r>
        <w:rPr>
          <w:rFonts w:ascii="宋体" w:hAnsi="宋体" w:cs="宋体" w:eastAsia="宋体" w:hint="default"/>
          <w:sz w:val="21"/>
          <w:szCs w:val="21"/>
        </w:rPr>
        <w:t>日前交付租金。</w:t>
      </w:r>
    </w:p>
    <w:p>
      <w:pPr>
        <w:spacing w:line="240" w:lineRule="auto" w:before="4"/>
        <w:rPr>
          <w:rFonts w:ascii="宋体" w:hAnsi="宋体" w:cs="宋体" w:eastAsia="宋体" w:hint="default"/>
          <w:sz w:val="15"/>
          <w:szCs w:val="15"/>
        </w:rPr>
      </w:pPr>
    </w:p>
    <w:p>
      <w:pPr>
        <w:spacing w:line="396" w:lineRule="auto" w:before="0"/>
        <w:ind w:left="566" w:right="3771" w:firstLine="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、其他重大财务承诺等。</w:t>
      </w:r>
      <w:r>
        <w:rPr>
          <w:rFonts w:ascii="宋体" w:hAnsi="宋体" w:cs="宋体" w:eastAsia="宋体" w:hint="default"/>
          <w:w w:val="100"/>
          <w:sz w:val="21"/>
          <w:szCs w:val="21"/>
        </w:rPr>
        <w:t> </w:t>
      </w:r>
      <w:r>
        <w:rPr>
          <w:rFonts w:ascii="宋体" w:hAnsi="宋体" w:cs="宋体" w:eastAsia="宋体" w:hint="default"/>
          <w:spacing w:val="-2"/>
          <w:sz w:val="21"/>
          <w:szCs w:val="21"/>
        </w:rPr>
        <w:t>公司在报告期内无需披露的其他承诺事项。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0"/>
        <w:ind w:left="146" w:right="640" w:firstLine="0"/>
        <w:jc w:val="left"/>
        <w:rPr>
          <w:rFonts w:ascii="黑体" w:hAnsi="黑体" w:cs="黑体" w:eastAsia="黑体" w:hint="default"/>
          <w:sz w:val="21"/>
          <w:szCs w:val="21"/>
        </w:rPr>
      </w:pPr>
      <w:r>
        <w:rPr>
          <w:rFonts w:ascii="黑体" w:hAnsi="黑体" w:cs="黑体" w:eastAsia="黑体" w:hint="default"/>
          <w:b/>
          <w:bCs/>
          <w:sz w:val="21"/>
          <w:szCs w:val="21"/>
        </w:rPr>
        <w:t>十、资产负债表日后事项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5"/>
          <w:szCs w:val="15"/>
        </w:rPr>
      </w:pPr>
    </w:p>
    <w:p>
      <w:pPr>
        <w:spacing w:before="0"/>
        <w:ind w:left="146" w:right="640" w:firstLine="0"/>
        <w:jc w:val="left"/>
        <w:rPr>
          <w:rFonts w:ascii="宋体" w:hAnsi="宋体" w:cs="宋体" w:eastAsia="宋体" w:hint="default"/>
          <w:sz w:val="21"/>
          <w:szCs w:val="21"/>
        </w:rPr>
      </w:pPr>
      <w:r>
        <w:rPr>
          <w:rFonts w:ascii="宋体" w:hAnsi="宋体" w:cs="宋体" w:eastAsia="宋体" w:hint="default"/>
          <w:b/>
          <w:bCs/>
          <w:sz w:val="21"/>
          <w:szCs w:val="21"/>
        </w:rPr>
        <w:t>资产负债表日后利润分配情况说明：</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26" w:type="dxa"/>
        <w:tblLayout w:type="fixed"/>
        <w:tblCellMar>
          <w:top w:w="0" w:type="dxa"/>
          <w:left w:w="0" w:type="dxa"/>
          <w:bottom w:w="0" w:type="dxa"/>
          <w:right w:w="0" w:type="dxa"/>
        </w:tblCellMar>
        <w:tblLook w:val="01E0"/>
      </w:tblPr>
      <w:tblGrid>
        <w:gridCol w:w="3548"/>
        <w:gridCol w:w="6027"/>
      </w:tblGrid>
      <w:tr>
        <w:trPr>
          <w:trHeight w:val="1510" w:hRule="exact"/>
        </w:trPr>
        <w:tc>
          <w:tcPr>
            <w:tcW w:w="3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6027" w:type="dxa"/>
            <w:tcBorders>
              <w:top w:val="single" w:sz="4" w:space="0" w:color="000000"/>
              <w:left w:val="single" w:sz="4" w:space="0" w:color="000000"/>
              <w:bottom w:val="single" w:sz="4" w:space="0" w:color="000000"/>
              <w:right w:val="nil" w:sz="6" w:space="0" w:color="auto"/>
            </w:tcBorders>
          </w:tcPr>
          <w:p>
            <w:pPr>
              <w:pStyle w:val="TableParagraph"/>
              <w:spacing w:line="396" w:lineRule="auto" w:before="194"/>
              <w:ind w:left="103" w:right="-1"/>
              <w:jc w:val="left"/>
              <w:rPr>
                <w:rFonts w:ascii="宋体" w:hAnsi="宋体" w:cs="宋体" w:eastAsia="宋体" w:hint="default"/>
                <w:sz w:val="21"/>
                <w:szCs w:val="21"/>
              </w:rPr>
            </w:pPr>
            <w:r>
              <w:rPr>
                <w:rFonts w:ascii="宋体" w:hAnsi="宋体" w:cs="宋体" w:eastAsia="宋体" w:hint="default"/>
                <w:sz w:val="21"/>
                <w:szCs w:val="21"/>
              </w:rPr>
              <w:t>拟以本公司截至</w:t>
            </w:r>
            <w:r>
              <w:rPr>
                <w:rFonts w:ascii="宋体" w:hAnsi="宋体" w:cs="宋体" w:eastAsia="宋体" w:hint="default"/>
                <w:spacing w:val="-67"/>
                <w:sz w:val="21"/>
                <w:szCs w:val="21"/>
              </w:rPr>
              <w:t> </w:t>
            </w:r>
            <w:r>
              <w:rPr>
                <w:rFonts w:ascii="Calibri" w:hAnsi="Calibri" w:cs="Calibri" w:eastAsia="Calibri" w:hint="default"/>
                <w:sz w:val="21"/>
                <w:szCs w:val="21"/>
              </w:rPr>
              <w:t>2011</w:t>
            </w:r>
            <w:r>
              <w:rPr>
                <w:rFonts w:ascii="Calibri" w:hAnsi="Calibri" w:cs="Calibri" w:eastAsia="Calibri"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Calibri" w:hAnsi="Calibri" w:cs="Calibri" w:eastAsia="Calibri" w:hint="default"/>
                <w:sz w:val="21"/>
                <w:szCs w:val="21"/>
              </w:rPr>
              <w:t>31</w:t>
            </w:r>
            <w:r>
              <w:rPr>
                <w:rFonts w:ascii="Calibri" w:hAnsi="Calibri" w:cs="Calibri" w:eastAsia="Calibri" w:hint="default"/>
                <w:spacing w:val="-9"/>
                <w:sz w:val="21"/>
                <w:szCs w:val="21"/>
              </w:rPr>
              <w:t> </w:t>
            </w:r>
            <w:r>
              <w:rPr>
                <w:rFonts w:ascii="宋体" w:hAnsi="宋体" w:cs="宋体" w:eastAsia="宋体" w:hint="default"/>
                <w:sz w:val="21"/>
                <w:szCs w:val="21"/>
              </w:rPr>
              <w:t>日总股本</w:t>
            </w:r>
            <w:r>
              <w:rPr>
                <w:rFonts w:ascii="宋体" w:hAnsi="宋体" w:cs="宋体" w:eastAsia="宋体" w:hint="default"/>
                <w:spacing w:val="-67"/>
                <w:sz w:val="21"/>
                <w:szCs w:val="21"/>
              </w:rPr>
              <w:t> </w:t>
            </w:r>
            <w:r>
              <w:rPr>
                <w:rFonts w:ascii="Calibri" w:hAnsi="Calibri" w:cs="Calibri" w:eastAsia="Calibri" w:hint="default"/>
                <w:sz w:val="21"/>
                <w:szCs w:val="21"/>
              </w:rPr>
              <w:t>84,000,000</w:t>
            </w:r>
            <w:r>
              <w:rPr>
                <w:rFonts w:ascii="Calibri" w:hAnsi="Calibri" w:cs="Calibri" w:eastAsia="Calibri" w:hint="default"/>
                <w:spacing w:val="-6"/>
                <w:sz w:val="21"/>
                <w:szCs w:val="21"/>
              </w:rPr>
              <w:t> </w:t>
            </w:r>
            <w:r>
              <w:rPr>
                <w:rFonts w:ascii="宋体" w:hAnsi="宋体" w:cs="宋体" w:eastAsia="宋体" w:hint="default"/>
                <w:sz w:val="21"/>
                <w:szCs w:val="21"/>
              </w:rPr>
              <w:t>股为基数，</w:t>
            </w:r>
            <w:r>
              <w:rPr>
                <w:rFonts w:ascii="宋体" w:hAnsi="宋体" w:cs="宋体" w:eastAsia="宋体" w:hint="default"/>
                <w:w w:val="100"/>
                <w:sz w:val="21"/>
                <w:szCs w:val="21"/>
              </w:rPr>
              <w:t> </w:t>
            </w:r>
            <w:r>
              <w:rPr>
                <w:rFonts w:ascii="宋体" w:hAnsi="宋体" w:cs="宋体" w:eastAsia="宋体" w:hint="default"/>
                <w:spacing w:val="16"/>
                <w:sz w:val="21"/>
                <w:szCs w:val="21"/>
              </w:rPr>
              <w:t>向全体股东每</w:t>
            </w:r>
            <w:r>
              <w:rPr>
                <w:rFonts w:ascii="宋体" w:hAnsi="宋体" w:cs="宋体" w:eastAsia="宋体" w:hint="default"/>
                <w:spacing w:val="32"/>
                <w:sz w:val="21"/>
                <w:szCs w:val="21"/>
              </w:rPr>
              <w:t> </w:t>
            </w:r>
            <w:r>
              <w:rPr>
                <w:rFonts w:ascii="Calibri" w:hAnsi="Calibri" w:cs="Calibri" w:eastAsia="Calibri" w:hint="default"/>
                <w:sz w:val="21"/>
                <w:szCs w:val="21"/>
              </w:rPr>
              <w:t>10 </w:t>
            </w:r>
            <w:r>
              <w:rPr>
                <w:rFonts w:ascii="Calibri" w:hAnsi="Calibri" w:cs="Calibri" w:eastAsia="Calibri" w:hint="default"/>
                <w:spacing w:val="43"/>
                <w:sz w:val="21"/>
                <w:szCs w:val="21"/>
              </w:rPr>
              <w:t> </w:t>
            </w:r>
            <w:r>
              <w:rPr>
                <w:rFonts w:ascii="宋体" w:hAnsi="宋体" w:cs="宋体" w:eastAsia="宋体" w:hint="default"/>
                <w:spacing w:val="16"/>
                <w:sz w:val="21"/>
                <w:szCs w:val="21"/>
              </w:rPr>
              <w:t>股现金派发股利</w:t>
            </w:r>
            <w:r>
              <w:rPr>
                <w:rFonts w:ascii="宋体" w:hAnsi="宋体" w:cs="宋体" w:eastAsia="宋体" w:hint="default"/>
                <w:spacing w:val="33"/>
                <w:sz w:val="21"/>
                <w:szCs w:val="21"/>
              </w:rPr>
              <w:t> </w:t>
            </w:r>
            <w:r>
              <w:rPr>
                <w:rFonts w:ascii="Calibri" w:hAnsi="Calibri" w:cs="Calibri" w:eastAsia="Calibri" w:hint="default"/>
                <w:sz w:val="21"/>
                <w:szCs w:val="21"/>
              </w:rPr>
              <w:t>3.00 </w:t>
            </w:r>
            <w:r>
              <w:rPr>
                <w:rFonts w:ascii="Calibri" w:hAnsi="Calibri" w:cs="Calibri" w:eastAsia="Calibri" w:hint="default"/>
                <w:spacing w:val="44"/>
                <w:sz w:val="21"/>
                <w:szCs w:val="21"/>
              </w:rPr>
              <w:t> </w:t>
            </w:r>
            <w:r>
              <w:rPr>
                <w:rFonts w:ascii="宋体" w:hAnsi="宋体" w:cs="宋体" w:eastAsia="宋体" w:hint="default"/>
                <w:spacing w:val="10"/>
                <w:sz w:val="21"/>
                <w:szCs w:val="21"/>
              </w:rPr>
              <w:t>元（</w:t>
            </w:r>
            <w:r>
              <w:rPr>
                <w:rFonts w:ascii="宋体" w:hAnsi="宋体" w:cs="宋体" w:eastAsia="宋体" w:hint="default"/>
                <w:spacing w:val="-85"/>
                <w:sz w:val="21"/>
                <w:szCs w:val="21"/>
              </w:rPr>
              <w:t> </w:t>
            </w:r>
            <w:r>
              <w:rPr>
                <w:rFonts w:ascii="宋体" w:hAnsi="宋体" w:cs="宋体" w:eastAsia="宋体" w:hint="default"/>
                <w:spacing w:val="10"/>
                <w:sz w:val="21"/>
                <w:szCs w:val="21"/>
              </w:rPr>
              <w:t>含税</w:t>
            </w:r>
            <w:r>
              <w:rPr>
                <w:rFonts w:ascii="宋体" w:hAnsi="宋体" w:cs="宋体" w:eastAsia="宋体" w:hint="default"/>
                <w:spacing w:val="-83"/>
                <w:sz w:val="21"/>
                <w:szCs w:val="21"/>
              </w:rPr>
              <w:t> </w:t>
            </w:r>
            <w:r>
              <w:rPr>
                <w:rFonts w:ascii="宋体" w:hAnsi="宋体" w:cs="宋体" w:eastAsia="宋体" w:hint="default"/>
                <w:spacing w:val="-41"/>
                <w:sz w:val="21"/>
                <w:szCs w:val="21"/>
              </w:rPr>
              <w:t>），</w:t>
            </w:r>
            <w:r>
              <w:rPr>
                <w:rFonts w:ascii="宋体" w:hAnsi="宋体" w:cs="宋体" w:eastAsia="宋体" w:hint="default"/>
                <w:spacing w:val="-83"/>
                <w:sz w:val="21"/>
                <w:szCs w:val="21"/>
              </w:rPr>
              <w:t> </w:t>
            </w:r>
            <w:r>
              <w:rPr>
                <w:rFonts w:ascii="宋体" w:hAnsi="宋体" w:cs="宋体" w:eastAsia="宋体" w:hint="default"/>
                <w:spacing w:val="10"/>
                <w:sz w:val="21"/>
                <w:szCs w:val="21"/>
              </w:rPr>
              <w:t>共计</w:t>
            </w:r>
          </w:p>
          <w:p>
            <w:pPr>
              <w:pStyle w:val="TableParagraph"/>
              <w:spacing w:line="240" w:lineRule="auto" w:before="33"/>
              <w:ind w:left="103" w:right="0"/>
              <w:jc w:val="left"/>
              <w:rPr>
                <w:rFonts w:ascii="Calibri" w:hAnsi="Calibri" w:cs="Calibri" w:eastAsia="Calibri" w:hint="default"/>
                <w:sz w:val="21"/>
                <w:szCs w:val="21"/>
              </w:rPr>
            </w:pPr>
            <w:r>
              <w:rPr>
                <w:rFonts w:ascii="Calibri" w:hAnsi="Calibri" w:cs="Calibri" w:eastAsia="Calibri" w:hint="default"/>
                <w:sz w:val="21"/>
                <w:szCs w:val="21"/>
              </w:rPr>
              <w:t>25,200,000.00 </w:t>
            </w:r>
            <w:r>
              <w:rPr>
                <w:rFonts w:ascii="宋体" w:hAnsi="宋体" w:cs="宋体" w:eastAsia="宋体" w:hint="default"/>
                <w:sz w:val="21"/>
                <w:szCs w:val="21"/>
              </w:rPr>
              <w:t>元，同时以资本公积金向全体股东每 </w:t>
            </w:r>
            <w:r>
              <w:rPr>
                <w:rFonts w:ascii="Calibri" w:hAnsi="Calibri" w:cs="Calibri" w:eastAsia="Calibri" w:hint="default"/>
                <w:sz w:val="21"/>
                <w:szCs w:val="21"/>
              </w:rPr>
              <w:t>10 </w:t>
            </w:r>
            <w:r>
              <w:rPr>
                <w:rFonts w:ascii="宋体" w:hAnsi="宋体" w:cs="宋体" w:eastAsia="宋体" w:hint="default"/>
                <w:sz w:val="21"/>
                <w:szCs w:val="21"/>
              </w:rPr>
              <w:t>股转增</w:t>
            </w:r>
            <w:r>
              <w:rPr>
                <w:rFonts w:ascii="宋体" w:hAnsi="宋体" w:cs="宋体" w:eastAsia="宋体" w:hint="default"/>
                <w:spacing w:val="-40"/>
                <w:sz w:val="21"/>
                <w:szCs w:val="21"/>
              </w:rPr>
              <w:t> </w:t>
            </w:r>
            <w:r>
              <w:rPr>
                <w:rFonts w:ascii="Calibri" w:hAnsi="Calibri" w:cs="Calibri" w:eastAsia="Calibri" w:hint="default"/>
                <w:sz w:val="21"/>
                <w:szCs w:val="21"/>
              </w:rPr>
              <w:t>3</w:t>
            </w:r>
          </w:p>
        </w:tc>
      </w:tr>
    </w:tbl>
    <w:p>
      <w:pPr>
        <w:spacing w:after="0" w:line="240" w:lineRule="auto"/>
        <w:jc w:val="left"/>
        <w:rPr>
          <w:rFonts w:ascii="Calibri" w:hAnsi="Calibri" w:cs="Calibri" w:eastAsia="Calibri" w:hint="default"/>
          <w:sz w:val="21"/>
          <w:szCs w:val="21"/>
        </w:rPr>
        <w:sectPr>
          <w:footerReference w:type="default" r:id="rId54"/>
          <w:pgSz w:w="11910" w:h="16840"/>
          <w:pgMar w:footer="1051" w:header="0" w:top="1060" w:bottom="1240" w:left="1220" w:right="0"/>
          <w:pgNumType w:start="121"/>
        </w:sectPr>
      </w:pPr>
    </w:p>
    <w:p>
      <w:pPr>
        <w:spacing w:line="240" w:lineRule="auto" w:before="1"/>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3562"/>
        <w:gridCol w:w="6027"/>
      </w:tblGrid>
      <w:tr>
        <w:trPr>
          <w:trHeight w:val="1025" w:hRule="exact"/>
        </w:trPr>
        <w:tc>
          <w:tcPr>
            <w:tcW w:w="3562" w:type="dxa"/>
            <w:tcBorders>
              <w:top w:val="single" w:sz="15" w:space="0" w:color="000000"/>
              <w:left w:val="nil" w:sz="6" w:space="0" w:color="auto"/>
              <w:bottom w:val="single" w:sz="4" w:space="0" w:color="000000"/>
              <w:right w:val="single" w:sz="4" w:space="0" w:color="000000"/>
            </w:tcBorders>
          </w:tcPr>
          <w:p>
            <w:pPr/>
          </w:p>
        </w:tc>
        <w:tc>
          <w:tcPr>
            <w:tcW w:w="6027"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196"/>
              <w:ind w:left="103" w:right="0"/>
              <w:jc w:val="left"/>
              <w:rPr>
                <w:rFonts w:ascii="宋体" w:hAnsi="宋体" w:cs="宋体" w:eastAsia="宋体" w:hint="default"/>
                <w:sz w:val="21"/>
                <w:szCs w:val="21"/>
              </w:rPr>
            </w:pPr>
            <w:r>
              <w:rPr>
                <w:rFonts w:ascii="宋体" w:hAnsi="宋体" w:cs="宋体" w:eastAsia="宋体" w:hint="default"/>
                <w:spacing w:val="-7"/>
                <w:sz w:val="21"/>
                <w:szCs w:val="21"/>
              </w:rPr>
              <w:t>股，合计转增股本 </w:t>
            </w:r>
            <w:r>
              <w:rPr>
                <w:rFonts w:ascii="Calibri" w:hAnsi="Calibri" w:cs="Calibri" w:eastAsia="Calibri" w:hint="default"/>
                <w:sz w:val="21"/>
                <w:szCs w:val="21"/>
              </w:rPr>
              <w:t>25,200,000</w:t>
            </w:r>
            <w:r>
              <w:rPr>
                <w:rFonts w:ascii="Calibri" w:hAnsi="Calibri" w:cs="Calibri" w:eastAsia="Calibri" w:hint="default"/>
                <w:spacing w:val="-16"/>
                <w:sz w:val="21"/>
                <w:szCs w:val="21"/>
              </w:rPr>
              <w:t> </w:t>
            </w:r>
            <w:r>
              <w:rPr>
                <w:rFonts w:ascii="宋体" w:hAnsi="宋体" w:cs="宋体" w:eastAsia="宋体" w:hint="default"/>
                <w:spacing w:val="-4"/>
                <w:sz w:val="21"/>
                <w:szCs w:val="21"/>
              </w:rPr>
              <w:t>股，转增股本后公司总股本增加至</w:t>
            </w:r>
          </w:p>
          <w:p>
            <w:pPr>
              <w:pStyle w:val="TableParagraph"/>
              <w:spacing w:line="240" w:lineRule="auto" w:before="198"/>
              <w:ind w:left="103" w:right="0"/>
              <w:jc w:val="left"/>
              <w:rPr>
                <w:rFonts w:ascii="宋体" w:hAnsi="宋体" w:cs="宋体" w:eastAsia="宋体" w:hint="default"/>
                <w:sz w:val="21"/>
                <w:szCs w:val="21"/>
              </w:rPr>
            </w:pPr>
            <w:r>
              <w:rPr>
                <w:rFonts w:ascii="Calibri" w:hAnsi="Calibri" w:cs="Calibri" w:eastAsia="Calibri" w:hint="default"/>
                <w:sz w:val="21"/>
                <w:szCs w:val="21"/>
              </w:rPr>
              <w:t>109,200,000</w:t>
            </w:r>
            <w:r>
              <w:rPr>
                <w:rFonts w:ascii="Calibri" w:hAnsi="Calibri" w:cs="Calibri" w:eastAsia="Calibri" w:hint="default"/>
                <w:spacing w:val="2"/>
                <w:sz w:val="21"/>
                <w:szCs w:val="21"/>
              </w:rPr>
              <w:t> </w:t>
            </w:r>
            <w:r>
              <w:rPr>
                <w:rFonts w:ascii="宋体" w:hAnsi="宋体" w:cs="宋体" w:eastAsia="宋体" w:hint="default"/>
                <w:spacing w:val="-3"/>
                <w:sz w:val="21"/>
                <w:szCs w:val="21"/>
              </w:rPr>
              <w:t>股。</w:t>
            </w:r>
            <w:r>
              <w:rPr>
                <w:rFonts w:ascii="宋体" w:hAnsi="宋体" w:cs="宋体" w:eastAsia="宋体" w:hint="default"/>
                <w:sz w:val="21"/>
                <w:szCs w:val="21"/>
              </w:rPr>
            </w:r>
          </w:p>
        </w:tc>
      </w:tr>
      <w:tr>
        <w:trPr>
          <w:trHeight w:val="511" w:hRule="exact"/>
        </w:trPr>
        <w:tc>
          <w:tcPr>
            <w:tcW w:w="3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6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7"/>
              <w:jc w:val="center"/>
              <w:rPr>
                <w:rFonts w:ascii="Calibri" w:hAnsi="Calibri" w:cs="Calibri" w:eastAsia="Calibri" w:hint="default"/>
                <w:sz w:val="21"/>
                <w:szCs w:val="21"/>
              </w:rPr>
            </w:pPr>
            <w:r>
              <w:rPr>
                <w:rFonts w:ascii="Calibri"/>
                <w:w w:val="100"/>
                <w:sz w:val="21"/>
              </w:rPr>
              <w:t>-</w:t>
            </w:r>
          </w:p>
        </w:tc>
      </w:tr>
    </w:tbl>
    <w:p>
      <w:pPr>
        <w:spacing w:line="240" w:lineRule="auto" w:before="1"/>
        <w:rPr>
          <w:rFonts w:ascii="宋体" w:hAnsi="宋体" w:cs="宋体" w:eastAsia="宋体" w:hint="default"/>
          <w:b/>
          <w:bCs/>
          <w:sz w:val="12"/>
          <w:szCs w:val="12"/>
        </w:rPr>
      </w:pPr>
    </w:p>
    <w:p>
      <w:pPr>
        <w:spacing w:before="36"/>
        <w:ind w:left="586" w:right="0" w:firstLine="0"/>
        <w:jc w:val="left"/>
        <w:rPr>
          <w:rFonts w:ascii="宋体" w:hAnsi="宋体" w:cs="宋体" w:eastAsia="宋体" w:hint="default"/>
          <w:sz w:val="21"/>
          <w:szCs w:val="21"/>
        </w:rPr>
      </w:pPr>
      <w:r>
        <w:rPr>
          <w:rFonts w:ascii="宋体" w:hAnsi="宋体" w:cs="宋体" w:eastAsia="宋体" w:hint="default"/>
          <w:sz w:val="21"/>
          <w:szCs w:val="21"/>
        </w:rPr>
        <w:t>本公司无其他重大需披露的资产负债表日后事项。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166" w:right="0" w:firstLine="0"/>
        <w:jc w:val="left"/>
        <w:rPr>
          <w:rFonts w:ascii="黑体" w:hAnsi="黑体" w:cs="黑体" w:eastAsia="黑体" w:hint="default"/>
          <w:sz w:val="21"/>
          <w:szCs w:val="21"/>
        </w:rPr>
      </w:pPr>
      <w:r>
        <w:rPr>
          <w:rFonts w:ascii="黑体" w:hAnsi="黑体" w:cs="黑体" w:eastAsia="黑体" w:hint="default"/>
          <w:b/>
          <w:bCs/>
          <w:sz w:val="21"/>
          <w:szCs w:val="21"/>
        </w:rPr>
        <w:t>十一、其他重要事项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8"/>
          <w:szCs w:val="18"/>
        </w:rPr>
      </w:pPr>
    </w:p>
    <w:p>
      <w:pPr>
        <w:spacing w:before="0"/>
        <w:ind w:left="586" w:right="0"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6"/>
          <w:sz w:val="21"/>
          <w:szCs w:val="21"/>
        </w:rPr>
        <w:t> </w:t>
      </w:r>
      <w:r>
        <w:rPr>
          <w:rFonts w:ascii="Calibri" w:hAnsi="Calibri" w:cs="Calibri" w:eastAsia="Calibri" w:hint="default"/>
          <w:sz w:val="21"/>
          <w:szCs w:val="21"/>
        </w:rPr>
        <w:t>2011</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31</w:t>
      </w:r>
      <w:r>
        <w:rPr>
          <w:rFonts w:ascii="Calibri" w:hAnsi="Calibri" w:cs="Calibri" w:eastAsia="Calibri" w:hint="default"/>
          <w:spacing w:val="5"/>
          <w:sz w:val="21"/>
          <w:szCs w:val="21"/>
        </w:rPr>
        <w:t> </w:t>
      </w:r>
      <w:r>
        <w:rPr>
          <w:rFonts w:ascii="宋体" w:hAnsi="宋体" w:cs="宋体" w:eastAsia="宋体" w:hint="default"/>
          <w:sz w:val="21"/>
          <w:szCs w:val="21"/>
        </w:rPr>
        <w:t>日，本公司无需披露的其他重要事项。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62"/>
        <w:ind w:left="166" w:right="0" w:firstLine="0"/>
        <w:jc w:val="left"/>
        <w:rPr>
          <w:rFonts w:ascii="黑体" w:hAnsi="黑体" w:cs="黑体" w:eastAsia="黑体" w:hint="default"/>
          <w:sz w:val="21"/>
          <w:szCs w:val="21"/>
        </w:rPr>
      </w:pPr>
      <w:r>
        <w:rPr>
          <w:rFonts w:ascii="黑体" w:hAnsi="黑体" w:cs="黑体" w:eastAsia="黑体" w:hint="default"/>
          <w:b/>
          <w:bCs/>
          <w:sz w:val="21"/>
          <w:szCs w:val="21"/>
        </w:rPr>
        <w:t>十二、母公司财务报表主要项目注释</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8"/>
          <w:szCs w:val="18"/>
        </w:rPr>
      </w:pPr>
    </w:p>
    <w:p>
      <w:pPr>
        <w:spacing w:before="0"/>
        <w:ind w:left="16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8"/>
        <w:rPr>
          <w:rFonts w:ascii="宋体" w:hAnsi="宋体" w:cs="宋体" w:eastAsia="宋体" w:hint="default"/>
          <w:b/>
          <w:bCs/>
          <w:sz w:val="17"/>
          <w:szCs w:val="17"/>
        </w:rPr>
      </w:pPr>
    </w:p>
    <w:p>
      <w:pPr>
        <w:spacing w:before="0"/>
        <w:ind w:left="16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）应收账款</w:t>
      </w:r>
    </w:p>
    <w:p>
      <w:pPr>
        <w:spacing w:line="240" w:lineRule="auto" w:before="13"/>
        <w:rPr>
          <w:rFonts w:ascii="宋体" w:hAnsi="宋体" w:cs="宋体" w:eastAsia="宋体" w:hint="default"/>
          <w:sz w:val="13"/>
          <w:szCs w:val="13"/>
        </w:rPr>
      </w:pPr>
    </w:p>
    <w:p>
      <w:pPr>
        <w:tabs>
          <w:tab w:pos="1051" w:val="left" w:leader="none"/>
        </w:tabs>
        <w:spacing w:before="36"/>
        <w:ind w:left="0" w:right="1083"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66" w:type="dxa"/>
        <w:tblLayout w:type="fixed"/>
        <w:tblCellMar>
          <w:top w:w="0" w:type="dxa"/>
          <w:left w:w="0" w:type="dxa"/>
          <w:bottom w:w="0" w:type="dxa"/>
          <w:right w:w="0" w:type="dxa"/>
        </w:tblCellMar>
        <w:tblLook w:val="01E0"/>
      </w:tblPr>
      <w:tblGrid>
        <w:gridCol w:w="4918"/>
        <w:gridCol w:w="1438"/>
        <w:gridCol w:w="989"/>
        <w:gridCol w:w="1414"/>
        <w:gridCol w:w="850"/>
      </w:tblGrid>
      <w:tr>
        <w:trPr>
          <w:trHeight w:val="530" w:hRule="exact"/>
        </w:trPr>
        <w:tc>
          <w:tcPr>
            <w:tcW w:w="491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469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7"/>
              <w:jc w:val="center"/>
              <w:rPr>
                <w:rFonts w:ascii="Calibri" w:hAnsi="Calibri" w:cs="Calibri" w:eastAsia="Calibri" w:hint="default"/>
                <w:sz w:val="21"/>
                <w:szCs w:val="21"/>
              </w:rPr>
            </w:pPr>
            <w:r>
              <w:rPr>
                <w:rFonts w:ascii="Calibri"/>
                <w:sz w:val="21"/>
              </w:rPr>
              <w:t>2011-12-31</w:t>
            </w:r>
          </w:p>
        </w:tc>
      </w:tr>
      <w:tr>
        <w:trPr>
          <w:trHeight w:val="531" w:hRule="exact"/>
        </w:trPr>
        <w:tc>
          <w:tcPr>
            <w:tcW w:w="4918" w:type="dxa"/>
            <w:vMerge/>
            <w:tcBorders>
              <w:left w:val="nil" w:sz="6" w:space="0" w:color="auto"/>
              <w:right w:val="single" w:sz="4" w:space="0" w:color="000000"/>
            </w:tcBorders>
          </w:tcPr>
          <w:p>
            <w:pPr/>
          </w:p>
        </w:tc>
        <w:tc>
          <w:tcPr>
            <w:tcW w:w="2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787"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226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70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30" w:hRule="exact"/>
        </w:trPr>
        <w:tc>
          <w:tcPr>
            <w:tcW w:w="4918" w:type="dxa"/>
            <w:vMerge/>
            <w:tcBorders>
              <w:left w:val="nil" w:sz="6" w:space="0" w:color="auto"/>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30" w:hRule="exact"/>
        </w:trPr>
        <w:tc>
          <w:tcPr>
            <w:tcW w:w="4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单项金额重大并单项计提坏账准备的应收账款</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8"/>
              <w:jc w:val="right"/>
              <w:rPr>
                <w:rFonts w:ascii="Calibri" w:hAnsi="Calibri" w:cs="Calibri" w:eastAsia="Calibri" w:hint="default"/>
                <w:sz w:val="21"/>
                <w:szCs w:val="21"/>
              </w:rPr>
            </w:pPr>
            <w:r>
              <w:rPr>
                <w:rFonts w:ascii="Calibri"/>
                <w:w w:val="100"/>
                <w:sz w:val="21"/>
              </w:rPr>
              <w:t>-</w:t>
            </w:r>
          </w:p>
        </w:tc>
      </w:tr>
    </w:tbl>
    <w:p>
      <w:pPr>
        <w:spacing w:line="240" w:lineRule="auto" w:before="7"/>
        <w:rPr>
          <w:rFonts w:ascii="宋体" w:hAnsi="宋体" w:cs="宋体" w:eastAsia="宋体" w:hint="default"/>
          <w:sz w:val="13"/>
          <w:szCs w:val="13"/>
        </w:rPr>
      </w:pPr>
    </w:p>
    <w:p>
      <w:pPr>
        <w:spacing w:before="36"/>
        <w:ind w:left="274" w:right="0" w:firstLine="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p>
      <w:pPr>
        <w:spacing w:line="240" w:lineRule="auto" w:before="4"/>
        <w:rPr>
          <w:rFonts w:ascii="宋体" w:hAnsi="宋体" w:cs="宋体" w:eastAsia="宋体" w:hint="default"/>
          <w:sz w:val="2"/>
          <w:szCs w:val="2"/>
        </w:rPr>
      </w:pPr>
    </w:p>
    <w:tbl>
      <w:tblPr>
        <w:tblW w:w="0" w:type="auto"/>
        <w:jc w:val="left"/>
        <w:tblInd w:w="151" w:type="dxa"/>
        <w:tblLayout w:type="fixed"/>
        <w:tblCellMar>
          <w:top w:w="0" w:type="dxa"/>
          <w:left w:w="0" w:type="dxa"/>
          <w:bottom w:w="0" w:type="dxa"/>
          <w:right w:w="0" w:type="dxa"/>
        </w:tblCellMar>
        <w:tblLook w:val="01E0"/>
      </w:tblPr>
      <w:tblGrid>
        <w:gridCol w:w="4933"/>
        <w:gridCol w:w="1438"/>
        <w:gridCol w:w="989"/>
        <w:gridCol w:w="1414"/>
        <w:gridCol w:w="850"/>
      </w:tblGrid>
      <w:tr>
        <w:trPr>
          <w:trHeight w:val="530" w:hRule="exact"/>
        </w:trPr>
        <w:tc>
          <w:tcPr>
            <w:tcW w:w="49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以账龄作为信用风险特征组合</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57,353,716.06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100.00%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3,762,683.52</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6"/>
              <w:jc w:val="right"/>
              <w:rPr>
                <w:rFonts w:ascii="Calibri" w:hAnsi="Calibri" w:cs="Calibri" w:eastAsia="Calibri" w:hint="default"/>
                <w:sz w:val="21"/>
                <w:szCs w:val="21"/>
              </w:rPr>
            </w:pPr>
            <w:r>
              <w:rPr>
                <w:rFonts w:ascii="Calibri"/>
                <w:spacing w:val="-1"/>
                <w:sz w:val="21"/>
              </w:rPr>
              <w:t>6.56%</w:t>
            </w:r>
          </w:p>
        </w:tc>
      </w:tr>
      <w:tr>
        <w:trPr>
          <w:trHeight w:val="530" w:hRule="exact"/>
        </w:trPr>
        <w:tc>
          <w:tcPr>
            <w:tcW w:w="49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单项金额虽不重大但单项计提坏账准备的应收账款</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8"/>
              <w:jc w:val="right"/>
              <w:rPr>
                <w:rFonts w:ascii="Calibri" w:hAnsi="Calibri" w:cs="Calibri" w:eastAsia="Calibri" w:hint="default"/>
                <w:sz w:val="21"/>
                <w:szCs w:val="21"/>
              </w:rPr>
            </w:pPr>
            <w:r>
              <w:rPr>
                <w:rFonts w:ascii="Calibri"/>
                <w:w w:val="100"/>
                <w:sz w:val="21"/>
              </w:rPr>
              <w:t>-</w:t>
            </w:r>
          </w:p>
        </w:tc>
      </w:tr>
      <w:tr>
        <w:trPr>
          <w:trHeight w:val="531" w:hRule="exact"/>
        </w:trPr>
        <w:tc>
          <w:tcPr>
            <w:tcW w:w="49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57,353,716.06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100.00%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3,762,683.52</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21"/>
                <w:szCs w:val="21"/>
              </w:rPr>
            </w:pPr>
            <w:r>
              <w:rPr>
                <w:rFonts w:ascii="Calibri"/>
                <w:spacing w:val="-1"/>
                <w:sz w:val="21"/>
              </w:rPr>
              <w:t>6.56%</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tbl>
      <w:tblPr>
        <w:tblW w:w="0" w:type="auto"/>
        <w:jc w:val="left"/>
        <w:tblInd w:w="146" w:type="dxa"/>
        <w:tblLayout w:type="fixed"/>
        <w:tblCellMar>
          <w:top w:w="0" w:type="dxa"/>
          <w:left w:w="0" w:type="dxa"/>
          <w:bottom w:w="0" w:type="dxa"/>
          <w:right w:w="0" w:type="dxa"/>
        </w:tblCellMar>
        <w:tblLook w:val="01E0"/>
      </w:tblPr>
      <w:tblGrid>
        <w:gridCol w:w="4942"/>
        <w:gridCol w:w="1472"/>
        <w:gridCol w:w="967"/>
        <w:gridCol w:w="1330"/>
        <w:gridCol w:w="912"/>
      </w:tblGrid>
      <w:tr>
        <w:trPr>
          <w:trHeight w:val="530" w:hRule="exact"/>
        </w:trPr>
        <w:tc>
          <w:tcPr>
            <w:tcW w:w="494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468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7"/>
              <w:jc w:val="center"/>
              <w:rPr>
                <w:rFonts w:ascii="Calibri" w:hAnsi="Calibri" w:cs="Calibri" w:eastAsia="Calibri" w:hint="default"/>
                <w:sz w:val="21"/>
                <w:szCs w:val="21"/>
              </w:rPr>
            </w:pPr>
            <w:r>
              <w:rPr>
                <w:rFonts w:ascii="Calibri"/>
                <w:sz w:val="21"/>
              </w:rPr>
              <w:t>2010-12-31</w:t>
            </w:r>
          </w:p>
        </w:tc>
      </w:tr>
      <w:tr>
        <w:trPr>
          <w:trHeight w:val="528" w:hRule="exact"/>
        </w:trPr>
        <w:tc>
          <w:tcPr>
            <w:tcW w:w="4942" w:type="dxa"/>
            <w:vMerge/>
            <w:tcBorders>
              <w:left w:val="nil" w:sz="6" w:space="0" w:color="auto"/>
              <w:right w:val="single" w:sz="4" w:space="0" w:color="000000"/>
            </w:tcBorders>
          </w:tcPr>
          <w:p>
            <w:pPr/>
          </w:p>
        </w:tc>
        <w:tc>
          <w:tcPr>
            <w:tcW w:w="24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792"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224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69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30" w:hRule="exact"/>
        </w:trPr>
        <w:tc>
          <w:tcPr>
            <w:tcW w:w="4942" w:type="dxa"/>
            <w:vMerge/>
            <w:tcBorders>
              <w:left w:val="nil" w:sz="6" w:space="0" w:color="auto"/>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9"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30"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单项金额重大并单项计提坏账准备的应收账款</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8"/>
              <w:jc w:val="right"/>
              <w:rPr>
                <w:rFonts w:ascii="Calibri" w:hAnsi="Calibri" w:cs="Calibri" w:eastAsia="Calibri" w:hint="default"/>
                <w:sz w:val="21"/>
                <w:szCs w:val="21"/>
              </w:rPr>
            </w:pPr>
            <w:r>
              <w:rPr>
                <w:rFonts w:ascii="Calibri"/>
                <w:w w:val="100"/>
                <w:sz w:val="21"/>
              </w:rPr>
              <w:t>-</w:t>
            </w:r>
          </w:p>
        </w:tc>
      </w:tr>
    </w:tbl>
    <w:p>
      <w:pPr>
        <w:spacing w:after="0" w:line="240" w:lineRule="auto"/>
        <w:jc w:val="right"/>
        <w:rPr>
          <w:rFonts w:ascii="Calibri" w:hAnsi="Calibri" w:cs="Calibri" w:eastAsia="Calibri" w:hint="default"/>
          <w:sz w:val="21"/>
          <w:szCs w:val="21"/>
        </w:rPr>
        <w:sectPr>
          <w:pgSz w:w="11910" w:h="16840"/>
          <w:pgMar w:header="0" w:footer="1051" w:top="1060" w:bottom="1240" w:left="1200" w:right="0"/>
        </w:sectPr>
      </w:pPr>
    </w:p>
    <w:p>
      <w:pPr>
        <w:spacing w:line="240" w:lineRule="auto" w:before="1"/>
        <w:rPr>
          <w:rFonts w:ascii="宋体" w:hAnsi="宋体" w:cs="宋体" w:eastAsia="宋体" w:hint="default"/>
          <w:sz w:val="2"/>
          <w:szCs w:val="2"/>
        </w:rPr>
      </w:pPr>
    </w:p>
    <w:p>
      <w:pPr>
        <w:spacing w:line="38" w:lineRule="exact"/>
        <w:ind w:left="11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82.5pt;height:1.95pt;mso-position-horizontal-relative:char;mso-position-vertical-relative:line" coordorigin="0,0" coordsize="9650,39">
            <v:group style="position:absolute;left:7;top:7;width:9511;height:2" coordorigin="7,7" coordsize="9511,2">
              <v:shape style="position:absolute;left:7;top:7;width:9511;height:2" coordorigin="7,7" coordsize="9511,0" path="m7,7l9517,7e" filled="false" stroked="true" strokeweight=".72pt" strokecolor="#000000">
                <v:path arrowok="t"/>
              </v:shape>
            </v:group>
            <v:group style="position:absolute;left:36;top:34;width:9609;height:2" coordorigin="36,34" coordsize="9609,2">
              <v:shape style="position:absolute;left:36;top:34;width:9609;height:2" coordorigin="36,34" coordsize="9609,0" path="m36,34l9645,34e" filled="false" stroked="true" strokeweight=".48pt" strokecolor="#000000">
                <v:path arrowok="t"/>
              </v:shape>
            </v:group>
          </v:group>
        </w:pict>
      </w:r>
      <w:r>
        <w:rPr>
          <w:rFonts w:ascii="宋体" w:hAnsi="宋体" w:cs="宋体" w:eastAsia="宋体" w:hint="default"/>
          <w:position w:val="0"/>
          <w:sz w:val="3"/>
          <w:szCs w:val="3"/>
        </w:rPr>
      </w:r>
    </w:p>
    <w:p>
      <w:pPr>
        <w:spacing w:line="240" w:lineRule="auto" w:before="10"/>
        <w:rPr>
          <w:rFonts w:ascii="宋体" w:hAnsi="宋体" w:cs="宋体" w:eastAsia="宋体" w:hint="default"/>
          <w:sz w:val="13"/>
          <w:szCs w:val="13"/>
        </w:rPr>
      </w:pPr>
    </w:p>
    <w:p>
      <w:pPr>
        <w:spacing w:before="36"/>
        <w:ind w:left="254" w:right="640" w:firstLine="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4942"/>
        <w:gridCol w:w="1472"/>
        <w:gridCol w:w="967"/>
        <w:gridCol w:w="1330"/>
        <w:gridCol w:w="912"/>
      </w:tblGrid>
      <w:tr>
        <w:trPr>
          <w:trHeight w:val="531"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以账龄作为信用风险特征组合</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42,622,067.58</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100.00%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2,598,715.74</w:t>
            </w:r>
          </w:p>
        </w:tc>
        <w:tc>
          <w:tcPr>
            <w:tcW w:w="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21"/>
                <w:szCs w:val="21"/>
              </w:rPr>
            </w:pPr>
            <w:r>
              <w:rPr>
                <w:rFonts w:ascii="Calibri"/>
                <w:spacing w:val="-1"/>
                <w:sz w:val="21"/>
              </w:rPr>
              <w:t>6.09%</w:t>
            </w:r>
          </w:p>
        </w:tc>
      </w:tr>
      <w:tr>
        <w:trPr>
          <w:trHeight w:val="530"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单项金额虽不重大但单项计提坏账准备的应收账款</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8"/>
              <w:jc w:val="right"/>
              <w:rPr>
                <w:rFonts w:ascii="Calibri" w:hAnsi="Calibri" w:cs="Calibri" w:eastAsia="Calibri" w:hint="default"/>
                <w:sz w:val="21"/>
                <w:szCs w:val="21"/>
              </w:rPr>
            </w:pPr>
            <w:r>
              <w:rPr>
                <w:rFonts w:ascii="Calibri"/>
                <w:w w:val="100"/>
                <w:sz w:val="21"/>
              </w:rPr>
              <w:t>-</w:t>
            </w:r>
          </w:p>
        </w:tc>
      </w:tr>
      <w:tr>
        <w:trPr>
          <w:trHeight w:val="530"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42,622,067.58</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100.00%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2,598,715.74</w:t>
            </w:r>
          </w:p>
        </w:tc>
        <w:tc>
          <w:tcPr>
            <w:tcW w:w="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21"/>
                <w:szCs w:val="21"/>
              </w:rPr>
            </w:pPr>
            <w:r>
              <w:rPr>
                <w:rFonts w:ascii="Calibri"/>
                <w:spacing w:val="-1"/>
                <w:sz w:val="21"/>
              </w:rPr>
              <w:t>6.09%</w:t>
            </w:r>
          </w:p>
        </w:tc>
      </w:tr>
    </w:tbl>
    <w:p>
      <w:pPr>
        <w:spacing w:line="240" w:lineRule="auto" w:before="1"/>
        <w:rPr>
          <w:rFonts w:ascii="宋体" w:hAnsi="宋体" w:cs="宋体" w:eastAsia="宋体" w:hint="default"/>
          <w:sz w:val="12"/>
          <w:szCs w:val="12"/>
        </w:rPr>
      </w:pPr>
    </w:p>
    <w:p>
      <w:pPr>
        <w:spacing w:before="36"/>
        <w:ind w:left="146" w:right="640"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）本期实际核销的应收账款情况：</w:t>
      </w:r>
    </w:p>
    <w:p>
      <w:pPr>
        <w:spacing w:line="240" w:lineRule="auto" w:before="4"/>
        <w:rPr>
          <w:rFonts w:ascii="宋体" w:hAnsi="宋体" w:cs="宋体" w:eastAsia="宋体" w:hint="default"/>
          <w:sz w:val="12"/>
          <w:szCs w:val="12"/>
        </w:rPr>
      </w:pPr>
    </w:p>
    <w:p>
      <w:pPr>
        <w:tabs>
          <w:tab w:pos="1051" w:val="left" w:leader="none"/>
        </w:tabs>
        <w:spacing w:before="36"/>
        <w:ind w:left="0" w:right="1083"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5005"/>
        <w:gridCol w:w="1663"/>
        <w:gridCol w:w="1724"/>
        <w:gridCol w:w="1291"/>
      </w:tblGrid>
      <w:tr>
        <w:trPr>
          <w:trHeight w:val="809" w:hRule="exact"/>
        </w:trPr>
        <w:tc>
          <w:tcPr>
            <w:tcW w:w="5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616" w:right="403" w:hanging="212"/>
              <w:jc w:val="left"/>
              <w:rPr>
                <w:rFonts w:ascii="宋体" w:hAnsi="宋体" w:cs="宋体" w:eastAsia="宋体" w:hint="default"/>
                <w:sz w:val="21"/>
                <w:szCs w:val="21"/>
              </w:rPr>
            </w:pPr>
            <w:r>
              <w:rPr>
                <w:rFonts w:ascii="宋体" w:hAnsi="宋体" w:cs="宋体" w:eastAsia="宋体" w:hint="default"/>
                <w:sz w:val="21"/>
                <w:szCs w:val="21"/>
              </w:rPr>
              <w:t>与本公司</w:t>
            </w:r>
            <w:r>
              <w:rPr>
                <w:rFonts w:ascii="宋体" w:hAnsi="宋体" w:cs="宋体" w:eastAsia="宋体" w:hint="default"/>
                <w:w w:val="100"/>
                <w:sz w:val="21"/>
                <w:szCs w:val="21"/>
              </w:rPr>
              <w:t> </w:t>
            </w:r>
            <w:r>
              <w:rPr>
                <w:rFonts w:ascii="宋体" w:hAnsi="宋体" w:cs="宋体" w:eastAsia="宋体" w:hint="default"/>
                <w:sz w:val="21"/>
                <w:szCs w:val="21"/>
              </w:rPr>
              <w:t>关系</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年限</w:t>
            </w:r>
          </w:p>
        </w:tc>
      </w:tr>
      <w:tr>
        <w:trPr>
          <w:trHeight w:val="512" w:hRule="exact"/>
        </w:trPr>
        <w:tc>
          <w:tcPr>
            <w:tcW w:w="5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中国银行股份有限公司北京市分行</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03"/>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134,417.80</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5"/>
              <w:jc w:val="center"/>
              <w:rPr>
                <w:rFonts w:ascii="宋体" w:hAnsi="宋体" w:cs="宋体" w:eastAsia="宋体" w:hint="default"/>
                <w:sz w:val="21"/>
                <w:szCs w:val="21"/>
              </w:rPr>
            </w:pPr>
            <w:r>
              <w:rPr>
                <w:rFonts w:ascii="Calibri" w:hAnsi="Calibri" w:cs="Calibri" w:eastAsia="Calibri" w:hint="default"/>
                <w:sz w:val="21"/>
                <w:szCs w:val="21"/>
              </w:rPr>
              <w:t>3-5</w:t>
            </w:r>
            <w:r>
              <w:rPr>
                <w:rFonts w:ascii="Calibri" w:hAnsi="Calibri" w:cs="Calibri" w:eastAsia="Calibri" w:hint="default"/>
                <w:spacing w:val="5"/>
                <w:sz w:val="21"/>
                <w:szCs w:val="21"/>
              </w:rPr>
              <w:t> </w:t>
            </w:r>
            <w:r>
              <w:rPr>
                <w:rFonts w:ascii="宋体" w:hAnsi="宋体" w:cs="宋体" w:eastAsia="宋体" w:hint="default"/>
                <w:sz w:val="21"/>
                <w:szCs w:val="21"/>
              </w:rPr>
              <w:t>年以上</w:t>
            </w:r>
          </w:p>
        </w:tc>
      </w:tr>
      <w:tr>
        <w:trPr>
          <w:trHeight w:val="509" w:hRule="exact"/>
        </w:trPr>
        <w:tc>
          <w:tcPr>
            <w:tcW w:w="5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招商银行股份有限公司天津分行</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03"/>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26,446.00</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2"/>
              <w:jc w:val="center"/>
              <w:rPr>
                <w:rFonts w:ascii="宋体" w:hAnsi="宋体" w:cs="宋体" w:eastAsia="宋体" w:hint="default"/>
                <w:sz w:val="21"/>
                <w:szCs w:val="21"/>
              </w:rPr>
            </w:pPr>
            <w:r>
              <w:rPr>
                <w:rFonts w:ascii="Calibri" w:hAnsi="Calibri" w:cs="Calibri" w:eastAsia="Calibri" w:hint="default"/>
                <w:sz w:val="21"/>
                <w:szCs w:val="21"/>
              </w:rPr>
              <w:t>3-4</w:t>
            </w:r>
            <w:r>
              <w:rPr>
                <w:rFonts w:ascii="Calibri" w:hAnsi="Calibri" w:cs="Calibri" w:eastAsia="Calibri" w:hint="default"/>
                <w:spacing w:val="5"/>
                <w:sz w:val="21"/>
                <w:szCs w:val="21"/>
              </w:rPr>
              <w:t> </w:t>
            </w:r>
            <w:r>
              <w:rPr>
                <w:rFonts w:ascii="宋体" w:hAnsi="宋体" w:cs="宋体" w:eastAsia="宋体" w:hint="default"/>
                <w:sz w:val="21"/>
                <w:szCs w:val="21"/>
              </w:rPr>
              <w:t>年</w:t>
            </w:r>
          </w:p>
        </w:tc>
      </w:tr>
      <w:tr>
        <w:trPr>
          <w:trHeight w:val="511" w:hRule="exact"/>
        </w:trPr>
        <w:tc>
          <w:tcPr>
            <w:tcW w:w="5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招商银行股份有限公司长沙分行</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03"/>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7,939.00</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2"/>
              <w:jc w:val="center"/>
              <w:rPr>
                <w:rFonts w:ascii="宋体" w:hAnsi="宋体" w:cs="宋体" w:eastAsia="宋体" w:hint="default"/>
                <w:sz w:val="21"/>
                <w:szCs w:val="21"/>
              </w:rPr>
            </w:pPr>
            <w:r>
              <w:rPr>
                <w:rFonts w:ascii="Calibri" w:hAnsi="Calibri" w:cs="Calibri" w:eastAsia="Calibri" w:hint="default"/>
                <w:sz w:val="21"/>
                <w:szCs w:val="21"/>
              </w:rPr>
              <w:t>4-5</w:t>
            </w:r>
            <w:r>
              <w:rPr>
                <w:rFonts w:ascii="Calibri" w:hAnsi="Calibri" w:cs="Calibri" w:eastAsia="Calibri" w:hint="default"/>
                <w:spacing w:val="5"/>
                <w:sz w:val="21"/>
                <w:szCs w:val="21"/>
              </w:rPr>
              <w:t> </w:t>
            </w:r>
            <w:r>
              <w:rPr>
                <w:rFonts w:ascii="宋体" w:hAnsi="宋体" w:cs="宋体" w:eastAsia="宋体" w:hint="default"/>
                <w:sz w:val="21"/>
                <w:szCs w:val="21"/>
              </w:rPr>
              <w:t>年</w:t>
            </w:r>
          </w:p>
        </w:tc>
      </w:tr>
      <w:tr>
        <w:trPr>
          <w:trHeight w:val="509" w:hRule="exact"/>
        </w:trPr>
        <w:tc>
          <w:tcPr>
            <w:tcW w:w="5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汉口银行股份有限公司红旗渠路支行</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03"/>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675.00</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2"/>
              <w:jc w:val="center"/>
              <w:rPr>
                <w:rFonts w:ascii="宋体" w:hAnsi="宋体" w:cs="宋体" w:eastAsia="宋体" w:hint="default"/>
                <w:sz w:val="21"/>
                <w:szCs w:val="21"/>
              </w:rPr>
            </w:pPr>
            <w:r>
              <w:rPr>
                <w:rFonts w:ascii="Calibri" w:hAnsi="Calibri" w:cs="Calibri" w:eastAsia="Calibri" w:hint="default"/>
                <w:sz w:val="21"/>
                <w:szCs w:val="21"/>
              </w:rPr>
              <w:t>3-4</w:t>
            </w:r>
            <w:r>
              <w:rPr>
                <w:rFonts w:ascii="Calibri" w:hAnsi="Calibri" w:cs="Calibri" w:eastAsia="Calibri" w:hint="default"/>
                <w:spacing w:val="5"/>
                <w:sz w:val="21"/>
                <w:szCs w:val="21"/>
              </w:rPr>
              <w:t> </w:t>
            </w:r>
            <w:r>
              <w:rPr>
                <w:rFonts w:ascii="宋体" w:hAnsi="宋体" w:cs="宋体" w:eastAsia="宋体" w:hint="default"/>
                <w:sz w:val="21"/>
                <w:szCs w:val="21"/>
              </w:rPr>
              <w:t>年</w:t>
            </w:r>
          </w:p>
        </w:tc>
      </w:tr>
      <w:tr>
        <w:trPr>
          <w:trHeight w:val="511" w:hRule="exact"/>
        </w:trPr>
        <w:tc>
          <w:tcPr>
            <w:tcW w:w="5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63"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169,477.80</w:t>
            </w:r>
          </w:p>
        </w:tc>
        <w:tc>
          <w:tcPr>
            <w:tcW w:w="1291"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before="36"/>
        <w:ind w:left="251" w:right="640" w:firstLine="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期末单项金额虽不重大但单项计提坏账准备的应收账款：无。</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5"/>
          <w:szCs w:val="25"/>
        </w:rPr>
      </w:pPr>
    </w:p>
    <w:p>
      <w:pPr>
        <w:spacing w:before="0"/>
        <w:ind w:left="146" w:right="640"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4</w:t>
      </w:r>
      <w:r>
        <w:rPr>
          <w:rFonts w:ascii="宋体" w:hAnsi="宋体" w:cs="宋体" w:eastAsia="宋体" w:hint="default"/>
          <w:sz w:val="21"/>
          <w:szCs w:val="21"/>
        </w:rPr>
        <w:t>）应收账款金额前五名单位情况</w:t>
      </w:r>
    </w:p>
    <w:p>
      <w:pPr>
        <w:spacing w:line="240" w:lineRule="auto" w:before="3"/>
        <w:rPr>
          <w:rFonts w:ascii="宋体" w:hAnsi="宋体" w:cs="宋体" w:eastAsia="宋体" w:hint="default"/>
          <w:sz w:val="9"/>
          <w:szCs w:val="9"/>
        </w:rPr>
      </w:pPr>
    </w:p>
    <w:p>
      <w:pPr>
        <w:tabs>
          <w:tab w:pos="1051" w:val="left" w:leader="none"/>
        </w:tabs>
        <w:spacing w:before="36"/>
        <w:ind w:left="0" w:right="1083"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985"/>
        <w:gridCol w:w="1368"/>
        <w:gridCol w:w="1370"/>
        <w:gridCol w:w="1369"/>
        <w:gridCol w:w="1370"/>
      </w:tblGrid>
      <w:tr>
        <w:trPr>
          <w:trHeight w:val="811"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496" w:right="321"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年限</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400" w:lineRule="exact" w:before="25"/>
              <w:ind w:left="230" w:right="233"/>
              <w:jc w:val="left"/>
              <w:rPr>
                <w:rFonts w:ascii="宋体" w:hAnsi="宋体" w:cs="宋体" w:eastAsia="宋体" w:hint="default"/>
                <w:sz w:val="18"/>
                <w:szCs w:val="18"/>
              </w:rPr>
            </w:pPr>
            <w:r>
              <w:rPr>
                <w:rFonts w:ascii="宋体" w:hAnsi="宋体" w:cs="宋体" w:eastAsia="宋体" w:hint="default"/>
                <w:sz w:val="18"/>
                <w:szCs w:val="18"/>
              </w:rPr>
              <w:t>占应收账款 总额的比例</w:t>
            </w:r>
          </w:p>
        </w:tc>
      </w:tr>
      <w:tr>
        <w:trPr>
          <w:trHeight w:val="468"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22,734,510.90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z w:val="18"/>
              </w:rPr>
              <w:t>39.64%</w:t>
            </w:r>
          </w:p>
        </w:tc>
      </w:tr>
      <w:tr>
        <w:trPr>
          <w:trHeight w:val="47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中国移动通信集团云南有限公司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3,337,686.27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18"/>
                <w:szCs w:val="18"/>
              </w:rPr>
            </w:pPr>
            <w:r>
              <w:rPr>
                <w:rFonts w:ascii="Calibri"/>
                <w:sz w:val="18"/>
              </w:rPr>
              <w:t>5.82%</w:t>
            </w:r>
          </w:p>
        </w:tc>
      </w:tr>
      <w:tr>
        <w:trPr>
          <w:trHeight w:val="47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厦门市唐码博美广告有限公司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3,020,870.00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pacing w:val="-1"/>
                <w:sz w:val="18"/>
              </w:rPr>
              <w:t>5.27%</w:t>
            </w:r>
          </w:p>
        </w:tc>
      </w:tr>
      <w:tr>
        <w:trPr>
          <w:trHeight w:val="471"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深圳光启高等理工研究院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2,820,000.00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pacing w:val="-1"/>
                <w:sz w:val="18"/>
              </w:rPr>
              <w:t>4.92%</w:t>
            </w:r>
          </w:p>
        </w:tc>
      </w:tr>
      <w:tr>
        <w:trPr>
          <w:trHeight w:val="47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中国农业银行股份有限公司苏州分行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1,372,506.82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z w:val="18"/>
              </w:rPr>
              <w:t>2.39%</w:t>
            </w:r>
          </w:p>
        </w:tc>
      </w:tr>
      <w:tr>
        <w:trPr>
          <w:trHeight w:val="47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33,285,573.99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z w:val="18"/>
              </w:rPr>
              <w:t>58.04%</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before="36"/>
        <w:ind w:left="146" w:right="640"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4</w:t>
      </w:r>
      <w:r>
        <w:rPr>
          <w:rFonts w:ascii="宋体" w:hAnsi="宋体" w:cs="宋体" w:eastAsia="宋体" w:hint="default"/>
          <w:sz w:val="21"/>
          <w:szCs w:val="21"/>
        </w:rPr>
        <w:t>）本报告期应收账款中无持有关联方款项。</w:t>
      </w:r>
    </w:p>
    <w:p>
      <w:pPr>
        <w:spacing w:after="0"/>
        <w:jc w:val="left"/>
        <w:rPr>
          <w:rFonts w:ascii="宋体" w:hAnsi="宋体" w:cs="宋体" w:eastAsia="宋体" w:hint="default"/>
          <w:sz w:val="21"/>
          <w:szCs w:val="21"/>
        </w:rPr>
        <w:sectPr>
          <w:pgSz w:w="11910" w:h="16840"/>
          <w:pgMar w:header="0" w:footer="1051" w:top="1060" w:bottom="1240" w:left="1220" w:right="0"/>
        </w:sectPr>
      </w:pPr>
    </w:p>
    <w:p>
      <w:pPr>
        <w:spacing w:line="240" w:lineRule="auto" w:before="3"/>
        <w:rPr>
          <w:rFonts w:ascii="宋体" w:hAnsi="宋体" w:cs="宋体" w:eastAsia="宋体" w:hint="default"/>
          <w:sz w:val="13"/>
          <w:szCs w:val="13"/>
        </w:rPr>
      </w:pPr>
    </w:p>
    <w:p>
      <w:pPr>
        <w:spacing w:before="36"/>
        <w:ind w:left="146" w:right="64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3"/>
        <w:rPr>
          <w:rFonts w:ascii="宋体" w:hAnsi="宋体" w:cs="宋体" w:eastAsia="宋体" w:hint="default"/>
          <w:b/>
          <w:bCs/>
          <w:sz w:val="10"/>
          <w:szCs w:val="10"/>
        </w:rPr>
      </w:pPr>
    </w:p>
    <w:p>
      <w:pPr>
        <w:tabs>
          <w:tab w:pos="1051" w:val="left" w:leader="none"/>
        </w:tabs>
        <w:spacing w:before="36"/>
        <w:ind w:left="0" w:right="1083"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4928"/>
        <w:gridCol w:w="1419"/>
        <w:gridCol w:w="994"/>
        <w:gridCol w:w="1143"/>
        <w:gridCol w:w="1186"/>
      </w:tblGrid>
      <w:tr>
        <w:trPr>
          <w:trHeight w:val="470" w:hRule="exact"/>
        </w:trPr>
        <w:tc>
          <w:tcPr>
            <w:tcW w:w="492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74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4"/>
              <w:jc w:val="center"/>
              <w:rPr>
                <w:rFonts w:ascii="Calibri" w:hAnsi="Calibri" w:cs="Calibri" w:eastAsia="Calibri" w:hint="default"/>
                <w:sz w:val="18"/>
                <w:szCs w:val="18"/>
              </w:rPr>
            </w:pPr>
            <w:r>
              <w:rPr>
                <w:rFonts w:ascii="Calibri"/>
                <w:sz w:val="18"/>
              </w:rPr>
              <w:t>2011-12-31</w:t>
            </w:r>
          </w:p>
        </w:tc>
      </w:tr>
      <w:tr>
        <w:trPr>
          <w:trHeight w:val="468" w:hRule="exact"/>
        </w:trPr>
        <w:tc>
          <w:tcPr>
            <w:tcW w:w="4928" w:type="dxa"/>
            <w:vMerge/>
            <w:tcBorders>
              <w:left w:val="nil" w:sz="6" w:space="0" w:color="auto"/>
              <w:right w:val="single" w:sz="4" w:space="0" w:color="000000"/>
            </w:tcBorders>
          </w:tcPr>
          <w:p>
            <w:pP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2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0" w:hRule="exact"/>
        </w:trPr>
        <w:tc>
          <w:tcPr>
            <w:tcW w:w="4928" w:type="dxa"/>
            <w:vMerge/>
            <w:tcBorders>
              <w:left w:val="nil" w:sz="6" w:space="0" w:color="auto"/>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70" w:hRule="exact"/>
        </w:trPr>
        <w:tc>
          <w:tcPr>
            <w:tcW w:w="4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7" w:right="0"/>
              <w:jc w:val="center"/>
              <w:rPr>
                <w:rFonts w:ascii="Calibri" w:hAnsi="Calibri" w:cs="Calibri" w:eastAsia="Calibri" w:hint="default"/>
                <w:sz w:val="18"/>
                <w:szCs w:val="18"/>
              </w:rPr>
            </w:pPr>
            <w:r>
              <w:rPr>
                <w:rFonts w:ascii="Calibri"/>
                <w:sz w:val="18"/>
              </w:rPr>
              <w:t>180,070,000.00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38" w:right="0"/>
              <w:jc w:val="left"/>
              <w:rPr>
                <w:rFonts w:ascii="Calibri" w:hAnsi="Calibri" w:cs="Calibri" w:eastAsia="Calibri" w:hint="default"/>
                <w:sz w:val="18"/>
                <w:szCs w:val="18"/>
              </w:rPr>
            </w:pPr>
            <w:r>
              <w:rPr>
                <w:rFonts w:ascii="Calibri"/>
                <w:sz w:val="18"/>
              </w:rPr>
              <w:t>98.19%</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8"/>
              <w:jc w:val="right"/>
              <w:rPr>
                <w:rFonts w:ascii="Calibri" w:hAnsi="Calibri" w:cs="Calibri" w:eastAsia="Calibri" w:hint="default"/>
                <w:sz w:val="18"/>
                <w:szCs w:val="18"/>
              </w:rPr>
            </w:pPr>
            <w:r>
              <w:rPr>
                <w:rFonts w:ascii="Calibri"/>
                <w:sz w:val="18"/>
              </w:rPr>
              <w:t>-</w:t>
            </w:r>
          </w:p>
        </w:tc>
      </w:tr>
    </w:tbl>
    <w:p>
      <w:pPr>
        <w:spacing w:line="240" w:lineRule="auto" w:before="3"/>
        <w:rPr>
          <w:rFonts w:ascii="宋体" w:hAnsi="宋体" w:cs="宋体" w:eastAsia="宋体" w:hint="default"/>
          <w:sz w:val="12"/>
          <w:szCs w:val="12"/>
        </w:rPr>
      </w:pPr>
    </w:p>
    <w:p>
      <w:pPr>
        <w:spacing w:before="44"/>
        <w:ind w:left="254" w:right="64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按组合计提坏账准备的其他应收账款：</w:t>
      </w: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4942"/>
        <w:gridCol w:w="1419"/>
        <w:gridCol w:w="950"/>
        <w:gridCol w:w="1186"/>
        <w:gridCol w:w="1186"/>
      </w:tblGrid>
      <w:tr>
        <w:trPr>
          <w:trHeight w:val="480"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以账龄作为信用风险特征组合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3,317,683.95</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18"/>
                <w:szCs w:val="18"/>
              </w:rPr>
            </w:pPr>
            <w:r>
              <w:rPr>
                <w:rFonts w:ascii="Calibri"/>
                <w:sz w:val="18"/>
              </w:rPr>
              <w:t>1.81%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460,579.86</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9"/>
              <w:jc w:val="right"/>
              <w:rPr>
                <w:rFonts w:ascii="Calibri" w:hAnsi="Calibri" w:cs="Calibri" w:eastAsia="Calibri" w:hint="default"/>
                <w:sz w:val="18"/>
                <w:szCs w:val="18"/>
              </w:rPr>
            </w:pPr>
            <w:r>
              <w:rPr>
                <w:rFonts w:ascii="Calibri"/>
                <w:sz w:val="18"/>
              </w:rPr>
              <w:t>13.88%</w:t>
            </w:r>
          </w:p>
        </w:tc>
      </w:tr>
      <w:tr>
        <w:trPr>
          <w:trHeight w:val="481"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单项金额虽不重大但单项计提坏账准备的其他应收账款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8"/>
              <w:jc w:val="right"/>
              <w:rPr>
                <w:rFonts w:ascii="Calibri" w:hAnsi="Calibri" w:cs="Calibri" w:eastAsia="Calibri" w:hint="default"/>
                <w:sz w:val="18"/>
                <w:szCs w:val="18"/>
              </w:rPr>
            </w:pPr>
            <w:r>
              <w:rPr>
                <w:rFonts w:ascii="Calibri"/>
                <w:sz w:val="18"/>
              </w:rPr>
              <w:t>-</w:t>
            </w:r>
          </w:p>
        </w:tc>
      </w:tr>
      <w:tr>
        <w:trPr>
          <w:trHeight w:val="480"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183,387,683.95</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100.00%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460,579.86</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z w:val="18"/>
              </w:rPr>
              <w:t>0.25%</w:t>
            </w:r>
          </w:p>
        </w:tc>
      </w:tr>
    </w:tbl>
    <w:p>
      <w:pPr>
        <w:spacing w:line="240" w:lineRule="auto" w:before="9"/>
        <w:rPr>
          <w:rFonts w:ascii="宋体" w:hAnsi="宋体" w:cs="宋体" w:eastAsia="宋体" w:hint="default"/>
          <w:sz w:val="9"/>
          <w:szCs w:val="9"/>
        </w:rPr>
      </w:pPr>
    </w:p>
    <w:p>
      <w:pPr>
        <w:tabs>
          <w:tab w:pos="1051" w:val="left" w:leader="none"/>
        </w:tabs>
        <w:spacing w:before="36"/>
        <w:ind w:left="0" w:right="1083"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4928"/>
        <w:gridCol w:w="1419"/>
        <w:gridCol w:w="950"/>
        <w:gridCol w:w="1186"/>
        <w:gridCol w:w="1186"/>
      </w:tblGrid>
      <w:tr>
        <w:trPr>
          <w:trHeight w:val="480" w:hRule="exact"/>
        </w:trPr>
        <w:tc>
          <w:tcPr>
            <w:tcW w:w="492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74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
              <w:jc w:val="center"/>
              <w:rPr>
                <w:rFonts w:ascii="Calibri" w:hAnsi="Calibri" w:cs="Calibri" w:eastAsia="Calibri" w:hint="default"/>
                <w:sz w:val="18"/>
                <w:szCs w:val="18"/>
              </w:rPr>
            </w:pPr>
            <w:r>
              <w:rPr>
                <w:rFonts w:ascii="Calibri"/>
                <w:sz w:val="18"/>
              </w:rPr>
              <w:t>2010-12-31</w:t>
            </w:r>
          </w:p>
        </w:tc>
      </w:tr>
      <w:tr>
        <w:trPr>
          <w:trHeight w:val="480" w:hRule="exact"/>
        </w:trPr>
        <w:tc>
          <w:tcPr>
            <w:tcW w:w="4928" w:type="dxa"/>
            <w:vMerge/>
            <w:tcBorders>
              <w:left w:val="nil" w:sz="6" w:space="0" w:color="auto"/>
              <w:right w:val="single" w:sz="4" w:space="0" w:color="000000"/>
            </w:tcBorders>
          </w:tcPr>
          <w:p>
            <w:pPr/>
          </w:p>
        </w:tc>
        <w:tc>
          <w:tcPr>
            <w:tcW w:w="2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7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0" w:hRule="exact"/>
        </w:trPr>
        <w:tc>
          <w:tcPr>
            <w:tcW w:w="4928" w:type="dxa"/>
            <w:vMerge/>
            <w:tcBorders>
              <w:left w:val="nil" w:sz="6" w:space="0" w:color="auto"/>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80" w:hRule="exact"/>
        </w:trPr>
        <w:tc>
          <w:tcPr>
            <w:tcW w:w="4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8"/>
              <w:jc w:val="right"/>
              <w:rPr>
                <w:rFonts w:ascii="Calibri" w:hAnsi="Calibri" w:cs="Calibri" w:eastAsia="Calibri" w:hint="default"/>
                <w:sz w:val="18"/>
                <w:szCs w:val="18"/>
              </w:rPr>
            </w:pPr>
            <w:r>
              <w:rPr>
                <w:rFonts w:ascii="Calibri"/>
                <w:sz w:val="18"/>
              </w:rPr>
              <w:t>-</w:t>
            </w:r>
          </w:p>
        </w:tc>
      </w:tr>
    </w:tbl>
    <w:p>
      <w:pPr>
        <w:spacing w:line="240" w:lineRule="auto" w:before="8"/>
        <w:rPr>
          <w:rFonts w:ascii="宋体" w:hAnsi="宋体" w:cs="宋体" w:eastAsia="宋体" w:hint="default"/>
          <w:sz w:val="12"/>
          <w:szCs w:val="12"/>
        </w:rPr>
      </w:pPr>
    </w:p>
    <w:p>
      <w:pPr>
        <w:spacing w:before="44"/>
        <w:ind w:left="254" w:right="64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按组合计提坏账准备的其他应收账款：</w:t>
      </w: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4942"/>
        <w:gridCol w:w="1419"/>
        <w:gridCol w:w="950"/>
        <w:gridCol w:w="1186"/>
        <w:gridCol w:w="1186"/>
      </w:tblGrid>
      <w:tr>
        <w:trPr>
          <w:trHeight w:val="480"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以账龄作为信用风险特征组合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18"/>
                <w:szCs w:val="18"/>
              </w:rPr>
            </w:pPr>
            <w:r>
              <w:rPr>
                <w:rFonts w:ascii="Calibri"/>
                <w:sz w:val="18"/>
              </w:rPr>
              <w:t>9,293,213.16</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4"/>
              <w:jc w:val="right"/>
              <w:rPr>
                <w:rFonts w:ascii="Calibri" w:hAnsi="Calibri" w:cs="Calibri" w:eastAsia="Calibri" w:hint="default"/>
                <w:sz w:val="18"/>
                <w:szCs w:val="18"/>
              </w:rPr>
            </w:pPr>
            <w:r>
              <w:rPr>
                <w:rFonts w:ascii="Calibri"/>
                <w:sz w:val="18"/>
              </w:rPr>
              <w:t>100.00%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799,287.20</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9"/>
              <w:jc w:val="right"/>
              <w:rPr>
                <w:rFonts w:ascii="Calibri" w:hAnsi="Calibri" w:cs="Calibri" w:eastAsia="Calibri" w:hint="default"/>
                <w:sz w:val="18"/>
                <w:szCs w:val="18"/>
              </w:rPr>
            </w:pPr>
            <w:r>
              <w:rPr>
                <w:rFonts w:ascii="Calibri"/>
                <w:sz w:val="18"/>
              </w:rPr>
              <w:t>8.60%</w:t>
            </w:r>
          </w:p>
        </w:tc>
      </w:tr>
      <w:tr>
        <w:trPr>
          <w:trHeight w:val="480"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单项金额虽不重大但单项计提坏账准备的其他应收账款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8"/>
              <w:jc w:val="right"/>
              <w:rPr>
                <w:rFonts w:ascii="Calibri" w:hAnsi="Calibri" w:cs="Calibri" w:eastAsia="Calibri" w:hint="default"/>
                <w:sz w:val="18"/>
                <w:szCs w:val="18"/>
              </w:rPr>
            </w:pPr>
            <w:r>
              <w:rPr>
                <w:rFonts w:ascii="Calibri"/>
                <w:sz w:val="18"/>
              </w:rPr>
              <w:t>-</w:t>
            </w:r>
          </w:p>
        </w:tc>
      </w:tr>
      <w:tr>
        <w:trPr>
          <w:trHeight w:val="480"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9,293,213.16</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18"/>
                <w:szCs w:val="18"/>
              </w:rPr>
            </w:pPr>
            <w:r>
              <w:rPr>
                <w:rFonts w:ascii="Calibri"/>
                <w:sz w:val="18"/>
              </w:rPr>
              <w:t>100.00%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799,287.20</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9"/>
              <w:jc w:val="right"/>
              <w:rPr>
                <w:rFonts w:ascii="Calibri" w:hAnsi="Calibri" w:cs="Calibri" w:eastAsia="Calibri" w:hint="default"/>
                <w:sz w:val="18"/>
                <w:szCs w:val="18"/>
              </w:rPr>
            </w:pPr>
            <w:r>
              <w:rPr>
                <w:rFonts w:ascii="Calibri"/>
                <w:sz w:val="18"/>
              </w:rPr>
              <w:t>8.60%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line="374" w:lineRule="auto" w:before="36"/>
        <w:ind w:left="671" w:right="640" w:hanging="526"/>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）本期实际核销的其他应收款情况：无。</w:t>
      </w:r>
      <w:r>
        <w:rPr>
          <w:rFonts w:ascii="宋体" w:hAnsi="宋体" w:cs="宋体" w:eastAsia="宋体" w:hint="default"/>
          <w:w w:val="100"/>
          <w:sz w:val="21"/>
          <w:szCs w:val="21"/>
        </w:rPr>
        <w:t> </w:t>
      </w:r>
      <w:r>
        <w:rPr>
          <w:rFonts w:ascii="宋体" w:hAnsi="宋体" w:cs="宋体" w:eastAsia="宋体" w:hint="default"/>
          <w:spacing w:val="-2"/>
          <w:sz w:val="21"/>
          <w:szCs w:val="21"/>
        </w:rPr>
        <w:t>期末单项金额虽不重大但单项计提坏账准备的其他应收款：无。</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0"/>
        <w:ind w:left="146" w:right="640"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）其他应收款金额前五名单位情况（不含合并范围子公司）</w:t>
      </w:r>
    </w:p>
    <w:p>
      <w:pPr>
        <w:spacing w:line="240" w:lineRule="auto" w:before="2"/>
        <w:rPr>
          <w:rFonts w:ascii="宋体" w:hAnsi="宋体" w:cs="宋体" w:eastAsia="宋体" w:hint="default"/>
          <w:sz w:val="10"/>
          <w:szCs w:val="10"/>
        </w:rPr>
      </w:pPr>
    </w:p>
    <w:p>
      <w:pPr>
        <w:tabs>
          <w:tab w:pos="1051" w:val="left" w:leader="none"/>
        </w:tabs>
        <w:spacing w:before="36"/>
        <w:ind w:left="0" w:right="1083"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418"/>
        <w:gridCol w:w="1274"/>
        <w:gridCol w:w="1277"/>
        <w:gridCol w:w="991"/>
        <w:gridCol w:w="1325"/>
        <w:gridCol w:w="1332"/>
      </w:tblGrid>
      <w:tr>
        <w:trPr>
          <w:trHeight w:val="95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before="43"/>
              <w:ind w:left="451" w:right="271"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before="43"/>
              <w:ind w:left="206" w:right="116" w:hanging="89"/>
              <w:jc w:val="left"/>
              <w:rPr>
                <w:rFonts w:ascii="宋体" w:hAnsi="宋体" w:cs="宋体" w:eastAsia="宋体" w:hint="default"/>
                <w:sz w:val="18"/>
                <w:szCs w:val="18"/>
              </w:rPr>
            </w:pPr>
            <w:r>
              <w:rPr>
                <w:rFonts w:ascii="宋体" w:hAnsi="宋体" w:cs="宋体" w:eastAsia="宋体" w:hint="default"/>
                <w:sz w:val="18"/>
                <w:szCs w:val="18"/>
              </w:rPr>
              <w:t>占其他应收款 总额的比例</w:t>
            </w:r>
          </w:p>
        </w:tc>
        <w:tc>
          <w:tcPr>
            <w:tcW w:w="133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款项性质</w:t>
            </w:r>
          </w:p>
        </w:tc>
      </w:tr>
      <w:tr>
        <w:trPr>
          <w:trHeight w:val="48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深圳市塘头股份合作有限公司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房东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596,391.20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18"/>
                <w:szCs w:val="18"/>
              </w:rPr>
            </w:pPr>
            <w:r>
              <w:rPr>
                <w:rFonts w:ascii="Calibri"/>
                <w:sz w:val="18"/>
              </w:rPr>
              <w:t>0.33%</w:t>
            </w:r>
          </w:p>
        </w:tc>
        <w:tc>
          <w:tcPr>
            <w:tcW w:w="13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租房押金</w:t>
            </w:r>
          </w:p>
        </w:tc>
      </w:tr>
      <w:tr>
        <w:trPr>
          <w:trHeight w:val="48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中国农业银行股份有限公司深圳市分行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400,000.00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18"/>
                <w:szCs w:val="18"/>
              </w:rPr>
            </w:pPr>
            <w:r>
              <w:rPr>
                <w:rFonts w:ascii="Calibri"/>
                <w:sz w:val="18"/>
              </w:rPr>
              <w:t>0.22%</w:t>
            </w:r>
          </w:p>
        </w:tc>
        <w:tc>
          <w:tcPr>
            <w:tcW w:w="13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48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中国建设银行股份有限公司广东省分行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300,000.00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3-4</w:t>
            </w:r>
            <w:r>
              <w:rPr>
                <w:rFonts w:ascii="Calibri" w:hAnsi="Calibri" w:cs="Calibri" w:eastAsia="Calibri" w:hint="default"/>
                <w:spacing w:val="3"/>
                <w:sz w:val="18"/>
                <w:szCs w:val="18"/>
              </w:rPr>
              <w:t> </w:t>
            </w:r>
            <w:r>
              <w:rPr>
                <w:rFonts w:ascii="宋体" w:hAnsi="宋体" w:cs="宋体" w:eastAsia="宋体" w:hint="default"/>
                <w:sz w:val="18"/>
                <w:szCs w:val="18"/>
              </w:rPr>
              <w:t>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18"/>
                <w:szCs w:val="18"/>
              </w:rPr>
            </w:pPr>
            <w:r>
              <w:rPr>
                <w:rFonts w:ascii="Calibri"/>
                <w:sz w:val="18"/>
              </w:rPr>
              <w:t>0.16%</w:t>
            </w:r>
          </w:p>
        </w:tc>
        <w:tc>
          <w:tcPr>
            <w:tcW w:w="13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履约保证金</w:t>
            </w:r>
          </w:p>
        </w:tc>
      </w:tr>
    </w:tbl>
    <w:p>
      <w:pPr>
        <w:spacing w:after="0" w:line="240" w:lineRule="auto"/>
        <w:jc w:val="center"/>
        <w:rPr>
          <w:rFonts w:ascii="宋体" w:hAnsi="宋体" w:cs="宋体" w:eastAsia="宋体" w:hint="default"/>
          <w:sz w:val="18"/>
          <w:szCs w:val="18"/>
        </w:rPr>
        <w:sectPr>
          <w:pgSz w:w="11910" w:h="16840"/>
          <w:pgMar w:header="0" w:footer="1051" w:top="1060" w:bottom="1240" w:left="1220" w:right="0"/>
        </w:sectPr>
      </w:pPr>
    </w:p>
    <w:p>
      <w:pPr>
        <w:spacing w:line="240" w:lineRule="auto" w:before="4"/>
        <w:rPr>
          <w:rFonts w:ascii="Times New Roman" w:hAnsi="Times New Roman" w:cs="Times New Roman" w:eastAsia="Times New Roman"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433"/>
        <w:gridCol w:w="1274"/>
        <w:gridCol w:w="1277"/>
        <w:gridCol w:w="991"/>
        <w:gridCol w:w="1325"/>
        <w:gridCol w:w="1332"/>
      </w:tblGrid>
      <w:tr>
        <w:trPr>
          <w:trHeight w:val="494" w:hRule="exact"/>
        </w:trPr>
        <w:tc>
          <w:tcPr>
            <w:tcW w:w="3433" w:type="dxa"/>
            <w:tcBorders>
              <w:top w:val="single" w:sz="15"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中国农业银行股份有限公司江苏省分行</w:t>
            </w: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200,000.00</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年</w:t>
            </w:r>
          </w:p>
        </w:tc>
        <w:tc>
          <w:tcPr>
            <w:tcW w:w="132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Calibri" w:hAnsi="Calibri" w:cs="Calibri" w:eastAsia="Calibri" w:hint="default"/>
                <w:sz w:val="18"/>
                <w:szCs w:val="18"/>
              </w:rPr>
            </w:pPr>
            <w:r>
              <w:rPr>
                <w:rFonts w:ascii="Calibri"/>
                <w:sz w:val="18"/>
              </w:rPr>
              <w:t>0.11%</w:t>
            </w:r>
          </w:p>
        </w:tc>
        <w:tc>
          <w:tcPr>
            <w:tcW w:w="1332"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480"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中国银行股份有限公司云南省分行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139,450.00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Calibri" w:hAnsi="Calibri" w:cs="Calibri" w:eastAsia="Calibri" w:hint="default"/>
                <w:sz w:val="18"/>
                <w:szCs w:val="18"/>
              </w:rPr>
            </w:pPr>
            <w:r>
              <w:rPr>
                <w:rFonts w:ascii="Calibri"/>
                <w:sz w:val="18"/>
              </w:rPr>
              <w:t>0.08%</w:t>
            </w:r>
          </w:p>
        </w:tc>
        <w:tc>
          <w:tcPr>
            <w:tcW w:w="13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482"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1,635,841.20</w:t>
            </w:r>
          </w:p>
        </w:tc>
        <w:tc>
          <w:tcPr>
            <w:tcW w:w="991"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Calibri" w:hAnsi="Calibri" w:cs="Calibri" w:eastAsia="Calibri" w:hint="default"/>
                <w:sz w:val="18"/>
                <w:szCs w:val="18"/>
              </w:rPr>
            </w:pPr>
            <w:r>
              <w:rPr>
                <w:rFonts w:ascii="Calibri"/>
                <w:sz w:val="18"/>
              </w:rPr>
              <w:t>0.90%</w:t>
            </w:r>
          </w:p>
        </w:tc>
        <w:tc>
          <w:tcPr>
            <w:tcW w:w="133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1051" w:top="1060" w:bottom="1240" w:left="1200" w:right="0"/>
        </w:sectPr>
      </w:pPr>
    </w:p>
    <w:p>
      <w:pPr>
        <w:tabs>
          <w:tab w:pos="10342" w:val="left" w:leader="none"/>
        </w:tabs>
        <w:spacing w:before="15"/>
        <w:ind w:left="3227" w:right="0" w:firstLine="0"/>
        <w:jc w:val="left"/>
        <w:rPr>
          <w:rFonts w:ascii="宋体" w:hAnsi="宋体" w:cs="宋体" w:eastAsia="宋体" w:hint="default"/>
          <w:sz w:val="18"/>
          <w:szCs w:val="18"/>
        </w:rPr>
      </w:pPr>
      <w:r>
        <w:rPr>
          <w:rFonts w:ascii="宋体" w:hAnsi="宋体" w:cs="宋体" w:eastAsia="宋体" w:hint="default"/>
          <w:sz w:val="18"/>
          <w:szCs w:val="18"/>
        </w:rPr>
        <w:t>深圳市奥拓电子股份有限公司</w:t>
        <w:tab/>
      </w: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732.25pt;height:.75pt;mso-position-horizontal-relative:char;mso-position-vertical-relative:line" coordorigin="0,0" coordsize="14645,15">
            <v:group style="position:absolute;left:7;top:7;width:14630;height:2" coordorigin="7,7" coordsize="14630,2">
              <v:shape style="position:absolute;left:7;top:7;width:14630;height:2" coordorigin="7,7" coordsize="14630,0" path="m7,7l1463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tabs>
          <w:tab w:pos="1051" w:val="left" w:leader="none"/>
        </w:tabs>
        <w:spacing w:before="36"/>
        <w:ind w:left="0" w:right="95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575"/>
        <w:gridCol w:w="991"/>
        <w:gridCol w:w="1409"/>
        <w:gridCol w:w="1261"/>
        <w:gridCol w:w="1356"/>
        <w:gridCol w:w="1277"/>
        <w:gridCol w:w="1416"/>
        <w:gridCol w:w="1418"/>
        <w:gridCol w:w="1702"/>
        <w:gridCol w:w="708"/>
        <w:gridCol w:w="991"/>
        <w:gridCol w:w="939"/>
      </w:tblGrid>
      <w:tr>
        <w:trPr>
          <w:trHeight w:val="1090"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367" w:lineRule="auto"/>
              <w:ind w:left="343" w:right="161" w:hanging="180"/>
              <w:jc w:val="left"/>
              <w:rPr>
                <w:rFonts w:ascii="宋体" w:hAnsi="宋体" w:cs="宋体" w:eastAsia="宋体" w:hint="default"/>
                <w:sz w:val="18"/>
                <w:szCs w:val="18"/>
              </w:rPr>
            </w:pPr>
            <w:r>
              <w:rPr>
                <w:rFonts w:ascii="宋体" w:hAnsi="宋体" w:cs="宋体" w:eastAsia="宋体" w:hint="default"/>
                <w:sz w:val="18"/>
                <w:szCs w:val="18"/>
              </w:rPr>
              <w:t>在被投资单位 持股比例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367" w:lineRule="auto"/>
              <w:ind w:left="256" w:right="161" w:hanging="92"/>
              <w:jc w:val="left"/>
              <w:rPr>
                <w:rFonts w:ascii="宋体" w:hAnsi="宋体" w:cs="宋体" w:eastAsia="宋体" w:hint="default"/>
                <w:sz w:val="18"/>
                <w:szCs w:val="18"/>
              </w:rPr>
            </w:pPr>
            <w:r>
              <w:rPr>
                <w:rFonts w:ascii="宋体" w:hAnsi="宋体" w:cs="宋体" w:eastAsia="宋体" w:hint="default"/>
                <w:sz w:val="18"/>
                <w:szCs w:val="18"/>
              </w:rPr>
              <w:t>在被投资单位 表决权比例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24" w:right="125"/>
              <w:jc w:val="center"/>
              <w:rPr>
                <w:rFonts w:ascii="宋体" w:hAnsi="宋体" w:cs="宋体" w:eastAsia="宋体" w:hint="default"/>
                <w:sz w:val="18"/>
                <w:szCs w:val="18"/>
              </w:rPr>
            </w:pPr>
            <w:r>
              <w:rPr>
                <w:rFonts w:ascii="宋体" w:hAnsi="宋体" w:cs="宋体" w:eastAsia="宋体" w:hint="default"/>
                <w:sz w:val="18"/>
                <w:szCs w:val="18"/>
              </w:rPr>
              <w:t>在被投资单位持股 比例与表决权比例 不一致的说明</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367" w:lineRule="auto"/>
              <w:ind w:left="168" w:right="168"/>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367" w:lineRule="auto"/>
              <w:ind w:left="132" w:right="127"/>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93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现金红利</w:t>
            </w:r>
          </w:p>
        </w:tc>
      </w:tr>
      <w:tr>
        <w:trPr>
          <w:trHeight w:val="733"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4" w:lineRule="auto"/>
              <w:ind w:left="122" w:right="185"/>
              <w:jc w:val="left"/>
              <w:rPr>
                <w:rFonts w:ascii="宋体" w:hAnsi="宋体" w:cs="宋体" w:eastAsia="宋体" w:hint="default"/>
                <w:sz w:val="18"/>
                <w:szCs w:val="18"/>
              </w:rPr>
            </w:pPr>
            <w:r>
              <w:rPr>
                <w:rFonts w:ascii="宋体" w:hAnsi="宋体" w:cs="宋体" w:eastAsia="宋体" w:hint="default"/>
                <w:sz w:val="18"/>
                <w:szCs w:val="18"/>
              </w:rPr>
              <w:t>深圳市奥拓软件 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1"/>
              <w:jc w:val="right"/>
              <w:rPr>
                <w:rFonts w:ascii="Calibri" w:hAnsi="Calibri" w:cs="Calibri" w:eastAsia="Calibri" w:hint="default"/>
                <w:sz w:val="18"/>
                <w:szCs w:val="18"/>
              </w:rPr>
            </w:pPr>
            <w:r>
              <w:rPr>
                <w:rFonts w:ascii="Calibri"/>
                <w:sz w:val="18"/>
              </w:rPr>
              <w:t>1,000,000.00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1"/>
              <w:jc w:val="right"/>
              <w:rPr>
                <w:rFonts w:ascii="Calibri" w:hAnsi="Calibri" w:cs="Calibri" w:eastAsia="Calibri" w:hint="default"/>
                <w:sz w:val="18"/>
                <w:szCs w:val="18"/>
              </w:rPr>
            </w:pPr>
            <w:r>
              <w:rPr>
                <w:rFonts w:ascii="Calibri"/>
                <w:sz w:val="18"/>
              </w:rPr>
              <w:t>1,000,000.00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1"/>
              <w:jc w:val="right"/>
              <w:rPr>
                <w:rFonts w:ascii="Calibri" w:hAnsi="Calibri" w:cs="Calibri" w:eastAsia="Calibri" w:hint="default"/>
                <w:sz w:val="18"/>
                <w:szCs w:val="18"/>
              </w:rPr>
            </w:pPr>
            <w:r>
              <w:rPr>
                <w:rFonts w:ascii="Calibri"/>
                <w:sz w:val="18"/>
              </w:rPr>
              <w:t>1,000,000.00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2"/>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99"/>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1"/>
              <w:jc w:val="right"/>
              <w:rPr>
                <w:rFonts w:ascii="Calibri" w:hAnsi="Calibri" w:cs="Calibri" w:eastAsia="Calibri" w:hint="default"/>
                <w:sz w:val="18"/>
                <w:szCs w:val="18"/>
              </w:rPr>
            </w:pPr>
            <w:r>
              <w:rPr>
                <w:rFonts w:ascii="Calibri"/>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1"/>
              <w:jc w:val="right"/>
              <w:rPr>
                <w:rFonts w:ascii="Calibri" w:hAnsi="Calibri" w:cs="Calibri" w:eastAsia="Calibri" w:hint="default"/>
                <w:sz w:val="18"/>
                <w:szCs w:val="18"/>
              </w:rPr>
            </w:pPr>
            <w:r>
              <w:rPr>
                <w:rFonts w:ascii="Calibri"/>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98"/>
              <w:jc w:val="right"/>
              <w:rPr>
                <w:rFonts w:ascii="Calibri" w:hAnsi="Calibri" w:cs="Calibri" w:eastAsia="Calibri" w:hint="default"/>
                <w:sz w:val="18"/>
                <w:szCs w:val="18"/>
              </w:rPr>
            </w:pPr>
            <w:r>
              <w:rPr>
                <w:rFonts w:ascii="Calibri"/>
                <w:sz w:val="18"/>
              </w:rPr>
              <w:t>-</w:t>
            </w:r>
          </w:p>
        </w:tc>
        <w:tc>
          <w:tcPr>
            <w:tcW w:w="93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6"/>
              <w:jc w:val="right"/>
              <w:rPr>
                <w:rFonts w:ascii="Calibri" w:hAnsi="Calibri" w:cs="Calibri" w:eastAsia="Calibri" w:hint="default"/>
                <w:sz w:val="18"/>
                <w:szCs w:val="18"/>
              </w:rPr>
            </w:pPr>
            <w:r>
              <w:rPr>
                <w:rFonts w:ascii="Calibri"/>
                <w:sz w:val="18"/>
              </w:rPr>
              <w:t>-</w:t>
            </w:r>
          </w:p>
        </w:tc>
      </w:tr>
      <w:tr>
        <w:trPr>
          <w:trHeight w:val="730"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22" w:right="185"/>
              <w:jc w:val="left"/>
              <w:rPr>
                <w:rFonts w:ascii="宋体" w:hAnsi="宋体" w:cs="宋体" w:eastAsia="宋体" w:hint="default"/>
                <w:sz w:val="18"/>
                <w:szCs w:val="18"/>
              </w:rPr>
            </w:pPr>
            <w:r>
              <w:rPr>
                <w:rFonts w:ascii="宋体" w:hAnsi="宋体" w:cs="宋体" w:eastAsia="宋体" w:hint="default"/>
                <w:sz w:val="18"/>
                <w:szCs w:val="18"/>
              </w:rPr>
              <w:t>深圳市奥拓光电 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1"/>
              <w:jc w:val="right"/>
              <w:rPr>
                <w:rFonts w:ascii="Calibri" w:hAnsi="Calibri" w:cs="Calibri" w:eastAsia="Calibri" w:hint="default"/>
                <w:sz w:val="18"/>
                <w:szCs w:val="18"/>
              </w:rPr>
            </w:pPr>
            <w:r>
              <w:rPr>
                <w:rFonts w:ascii="Calibri"/>
                <w:sz w:val="18"/>
              </w:rPr>
              <w:t>24,183,600.00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1"/>
              <w:jc w:val="right"/>
              <w:rPr>
                <w:rFonts w:ascii="Calibri" w:hAnsi="Calibri" w:cs="Calibri" w:eastAsia="Calibri" w:hint="default"/>
                <w:sz w:val="18"/>
                <w:szCs w:val="18"/>
              </w:rPr>
            </w:pPr>
            <w:r>
              <w:rPr>
                <w:rFonts w:ascii="Calibri"/>
                <w:sz w:val="18"/>
              </w:rPr>
              <w:t>3,000,000.00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1"/>
              <w:jc w:val="right"/>
              <w:rPr>
                <w:rFonts w:ascii="Calibri" w:hAnsi="Calibri" w:cs="Calibri" w:eastAsia="Calibri" w:hint="default"/>
                <w:sz w:val="18"/>
                <w:szCs w:val="18"/>
              </w:rPr>
            </w:pPr>
            <w:r>
              <w:rPr>
                <w:rFonts w:ascii="Calibri"/>
                <w:sz w:val="18"/>
              </w:rPr>
              <w:t>21,183,600.00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1"/>
              <w:jc w:val="right"/>
              <w:rPr>
                <w:rFonts w:ascii="Calibri" w:hAnsi="Calibri" w:cs="Calibri" w:eastAsia="Calibri" w:hint="default"/>
                <w:sz w:val="18"/>
                <w:szCs w:val="18"/>
              </w:rPr>
            </w:pPr>
            <w:r>
              <w:rPr>
                <w:rFonts w:ascii="Calibri"/>
                <w:sz w:val="18"/>
              </w:rPr>
              <w:t>24,183,600.00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2"/>
              <w:jc w:val="right"/>
              <w:rPr>
                <w:rFonts w:ascii="Calibri" w:hAnsi="Calibri" w:cs="Calibri" w:eastAsia="Calibri" w:hint="default"/>
                <w:sz w:val="18"/>
                <w:szCs w:val="18"/>
              </w:rPr>
            </w:pPr>
            <w:r>
              <w:rPr>
                <w:rFonts w:ascii="Calibri"/>
                <w:spacing w:val="-1"/>
                <w:w w:val="95"/>
                <w:sz w:val="18"/>
              </w:rPr>
              <w:t>85%</w:t>
            </w:r>
            <w:r>
              <w:rPr>
                <w:rFonts w:ascii="Calibri"/>
                <w:w w:val="95"/>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99"/>
              <w:jc w:val="right"/>
              <w:rPr>
                <w:rFonts w:ascii="Calibri" w:hAnsi="Calibri" w:cs="Calibri" w:eastAsia="Calibri" w:hint="default"/>
                <w:sz w:val="18"/>
                <w:szCs w:val="18"/>
              </w:rPr>
            </w:pPr>
            <w:r>
              <w:rPr>
                <w:rFonts w:ascii="Calibri"/>
                <w:spacing w:val="-1"/>
                <w:w w:val="95"/>
                <w:sz w:val="18"/>
              </w:rPr>
              <w:t>85%</w:t>
            </w:r>
            <w:r>
              <w:rPr>
                <w:rFonts w:ascii="Calibri"/>
                <w:w w:val="95"/>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1"/>
              <w:jc w:val="right"/>
              <w:rPr>
                <w:rFonts w:ascii="Calibri" w:hAnsi="Calibri" w:cs="Calibri" w:eastAsia="Calibri" w:hint="default"/>
                <w:sz w:val="18"/>
                <w:szCs w:val="18"/>
              </w:rPr>
            </w:pPr>
            <w:r>
              <w:rPr>
                <w:rFonts w:ascii="Calibri"/>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1"/>
              <w:jc w:val="right"/>
              <w:rPr>
                <w:rFonts w:ascii="Calibri" w:hAnsi="Calibri" w:cs="Calibri" w:eastAsia="Calibri" w:hint="default"/>
                <w:sz w:val="18"/>
                <w:szCs w:val="18"/>
              </w:rPr>
            </w:pPr>
            <w:r>
              <w:rPr>
                <w:rFonts w:ascii="Calibri"/>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98"/>
              <w:jc w:val="right"/>
              <w:rPr>
                <w:rFonts w:ascii="Calibri" w:hAnsi="Calibri" w:cs="Calibri" w:eastAsia="Calibri" w:hint="default"/>
                <w:sz w:val="18"/>
                <w:szCs w:val="18"/>
              </w:rPr>
            </w:pPr>
            <w:r>
              <w:rPr>
                <w:rFonts w:ascii="Calibri"/>
                <w:sz w:val="18"/>
              </w:rPr>
              <w:t>-</w:t>
            </w:r>
          </w:p>
        </w:tc>
        <w:tc>
          <w:tcPr>
            <w:tcW w:w="93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6"/>
              <w:jc w:val="right"/>
              <w:rPr>
                <w:rFonts w:ascii="Calibri" w:hAnsi="Calibri" w:cs="Calibri" w:eastAsia="Calibri" w:hint="default"/>
                <w:sz w:val="18"/>
                <w:szCs w:val="18"/>
              </w:rPr>
            </w:pPr>
            <w:r>
              <w:rPr>
                <w:rFonts w:ascii="Calibri"/>
                <w:sz w:val="18"/>
              </w:rPr>
              <w:t>-</w:t>
            </w:r>
          </w:p>
        </w:tc>
      </w:tr>
      <w:tr>
        <w:trPr>
          <w:trHeight w:val="730"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22" w:right="185"/>
              <w:jc w:val="left"/>
              <w:rPr>
                <w:rFonts w:ascii="宋体" w:hAnsi="宋体" w:cs="宋体" w:eastAsia="宋体" w:hint="default"/>
                <w:sz w:val="18"/>
                <w:szCs w:val="18"/>
              </w:rPr>
            </w:pPr>
            <w:r>
              <w:rPr>
                <w:rFonts w:ascii="宋体" w:hAnsi="宋体" w:cs="宋体" w:eastAsia="宋体" w:hint="default"/>
                <w:sz w:val="18"/>
                <w:szCs w:val="18"/>
              </w:rPr>
              <w:t>南京奥拓电子科 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98"/>
              <w:jc w:val="right"/>
              <w:rPr>
                <w:rFonts w:ascii="Calibri" w:hAnsi="Calibri" w:cs="Calibri" w:eastAsia="Calibri" w:hint="default"/>
                <w:sz w:val="18"/>
                <w:szCs w:val="18"/>
              </w:rPr>
            </w:pPr>
            <w:r>
              <w:rPr>
                <w:rFonts w:ascii="Calibri"/>
                <w:sz w:val="18"/>
              </w:rPr>
              <w:t>20,000,000.00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z w:val="18"/>
              </w:rPr>
              <w:t>20,000,000.0</w:t>
            </w:r>
          </w:p>
          <w:p>
            <w:pPr>
              <w:pStyle w:val="TableParagraph"/>
              <w:spacing w:line="240" w:lineRule="auto" w:before="20"/>
              <w:ind w:right="101"/>
              <w:jc w:val="right"/>
              <w:rPr>
                <w:rFonts w:ascii="Calibri" w:hAnsi="Calibri" w:cs="Calibri" w:eastAsia="Calibri" w:hint="default"/>
                <w:sz w:val="18"/>
                <w:szCs w:val="18"/>
              </w:rPr>
            </w:pPr>
            <w:r>
              <w:rPr>
                <w:rFonts w:ascii="Calibri"/>
                <w:sz w:val="18"/>
              </w:rPr>
              <w:t>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99"/>
              <w:jc w:val="right"/>
              <w:rPr>
                <w:rFonts w:ascii="Calibri" w:hAnsi="Calibri" w:cs="Calibri" w:eastAsia="Calibri" w:hint="default"/>
                <w:sz w:val="18"/>
                <w:szCs w:val="18"/>
              </w:rPr>
            </w:pPr>
            <w:r>
              <w:rPr>
                <w:rFonts w:ascii="Calibri"/>
                <w:sz w:val="18"/>
              </w:rPr>
              <w:t>20,000,000.00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2"/>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99"/>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1"/>
              <w:jc w:val="right"/>
              <w:rPr>
                <w:rFonts w:ascii="Calibri" w:hAnsi="Calibri" w:cs="Calibri" w:eastAsia="Calibri" w:hint="default"/>
                <w:sz w:val="18"/>
                <w:szCs w:val="18"/>
              </w:rPr>
            </w:pPr>
            <w:r>
              <w:rPr>
                <w:rFonts w:ascii="Calibri"/>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1"/>
              <w:jc w:val="right"/>
              <w:rPr>
                <w:rFonts w:ascii="Calibri" w:hAnsi="Calibri" w:cs="Calibri" w:eastAsia="Calibri" w:hint="default"/>
                <w:sz w:val="18"/>
                <w:szCs w:val="18"/>
              </w:rPr>
            </w:pPr>
            <w:r>
              <w:rPr>
                <w:rFonts w:ascii="Calibri"/>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98"/>
              <w:jc w:val="right"/>
              <w:rPr>
                <w:rFonts w:ascii="Calibri" w:hAnsi="Calibri" w:cs="Calibri" w:eastAsia="Calibri" w:hint="default"/>
                <w:sz w:val="18"/>
                <w:szCs w:val="18"/>
              </w:rPr>
            </w:pPr>
            <w:r>
              <w:rPr>
                <w:rFonts w:ascii="Calibri"/>
                <w:sz w:val="18"/>
              </w:rPr>
              <w:t>-</w:t>
            </w:r>
          </w:p>
        </w:tc>
        <w:tc>
          <w:tcPr>
            <w:tcW w:w="93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6"/>
              <w:jc w:val="right"/>
              <w:rPr>
                <w:rFonts w:ascii="Calibri" w:hAnsi="Calibri" w:cs="Calibri" w:eastAsia="Calibri" w:hint="default"/>
                <w:sz w:val="18"/>
                <w:szCs w:val="18"/>
              </w:rPr>
            </w:pPr>
            <w:r>
              <w:rPr>
                <w:rFonts w:ascii="Calibri"/>
                <w:sz w:val="18"/>
              </w:rPr>
              <w:t>-</w:t>
            </w:r>
          </w:p>
        </w:tc>
      </w:tr>
      <w:tr>
        <w:trPr>
          <w:trHeight w:val="730"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22" w:right="185"/>
              <w:jc w:val="left"/>
              <w:rPr>
                <w:rFonts w:ascii="宋体" w:hAnsi="宋体" w:cs="宋体" w:eastAsia="宋体" w:hint="default"/>
                <w:sz w:val="18"/>
                <w:szCs w:val="18"/>
              </w:rPr>
            </w:pPr>
            <w:r>
              <w:rPr>
                <w:rFonts w:ascii="宋体" w:hAnsi="宋体" w:cs="宋体" w:eastAsia="宋体" w:hint="default"/>
                <w:sz w:val="18"/>
                <w:szCs w:val="18"/>
              </w:rPr>
              <w:t>惠州市奥拓电子 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1"/>
              <w:jc w:val="right"/>
              <w:rPr>
                <w:rFonts w:ascii="Calibri" w:hAnsi="Calibri" w:cs="Calibri" w:eastAsia="Calibri" w:hint="default"/>
                <w:sz w:val="18"/>
                <w:szCs w:val="18"/>
              </w:rPr>
            </w:pPr>
            <w:r>
              <w:rPr>
                <w:rFonts w:ascii="Calibri"/>
                <w:sz w:val="18"/>
              </w:rPr>
              <w:t>15,000,000.00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1"/>
              <w:jc w:val="right"/>
              <w:rPr>
                <w:rFonts w:ascii="Calibri" w:hAnsi="Calibri" w:cs="Calibri" w:eastAsia="Calibri" w:hint="default"/>
                <w:sz w:val="18"/>
                <w:szCs w:val="18"/>
              </w:rPr>
            </w:pPr>
            <w:r>
              <w:rPr>
                <w:rFonts w:ascii="Calibri"/>
                <w:sz w:val="18"/>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1"/>
              <w:jc w:val="right"/>
              <w:rPr>
                <w:rFonts w:ascii="Calibri" w:hAnsi="Calibri" w:cs="Calibri" w:eastAsia="Calibri" w:hint="default"/>
                <w:sz w:val="18"/>
                <w:szCs w:val="18"/>
              </w:rPr>
            </w:pPr>
            <w:r>
              <w:rPr>
                <w:rFonts w:ascii="Calibri"/>
                <w:sz w:val="18"/>
              </w:rPr>
              <w:t>15,000,000.00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1"/>
              <w:jc w:val="right"/>
              <w:rPr>
                <w:rFonts w:ascii="Calibri" w:hAnsi="Calibri" w:cs="Calibri" w:eastAsia="Calibri" w:hint="default"/>
                <w:sz w:val="18"/>
                <w:szCs w:val="18"/>
              </w:rPr>
            </w:pPr>
            <w:r>
              <w:rPr>
                <w:rFonts w:ascii="Calibri"/>
                <w:sz w:val="18"/>
              </w:rPr>
              <w:t>15,000,000.00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2"/>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99"/>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1"/>
              <w:jc w:val="right"/>
              <w:rPr>
                <w:rFonts w:ascii="Calibri" w:hAnsi="Calibri" w:cs="Calibri" w:eastAsia="Calibri" w:hint="default"/>
                <w:sz w:val="18"/>
                <w:szCs w:val="18"/>
              </w:rPr>
            </w:pPr>
            <w:r>
              <w:rPr>
                <w:rFonts w:ascii="Calibri"/>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1"/>
              <w:jc w:val="right"/>
              <w:rPr>
                <w:rFonts w:ascii="Calibri" w:hAnsi="Calibri" w:cs="Calibri" w:eastAsia="Calibri" w:hint="default"/>
                <w:sz w:val="18"/>
                <w:szCs w:val="18"/>
              </w:rPr>
            </w:pPr>
            <w:r>
              <w:rPr>
                <w:rFonts w:ascii="Calibri"/>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98"/>
              <w:jc w:val="right"/>
              <w:rPr>
                <w:rFonts w:ascii="Calibri" w:hAnsi="Calibri" w:cs="Calibri" w:eastAsia="Calibri" w:hint="default"/>
                <w:sz w:val="18"/>
                <w:szCs w:val="18"/>
              </w:rPr>
            </w:pPr>
            <w:r>
              <w:rPr>
                <w:rFonts w:ascii="Calibri"/>
                <w:sz w:val="18"/>
              </w:rPr>
              <w:t>-</w:t>
            </w:r>
          </w:p>
        </w:tc>
        <w:tc>
          <w:tcPr>
            <w:tcW w:w="93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6"/>
              <w:jc w:val="right"/>
              <w:rPr>
                <w:rFonts w:ascii="Calibri" w:hAnsi="Calibri" w:cs="Calibri" w:eastAsia="Calibri" w:hint="default"/>
                <w:sz w:val="18"/>
                <w:szCs w:val="18"/>
              </w:rPr>
            </w:pPr>
            <w:r>
              <w:rPr>
                <w:rFonts w:ascii="Calibri"/>
                <w:sz w:val="18"/>
              </w:rPr>
              <w:t>-</w:t>
            </w:r>
          </w:p>
        </w:tc>
      </w:tr>
      <w:tr>
        <w:trPr>
          <w:trHeight w:val="1010"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Calibri" w:hAnsi="Calibri" w:cs="Calibri" w:eastAsia="Calibri" w:hint="default"/>
                <w:sz w:val="18"/>
                <w:szCs w:val="18"/>
              </w:rPr>
            </w:pPr>
            <w:r>
              <w:rPr>
                <w:rFonts w:ascii="Calibri"/>
                <w:sz w:val="18"/>
              </w:rPr>
              <w:t>60,183,600.00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24,000,000.0</w:t>
            </w: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Calibri" w:hAnsi="Calibri" w:cs="Calibri" w:eastAsia="Calibri" w:hint="default"/>
                <w:sz w:val="18"/>
                <w:szCs w:val="18"/>
              </w:rPr>
            </w:pPr>
            <w:r>
              <w:rPr>
                <w:rFonts w:ascii="Calibri"/>
                <w:sz w:val="18"/>
              </w:rPr>
              <w:t>36,183,600.00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Calibri" w:hAnsi="Calibri" w:cs="Calibri" w:eastAsia="Calibri" w:hint="default"/>
                <w:sz w:val="18"/>
                <w:szCs w:val="18"/>
              </w:rPr>
            </w:pPr>
            <w:r>
              <w:rPr>
                <w:rFonts w:ascii="Calibri"/>
                <w:sz w:val="18"/>
              </w:rPr>
              <w:t>60,183,600.00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93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bl>
    <w:p>
      <w:pPr>
        <w:spacing w:line="240" w:lineRule="auto" w:before="1"/>
        <w:rPr>
          <w:rFonts w:ascii="宋体" w:hAnsi="宋体" w:cs="宋体" w:eastAsia="宋体" w:hint="default"/>
          <w:sz w:val="12"/>
          <w:szCs w:val="12"/>
        </w:rPr>
      </w:pPr>
    </w:p>
    <w:p>
      <w:pPr>
        <w:spacing w:line="396" w:lineRule="auto" w:before="36"/>
        <w:ind w:left="152" w:right="0" w:firstLine="42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Calibri" w:hAnsi="Calibri" w:cs="Calibri" w:eastAsia="Calibri" w:hint="default"/>
          <w:sz w:val="21"/>
          <w:szCs w:val="21"/>
        </w:rPr>
        <w:t>9</w:t>
      </w:r>
      <w:r>
        <w:rPr>
          <w:rFonts w:ascii="Calibri" w:hAnsi="Calibri" w:cs="Calibri" w:eastAsia="Calibri"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Calibri" w:hAnsi="Calibri" w:cs="Calibri" w:eastAsia="Calibri" w:hint="default"/>
          <w:sz w:val="21"/>
          <w:szCs w:val="21"/>
        </w:rPr>
        <w:t>21</w:t>
      </w:r>
      <w:r>
        <w:rPr>
          <w:rFonts w:ascii="Calibri" w:hAnsi="Calibri" w:cs="Calibri" w:eastAsia="Calibri" w:hint="default"/>
          <w:spacing w:val="14"/>
          <w:sz w:val="21"/>
          <w:szCs w:val="21"/>
        </w:rPr>
        <w:t> </w:t>
      </w:r>
      <w:r>
        <w:rPr>
          <w:rFonts w:ascii="宋体" w:hAnsi="宋体" w:cs="宋体" w:eastAsia="宋体" w:hint="default"/>
          <w:spacing w:val="-3"/>
          <w:sz w:val="21"/>
          <w:szCs w:val="21"/>
        </w:rPr>
        <w:t>日，公司用超募资金</w:t>
      </w:r>
      <w:r>
        <w:rPr>
          <w:rFonts w:ascii="宋体" w:hAnsi="宋体" w:cs="宋体" w:eastAsia="宋体" w:hint="default"/>
          <w:spacing w:val="-45"/>
          <w:sz w:val="21"/>
          <w:szCs w:val="21"/>
        </w:rPr>
        <w:t> </w:t>
      </w:r>
      <w:r>
        <w:rPr>
          <w:rFonts w:ascii="Calibri" w:hAnsi="Calibri" w:cs="Calibri" w:eastAsia="Calibri" w:hint="default"/>
          <w:sz w:val="21"/>
          <w:szCs w:val="21"/>
        </w:rPr>
        <w:t>21,183,600</w:t>
      </w:r>
      <w:r>
        <w:rPr>
          <w:rFonts w:ascii="Calibri" w:hAnsi="Calibri" w:cs="Calibri" w:eastAsia="Calibri" w:hint="default"/>
          <w:spacing w:val="13"/>
          <w:sz w:val="21"/>
          <w:szCs w:val="21"/>
        </w:rPr>
        <w:t> </w:t>
      </w:r>
      <w:r>
        <w:rPr>
          <w:rFonts w:ascii="宋体" w:hAnsi="宋体" w:cs="宋体" w:eastAsia="宋体" w:hint="default"/>
          <w:spacing w:val="-3"/>
          <w:sz w:val="21"/>
          <w:szCs w:val="21"/>
        </w:rPr>
        <w:t>元对深圳市奥拓光电科技有限公司增资，其中，用于增加注册资本</w:t>
      </w:r>
      <w:r>
        <w:rPr>
          <w:rFonts w:ascii="宋体" w:hAnsi="宋体" w:cs="宋体" w:eastAsia="宋体" w:hint="default"/>
          <w:spacing w:val="-48"/>
          <w:sz w:val="21"/>
          <w:szCs w:val="21"/>
        </w:rPr>
        <w:t> </w:t>
      </w:r>
      <w:r>
        <w:rPr>
          <w:rFonts w:ascii="Calibri" w:hAnsi="Calibri" w:cs="Calibri" w:eastAsia="Calibri" w:hint="default"/>
          <w:sz w:val="21"/>
          <w:szCs w:val="21"/>
        </w:rPr>
        <w:t>1,400</w:t>
      </w:r>
      <w:r>
        <w:rPr>
          <w:rFonts w:ascii="Calibri" w:hAnsi="Calibri" w:cs="Calibri" w:eastAsia="Calibri" w:hint="default"/>
          <w:spacing w:val="16"/>
          <w:sz w:val="21"/>
          <w:szCs w:val="21"/>
        </w:rPr>
        <w:t> </w:t>
      </w:r>
      <w:r>
        <w:rPr>
          <w:rFonts w:ascii="宋体" w:hAnsi="宋体" w:cs="宋体" w:eastAsia="宋体" w:hint="default"/>
          <w:spacing w:val="-3"/>
          <w:sz w:val="21"/>
          <w:szCs w:val="21"/>
        </w:rPr>
        <w:t>万元，其余用于增加资本公积。变</w:t>
      </w:r>
      <w:r>
        <w:rPr>
          <w:rFonts w:ascii="宋体" w:hAnsi="宋体" w:cs="宋体" w:eastAsia="宋体" w:hint="default"/>
          <w:w w:val="100"/>
          <w:sz w:val="21"/>
          <w:szCs w:val="21"/>
        </w:rPr>
        <w:t> </w:t>
      </w:r>
      <w:r>
        <w:rPr>
          <w:rFonts w:ascii="宋体" w:hAnsi="宋体" w:cs="宋体" w:eastAsia="宋体" w:hint="default"/>
          <w:sz w:val="21"/>
          <w:szCs w:val="21"/>
        </w:rPr>
        <w:t>更后奥拓光电公司注册资本</w:t>
      </w:r>
      <w:r>
        <w:rPr>
          <w:rFonts w:ascii="宋体" w:hAnsi="宋体" w:cs="宋体" w:eastAsia="宋体" w:hint="default"/>
          <w:spacing w:val="-55"/>
          <w:sz w:val="21"/>
          <w:szCs w:val="21"/>
        </w:rPr>
        <w:t> </w:t>
      </w:r>
      <w:r>
        <w:rPr>
          <w:rFonts w:ascii="Calibri" w:hAnsi="Calibri" w:cs="Calibri" w:eastAsia="Calibri" w:hint="default"/>
          <w:sz w:val="21"/>
          <w:szCs w:val="21"/>
        </w:rPr>
        <w:t>2,000</w:t>
      </w:r>
      <w:r>
        <w:rPr>
          <w:rFonts w:ascii="Calibri" w:hAnsi="Calibri" w:cs="Calibri" w:eastAsia="Calibri" w:hint="default"/>
          <w:spacing w:val="2"/>
          <w:sz w:val="21"/>
          <w:szCs w:val="21"/>
        </w:rPr>
        <w:t> </w:t>
      </w:r>
      <w:r>
        <w:rPr>
          <w:rFonts w:ascii="宋体" w:hAnsi="宋体" w:cs="宋体" w:eastAsia="宋体" w:hint="default"/>
          <w:sz w:val="21"/>
          <w:szCs w:val="21"/>
        </w:rPr>
        <w:t>万元人民币，公司持股比例变更为</w:t>
      </w:r>
      <w:r>
        <w:rPr>
          <w:rFonts w:ascii="宋体" w:hAnsi="宋体" w:cs="宋体" w:eastAsia="宋体" w:hint="default"/>
          <w:spacing w:val="-57"/>
          <w:sz w:val="21"/>
          <w:szCs w:val="21"/>
        </w:rPr>
        <w:t> </w:t>
      </w:r>
      <w:r>
        <w:rPr>
          <w:rFonts w:ascii="Calibri" w:hAnsi="Calibri" w:cs="Calibri" w:eastAsia="Calibri" w:hint="default"/>
          <w:sz w:val="21"/>
          <w:szCs w:val="21"/>
        </w:rPr>
        <w:t>85%</w:t>
      </w:r>
      <w:r>
        <w:rPr>
          <w:rFonts w:ascii="宋体" w:hAnsi="宋体" w:cs="宋体" w:eastAsia="宋体" w:hint="default"/>
          <w:sz w:val="21"/>
          <w:szCs w:val="21"/>
        </w:rPr>
        <w:t>。</w:t>
      </w:r>
    </w:p>
    <w:p>
      <w:pPr>
        <w:spacing w:before="34"/>
        <w:ind w:left="572" w:right="0" w:firstLine="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4</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18</w:t>
      </w:r>
      <w:r>
        <w:rPr>
          <w:rFonts w:ascii="Calibri" w:hAnsi="Calibri" w:cs="Calibri" w:eastAsia="Calibri" w:hint="default"/>
          <w:spacing w:val="4"/>
          <w:sz w:val="21"/>
          <w:szCs w:val="21"/>
        </w:rPr>
        <w:t> </w:t>
      </w:r>
      <w:r>
        <w:rPr>
          <w:rFonts w:ascii="宋体" w:hAnsi="宋体" w:cs="宋体" w:eastAsia="宋体" w:hint="default"/>
          <w:sz w:val="21"/>
          <w:szCs w:val="21"/>
        </w:rPr>
        <w:t>日，公司在惠州市注册成立全资子公司惠州市奥拓电子科技有限公司，注册资本</w:t>
      </w:r>
      <w:r>
        <w:rPr>
          <w:rFonts w:ascii="宋体" w:hAnsi="宋体" w:cs="宋体" w:eastAsia="宋体" w:hint="default"/>
          <w:spacing w:val="-55"/>
          <w:sz w:val="21"/>
          <w:szCs w:val="21"/>
        </w:rPr>
        <w:t> </w:t>
      </w:r>
      <w:r>
        <w:rPr>
          <w:rFonts w:ascii="Calibri" w:hAnsi="Calibri" w:cs="Calibri" w:eastAsia="Calibri" w:hint="default"/>
          <w:sz w:val="21"/>
          <w:szCs w:val="21"/>
        </w:rPr>
        <w:t>1,500</w:t>
      </w:r>
      <w:r>
        <w:rPr>
          <w:rFonts w:ascii="Calibri" w:hAnsi="Calibri" w:cs="Calibri" w:eastAsia="Calibri" w:hint="default"/>
          <w:spacing w:val="4"/>
          <w:sz w:val="21"/>
          <w:szCs w:val="21"/>
        </w:rPr>
        <w:t> </w:t>
      </w:r>
      <w:r>
        <w:rPr>
          <w:rFonts w:ascii="宋体" w:hAnsi="宋体" w:cs="宋体" w:eastAsia="宋体" w:hint="default"/>
          <w:sz w:val="21"/>
          <w:szCs w:val="21"/>
        </w:rPr>
        <w:t>万元人民币，法定代表人：吴涵渠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0" w:right="980" w:firstLine="0"/>
        <w:jc w:val="center"/>
        <w:rPr>
          <w:rFonts w:ascii="Calibri" w:hAnsi="Calibri" w:cs="Calibri" w:eastAsia="Calibri" w:hint="default"/>
          <w:sz w:val="18"/>
          <w:szCs w:val="18"/>
        </w:rPr>
      </w:pPr>
      <w:r>
        <w:rPr/>
        <w:pict>
          <v:shape style="position:absolute;margin-left:740.650024pt;margin-top:13.773083pt;width:101.25pt;height:57.75pt;mso-position-horizontal-relative:page;mso-position-vertical-relative:paragraph;z-index:2200" type="#_x0000_t75" stroked="false">
            <v:imagedata r:id="rId43" o:title=""/>
          </v:shape>
        </w:pict>
      </w:r>
      <w:r>
        <w:rPr>
          <w:rFonts w:ascii="Calibri"/>
          <w:sz w:val="18"/>
        </w:rPr>
        <w:t>126</w:t>
      </w:r>
    </w:p>
    <w:p>
      <w:pPr>
        <w:spacing w:after="0"/>
        <w:jc w:val="center"/>
        <w:rPr>
          <w:rFonts w:ascii="Calibri" w:hAnsi="Calibri" w:cs="Calibri" w:eastAsia="Calibri" w:hint="default"/>
          <w:sz w:val="18"/>
          <w:szCs w:val="18"/>
        </w:rPr>
        <w:sectPr>
          <w:headerReference w:type="default" r:id="rId55"/>
          <w:footerReference w:type="default" r:id="rId56"/>
          <w:pgSz w:w="16840" w:h="11910" w:orient="landscape"/>
          <w:pgMar w:header="0" w:footer="0" w:top="800" w:bottom="0" w:left="980" w:right="0"/>
        </w:sectPr>
      </w:pPr>
    </w:p>
    <w:p>
      <w:pPr>
        <w:spacing w:line="240" w:lineRule="auto" w:before="3"/>
        <w:rPr>
          <w:rFonts w:ascii="Calibri" w:hAnsi="Calibri" w:cs="Calibri" w:eastAsia="Calibri" w:hint="default"/>
          <w:sz w:val="2"/>
          <w:szCs w:val="2"/>
        </w:rPr>
      </w:pPr>
    </w:p>
    <w:p>
      <w:pPr>
        <w:spacing w:line="20" w:lineRule="exact"/>
        <w:ind w:left="104" w:right="0" w:firstLine="0"/>
        <w:rPr>
          <w:rFonts w:ascii="Calibri" w:hAnsi="Calibri" w:cs="Calibri" w:eastAsia="Calibri" w:hint="default"/>
          <w:sz w:val="2"/>
          <w:szCs w:val="2"/>
        </w:rPr>
      </w:pPr>
      <w:r>
        <w:rPr>
          <w:rFonts w:ascii="Calibri" w:hAnsi="Calibri" w:cs="Calibri" w:eastAsia="Calibri"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Calibri" w:hAnsi="Calibri" w:cs="Calibri" w:eastAsia="Calibri" w:hint="default"/>
          <w:sz w:val="2"/>
          <w:szCs w:val="2"/>
        </w:rPr>
      </w:r>
    </w:p>
    <w:p>
      <w:pPr>
        <w:spacing w:line="240" w:lineRule="auto" w:before="0"/>
        <w:rPr>
          <w:rFonts w:ascii="Calibri" w:hAnsi="Calibri" w:cs="Calibri" w:eastAsia="Calibri" w:hint="default"/>
          <w:sz w:val="20"/>
          <w:szCs w:val="20"/>
        </w:rPr>
      </w:pPr>
    </w:p>
    <w:p>
      <w:pPr>
        <w:spacing w:line="240" w:lineRule="auto" w:before="5"/>
        <w:rPr>
          <w:rFonts w:ascii="Calibri" w:hAnsi="Calibri" w:cs="Calibri" w:eastAsia="Calibri" w:hint="default"/>
          <w:sz w:val="20"/>
          <w:szCs w:val="20"/>
        </w:rPr>
      </w:pPr>
    </w:p>
    <w:p>
      <w:pPr>
        <w:spacing w:before="36"/>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8"/>
        <w:rPr>
          <w:rFonts w:ascii="宋体" w:hAnsi="宋体" w:cs="宋体" w:eastAsia="宋体" w:hint="default"/>
          <w:b/>
          <w:bCs/>
          <w:sz w:val="17"/>
          <w:szCs w:val="17"/>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）营业收入</w:t>
      </w:r>
    </w:p>
    <w:p>
      <w:pPr>
        <w:spacing w:line="240" w:lineRule="auto" w:before="10"/>
        <w:rPr>
          <w:rFonts w:ascii="宋体" w:hAnsi="宋体" w:cs="宋体" w:eastAsia="宋体" w:hint="default"/>
          <w:sz w:val="13"/>
          <w:szCs w:val="13"/>
        </w:rPr>
      </w:pPr>
    </w:p>
    <w:p>
      <w:pPr>
        <w:tabs>
          <w:tab w:pos="7188" w:val="left" w:leader="none"/>
        </w:tabs>
        <w:spacing w:before="36"/>
        <w:ind w:left="6136"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825"/>
        <w:gridCol w:w="2808"/>
        <w:gridCol w:w="2813"/>
      </w:tblGrid>
      <w:tr>
        <w:trPr>
          <w:trHeight w:val="53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28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7"/>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r>
      <w:tr>
        <w:trPr>
          <w:trHeight w:val="53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229,004,904.75</w:t>
            </w:r>
          </w:p>
        </w:tc>
        <w:tc>
          <w:tcPr>
            <w:tcW w:w="28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8"/>
              <w:jc w:val="right"/>
              <w:rPr>
                <w:rFonts w:ascii="Calibri" w:hAnsi="Calibri" w:cs="Calibri" w:eastAsia="Calibri" w:hint="default"/>
                <w:sz w:val="21"/>
                <w:szCs w:val="21"/>
              </w:rPr>
            </w:pPr>
            <w:r>
              <w:rPr>
                <w:rFonts w:ascii="Calibri"/>
                <w:spacing w:val="-2"/>
                <w:sz w:val="21"/>
              </w:rPr>
              <w:t>221,928,143.31</w:t>
            </w:r>
          </w:p>
        </w:tc>
      </w:tr>
      <w:tr>
        <w:trPr>
          <w:trHeight w:val="53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131,556,950.41</w:t>
            </w:r>
          </w:p>
        </w:tc>
        <w:tc>
          <w:tcPr>
            <w:tcW w:w="28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126,670,643.23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）公司前五名客户的营业收入情况</w:t>
      </w:r>
    </w:p>
    <w:p>
      <w:pPr>
        <w:spacing w:line="240" w:lineRule="auto" w:before="10"/>
        <w:rPr>
          <w:rFonts w:ascii="宋体" w:hAnsi="宋体" w:cs="宋体" w:eastAsia="宋体" w:hint="default"/>
          <w:sz w:val="16"/>
          <w:szCs w:val="16"/>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Calibri" w:hAnsi="Calibri" w:cs="Calibri" w:eastAsia="Calibri" w:hint="default"/>
          <w:sz w:val="21"/>
          <w:szCs w:val="21"/>
        </w:rPr>
        <w:t>2011</w:t>
      </w:r>
      <w:r>
        <w:rPr>
          <w:rFonts w:ascii="Calibri" w:hAnsi="Calibri" w:cs="Calibri" w:eastAsia="Calibri" w:hint="default"/>
          <w:spacing w:val="5"/>
          <w:sz w:val="21"/>
          <w:szCs w:val="21"/>
        </w:rPr>
        <w:t> </w:t>
      </w:r>
      <w:r>
        <w:rPr>
          <w:rFonts w:ascii="宋体" w:hAnsi="宋体" w:cs="宋体" w:eastAsia="宋体" w:hint="default"/>
          <w:sz w:val="21"/>
          <w:szCs w:val="21"/>
        </w:rPr>
        <w:t>年度</w:t>
      </w:r>
    </w:p>
    <w:p>
      <w:pPr>
        <w:spacing w:line="240" w:lineRule="auto" w:before="13"/>
        <w:rPr>
          <w:rFonts w:ascii="宋体" w:hAnsi="宋体" w:cs="宋体" w:eastAsia="宋体" w:hint="default"/>
          <w:sz w:val="13"/>
          <w:szCs w:val="13"/>
        </w:rPr>
      </w:pPr>
    </w:p>
    <w:p>
      <w:pPr>
        <w:tabs>
          <w:tab w:pos="7188" w:val="left" w:leader="none"/>
        </w:tabs>
        <w:spacing w:before="36"/>
        <w:ind w:left="6136"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265"/>
        <w:gridCol w:w="3250"/>
        <w:gridCol w:w="3248"/>
      </w:tblGrid>
      <w:tr>
        <w:trPr>
          <w:trHeight w:val="53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53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37,049,836.73</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
              <w:jc w:val="center"/>
              <w:rPr>
                <w:rFonts w:ascii="Calibri" w:hAnsi="Calibri" w:cs="Calibri" w:eastAsia="Calibri" w:hint="default"/>
                <w:sz w:val="21"/>
                <w:szCs w:val="21"/>
              </w:rPr>
            </w:pPr>
            <w:r>
              <w:rPr>
                <w:rFonts w:ascii="Calibri"/>
                <w:sz w:val="21"/>
              </w:rPr>
              <w:t>16.18%</w:t>
            </w:r>
          </w:p>
        </w:tc>
      </w:tr>
      <w:tr>
        <w:trPr>
          <w:trHeight w:val="53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28,944,523.96</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
              <w:jc w:val="center"/>
              <w:rPr>
                <w:rFonts w:ascii="Calibri" w:hAnsi="Calibri" w:cs="Calibri" w:eastAsia="Calibri" w:hint="default"/>
                <w:sz w:val="21"/>
                <w:szCs w:val="21"/>
              </w:rPr>
            </w:pPr>
            <w:r>
              <w:rPr>
                <w:rFonts w:ascii="Calibri"/>
                <w:sz w:val="21"/>
              </w:rPr>
              <w:t>12.64%</w:t>
            </w:r>
          </w:p>
        </w:tc>
      </w:tr>
      <w:tr>
        <w:trPr>
          <w:trHeight w:val="53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15,452,012.40</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
              <w:jc w:val="center"/>
              <w:rPr>
                <w:rFonts w:ascii="Calibri" w:hAnsi="Calibri" w:cs="Calibri" w:eastAsia="Calibri" w:hint="default"/>
                <w:sz w:val="21"/>
                <w:szCs w:val="21"/>
              </w:rPr>
            </w:pPr>
            <w:r>
              <w:rPr>
                <w:rFonts w:ascii="Calibri"/>
                <w:sz w:val="21"/>
              </w:rPr>
              <w:t>6.75%</w:t>
            </w:r>
          </w:p>
        </w:tc>
      </w:tr>
      <w:tr>
        <w:trPr>
          <w:trHeight w:val="531"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14,167,338.18</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3"/>
              <w:jc w:val="center"/>
              <w:rPr>
                <w:rFonts w:ascii="Calibri" w:hAnsi="Calibri" w:cs="Calibri" w:eastAsia="Calibri" w:hint="default"/>
                <w:sz w:val="21"/>
                <w:szCs w:val="21"/>
              </w:rPr>
            </w:pPr>
            <w:r>
              <w:rPr>
                <w:rFonts w:ascii="Calibri"/>
                <w:sz w:val="21"/>
              </w:rPr>
              <w:t>6.19%</w:t>
            </w:r>
          </w:p>
        </w:tc>
      </w:tr>
      <w:tr>
        <w:trPr>
          <w:trHeight w:val="528"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11,156,908.62</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
              <w:jc w:val="center"/>
              <w:rPr>
                <w:rFonts w:ascii="Calibri" w:hAnsi="Calibri" w:cs="Calibri" w:eastAsia="Calibri" w:hint="default"/>
                <w:sz w:val="21"/>
                <w:szCs w:val="21"/>
              </w:rPr>
            </w:pPr>
            <w:r>
              <w:rPr>
                <w:rFonts w:ascii="Calibri"/>
                <w:sz w:val="21"/>
              </w:rPr>
              <w:t>4.87%</w:t>
            </w:r>
          </w:p>
        </w:tc>
      </w:tr>
      <w:tr>
        <w:trPr>
          <w:trHeight w:val="53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106,770,619.89</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3"/>
              <w:jc w:val="center"/>
              <w:rPr>
                <w:rFonts w:ascii="Calibri" w:hAnsi="Calibri" w:cs="Calibri" w:eastAsia="Calibri" w:hint="default"/>
                <w:sz w:val="21"/>
                <w:szCs w:val="21"/>
              </w:rPr>
            </w:pPr>
            <w:r>
              <w:rPr>
                <w:rFonts w:ascii="Calibri"/>
                <w:sz w:val="21"/>
              </w:rPr>
              <w:t>46.63%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Calibri" w:hAnsi="Calibri" w:cs="Calibri" w:eastAsia="Calibri" w:hint="default"/>
          <w:sz w:val="21"/>
          <w:szCs w:val="21"/>
        </w:rPr>
        <w:t>2010</w:t>
      </w:r>
      <w:r>
        <w:rPr>
          <w:rFonts w:ascii="Calibri" w:hAnsi="Calibri" w:cs="Calibri" w:eastAsia="Calibri" w:hint="default"/>
          <w:spacing w:val="5"/>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spacing w:line="240" w:lineRule="auto" w:before="13"/>
        <w:rPr>
          <w:rFonts w:ascii="宋体" w:hAnsi="宋体" w:cs="宋体" w:eastAsia="宋体" w:hint="default"/>
          <w:sz w:val="13"/>
          <w:szCs w:val="13"/>
        </w:rPr>
      </w:pPr>
    </w:p>
    <w:p>
      <w:pPr>
        <w:tabs>
          <w:tab w:pos="7188" w:val="left" w:leader="none"/>
        </w:tabs>
        <w:spacing w:before="36"/>
        <w:ind w:left="6136"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229"/>
        <w:gridCol w:w="3214"/>
        <w:gridCol w:w="3212"/>
      </w:tblGrid>
      <w:tr>
        <w:trPr>
          <w:trHeight w:val="53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53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56,259,800.52</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5"/>
              <w:jc w:val="center"/>
              <w:rPr>
                <w:rFonts w:ascii="Calibri" w:hAnsi="Calibri" w:cs="Calibri" w:eastAsia="Calibri" w:hint="default"/>
                <w:sz w:val="21"/>
                <w:szCs w:val="21"/>
              </w:rPr>
            </w:pPr>
            <w:r>
              <w:rPr>
                <w:rFonts w:ascii="Calibri"/>
                <w:sz w:val="21"/>
              </w:rPr>
              <w:t>25.35%</w:t>
            </w:r>
          </w:p>
        </w:tc>
      </w:tr>
      <w:tr>
        <w:trPr>
          <w:trHeight w:val="53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12,058,102.48</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5"/>
              <w:jc w:val="center"/>
              <w:rPr>
                <w:rFonts w:ascii="Calibri" w:hAnsi="Calibri" w:cs="Calibri" w:eastAsia="Calibri" w:hint="default"/>
                <w:sz w:val="21"/>
                <w:szCs w:val="21"/>
              </w:rPr>
            </w:pPr>
            <w:r>
              <w:rPr>
                <w:rFonts w:ascii="Calibri"/>
                <w:sz w:val="21"/>
              </w:rPr>
              <w:t>5.43%</w:t>
            </w:r>
          </w:p>
        </w:tc>
      </w:tr>
      <w:tr>
        <w:trPr>
          <w:trHeight w:val="53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9,024,686.15</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5"/>
              <w:jc w:val="center"/>
              <w:rPr>
                <w:rFonts w:ascii="Calibri" w:hAnsi="Calibri" w:cs="Calibri" w:eastAsia="Calibri" w:hint="default"/>
                <w:sz w:val="21"/>
                <w:szCs w:val="21"/>
              </w:rPr>
            </w:pPr>
            <w:r>
              <w:rPr>
                <w:rFonts w:ascii="Calibri"/>
                <w:sz w:val="21"/>
              </w:rPr>
              <w:t>4.07%</w:t>
            </w:r>
          </w:p>
        </w:tc>
      </w:tr>
      <w:tr>
        <w:trPr>
          <w:trHeight w:val="53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5,395,590.01</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5"/>
              <w:jc w:val="center"/>
              <w:rPr>
                <w:rFonts w:ascii="Calibri" w:hAnsi="Calibri" w:cs="Calibri" w:eastAsia="Calibri" w:hint="default"/>
                <w:sz w:val="21"/>
                <w:szCs w:val="21"/>
              </w:rPr>
            </w:pPr>
            <w:r>
              <w:rPr>
                <w:rFonts w:ascii="Calibri"/>
                <w:sz w:val="21"/>
              </w:rPr>
              <w:t>2.43%</w:t>
            </w:r>
          </w:p>
        </w:tc>
      </w:tr>
      <w:tr>
        <w:trPr>
          <w:trHeight w:val="53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4,845,641.03</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5"/>
              <w:jc w:val="center"/>
              <w:rPr>
                <w:rFonts w:ascii="Calibri" w:hAnsi="Calibri" w:cs="Calibri" w:eastAsia="Calibri" w:hint="default"/>
                <w:sz w:val="21"/>
                <w:szCs w:val="21"/>
              </w:rPr>
            </w:pPr>
            <w:r>
              <w:rPr>
                <w:rFonts w:ascii="Calibri"/>
                <w:sz w:val="21"/>
              </w:rPr>
              <w:t>2.18%</w:t>
            </w:r>
          </w:p>
        </w:tc>
      </w:tr>
    </w:tbl>
    <w:p>
      <w:pPr>
        <w:spacing w:after="0" w:line="240" w:lineRule="auto"/>
        <w:jc w:val="center"/>
        <w:rPr>
          <w:rFonts w:ascii="Calibri" w:hAnsi="Calibri" w:cs="Calibri" w:eastAsia="Calibri" w:hint="default"/>
          <w:sz w:val="21"/>
          <w:szCs w:val="21"/>
        </w:rPr>
        <w:sectPr>
          <w:footerReference w:type="default" r:id="rId57"/>
          <w:pgSz w:w="11910" w:h="16840"/>
          <w:pgMar w:footer="1195" w:header="0" w:top="1060" w:bottom="1380" w:left="1660" w:right="0"/>
          <w:pgNumType w:start="124"/>
        </w:sectPr>
      </w:pPr>
    </w:p>
    <w:p>
      <w:pPr>
        <w:spacing w:line="240" w:lineRule="auto" w:before="10"/>
        <w:rPr>
          <w:rFonts w:ascii="宋体" w:hAnsi="宋体" w:cs="宋体" w:eastAsia="宋体"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3229"/>
        <w:gridCol w:w="3214"/>
        <w:gridCol w:w="3212"/>
      </w:tblGrid>
      <w:tr>
        <w:trPr>
          <w:trHeight w:val="53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53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79" w:right="0"/>
              <w:jc w:val="left"/>
              <w:rPr>
                <w:rFonts w:ascii="Calibri" w:hAnsi="Calibri" w:cs="Calibri" w:eastAsia="Calibri" w:hint="default"/>
                <w:sz w:val="21"/>
                <w:szCs w:val="21"/>
              </w:rPr>
            </w:pPr>
            <w:r>
              <w:rPr>
                <w:rFonts w:ascii="Calibri"/>
                <w:sz w:val="21"/>
              </w:rPr>
              <w:t>87,583,820.19</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6"/>
              <w:jc w:val="center"/>
              <w:rPr>
                <w:rFonts w:ascii="Calibri" w:hAnsi="Calibri" w:cs="Calibri" w:eastAsia="Calibri" w:hint="default"/>
                <w:sz w:val="21"/>
                <w:szCs w:val="21"/>
              </w:rPr>
            </w:pPr>
            <w:r>
              <w:rPr>
                <w:rFonts w:ascii="Calibri"/>
                <w:sz w:val="21"/>
              </w:rPr>
              <w:t>39.46%</w:t>
            </w:r>
          </w:p>
        </w:tc>
      </w:tr>
    </w:tbl>
    <w:p>
      <w:pPr>
        <w:spacing w:line="240" w:lineRule="auto" w:before="1"/>
        <w:rPr>
          <w:rFonts w:ascii="宋体" w:hAnsi="宋体" w:cs="宋体" w:eastAsia="宋体" w:hint="default"/>
          <w:sz w:val="12"/>
          <w:szCs w:val="12"/>
        </w:rPr>
      </w:pPr>
    </w:p>
    <w:p>
      <w:pPr>
        <w:spacing w:before="36"/>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8"/>
        <w:rPr>
          <w:rFonts w:ascii="宋体" w:hAnsi="宋体" w:cs="宋体" w:eastAsia="宋体" w:hint="default"/>
          <w:b/>
          <w:bCs/>
          <w:sz w:val="8"/>
          <w:szCs w:val="8"/>
        </w:rPr>
      </w:pPr>
    </w:p>
    <w:p>
      <w:pPr>
        <w:tabs>
          <w:tab w:pos="7188" w:val="left" w:leader="none"/>
        </w:tabs>
        <w:spacing w:before="36"/>
        <w:ind w:left="6136"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015"/>
        <w:gridCol w:w="1716"/>
        <w:gridCol w:w="1716"/>
      </w:tblGrid>
      <w:tr>
        <w:trPr>
          <w:trHeight w:val="449" w:hRule="exact"/>
        </w:trPr>
        <w:tc>
          <w:tcPr>
            <w:tcW w:w="5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21" w:right="0"/>
              <w:jc w:val="center"/>
              <w:rPr>
                <w:rFonts w:ascii="宋体" w:hAnsi="宋体" w:cs="宋体" w:eastAsia="宋体" w:hint="default"/>
                <w:sz w:val="21"/>
                <w:szCs w:val="21"/>
              </w:rPr>
            </w:pPr>
            <w:r>
              <w:rPr>
                <w:rFonts w:ascii="宋体" w:hAnsi="宋体" w:cs="宋体" w:eastAsia="宋体" w:hint="default"/>
                <w:b/>
                <w:bCs/>
                <w:sz w:val="21"/>
                <w:szCs w:val="21"/>
              </w:rPr>
              <w:t>补充资料</w:t>
            </w:r>
            <w:r>
              <w:rPr>
                <w:rFonts w:ascii="宋体" w:hAnsi="宋体" w:cs="宋体" w:eastAsia="宋体" w:hint="default"/>
                <w:sz w:val="21"/>
                <w:szCs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00" w:right="0"/>
              <w:jc w:val="left"/>
              <w:rPr>
                <w:rFonts w:ascii="宋体" w:hAnsi="宋体" w:cs="宋体" w:eastAsia="宋体" w:hint="default"/>
                <w:sz w:val="21"/>
                <w:szCs w:val="21"/>
              </w:rPr>
            </w:pPr>
            <w:r>
              <w:rPr>
                <w:rFonts w:ascii="Calibri" w:hAnsi="Calibri" w:cs="Calibri" w:eastAsia="Calibri" w:hint="default"/>
                <w:b/>
                <w:bCs/>
                <w:sz w:val="21"/>
                <w:szCs w:val="21"/>
              </w:rPr>
              <w:t>2011</w:t>
            </w:r>
            <w:r>
              <w:rPr>
                <w:rFonts w:ascii="Calibri" w:hAnsi="Calibri" w:cs="Calibri" w:eastAsia="Calibri"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left="401" w:right="0"/>
              <w:jc w:val="left"/>
              <w:rPr>
                <w:rFonts w:ascii="宋体" w:hAnsi="宋体" w:cs="宋体" w:eastAsia="宋体" w:hint="default"/>
                <w:sz w:val="21"/>
                <w:szCs w:val="21"/>
              </w:rPr>
            </w:pPr>
            <w:r>
              <w:rPr>
                <w:rFonts w:ascii="Calibri" w:hAnsi="Calibri" w:cs="Calibri" w:eastAsia="Calibri" w:hint="default"/>
                <w:b/>
                <w:bCs/>
                <w:sz w:val="21"/>
                <w:szCs w:val="21"/>
              </w:rPr>
              <w:t>2010</w:t>
            </w:r>
            <w:r>
              <w:rPr>
                <w:rFonts w:ascii="Calibri" w:hAnsi="Calibri" w:cs="Calibri" w:eastAsia="Calibri"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75" w:hRule="exact"/>
        </w:trPr>
        <w:tc>
          <w:tcPr>
            <w:tcW w:w="5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Calibri" w:hAnsi="Calibri" w:cs="Calibri" w:eastAsia="Calibri"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17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nil" w:sz="6" w:space="0" w:color="auto"/>
            </w:tcBorders>
          </w:tcPr>
          <w:p>
            <w:pPr/>
          </w:p>
        </w:tc>
      </w:tr>
      <w:tr>
        <w:trPr>
          <w:trHeight w:val="449" w:hRule="exact"/>
        </w:trPr>
        <w:tc>
          <w:tcPr>
            <w:tcW w:w="5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31,383,606.80</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45,234,886.54</w:t>
            </w:r>
          </w:p>
        </w:tc>
      </w:tr>
      <w:tr>
        <w:trPr>
          <w:trHeight w:val="451" w:hRule="exact"/>
        </w:trPr>
        <w:tc>
          <w:tcPr>
            <w:tcW w:w="5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1,044,512.01</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7"/>
              <w:jc w:val="right"/>
              <w:rPr>
                <w:rFonts w:ascii="Calibri" w:hAnsi="Calibri" w:cs="Calibri" w:eastAsia="Calibri" w:hint="default"/>
                <w:sz w:val="21"/>
                <w:szCs w:val="21"/>
              </w:rPr>
            </w:pPr>
            <w:r>
              <w:rPr>
                <w:rFonts w:ascii="Calibri"/>
                <w:spacing w:val="-2"/>
                <w:sz w:val="21"/>
              </w:rPr>
              <w:t>1,741,328.32</w:t>
            </w:r>
          </w:p>
        </w:tc>
      </w:tr>
      <w:tr>
        <w:trPr>
          <w:trHeight w:val="891" w:hRule="exact"/>
        </w:trPr>
        <w:tc>
          <w:tcPr>
            <w:tcW w:w="5015" w:type="dxa"/>
            <w:tcBorders>
              <w:top w:val="single" w:sz="4" w:space="0" w:color="000000"/>
              <w:left w:val="nil" w:sz="6" w:space="0" w:color="auto"/>
              <w:bottom w:val="single" w:sz="4" w:space="0" w:color="000000"/>
              <w:right w:val="single" w:sz="4" w:space="0" w:color="000000"/>
            </w:tcBorders>
          </w:tcPr>
          <w:p>
            <w:pPr>
              <w:pStyle w:val="TableParagraph"/>
              <w:spacing w:line="440" w:lineRule="exact" w:before="28"/>
              <w:ind w:left="122" w:right="99" w:firstLine="422"/>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r>
              <w:rPr>
                <w:rFonts w:ascii="宋体" w:hAnsi="宋体" w:cs="宋体" w:eastAsia="宋体" w:hint="default"/>
                <w:w w:val="100"/>
                <w:sz w:val="21"/>
                <w:szCs w:val="21"/>
              </w:rPr>
              <w:t> </w:t>
            </w:r>
            <w:r>
              <w:rPr>
                <w:rFonts w:ascii="宋体" w:hAnsi="宋体" w:cs="宋体" w:eastAsia="宋体" w:hint="default"/>
                <w:sz w:val="21"/>
                <w:szCs w:val="21"/>
              </w:rPr>
              <w:t>折旧</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103"/>
              <w:jc w:val="right"/>
              <w:rPr>
                <w:rFonts w:ascii="Calibri" w:hAnsi="Calibri" w:cs="Calibri" w:eastAsia="Calibri" w:hint="default"/>
                <w:sz w:val="21"/>
                <w:szCs w:val="21"/>
              </w:rPr>
            </w:pPr>
            <w:r>
              <w:rPr>
                <w:rFonts w:ascii="Calibri"/>
                <w:spacing w:val="-1"/>
                <w:sz w:val="21"/>
              </w:rPr>
              <w:t>2,223,131.49</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108"/>
              <w:jc w:val="right"/>
              <w:rPr>
                <w:rFonts w:ascii="Calibri" w:hAnsi="Calibri" w:cs="Calibri" w:eastAsia="Calibri" w:hint="default"/>
                <w:sz w:val="21"/>
                <w:szCs w:val="21"/>
              </w:rPr>
            </w:pPr>
            <w:r>
              <w:rPr>
                <w:rFonts w:ascii="Calibri"/>
                <w:spacing w:val="-2"/>
                <w:sz w:val="21"/>
              </w:rPr>
              <w:t>1,796,183.08</w:t>
            </w:r>
          </w:p>
        </w:tc>
      </w:tr>
      <w:tr>
        <w:trPr>
          <w:trHeight w:val="449" w:hRule="exact"/>
        </w:trPr>
        <w:tc>
          <w:tcPr>
            <w:tcW w:w="5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544"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224,255.41</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8"/>
              <w:jc w:val="right"/>
              <w:rPr>
                <w:rFonts w:ascii="Calibri" w:hAnsi="Calibri" w:cs="Calibri" w:eastAsia="Calibri" w:hint="default"/>
                <w:sz w:val="21"/>
                <w:szCs w:val="21"/>
              </w:rPr>
            </w:pPr>
            <w:r>
              <w:rPr>
                <w:rFonts w:ascii="Calibri"/>
                <w:spacing w:val="-1"/>
                <w:sz w:val="21"/>
              </w:rPr>
              <w:t>123,054.18</w:t>
            </w:r>
          </w:p>
        </w:tc>
      </w:tr>
      <w:tr>
        <w:trPr>
          <w:trHeight w:val="451" w:hRule="exact"/>
        </w:trPr>
        <w:tc>
          <w:tcPr>
            <w:tcW w:w="5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544"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8"/>
              <w:jc w:val="right"/>
              <w:rPr>
                <w:rFonts w:ascii="Calibri" w:hAnsi="Calibri" w:cs="Calibri" w:eastAsia="Calibri" w:hint="default"/>
                <w:sz w:val="21"/>
                <w:szCs w:val="21"/>
              </w:rPr>
            </w:pPr>
            <w:r>
              <w:rPr>
                <w:rFonts w:ascii="Calibri"/>
                <w:w w:val="100"/>
                <w:sz w:val="21"/>
              </w:rPr>
              <w:t>-</w:t>
            </w:r>
          </w:p>
        </w:tc>
      </w:tr>
      <w:tr>
        <w:trPr>
          <w:trHeight w:val="821" w:hRule="exact"/>
        </w:trPr>
        <w:tc>
          <w:tcPr>
            <w:tcW w:w="5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40" w:lineRule="auto" w:before="18"/>
              <w:ind w:left="542" w:right="0"/>
              <w:jc w:val="left"/>
              <w:rPr>
                <w:rFonts w:ascii="宋体" w:hAnsi="宋体" w:cs="宋体" w:eastAsia="宋体" w:hint="default"/>
                <w:sz w:val="21"/>
                <w:szCs w:val="21"/>
              </w:rPr>
            </w:pPr>
            <w:r>
              <w:rPr>
                <w:rFonts w:ascii="宋体" w:hAnsi="宋体" w:cs="宋体" w:eastAsia="宋体" w:hint="default"/>
                <w:sz w:val="21"/>
                <w:szCs w:val="21"/>
              </w:rPr>
              <w:t>（收益以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3,785.39</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2,500.00</w:t>
            </w:r>
          </w:p>
        </w:tc>
      </w:tr>
      <w:tr>
        <w:trPr>
          <w:trHeight w:val="451" w:hRule="exact"/>
        </w:trPr>
        <w:tc>
          <w:tcPr>
            <w:tcW w:w="5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544"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8"/>
              <w:jc w:val="right"/>
              <w:rPr>
                <w:rFonts w:ascii="Calibri" w:hAnsi="Calibri" w:cs="Calibri" w:eastAsia="Calibri" w:hint="default"/>
                <w:sz w:val="21"/>
                <w:szCs w:val="21"/>
              </w:rPr>
            </w:pPr>
            <w:r>
              <w:rPr>
                <w:rFonts w:ascii="Calibri"/>
                <w:w w:val="100"/>
                <w:sz w:val="21"/>
              </w:rPr>
              <w:t>-</w:t>
            </w:r>
          </w:p>
        </w:tc>
      </w:tr>
      <w:tr>
        <w:trPr>
          <w:trHeight w:val="449" w:hRule="exact"/>
        </w:trPr>
        <w:tc>
          <w:tcPr>
            <w:tcW w:w="5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544"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8"/>
              <w:jc w:val="right"/>
              <w:rPr>
                <w:rFonts w:ascii="Calibri" w:hAnsi="Calibri" w:cs="Calibri" w:eastAsia="Calibri" w:hint="default"/>
                <w:sz w:val="21"/>
                <w:szCs w:val="21"/>
              </w:rPr>
            </w:pPr>
            <w:r>
              <w:rPr>
                <w:rFonts w:ascii="Calibri"/>
                <w:w w:val="100"/>
                <w:sz w:val="21"/>
              </w:rPr>
              <w:t>-</w:t>
            </w:r>
          </w:p>
        </w:tc>
      </w:tr>
      <w:tr>
        <w:trPr>
          <w:trHeight w:val="452" w:hRule="exact"/>
        </w:trPr>
        <w:tc>
          <w:tcPr>
            <w:tcW w:w="5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544"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-1,092,002.29</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8"/>
              <w:jc w:val="right"/>
              <w:rPr>
                <w:rFonts w:ascii="Calibri" w:hAnsi="Calibri" w:cs="Calibri" w:eastAsia="Calibri" w:hint="default"/>
                <w:sz w:val="21"/>
                <w:szCs w:val="21"/>
              </w:rPr>
            </w:pPr>
            <w:r>
              <w:rPr>
                <w:rFonts w:ascii="Calibri"/>
                <w:w w:val="100"/>
                <w:sz w:val="21"/>
              </w:rPr>
              <w:t>-</w:t>
            </w:r>
          </w:p>
        </w:tc>
      </w:tr>
      <w:tr>
        <w:trPr>
          <w:trHeight w:val="449" w:hRule="exact"/>
        </w:trPr>
        <w:tc>
          <w:tcPr>
            <w:tcW w:w="5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544"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7"/>
              <w:jc w:val="right"/>
              <w:rPr>
                <w:rFonts w:ascii="Calibri" w:hAnsi="Calibri" w:cs="Calibri" w:eastAsia="Calibri" w:hint="default"/>
                <w:sz w:val="21"/>
                <w:szCs w:val="21"/>
              </w:rPr>
            </w:pPr>
            <w:r>
              <w:rPr>
                <w:rFonts w:ascii="Calibri"/>
                <w:spacing w:val="-2"/>
                <w:sz w:val="21"/>
              </w:rPr>
              <w:t>111,751.57</w:t>
            </w:r>
          </w:p>
        </w:tc>
      </w:tr>
      <w:tr>
        <w:trPr>
          <w:trHeight w:val="451" w:hRule="exact"/>
        </w:trPr>
        <w:tc>
          <w:tcPr>
            <w:tcW w:w="5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544"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185,647.59</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7"/>
              <w:jc w:val="right"/>
              <w:rPr>
                <w:rFonts w:ascii="Calibri" w:hAnsi="Calibri" w:cs="Calibri" w:eastAsia="Calibri" w:hint="default"/>
                <w:sz w:val="21"/>
                <w:szCs w:val="21"/>
              </w:rPr>
            </w:pPr>
            <w:r>
              <w:rPr>
                <w:rFonts w:ascii="Calibri"/>
                <w:spacing w:val="-2"/>
                <w:sz w:val="21"/>
              </w:rPr>
              <w:t>-607,605.12</w:t>
            </w:r>
          </w:p>
        </w:tc>
      </w:tr>
      <w:tr>
        <w:trPr>
          <w:trHeight w:val="449" w:hRule="exact"/>
        </w:trPr>
        <w:tc>
          <w:tcPr>
            <w:tcW w:w="5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544"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8"/>
              <w:jc w:val="right"/>
              <w:rPr>
                <w:rFonts w:ascii="Calibri" w:hAnsi="Calibri" w:cs="Calibri" w:eastAsia="Calibri" w:hint="default"/>
                <w:sz w:val="21"/>
                <w:szCs w:val="21"/>
              </w:rPr>
            </w:pPr>
            <w:r>
              <w:rPr>
                <w:rFonts w:ascii="Calibri"/>
                <w:w w:val="100"/>
                <w:sz w:val="21"/>
              </w:rPr>
              <w:t>-</w:t>
            </w:r>
          </w:p>
        </w:tc>
      </w:tr>
      <w:tr>
        <w:trPr>
          <w:trHeight w:val="451" w:hRule="exact"/>
        </w:trPr>
        <w:tc>
          <w:tcPr>
            <w:tcW w:w="5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544"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-18,924,813.77</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8"/>
              <w:jc w:val="right"/>
              <w:rPr>
                <w:rFonts w:ascii="Calibri" w:hAnsi="Calibri" w:cs="Calibri" w:eastAsia="Calibri" w:hint="default"/>
                <w:sz w:val="21"/>
                <w:szCs w:val="21"/>
              </w:rPr>
            </w:pPr>
            <w:r>
              <w:rPr>
                <w:rFonts w:ascii="Calibri"/>
                <w:spacing w:val="-1"/>
                <w:sz w:val="21"/>
              </w:rPr>
              <w:t>-4,846,032.86</w:t>
            </w:r>
          </w:p>
        </w:tc>
      </w:tr>
      <w:tr>
        <w:trPr>
          <w:trHeight w:val="449" w:hRule="exact"/>
        </w:trPr>
        <w:tc>
          <w:tcPr>
            <w:tcW w:w="5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right="295"/>
              <w:jc w:val="right"/>
              <w:rPr>
                <w:rFonts w:ascii="宋体" w:hAnsi="宋体" w:cs="宋体" w:eastAsia="宋体" w:hint="default"/>
                <w:sz w:val="21"/>
                <w:szCs w:val="21"/>
              </w:rPr>
            </w:pPr>
            <w:r>
              <w:rPr>
                <w:rFonts w:ascii="宋体" w:hAnsi="宋体" w:cs="宋体" w:eastAsia="宋体" w:hint="default"/>
                <w:spacing w:val="-2"/>
                <w:sz w:val="21"/>
                <w:szCs w:val="21"/>
              </w:rPr>
              <w:t>经营性应收项目的减少（增加以</w:t>
            </w:r>
            <w:r>
              <w:rPr>
                <w:rFonts w:ascii="Calibri" w:hAnsi="Calibri" w:cs="Calibri" w:eastAsia="Calibri" w:hint="default"/>
                <w:spacing w:val="-2"/>
                <w:sz w:val="21"/>
                <w:szCs w:val="21"/>
              </w:rPr>
              <w:t>“</w:t>
            </w:r>
            <w:r>
              <w:rPr>
                <w:rFonts w:ascii="宋体" w:hAnsi="宋体" w:cs="宋体" w:eastAsia="宋体" w:hint="default"/>
                <w:spacing w:val="-2"/>
                <w:sz w:val="21"/>
                <w:szCs w:val="21"/>
              </w:rPr>
              <w:t>－</w:t>
            </w:r>
            <w:r>
              <w:rPr>
                <w:rFonts w:ascii="Calibri" w:hAnsi="Calibri" w:cs="Calibri" w:eastAsia="Calibri" w:hint="default"/>
                <w:spacing w:val="-2"/>
                <w:sz w:val="21"/>
                <w:szCs w:val="21"/>
              </w:rPr>
              <w:t>”</w:t>
            </w:r>
            <w:r>
              <w:rPr>
                <w:rFonts w:ascii="宋体" w:hAnsi="宋体" w:cs="宋体" w:eastAsia="宋体" w:hint="default"/>
                <w:spacing w:val="-2"/>
                <w:sz w:val="21"/>
                <w:szCs w:val="21"/>
              </w:rPr>
              <w:t>号填列）</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-13,463,607.79</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8"/>
              <w:jc w:val="right"/>
              <w:rPr>
                <w:rFonts w:ascii="Calibri" w:hAnsi="Calibri" w:cs="Calibri" w:eastAsia="Calibri" w:hint="default"/>
                <w:sz w:val="21"/>
                <w:szCs w:val="21"/>
              </w:rPr>
            </w:pPr>
            <w:r>
              <w:rPr>
                <w:rFonts w:ascii="Calibri"/>
                <w:spacing w:val="-2"/>
                <w:sz w:val="21"/>
              </w:rPr>
              <w:t>-29,828,685.72</w:t>
            </w:r>
          </w:p>
        </w:tc>
      </w:tr>
      <w:tr>
        <w:trPr>
          <w:trHeight w:val="451" w:hRule="exact"/>
        </w:trPr>
        <w:tc>
          <w:tcPr>
            <w:tcW w:w="5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right="295"/>
              <w:jc w:val="right"/>
              <w:rPr>
                <w:rFonts w:ascii="宋体" w:hAnsi="宋体" w:cs="宋体" w:eastAsia="宋体" w:hint="default"/>
                <w:sz w:val="21"/>
                <w:szCs w:val="21"/>
              </w:rPr>
            </w:pPr>
            <w:r>
              <w:rPr>
                <w:rFonts w:ascii="宋体" w:hAnsi="宋体" w:cs="宋体" w:eastAsia="宋体" w:hint="default"/>
                <w:spacing w:val="-2"/>
                <w:sz w:val="21"/>
                <w:szCs w:val="21"/>
              </w:rPr>
              <w:t>经营性应付项目的增加（减少以</w:t>
            </w:r>
            <w:r>
              <w:rPr>
                <w:rFonts w:ascii="Calibri" w:hAnsi="Calibri" w:cs="Calibri" w:eastAsia="Calibri" w:hint="default"/>
                <w:spacing w:val="-2"/>
                <w:sz w:val="21"/>
                <w:szCs w:val="21"/>
              </w:rPr>
              <w:t>“</w:t>
            </w:r>
            <w:r>
              <w:rPr>
                <w:rFonts w:ascii="宋体" w:hAnsi="宋体" w:cs="宋体" w:eastAsia="宋体" w:hint="default"/>
                <w:spacing w:val="-2"/>
                <w:sz w:val="21"/>
                <w:szCs w:val="21"/>
              </w:rPr>
              <w:t>－</w:t>
            </w:r>
            <w:r>
              <w:rPr>
                <w:rFonts w:ascii="Calibri" w:hAnsi="Calibri" w:cs="Calibri" w:eastAsia="Calibri" w:hint="default"/>
                <w:spacing w:val="-2"/>
                <w:sz w:val="21"/>
                <w:szCs w:val="21"/>
              </w:rPr>
              <w:t>”</w:t>
            </w:r>
            <w:r>
              <w:rPr>
                <w:rFonts w:ascii="宋体" w:hAnsi="宋体" w:cs="宋体" w:eastAsia="宋体" w:hint="default"/>
                <w:spacing w:val="-2"/>
                <w:sz w:val="21"/>
                <w:szCs w:val="21"/>
              </w:rPr>
              <w:t>号填列）</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9,080,295.41</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8"/>
              <w:jc w:val="right"/>
              <w:rPr>
                <w:rFonts w:ascii="Calibri" w:hAnsi="Calibri" w:cs="Calibri" w:eastAsia="Calibri" w:hint="default"/>
                <w:sz w:val="21"/>
                <w:szCs w:val="21"/>
              </w:rPr>
            </w:pPr>
            <w:r>
              <w:rPr>
                <w:rFonts w:ascii="Calibri"/>
                <w:spacing w:val="-2"/>
                <w:sz w:val="21"/>
              </w:rPr>
              <w:t>12,468,827.47</w:t>
            </w:r>
          </w:p>
        </w:tc>
      </w:tr>
      <w:tr>
        <w:trPr>
          <w:trHeight w:val="449" w:hRule="exact"/>
        </w:trPr>
        <w:tc>
          <w:tcPr>
            <w:tcW w:w="5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544"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8"/>
              <w:jc w:val="right"/>
              <w:rPr>
                <w:rFonts w:ascii="Calibri" w:hAnsi="Calibri" w:cs="Calibri" w:eastAsia="Calibri" w:hint="default"/>
                <w:sz w:val="21"/>
                <w:szCs w:val="21"/>
              </w:rPr>
            </w:pPr>
            <w:r>
              <w:rPr>
                <w:rFonts w:ascii="Calibri"/>
                <w:w w:val="100"/>
                <w:sz w:val="21"/>
              </w:rPr>
              <w:t>-</w:t>
            </w:r>
          </w:p>
        </w:tc>
      </w:tr>
      <w:tr>
        <w:trPr>
          <w:trHeight w:val="452" w:hRule="exact"/>
        </w:trPr>
        <w:tc>
          <w:tcPr>
            <w:tcW w:w="5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147"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10,664,810.25</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7"/>
              <w:jc w:val="right"/>
              <w:rPr>
                <w:rFonts w:ascii="Calibri" w:hAnsi="Calibri" w:cs="Calibri" w:eastAsia="Calibri" w:hint="default"/>
                <w:sz w:val="21"/>
                <w:szCs w:val="21"/>
              </w:rPr>
            </w:pPr>
            <w:r>
              <w:rPr>
                <w:rFonts w:ascii="Calibri"/>
                <w:spacing w:val="-2"/>
                <w:sz w:val="21"/>
              </w:rPr>
              <w:t>26,196,207.46</w:t>
            </w:r>
          </w:p>
        </w:tc>
      </w:tr>
      <w:tr>
        <w:trPr>
          <w:trHeight w:val="449" w:hRule="exact"/>
        </w:trPr>
        <w:tc>
          <w:tcPr>
            <w:tcW w:w="5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Calibri" w:hAnsi="Calibri" w:cs="Calibri" w:eastAsia="Calibri"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17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5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544"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8"/>
              <w:jc w:val="right"/>
              <w:rPr>
                <w:rFonts w:ascii="Calibri" w:hAnsi="Calibri" w:cs="Calibri" w:eastAsia="Calibri" w:hint="default"/>
                <w:sz w:val="21"/>
                <w:szCs w:val="21"/>
              </w:rPr>
            </w:pPr>
            <w:r>
              <w:rPr>
                <w:rFonts w:ascii="Calibri"/>
                <w:w w:val="100"/>
                <w:sz w:val="21"/>
              </w:rPr>
              <w:t>-</w:t>
            </w:r>
          </w:p>
        </w:tc>
      </w:tr>
      <w:tr>
        <w:trPr>
          <w:trHeight w:val="449" w:hRule="exact"/>
        </w:trPr>
        <w:tc>
          <w:tcPr>
            <w:tcW w:w="5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544"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8"/>
              <w:jc w:val="right"/>
              <w:rPr>
                <w:rFonts w:ascii="Calibri" w:hAnsi="Calibri" w:cs="Calibri" w:eastAsia="Calibri" w:hint="default"/>
                <w:sz w:val="21"/>
                <w:szCs w:val="21"/>
              </w:rPr>
            </w:pPr>
            <w:r>
              <w:rPr>
                <w:rFonts w:ascii="Calibri"/>
                <w:w w:val="100"/>
                <w:sz w:val="21"/>
              </w:rPr>
              <w:t>-</w:t>
            </w:r>
          </w:p>
        </w:tc>
      </w:tr>
      <w:tr>
        <w:trPr>
          <w:trHeight w:val="451" w:hRule="exact"/>
        </w:trPr>
        <w:tc>
          <w:tcPr>
            <w:tcW w:w="5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544"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8"/>
              <w:jc w:val="right"/>
              <w:rPr>
                <w:rFonts w:ascii="Calibri" w:hAnsi="Calibri" w:cs="Calibri" w:eastAsia="Calibri" w:hint="default"/>
                <w:sz w:val="21"/>
                <w:szCs w:val="21"/>
              </w:rPr>
            </w:pPr>
            <w:r>
              <w:rPr>
                <w:rFonts w:ascii="Calibri"/>
                <w:w w:val="100"/>
                <w:sz w:val="21"/>
              </w:rPr>
              <w:t>-</w:t>
            </w:r>
          </w:p>
        </w:tc>
      </w:tr>
      <w:tr>
        <w:trPr>
          <w:trHeight w:val="449" w:hRule="exact"/>
        </w:trPr>
        <w:tc>
          <w:tcPr>
            <w:tcW w:w="5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Calibri" w:hAnsi="Calibri" w:cs="Calibri" w:eastAsia="Calibri"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17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1195" w:top="1060" w:bottom="1380" w:left="1660" w:right="0"/>
        </w:sectPr>
      </w:pPr>
    </w:p>
    <w:p>
      <w:pPr>
        <w:spacing w:line="240" w:lineRule="auto" w:before="10"/>
        <w:rPr>
          <w:rFonts w:ascii="宋体" w:hAnsi="宋体" w:cs="宋体" w:eastAsia="宋体"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5015"/>
        <w:gridCol w:w="1716"/>
        <w:gridCol w:w="1716"/>
      </w:tblGrid>
      <w:tr>
        <w:trPr>
          <w:trHeight w:val="452" w:hRule="exact"/>
        </w:trPr>
        <w:tc>
          <w:tcPr>
            <w:tcW w:w="5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21" w:right="0"/>
              <w:jc w:val="center"/>
              <w:rPr>
                <w:rFonts w:ascii="宋体" w:hAnsi="宋体" w:cs="宋体" w:eastAsia="宋体" w:hint="default"/>
                <w:sz w:val="21"/>
                <w:szCs w:val="21"/>
              </w:rPr>
            </w:pPr>
            <w:r>
              <w:rPr>
                <w:rFonts w:ascii="宋体" w:hAnsi="宋体" w:cs="宋体" w:eastAsia="宋体" w:hint="default"/>
                <w:b/>
                <w:bCs/>
                <w:sz w:val="21"/>
                <w:szCs w:val="21"/>
              </w:rPr>
              <w:t>补充资料</w:t>
            </w:r>
            <w:r>
              <w:rPr>
                <w:rFonts w:ascii="宋体" w:hAnsi="宋体" w:cs="宋体" w:eastAsia="宋体" w:hint="default"/>
                <w:sz w:val="21"/>
                <w:szCs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00" w:right="0"/>
              <w:jc w:val="left"/>
              <w:rPr>
                <w:rFonts w:ascii="宋体" w:hAnsi="宋体" w:cs="宋体" w:eastAsia="宋体" w:hint="default"/>
                <w:sz w:val="21"/>
                <w:szCs w:val="21"/>
              </w:rPr>
            </w:pPr>
            <w:r>
              <w:rPr>
                <w:rFonts w:ascii="Calibri" w:hAnsi="Calibri" w:cs="Calibri" w:eastAsia="Calibri" w:hint="default"/>
                <w:b/>
                <w:bCs/>
                <w:sz w:val="21"/>
                <w:szCs w:val="21"/>
              </w:rPr>
              <w:t>2011</w:t>
            </w:r>
            <w:r>
              <w:rPr>
                <w:rFonts w:ascii="Calibri" w:hAnsi="Calibri" w:cs="Calibri" w:eastAsia="Calibri"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left="401" w:right="0"/>
              <w:jc w:val="left"/>
              <w:rPr>
                <w:rFonts w:ascii="宋体" w:hAnsi="宋体" w:cs="宋体" w:eastAsia="宋体" w:hint="default"/>
                <w:sz w:val="21"/>
                <w:szCs w:val="21"/>
              </w:rPr>
            </w:pPr>
            <w:r>
              <w:rPr>
                <w:rFonts w:ascii="Calibri" w:hAnsi="Calibri" w:cs="Calibri" w:eastAsia="Calibri" w:hint="default"/>
                <w:b/>
                <w:bCs/>
                <w:sz w:val="21"/>
                <w:szCs w:val="21"/>
              </w:rPr>
              <w:t>2010</w:t>
            </w:r>
            <w:r>
              <w:rPr>
                <w:rFonts w:ascii="Calibri" w:hAnsi="Calibri" w:cs="Calibri" w:eastAsia="Calibri"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49" w:hRule="exact"/>
        </w:trPr>
        <w:tc>
          <w:tcPr>
            <w:tcW w:w="5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439"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188,698,642.20</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8"/>
              <w:jc w:val="right"/>
              <w:rPr>
                <w:rFonts w:ascii="Calibri" w:hAnsi="Calibri" w:cs="Calibri" w:eastAsia="Calibri" w:hint="default"/>
                <w:sz w:val="21"/>
                <w:szCs w:val="21"/>
              </w:rPr>
            </w:pPr>
            <w:r>
              <w:rPr>
                <w:rFonts w:ascii="Calibri"/>
                <w:spacing w:val="-2"/>
                <w:sz w:val="21"/>
              </w:rPr>
              <w:t>88,868,291.25</w:t>
            </w:r>
          </w:p>
        </w:tc>
      </w:tr>
      <w:tr>
        <w:trPr>
          <w:trHeight w:val="451" w:hRule="exact"/>
        </w:trPr>
        <w:tc>
          <w:tcPr>
            <w:tcW w:w="5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439"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88,868,291.25</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8"/>
              <w:jc w:val="right"/>
              <w:rPr>
                <w:rFonts w:ascii="Calibri" w:hAnsi="Calibri" w:cs="Calibri" w:eastAsia="Calibri" w:hint="default"/>
                <w:sz w:val="21"/>
                <w:szCs w:val="21"/>
              </w:rPr>
            </w:pPr>
            <w:r>
              <w:rPr>
                <w:rFonts w:ascii="Calibri"/>
                <w:spacing w:val="-2"/>
                <w:sz w:val="21"/>
              </w:rPr>
              <w:t>97,440,320.42</w:t>
            </w:r>
          </w:p>
        </w:tc>
      </w:tr>
      <w:tr>
        <w:trPr>
          <w:trHeight w:val="449" w:hRule="exact"/>
        </w:trPr>
        <w:tc>
          <w:tcPr>
            <w:tcW w:w="5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439"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8"/>
              <w:jc w:val="right"/>
              <w:rPr>
                <w:rFonts w:ascii="Calibri" w:hAnsi="Calibri" w:cs="Calibri" w:eastAsia="Calibri" w:hint="default"/>
                <w:sz w:val="21"/>
                <w:szCs w:val="21"/>
              </w:rPr>
            </w:pPr>
            <w:r>
              <w:rPr>
                <w:rFonts w:ascii="Calibri"/>
                <w:w w:val="100"/>
                <w:sz w:val="21"/>
              </w:rPr>
              <w:t>-</w:t>
            </w:r>
          </w:p>
        </w:tc>
      </w:tr>
      <w:tr>
        <w:trPr>
          <w:trHeight w:val="451" w:hRule="exact"/>
        </w:trPr>
        <w:tc>
          <w:tcPr>
            <w:tcW w:w="5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439"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8"/>
              <w:jc w:val="right"/>
              <w:rPr>
                <w:rFonts w:ascii="Calibri" w:hAnsi="Calibri" w:cs="Calibri" w:eastAsia="Calibri" w:hint="default"/>
                <w:sz w:val="21"/>
                <w:szCs w:val="21"/>
              </w:rPr>
            </w:pPr>
            <w:r>
              <w:rPr>
                <w:rFonts w:ascii="Calibri"/>
                <w:w w:val="100"/>
                <w:sz w:val="21"/>
              </w:rPr>
              <w:t>-</w:t>
            </w:r>
          </w:p>
        </w:tc>
      </w:tr>
      <w:tr>
        <w:trPr>
          <w:trHeight w:val="449" w:hRule="exact"/>
        </w:trPr>
        <w:tc>
          <w:tcPr>
            <w:tcW w:w="5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439"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99,830,350.95</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7"/>
              <w:jc w:val="right"/>
              <w:rPr>
                <w:rFonts w:ascii="Calibri" w:hAnsi="Calibri" w:cs="Calibri" w:eastAsia="Calibri" w:hint="default"/>
                <w:sz w:val="21"/>
                <w:szCs w:val="21"/>
              </w:rPr>
            </w:pPr>
            <w:r>
              <w:rPr>
                <w:rFonts w:ascii="Calibri"/>
                <w:spacing w:val="-2"/>
                <w:sz w:val="21"/>
              </w:rPr>
              <w:t>-8,572,029.17</w:t>
            </w:r>
          </w:p>
        </w:tc>
      </w:tr>
    </w:tbl>
    <w:p>
      <w:pPr>
        <w:spacing w:line="240" w:lineRule="auto" w:before="1"/>
        <w:rPr>
          <w:rFonts w:ascii="宋体" w:hAnsi="宋体" w:cs="宋体" w:eastAsia="宋体" w:hint="default"/>
          <w:sz w:val="12"/>
          <w:szCs w:val="12"/>
        </w:rPr>
      </w:pPr>
    </w:p>
    <w:p>
      <w:pPr>
        <w:spacing w:before="36"/>
        <w:ind w:left="140" w:right="0" w:firstLine="0"/>
        <w:jc w:val="left"/>
        <w:rPr>
          <w:rFonts w:ascii="黑体" w:hAnsi="黑体" w:cs="黑体" w:eastAsia="黑体" w:hint="default"/>
          <w:sz w:val="21"/>
          <w:szCs w:val="21"/>
        </w:rPr>
      </w:pPr>
      <w:r>
        <w:rPr>
          <w:rFonts w:ascii="黑体" w:hAnsi="黑体" w:cs="黑体" w:eastAsia="黑体" w:hint="default"/>
          <w:b/>
          <w:bCs/>
          <w:sz w:val="21"/>
          <w:szCs w:val="21"/>
        </w:rPr>
        <w:t>十三、补充资料</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15"/>
          <w:szCs w:val="15"/>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tabs>
          <w:tab w:pos="7188" w:val="left" w:leader="none"/>
        </w:tabs>
        <w:spacing w:before="36"/>
        <w:ind w:left="6136"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624"/>
        <w:gridCol w:w="1460"/>
        <w:gridCol w:w="1351"/>
      </w:tblGrid>
      <w:tr>
        <w:trPr>
          <w:trHeight w:val="509" w:hRule="exact"/>
        </w:trPr>
        <w:tc>
          <w:tcPr>
            <w:tcW w:w="5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1010" w:hRule="exact"/>
        </w:trPr>
        <w:tc>
          <w:tcPr>
            <w:tcW w:w="5624" w:type="dxa"/>
            <w:tcBorders>
              <w:top w:val="single" w:sz="4" w:space="0" w:color="000000"/>
              <w:left w:val="nil" w:sz="6" w:space="0" w:color="auto"/>
              <w:bottom w:val="single" w:sz="4" w:space="0" w:color="000000"/>
              <w:right w:val="single" w:sz="4" w:space="0" w:color="000000"/>
            </w:tcBorders>
          </w:tcPr>
          <w:p>
            <w:pPr>
              <w:pStyle w:val="TableParagraph"/>
              <w:spacing w:line="502" w:lineRule="exact" w:before="37"/>
              <w:ind w:left="122" w:right="96"/>
              <w:jc w:val="left"/>
              <w:rPr>
                <w:rFonts w:ascii="宋体" w:hAnsi="宋体" w:cs="宋体" w:eastAsia="宋体" w:hint="default"/>
                <w:sz w:val="21"/>
                <w:szCs w:val="21"/>
              </w:rPr>
            </w:pPr>
            <w:r>
              <w:rPr>
                <w:rFonts w:ascii="宋体" w:hAnsi="宋体" w:cs="宋体" w:eastAsia="宋体" w:hint="default"/>
                <w:spacing w:val="-4"/>
                <w:sz w:val="21"/>
                <w:szCs w:val="21"/>
              </w:rPr>
              <w:t>非流动性资产处置损益，包括已计提资产减值准备的冲销部</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分</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-3,785.39</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7"/>
              <w:jc w:val="center"/>
              <w:rPr>
                <w:rFonts w:ascii="Calibri" w:hAnsi="Calibri" w:cs="Calibri" w:eastAsia="Calibri" w:hint="default"/>
                <w:sz w:val="21"/>
                <w:szCs w:val="21"/>
              </w:rPr>
            </w:pPr>
            <w:r>
              <w:rPr>
                <w:rFonts w:ascii="Calibri"/>
                <w:w w:val="100"/>
                <w:sz w:val="21"/>
              </w:rPr>
              <w:t>-</w:t>
            </w:r>
          </w:p>
        </w:tc>
      </w:tr>
      <w:tr>
        <w:trPr>
          <w:trHeight w:val="509" w:hRule="exact"/>
        </w:trPr>
        <w:tc>
          <w:tcPr>
            <w:tcW w:w="5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pacing w:val="-5"/>
                <w:sz w:val="21"/>
                <w:szCs w:val="21"/>
              </w:rPr>
              <w:t>越权审批，或无正式批准文件，或偶发性的税收返还、减免</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7"/>
              <w:jc w:val="center"/>
              <w:rPr>
                <w:rFonts w:ascii="Calibri" w:hAnsi="Calibri" w:cs="Calibri" w:eastAsia="Calibri" w:hint="default"/>
                <w:sz w:val="21"/>
                <w:szCs w:val="21"/>
              </w:rPr>
            </w:pPr>
            <w:r>
              <w:rPr>
                <w:rFonts w:ascii="Calibri"/>
                <w:w w:val="100"/>
                <w:sz w:val="21"/>
              </w:rPr>
              <w:t>-</w:t>
            </w:r>
          </w:p>
        </w:tc>
      </w:tr>
      <w:tr>
        <w:trPr>
          <w:trHeight w:val="1258" w:hRule="exact"/>
        </w:trPr>
        <w:tc>
          <w:tcPr>
            <w:tcW w:w="5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1" w:lineRule="auto"/>
              <w:ind w:left="122" w:right="94"/>
              <w:jc w:val="both"/>
              <w:rPr>
                <w:rFonts w:ascii="宋体" w:hAnsi="宋体" w:cs="宋体" w:eastAsia="宋体" w:hint="default"/>
                <w:sz w:val="21"/>
                <w:szCs w:val="21"/>
              </w:rPr>
            </w:pPr>
            <w:r>
              <w:rPr>
                <w:rFonts w:ascii="宋体" w:hAnsi="宋体" w:cs="宋体" w:eastAsia="宋体" w:hint="default"/>
                <w:spacing w:val="3"/>
                <w:sz w:val="21"/>
                <w:szCs w:val="21"/>
              </w:rPr>
              <w:t>计入当期损益的政府补助，但与公司正常经营业务密切相</w:t>
            </w:r>
            <w:r>
              <w:rPr>
                <w:rFonts w:ascii="宋体" w:hAnsi="宋体" w:cs="宋体" w:eastAsia="宋体" w:hint="default"/>
                <w:spacing w:val="-51"/>
                <w:sz w:val="21"/>
                <w:szCs w:val="21"/>
              </w:rPr>
              <w:t> </w:t>
            </w:r>
            <w:r>
              <w:rPr>
                <w:rFonts w:ascii="宋体" w:hAnsi="宋体" w:cs="宋体" w:eastAsia="宋体" w:hint="default"/>
                <w:spacing w:val="-4"/>
                <w:sz w:val="21"/>
                <w:szCs w:val="21"/>
              </w:rPr>
              <w:t>关，符合国家政策规定、按照一定标准定额或定量持续享受</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的政府补助除外</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101"/>
              <w:jc w:val="right"/>
              <w:rPr>
                <w:rFonts w:ascii="Calibri" w:hAnsi="Calibri" w:cs="Calibri" w:eastAsia="Calibri" w:hint="default"/>
                <w:sz w:val="21"/>
                <w:szCs w:val="21"/>
              </w:rPr>
            </w:pPr>
            <w:r>
              <w:rPr>
                <w:rFonts w:ascii="Calibri"/>
                <w:spacing w:val="-2"/>
                <w:sz w:val="21"/>
              </w:rPr>
              <w:t>5,932,721.00</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7"/>
              <w:jc w:val="center"/>
              <w:rPr>
                <w:rFonts w:ascii="Calibri" w:hAnsi="Calibri" w:cs="Calibri" w:eastAsia="Calibri" w:hint="default"/>
                <w:sz w:val="21"/>
                <w:szCs w:val="21"/>
              </w:rPr>
            </w:pPr>
            <w:r>
              <w:rPr>
                <w:rFonts w:ascii="Calibri"/>
                <w:w w:val="100"/>
                <w:sz w:val="21"/>
              </w:rPr>
              <w:t>-</w:t>
            </w:r>
          </w:p>
        </w:tc>
      </w:tr>
      <w:tr>
        <w:trPr>
          <w:trHeight w:val="511" w:hRule="exact"/>
        </w:trPr>
        <w:tc>
          <w:tcPr>
            <w:tcW w:w="56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
              <w:jc w:val="center"/>
              <w:rPr>
                <w:rFonts w:ascii="Calibri" w:hAnsi="Calibri" w:cs="Calibri" w:eastAsia="Calibri" w:hint="default"/>
                <w:sz w:val="21"/>
                <w:szCs w:val="21"/>
              </w:rPr>
            </w:pPr>
            <w:r>
              <w:rPr>
                <w:rFonts w:ascii="Calibri"/>
                <w:w w:val="100"/>
                <w:sz w:val="21"/>
              </w:rPr>
              <w:t>-</w:t>
            </w:r>
          </w:p>
        </w:tc>
      </w:tr>
      <w:tr>
        <w:trPr>
          <w:trHeight w:val="1258" w:hRule="exact"/>
        </w:trPr>
        <w:tc>
          <w:tcPr>
            <w:tcW w:w="5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22" w:right="94"/>
              <w:jc w:val="both"/>
              <w:rPr>
                <w:rFonts w:ascii="宋体" w:hAnsi="宋体" w:cs="宋体" w:eastAsia="宋体" w:hint="default"/>
                <w:sz w:val="21"/>
                <w:szCs w:val="21"/>
              </w:rPr>
            </w:pPr>
            <w:r>
              <w:rPr>
                <w:rFonts w:ascii="宋体" w:hAnsi="宋体" w:cs="宋体" w:eastAsia="宋体" w:hint="default"/>
                <w:spacing w:val="-4"/>
                <w:sz w:val="21"/>
                <w:szCs w:val="21"/>
              </w:rPr>
              <w:t>企业取得子公司、联营企业及合营企业的投资成本小于取得</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3"/>
                <w:sz w:val="21"/>
                <w:szCs w:val="21"/>
              </w:rPr>
              <w:t>投资时应享有被投资单位可辨认净资产公允价值产生的收</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101"/>
              <w:jc w:val="right"/>
              <w:rPr>
                <w:rFonts w:ascii="Calibri" w:hAnsi="Calibri" w:cs="Calibri" w:eastAsia="Calibri" w:hint="default"/>
                <w:sz w:val="21"/>
                <w:szCs w:val="21"/>
              </w:rPr>
            </w:pPr>
            <w:r>
              <w:rPr>
                <w:rFonts w:ascii="Calibri"/>
                <w:w w:val="100"/>
                <w:sz w:val="21"/>
              </w:rPr>
              <w:t>-</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7"/>
              <w:jc w:val="center"/>
              <w:rPr>
                <w:rFonts w:ascii="Calibri" w:hAnsi="Calibri" w:cs="Calibri" w:eastAsia="Calibri" w:hint="default"/>
                <w:sz w:val="21"/>
                <w:szCs w:val="21"/>
              </w:rPr>
            </w:pPr>
            <w:r>
              <w:rPr>
                <w:rFonts w:ascii="Calibri"/>
                <w:w w:val="100"/>
                <w:sz w:val="21"/>
              </w:rPr>
              <w:t>-</w:t>
            </w:r>
          </w:p>
        </w:tc>
      </w:tr>
      <w:tr>
        <w:trPr>
          <w:trHeight w:val="511" w:hRule="exact"/>
        </w:trPr>
        <w:tc>
          <w:tcPr>
            <w:tcW w:w="5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7"/>
              <w:jc w:val="center"/>
              <w:rPr>
                <w:rFonts w:ascii="Calibri" w:hAnsi="Calibri" w:cs="Calibri" w:eastAsia="Calibri" w:hint="default"/>
                <w:sz w:val="21"/>
                <w:szCs w:val="21"/>
              </w:rPr>
            </w:pPr>
            <w:r>
              <w:rPr>
                <w:rFonts w:ascii="Calibri"/>
                <w:w w:val="100"/>
                <w:sz w:val="21"/>
              </w:rPr>
              <w:t>-</w:t>
            </w:r>
          </w:p>
        </w:tc>
      </w:tr>
      <w:tr>
        <w:trPr>
          <w:trHeight w:val="509" w:hRule="exact"/>
        </w:trPr>
        <w:tc>
          <w:tcPr>
            <w:tcW w:w="5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7"/>
              <w:jc w:val="center"/>
              <w:rPr>
                <w:rFonts w:ascii="Calibri" w:hAnsi="Calibri" w:cs="Calibri" w:eastAsia="Calibri" w:hint="default"/>
                <w:sz w:val="21"/>
                <w:szCs w:val="21"/>
              </w:rPr>
            </w:pPr>
            <w:r>
              <w:rPr>
                <w:rFonts w:ascii="Calibri"/>
                <w:w w:val="100"/>
                <w:sz w:val="21"/>
              </w:rPr>
              <w:t>-</w:t>
            </w:r>
          </w:p>
        </w:tc>
      </w:tr>
      <w:tr>
        <w:trPr>
          <w:trHeight w:val="1011" w:hRule="exact"/>
        </w:trPr>
        <w:tc>
          <w:tcPr>
            <w:tcW w:w="5624" w:type="dxa"/>
            <w:tcBorders>
              <w:top w:val="single" w:sz="4" w:space="0" w:color="000000"/>
              <w:left w:val="nil" w:sz="6" w:space="0" w:color="auto"/>
              <w:bottom w:val="single" w:sz="4" w:space="0" w:color="000000"/>
              <w:right w:val="single" w:sz="4" w:space="0" w:color="000000"/>
            </w:tcBorders>
          </w:tcPr>
          <w:p>
            <w:pPr>
              <w:pStyle w:val="TableParagraph"/>
              <w:spacing w:line="502" w:lineRule="exact" w:before="38"/>
              <w:ind w:left="122" w:right="96"/>
              <w:jc w:val="left"/>
              <w:rPr>
                <w:rFonts w:ascii="宋体" w:hAnsi="宋体" w:cs="宋体" w:eastAsia="宋体" w:hint="default"/>
                <w:sz w:val="21"/>
                <w:szCs w:val="21"/>
              </w:rPr>
            </w:pPr>
            <w:r>
              <w:rPr>
                <w:rFonts w:ascii="宋体" w:hAnsi="宋体" w:cs="宋体" w:eastAsia="宋体" w:hint="default"/>
                <w:spacing w:val="-4"/>
                <w:sz w:val="21"/>
                <w:szCs w:val="21"/>
              </w:rPr>
              <w:t>因不可抗力因素，如遭受自然灾害而计提的各项资产减值准</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备</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7"/>
              <w:jc w:val="center"/>
              <w:rPr>
                <w:rFonts w:ascii="Calibri" w:hAnsi="Calibri" w:cs="Calibri" w:eastAsia="Calibri" w:hint="default"/>
                <w:sz w:val="21"/>
                <w:szCs w:val="21"/>
              </w:rPr>
            </w:pPr>
            <w:r>
              <w:rPr>
                <w:rFonts w:ascii="Calibri"/>
                <w:w w:val="100"/>
                <w:sz w:val="21"/>
              </w:rPr>
              <w:t>-</w:t>
            </w:r>
          </w:p>
        </w:tc>
      </w:tr>
      <w:tr>
        <w:trPr>
          <w:trHeight w:val="509" w:hRule="exact"/>
        </w:trPr>
        <w:tc>
          <w:tcPr>
            <w:tcW w:w="5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7"/>
              <w:jc w:val="center"/>
              <w:rPr>
                <w:rFonts w:ascii="Calibri" w:hAnsi="Calibri" w:cs="Calibri" w:eastAsia="Calibri" w:hint="default"/>
                <w:sz w:val="21"/>
                <w:szCs w:val="21"/>
              </w:rPr>
            </w:pPr>
            <w:r>
              <w:rPr>
                <w:rFonts w:ascii="Calibri"/>
                <w:w w:val="100"/>
                <w:sz w:val="21"/>
              </w:rPr>
              <w:t>-</w:t>
            </w:r>
          </w:p>
        </w:tc>
      </w:tr>
      <w:tr>
        <w:trPr>
          <w:trHeight w:val="511" w:hRule="exact"/>
        </w:trPr>
        <w:tc>
          <w:tcPr>
            <w:tcW w:w="56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
              <w:jc w:val="center"/>
              <w:rPr>
                <w:rFonts w:ascii="Calibri" w:hAnsi="Calibri" w:cs="Calibri" w:eastAsia="Calibri" w:hint="default"/>
                <w:sz w:val="21"/>
                <w:szCs w:val="21"/>
              </w:rPr>
            </w:pPr>
            <w:r>
              <w:rPr>
                <w:rFonts w:ascii="Calibri"/>
                <w:w w:val="100"/>
                <w:sz w:val="21"/>
              </w:rPr>
              <w:t>-</w:t>
            </w:r>
          </w:p>
        </w:tc>
      </w:tr>
      <w:tr>
        <w:trPr>
          <w:trHeight w:val="509" w:hRule="exact"/>
        </w:trPr>
        <w:tc>
          <w:tcPr>
            <w:tcW w:w="5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7"/>
              <w:jc w:val="center"/>
              <w:rPr>
                <w:rFonts w:ascii="Calibri" w:hAnsi="Calibri" w:cs="Calibri" w:eastAsia="Calibri" w:hint="default"/>
                <w:sz w:val="21"/>
                <w:szCs w:val="21"/>
              </w:rPr>
            </w:pPr>
            <w:r>
              <w:rPr>
                <w:rFonts w:ascii="Calibri"/>
                <w:w w:val="100"/>
                <w:sz w:val="21"/>
              </w:rPr>
              <w:t>-</w:t>
            </w:r>
          </w:p>
        </w:tc>
      </w:tr>
      <w:tr>
        <w:trPr>
          <w:trHeight w:val="511" w:hRule="exact"/>
        </w:trPr>
        <w:tc>
          <w:tcPr>
            <w:tcW w:w="5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pacing w:val="3"/>
                <w:sz w:val="21"/>
                <w:szCs w:val="21"/>
              </w:rPr>
              <w:t>同一控制下企业合并产生的子公司期初至合并日的当期净</w:t>
            </w:r>
            <w:r>
              <w:rPr>
                <w:rFonts w:ascii="宋体" w:hAnsi="宋体" w:cs="宋体" w:eastAsia="宋体" w:hint="default"/>
                <w:sz w:val="21"/>
                <w:szCs w:val="21"/>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7"/>
              <w:jc w:val="center"/>
              <w:rPr>
                <w:rFonts w:ascii="Calibri" w:hAnsi="Calibri" w:cs="Calibri" w:eastAsia="Calibri" w:hint="default"/>
                <w:sz w:val="21"/>
                <w:szCs w:val="21"/>
              </w:rPr>
            </w:pPr>
            <w:r>
              <w:rPr>
                <w:rFonts w:ascii="Calibri"/>
                <w:w w:val="100"/>
                <w:sz w:val="21"/>
              </w:rPr>
              <w:t>-</w:t>
            </w:r>
          </w:p>
        </w:tc>
      </w:tr>
    </w:tbl>
    <w:p>
      <w:pPr>
        <w:spacing w:after="0" w:line="240" w:lineRule="auto"/>
        <w:jc w:val="center"/>
        <w:rPr>
          <w:rFonts w:ascii="Calibri" w:hAnsi="Calibri" w:cs="Calibri" w:eastAsia="Calibri" w:hint="default"/>
          <w:sz w:val="21"/>
          <w:szCs w:val="21"/>
        </w:rPr>
        <w:sectPr>
          <w:pgSz w:w="11910" w:h="16840"/>
          <w:pgMar w:header="0" w:footer="1195" w:top="1060" w:bottom="1380" w:left="1660" w:right="0"/>
        </w:sectPr>
      </w:pPr>
    </w:p>
    <w:p>
      <w:pPr>
        <w:spacing w:line="240" w:lineRule="auto" w:before="10"/>
        <w:rPr>
          <w:rFonts w:ascii="宋体" w:hAnsi="宋体" w:cs="宋体" w:eastAsia="宋体"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5624"/>
        <w:gridCol w:w="1460"/>
        <w:gridCol w:w="1351"/>
      </w:tblGrid>
      <w:tr>
        <w:trPr>
          <w:trHeight w:val="512" w:hRule="exact"/>
        </w:trPr>
        <w:tc>
          <w:tcPr>
            <w:tcW w:w="5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09" w:hRule="exact"/>
        </w:trPr>
        <w:tc>
          <w:tcPr>
            <w:tcW w:w="5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46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7"/>
              <w:jc w:val="center"/>
              <w:rPr>
                <w:rFonts w:ascii="Calibri" w:hAnsi="Calibri" w:cs="Calibri" w:eastAsia="Calibri" w:hint="default"/>
                <w:sz w:val="21"/>
                <w:szCs w:val="21"/>
              </w:rPr>
            </w:pPr>
            <w:r>
              <w:rPr>
                <w:rFonts w:ascii="Calibri"/>
                <w:w w:val="100"/>
                <w:sz w:val="21"/>
              </w:rPr>
              <w:t>-</w:t>
            </w:r>
          </w:p>
        </w:tc>
      </w:tr>
      <w:tr>
        <w:trPr>
          <w:trHeight w:val="1570" w:hRule="exact"/>
        </w:trPr>
        <w:tc>
          <w:tcPr>
            <w:tcW w:w="5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22" w:right="29"/>
              <w:jc w:val="both"/>
              <w:rPr>
                <w:rFonts w:ascii="宋体" w:hAnsi="宋体" w:cs="宋体" w:eastAsia="宋体" w:hint="default"/>
                <w:sz w:val="21"/>
                <w:szCs w:val="21"/>
              </w:rPr>
            </w:pPr>
            <w:r>
              <w:rPr>
                <w:rFonts w:ascii="宋体" w:hAnsi="宋体" w:cs="宋体" w:eastAsia="宋体" w:hint="default"/>
                <w:spacing w:val="-4"/>
                <w:sz w:val="21"/>
                <w:szCs w:val="21"/>
              </w:rPr>
              <w:t>除同公司正常经营业务相关的有效套期保值业务外，持有交</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易性金融资产、交易性金融负债产生的公允价值变动损益，</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4"/>
                <w:sz w:val="21"/>
                <w:szCs w:val="21"/>
              </w:rPr>
              <w:t>以及处置交易性金融资产、交易性金融负债和可供出售金融</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资产取得的投资收益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7"/>
              <w:jc w:val="center"/>
              <w:rPr>
                <w:rFonts w:ascii="Calibri" w:hAnsi="Calibri" w:cs="Calibri" w:eastAsia="Calibri" w:hint="default"/>
                <w:sz w:val="21"/>
                <w:szCs w:val="21"/>
              </w:rPr>
            </w:pPr>
            <w:r>
              <w:rPr>
                <w:rFonts w:ascii="Calibri"/>
                <w:w w:val="100"/>
                <w:sz w:val="21"/>
              </w:rPr>
              <w:t>-</w:t>
            </w:r>
          </w:p>
        </w:tc>
      </w:tr>
      <w:tr>
        <w:trPr>
          <w:trHeight w:val="509" w:hRule="exact"/>
        </w:trPr>
        <w:tc>
          <w:tcPr>
            <w:tcW w:w="5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7"/>
              <w:jc w:val="center"/>
              <w:rPr>
                <w:rFonts w:ascii="Calibri" w:hAnsi="Calibri" w:cs="Calibri" w:eastAsia="Calibri" w:hint="default"/>
                <w:sz w:val="21"/>
                <w:szCs w:val="21"/>
              </w:rPr>
            </w:pPr>
            <w:r>
              <w:rPr>
                <w:rFonts w:ascii="Calibri"/>
                <w:w w:val="100"/>
                <w:sz w:val="21"/>
              </w:rPr>
              <w:t>-</w:t>
            </w:r>
          </w:p>
        </w:tc>
      </w:tr>
      <w:tr>
        <w:trPr>
          <w:trHeight w:val="512" w:hRule="exact"/>
        </w:trPr>
        <w:tc>
          <w:tcPr>
            <w:tcW w:w="5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7"/>
              <w:jc w:val="center"/>
              <w:rPr>
                <w:rFonts w:ascii="Calibri" w:hAnsi="Calibri" w:cs="Calibri" w:eastAsia="Calibri" w:hint="default"/>
                <w:sz w:val="21"/>
                <w:szCs w:val="21"/>
              </w:rPr>
            </w:pPr>
            <w:r>
              <w:rPr>
                <w:rFonts w:ascii="Calibri"/>
                <w:w w:val="100"/>
                <w:sz w:val="21"/>
              </w:rPr>
              <w:t>-</w:t>
            </w:r>
          </w:p>
        </w:tc>
      </w:tr>
      <w:tr>
        <w:trPr>
          <w:trHeight w:val="946" w:hRule="exact"/>
        </w:trPr>
        <w:tc>
          <w:tcPr>
            <w:tcW w:w="5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22" w:right="94"/>
              <w:jc w:val="left"/>
              <w:rPr>
                <w:rFonts w:ascii="宋体" w:hAnsi="宋体" w:cs="宋体" w:eastAsia="宋体" w:hint="default"/>
                <w:sz w:val="21"/>
                <w:szCs w:val="21"/>
              </w:rPr>
            </w:pPr>
            <w:r>
              <w:rPr>
                <w:rFonts w:ascii="宋体" w:hAnsi="宋体" w:cs="宋体" w:eastAsia="宋体" w:hint="default"/>
                <w:spacing w:val="3"/>
                <w:sz w:val="21"/>
                <w:szCs w:val="21"/>
              </w:rPr>
              <w:t>采用公允价值模式进行后续计量的投资性房地产公允价值</w:t>
            </w:r>
            <w:r>
              <w:rPr>
                <w:rFonts w:ascii="宋体" w:hAnsi="宋体" w:cs="宋体" w:eastAsia="宋体" w:hint="default"/>
                <w:spacing w:val="-51"/>
                <w:sz w:val="21"/>
                <w:szCs w:val="21"/>
              </w:rPr>
              <w:t> </w:t>
            </w:r>
            <w:r>
              <w:rPr>
                <w:rFonts w:ascii="宋体" w:hAnsi="宋体" w:cs="宋体" w:eastAsia="宋体" w:hint="default"/>
                <w:sz w:val="21"/>
                <w:szCs w:val="21"/>
              </w:rPr>
              <w:t>变动产生的损益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7"/>
              <w:jc w:val="center"/>
              <w:rPr>
                <w:rFonts w:ascii="Calibri" w:hAnsi="Calibri" w:cs="Calibri" w:eastAsia="Calibri" w:hint="default"/>
                <w:sz w:val="21"/>
                <w:szCs w:val="21"/>
              </w:rPr>
            </w:pPr>
            <w:r>
              <w:rPr>
                <w:rFonts w:ascii="Calibri"/>
                <w:w w:val="100"/>
                <w:sz w:val="21"/>
              </w:rPr>
              <w:t>-</w:t>
            </w:r>
          </w:p>
        </w:tc>
      </w:tr>
      <w:tr>
        <w:trPr>
          <w:trHeight w:val="946" w:hRule="exact"/>
        </w:trPr>
        <w:tc>
          <w:tcPr>
            <w:tcW w:w="5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22" w:right="96"/>
              <w:jc w:val="left"/>
              <w:rPr>
                <w:rFonts w:ascii="宋体" w:hAnsi="宋体" w:cs="宋体" w:eastAsia="宋体" w:hint="default"/>
                <w:sz w:val="21"/>
                <w:szCs w:val="21"/>
              </w:rPr>
            </w:pPr>
            <w:r>
              <w:rPr>
                <w:rFonts w:ascii="宋体" w:hAnsi="宋体" w:cs="宋体" w:eastAsia="宋体" w:hint="default"/>
                <w:spacing w:val="-4"/>
                <w:sz w:val="21"/>
                <w:szCs w:val="21"/>
              </w:rPr>
              <w:t>根据税收、会计等法律、法规的要求对当期损益进行一次性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调整对当期损益的影响</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7"/>
              <w:jc w:val="center"/>
              <w:rPr>
                <w:rFonts w:ascii="Calibri" w:hAnsi="Calibri" w:cs="Calibri" w:eastAsia="Calibri" w:hint="default"/>
                <w:sz w:val="21"/>
                <w:szCs w:val="21"/>
              </w:rPr>
            </w:pPr>
            <w:r>
              <w:rPr>
                <w:rFonts w:ascii="Calibri"/>
                <w:w w:val="100"/>
                <w:sz w:val="21"/>
              </w:rPr>
              <w:t>-</w:t>
            </w:r>
          </w:p>
        </w:tc>
      </w:tr>
      <w:tr>
        <w:trPr>
          <w:trHeight w:val="509" w:hRule="exact"/>
        </w:trPr>
        <w:tc>
          <w:tcPr>
            <w:tcW w:w="5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7"/>
              <w:jc w:val="center"/>
              <w:rPr>
                <w:rFonts w:ascii="Calibri" w:hAnsi="Calibri" w:cs="Calibri" w:eastAsia="Calibri" w:hint="default"/>
                <w:sz w:val="21"/>
                <w:szCs w:val="21"/>
              </w:rPr>
            </w:pPr>
            <w:r>
              <w:rPr>
                <w:rFonts w:ascii="Calibri"/>
                <w:w w:val="100"/>
                <w:sz w:val="21"/>
              </w:rPr>
              <w:t>-</w:t>
            </w:r>
          </w:p>
        </w:tc>
      </w:tr>
      <w:tr>
        <w:trPr>
          <w:trHeight w:val="511" w:hRule="exact"/>
        </w:trPr>
        <w:tc>
          <w:tcPr>
            <w:tcW w:w="56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除上述各项之外的其他营业外收支净额</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164,636.77</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
              <w:jc w:val="center"/>
              <w:rPr>
                <w:rFonts w:ascii="Calibri" w:hAnsi="Calibri" w:cs="Calibri" w:eastAsia="Calibri" w:hint="default"/>
                <w:sz w:val="21"/>
                <w:szCs w:val="21"/>
              </w:rPr>
            </w:pPr>
            <w:r>
              <w:rPr>
                <w:rFonts w:ascii="Calibri"/>
                <w:w w:val="100"/>
                <w:sz w:val="21"/>
              </w:rPr>
              <w:t>-</w:t>
            </w:r>
          </w:p>
        </w:tc>
      </w:tr>
      <w:tr>
        <w:trPr>
          <w:trHeight w:val="509" w:hRule="exact"/>
        </w:trPr>
        <w:tc>
          <w:tcPr>
            <w:tcW w:w="5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7"/>
              <w:jc w:val="center"/>
              <w:rPr>
                <w:rFonts w:ascii="Calibri" w:hAnsi="Calibri" w:cs="Calibri" w:eastAsia="Calibri" w:hint="default"/>
                <w:sz w:val="21"/>
                <w:szCs w:val="21"/>
              </w:rPr>
            </w:pPr>
            <w:r>
              <w:rPr>
                <w:rFonts w:ascii="Calibri"/>
                <w:w w:val="100"/>
                <w:sz w:val="21"/>
              </w:rPr>
              <w:t>-</w:t>
            </w:r>
          </w:p>
        </w:tc>
      </w:tr>
      <w:tr>
        <w:trPr>
          <w:trHeight w:val="511" w:hRule="exact"/>
        </w:trPr>
        <w:tc>
          <w:tcPr>
            <w:tcW w:w="56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非经常性损益合计</w:t>
            </w:r>
            <w:r>
              <w:rPr>
                <w:rFonts w:ascii="宋体" w:hAnsi="宋体" w:cs="宋体" w:eastAsia="宋体" w:hint="default"/>
                <w:sz w:val="21"/>
                <w:szCs w:val="21"/>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6,093,572.38</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
              <w:jc w:val="center"/>
              <w:rPr>
                <w:rFonts w:ascii="Calibri" w:hAnsi="Calibri" w:cs="Calibri" w:eastAsia="Calibri" w:hint="default"/>
                <w:sz w:val="21"/>
                <w:szCs w:val="21"/>
              </w:rPr>
            </w:pPr>
            <w:r>
              <w:rPr>
                <w:rFonts w:ascii="Calibri"/>
                <w:w w:val="100"/>
                <w:sz w:val="21"/>
              </w:rPr>
              <w:t>-</w:t>
            </w:r>
          </w:p>
        </w:tc>
      </w:tr>
      <w:tr>
        <w:trPr>
          <w:trHeight w:val="509" w:hRule="exact"/>
        </w:trPr>
        <w:tc>
          <w:tcPr>
            <w:tcW w:w="5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794,450.34</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7"/>
              <w:jc w:val="center"/>
              <w:rPr>
                <w:rFonts w:ascii="Calibri" w:hAnsi="Calibri" w:cs="Calibri" w:eastAsia="Calibri" w:hint="default"/>
                <w:sz w:val="21"/>
                <w:szCs w:val="21"/>
              </w:rPr>
            </w:pPr>
            <w:r>
              <w:rPr>
                <w:rFonts w:ascii="Calibri"/>
                <w:w w:val="100"/>
                <w:sz w:val="21"/>
              </w:rPr>
              <w:t>-</w:t>
            </w:r>
          </w:p>
        </w:tc>
      </w:tr>
      <w:tr>
        <w:trPr>
          <w:trHeight w:val="511" w:hRule="exact"/>
        </w:trPr>
        <w:tc>
          <w:tcPr>
            <w:tcW w:w="56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
              <w:jc w:val="center"/>
              <w:rPr>
                <w:rFonts w:ascii="Calibri" w:hAnsi="Calibri" w:cs="Calibri" w:eastAsia="Calibri" w:hint="default"/>
                <w:sz w:val="21"/>
                <w:szCs w:val="21"/>
              </w:rPr>
            </w:pPr>
            <w:r>
              <w:rPr>
                <w:rFonts w:ascii="Calibri"/>
                <w:w w:val="100"/>
                <w:sz w:val="21"/>
              </w:rPr>
              <w:t>-</w:t>
            </w:r>
          </w:p>
        </w:tc>
      </w:tr>
      <w:tr>
        <w:trPr>
          <w:trHeight w:val="511" w:hRule="exact"/>
        </w:trPr>
        <w:tc>
          <w:tcPr>
            <w:tcW w:w="5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扣除所得税、少数股东损益后的非经常性损益净额</w:t>
            </w:r>
            <w:r>
              <w:rPr>
                <w:rFonts w:ascii="宋体" w:hAnsi="宋体" w:cs="宋体" w:eastAsia="宋体" w:hint="default"/>
                <w:sz w:val="21"/>
                <w:szCs w:val="21"/>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5,299,122.04</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7"/>
              <w:jc w:val="center"/>
              <w:rPr>
                <w:rFonts w:ascii="Calibri" w:hAnsi="Calibri" w:cs="Calibri" w:eastAsia="Calibri" w:hint="default"/>
                <w:sz w:val="21"/>
                <w:szCs w:val="21"/>
              </w:rPr>
            </w:pPr>
            <w:r>
              <w:rPr>
                <w:rFonts w:ascii="Calibri"/>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tbl>
      <w:tblPr>
        <w:tblW w:w="0" w:type="auto"/>
        <w:jc w:val="left"/>
        <w:tblInd w:w="121" w:type="dxa"/>
        <w:tblLayout w:type="fixed"/>
        <w:tblCellMar>
          <w:top w:w="0" w:type="dxa"/>
          <w:left w:w="0" w:type="dxa"/>
          <w:bottom w:w="0" w:type="dxa"/>
          <w:right w:w="0" w:type="dxa"/>
        </w:tblCellMar>
        <w:tblLook w:val="01E0"/>
      </w:tblPr>
      <w:tblGrid>
        <w:gridCol w:w="2849"/>
        <w:gridCol w:w="2926"/>
        <w:gridCol w:w="1957"/>
        <w:gridCol w:w="1980"/>
      </w:tblGrid>
      <w:tr>
        <w:trPr>
          <w:trHeight w:val="512" w:hRule="exact"/>
        </w:trPr>
        <w:tc>
          <w:tcPr>
            <w:tcW w:w="284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9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93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509" w:hRule="exact"/>
        </w:trPr>
        <w:tc>
          <w:tcPr>
            <w:tcW w:w="2849" w:type="dxa"/>
            <w:vMerge/>
            <w:tcBorders>
              <w:left w:val="nil" w:sz="6" w:space="0" w:color="auto"/>
              <w:bottom w:val="single" w:sz="4" w:space="0" w:color="000000"/>
              <w:right w:val="single" w:sz="4" w:space="0" w:color="000000"/>
            </w:tcBorders>
          </w:tcPr>
          <w:p>
            <w:pPr/>
          </w:p>
        </w:tc>
        <w:tc>
          <w:tcPr>
            <w:tcW w:w="2926" w:type="dxa"/>
            <w:vMerge/>
            <w:tcBorders>
              <w:left w:val="single" w:sz="4" w:space="0" w:color="000000"/>
              <w:bottom w:val="single" w:sz="4" w:space="0" w:color="000000"/>
              <w:right w:val="single" w:sz="4" w:space="0" w:color="000000"/>
            </w:tcBorders>
          </w:tcPr>
          <w:p>
            <w:pP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11"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left="1188" w:right="0"/>
              <w:jc w:val="left"/>
              <w:rPr>
                <w:rFonts w:ascii="Calibri" w:hAnsi="Calibri" w:cs="Calibri" w:eastAsia="Calibri" w:hint="default"/>
                <w:sz w:val="18"/>
                <w:szCs w:val="18"/>
              </w:rPr>
            </w:pPr>
            <w:r>
              <w:rPr>
                <w:rFonts w:ascii="Calibri"/>
                <w:sz w:val="18"/>
              </w:rPr>
              <w:t>10.35%</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0.46</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right="3"/>
              <w:jc w:val="center"/>
              <w:rPr>
                <w:rFonts w:ascii="Calibri" w:hAnsi="Calibri" w:cs="Calibri" w:eastAsia="Calibri" w:hint="default"/>
                <w:sz w:val="18"/>
                <w:szCs w:val="18"/>
              </w:rPr>
            </w:pPr>
            <w:r>
              <w:rPr>
                <w:rFonts w:ascii="Calibri"/>
                <w:sz w:val="18"/>
              </w:rPr>
              <w:t>0.46</w:t>
            </w:r>
          </w:p>
        </w:tc>
      </w:tr>
      <w:tr>
        <w:trPr>
          <w:trHeight w:val="946"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316" w:lineRule="auto"/>
              <w:ind w:left="122" w:right="20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231" w:right="0"/>
              <w:jc w:val="left"/>
              <w:rPr>
                <w:rFonts w:ascii="Calibri" w:hAnsi="Calibri" w:cs="Calibri" w:eastAsia="Calibri" w:hint="default"/>
                <w:sz w:val="18"/>
                <w:szCs w:val="18"/>
              </w:rPr>
            </w:pPr>
            <w:r>
              <w:rPr>
                <w:rFonts w:ascii="Calibri"/>
                <w:sz w:val="18"/>
              </w:rPr>
              <w:t>8.71%</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Calibri" w:hAnsi="Calibri" w:cs="Calibri" w:eastAsia="Calibri" w:hint="default"/>
                <w:sz w:val="18"/>
                <w:szCs w:val="18"/>
              </w:rPr>
            </w:pPr>
            <w:r>
              <w:rPr>
                <w:rFonts w:ascii="Calibri"/>
                <w:sz w:val="18"/>
              </w:rPr>
              <w:t>0.38</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3"/>
              <w:jc w:val="center"/>
              <w:rPr>
                <w:rFonts w:ascii="Calibri" w:hAnsi="Calibri" w:cs="Calibri" w:eastAsia="Calibri" w:hint="default"/>
                <w:sz w:val="18"/>
                <w:szCs w:val="18"/>
              </w:rPr>
            </w:pPr>
            <w:r>
              <w:rPr>
                <w:rFonts w:ascii="Calibri"/>
                <w:sz w:val="18"/>
              </w:rPr>
              <w:t>0.38</w:t>
            </w:r>
          </w:p>
        </w:tc>
      </w:tr>
    </w:tbl>
    <w:p>
      <w:pPr>
        <w:spacing w:after="0" w:line="240" w:lineRule="auto"/>
        <w:jc w:val="center"/>
        <w:rPr>
          <w:rFonts w:ascii="Calibri" w:hAnsi="Calibri" w:cs="Calibri" w:eastAsia="Calibri" w:hint="default"/>
          <w:sz w:val="18"/>
          <w:szCs w:val="18"/>
        </w:rPr>
        <w:sectPr>
          <w:pgSz w:w="11910" w:h="16840"/>
          <w:pgMar w:header="0" w:footer="1195" w:top="1060" w:bottom="1380" w:left="1660" w:right="0"/>
        </w:sectPr>
      </w:pPr>
    </w:p>
    <w:p>
      <w:pPr>
        <w:spacing w:line="240" w:lineRule="auto" w:before="0"/>
        <w:rPr>
          <w:rFonts w:ascii="宋体" w:hAnsi="宋体" w:cs="宋体" w:eastAsia="宋体" w:hint="default"/>
          <w:b/>
          <w:bCs/>
          <w:sz w:val="20"/>
          <w:szCs w:val="20"/>
        </w:rPr>
      </w:pPr>
      <w:r>
        <w:rPr/>
        <w:pict>
          <v:shape style="position:absolute;margin-left:89.064003pt;margin-top:122.059982pt;width:484.3pt;height:631.4pt;mso-position-horizontal-relative:page;mso-position-vertical-relative:page;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29"/>
                    <w:gridCol w:w="1510"/>
                    <w:gridCol w:w="1418"/>
                    <w:gridCol w:w="994"/>
                    <w:gridCol w:w="4820"/>
                  </w:tblGrid>
                  <w:tr>
                    <w:trPr>
                      <w:trHeight w:val="509" w:hRule="exact"/>
                    </w:trPr>
                    <w:tc>
                      <w:tcPr>
                        <w:tcW w:w="9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增减金额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增减比例</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主要原因</w:t>
                        </w:r>
                      </w:p>
                    </w:tc>
                  </w:tr>
                  <w:tr>
                    <w:trPr>
                      <w:trHeight w:val="946" w:hRule="exact"/>
                    </w:trPr>
                    <w:tc>
                      <w:tcPr>
                        <w:tcW w:w="92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6" w:right="0"/>
                          <w:jc w:val="center"/>
                          <w:rPr>
                            <w:rFonts w:ascii="Calibri" w:hAnsi="Calibri" w:cs="Calibri" w:eastAsia="Calibri" w:hint="default"/>
                            <w:sz w:val="18"/>
                            <w:szCs w:val="18"/>
                          </w:rPr>
                        </w:pPr>
                        <w:r>
                          <w:rPr>
                            <w:rFonts w:ascii="Calibri"/>
                            <w:sz w:val="18"/>
                          </w:rPr>
                          <w:t>1</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296,317,495.49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2"/>
                          <w:jc w:val="right"/>
                          <w:rPr>
                            <w:rFonts w:ascii="Calibri" w:hAnsi="Calibri" w:cs="Calibri" w:eastAsia="Calibri" w:hint="default"/>
                            <w:sz w:val="18"/>
                            <w:szCs w:val="18"/>
                          </w:rPr>
                        </w:pPr>
                        <w:r>
                          <w:rPr>
                            <w:rFonts w:ascii="Calibri"/>
                            <w:spacing w:val="-2"/>
                            <w:sz w:val="18"/>
                          </w:rPr>
                          <w:t>270.20%</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主要是公司</w:t>
                        </w:r>
                        <w:r>
                          <w:rPr>
                            <w:rFonts w:ascii="宋体" w:hAnsi="宋体" w:cs="宋体" w:eastAsia="宋体" w:hint="default"/>
                            <w:spacing w:val="-39"/>
                            <w:sz w:val="18"/>
                            <w:szCs w:val="18"/>
                          </w:rPr>
                          <w:t> </w:t>
                        </w:r>
                        <w:r>
                          <w:rPr>
                            <w:rFonts w:ascii="Calibri" w:hAnsi="Calibri" w:cs="Calibri" w:eastAsia="Calibri" w:hint="default"/>
                            <w:sz w:val="18"/>
                            <w:szCs w:val="18"/>
                          </w:rPr>
                          <w:t>2011</w:t>
                        </w:r>
                        <w:r>
                          <w:rPr>
                            <w:rFonts w:ascii="Calibri" w:hAnsi="Calibri" w:cs="Calibri" w:eastAsia="Calibri"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Calibri" w:hAnsi="Calibri" w:cs="Calibri" w:eastAsia="Calibri" w:hint="default"/>
                            <w:sz w:val="18"/>
                            <w:szCs w:val="18"/>
                          </w:rPr>
                          <w:t>6</w:t>
                        </w:r>
                        <w:r>
                          <w:rPr>
                            <w:rFonts w:ascii="Calibri" w:hAnsi="Calibri" w:cs="Calibri" w:eastAsia="Calibri" w:hint="default"/>
                            <w:spacing w:val="11"/>
                            <w:sz w:val="18"/>
                            <w:szCs w:val="18"/>
                          </w:rPr>
                          <w:t> </w:t>
                        </w:r>
                        <w:r>
                          <w:rPr>
                            <w:rFonts w:ascii="宋体" w:hAnsi="宋体" w:cs="宋体" w:eastAsia="宋体" w:hint="default"/>
                            <w:sz w:val="18"/>
                            <w:szCs w:val="18"/>
                          </w:rPr>
                          <w:t>月首次公开发行股票</w:t>
                        </w:r>
                        <w:r>
                          <w:rPr>
                            <w:rFonts w:ascii="宋体" w:hAnsi="宋体" w:cs="宋体" w:eastAsia="宋体" w:hint="default"/>
                            <w:spacing w:val="-38"/>
                            <w:sz w:val="18"/>
                            <w:szCs w:val="18"/>
                          </w:rPr>
                          <w:t> </w:t>
                        </w:r>
                        <w:r>
                          <w:rPr>
                            <w:rFonts w:ascii="Calibri" w:hAnsi="Calibri" w:cs="Calibri" w:eastAsia="Calibri" w:hint="default"/>
                            <w:sz w:val="18"/>
                            <w:szCs w:val="18"/>
                          </w:rPr>
                          <w:t>2,100</w:t>
                        </w:r>
                        <w:r>
                          <w:rPr>
                            <w:rFonts w:ascii="Calibri" w:hAnsi="Calibri" w:cs="Calibri" w:eastAsia="Calibri" w:hint="default"/>
                            <w:spacing w:val="11"/>
                            <w:sz w:val="18"/>
                            <w:szCs w:val="18"/>
                          </w:rPr>
                          <w:t> </w:t>
                        </w:r>
                        <w:r>
                          <w:rPr>
                            <w:rFonts w:ascii="宋体" w:hAnsi="宋体" w:cs="宋体" w:eastAsia="宋体" w:hint="default"/>
                            <w:sz w:val="18"/>
                            <w:szCs w:val="18"/>
                          </w:rPr>
                          <w:t>万股，取</w:t>
                        </w:r>
                      </w:p>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得募集资金</w:t>
                        </w:r>
                        <w:r>
                          <w:rPr>
                            <w:rFonts w:ascii="宋体" w:hAnsi="宋体" w:cs="宋体" w:eastAsia="宋体" w:hint="default"/>
                            <w:spacing w:val="-45"/>
                            <w:sz w:val="18"/>
                            <w:szCs w:val="18"/>
                          </w:rPr>
                          <w:t> </w:t>
                        </w:r>
                        <w:r>
                          <w:rPr>
                            <w:rFonts w:ascii="Calibri" w:hAnsi="Calibri" w:cs="Calibri" w:eastAsia="Calibri" w:hint="default"/>
                            <w:sz w:val="18"/>
                            <w:szCs w:val="18"/>
                          </w:rPr>
                          <w:t>31,588</w:t>
                        </w:r>
                        <w:r>
                          <w:rPr>
                            <w:rFonts w:ascii="Calibri" w:hAnsi="Calibri" w:cs="Calibri" w:eastAsia="Calibri" w:hint="default"/>
                            <w:spacing w:val="5"/>
                            <w:sz w:val="18"/>
                            <w:szCs w:val="18"/>
                          </w:rPr>
                          <w:t> </w:t>
                        </w:r>
                        <w:r>
                          <w:rPr>
                            <w:rFonts w:ascii="宋体" w:hAnsi="宋体" w:cs="宋体" w:eastAsia="宋体" w:hint="default"/>
                            <w:sz w:val="18"/>
                            <w:szCs w:val="18"/>
                          </w:rPr>
                          <w:t>万元所致</w:t>
                        </w:r>
                      </w:p>
                    </w:tc>
                  </w:tr>
                  <w:tr>
                    <w:trPr>
                      <w:trHeight w:val="511" w:hRule="exact"/>
                    </w:trPr>
                    <w:tc>
                      <w:tcPr>
                        <w:tcW w:w="9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6" w:right="0"/>
                          <w:jc w:val="center"/>
                          <w:rPr>
                            <w:rFonts w:ascii="Calibri" w:hAnsi="Calibri" w:cs="Calibri" w:eastAsia="Calibri" w:hint="default"/>
                            <w:sz w:val="18"/>
                            <w:szCs w:val="18"/>
                          </w:rPr>
                        </w:pPr>
                        <w:r>
                          <w:rPr>
                            <w:rFonts w:ascii="Calibri"/>
                            <w:sz w:val="18"/>
                          </w:rPr>
                          <w:t>2</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13,589,303.65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4"/>
                          <w:jc w:val="right"/>
                          <w:rPr>
                            <w:rFonts w:ascii="Calibri" w:hAnsi="Calibri" w:cs="Calibri" w:eastAsia="Calibri" w:hint="default"/>
                            <w:sz w:val="18"/>
                            <w:szCs w:val="18"/>
                          </w:rPr>
                        </w:pPr>
                        <w:r>
                          <w:rPr>
                            <w:rFonts w:ascii="Calibri"/>
                            <w:sz w:val="18"/>
                          </w:rPr>
                          <w:t>33.95%</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主要是国内销售收款周期延长，导致应收账款增长较快</w:t>
                        </w:r>
                      </w:p>
                    </w:tc>
                  </w:tr>
                  <w:tr>
                    <w:trPr>
                      <w:trHeight w:val="509" w:hRule="exact"/>
                    </w:trPr>
                    <w:tc>
                      <w:tcPr>
                        <w:tcW w:w="9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6" w:right="0"/>
                          <w:jc w:val="center"/>
                          <w:rPr>
                            <w:rFonts w:ascii="Calibri" w:hAnsi="Calibri" w:cs="Calibri" w:eastAsia="Calibri" w:hint="default"/>
                            <w:sz w:val="18"/>
                            <w:szCs w:val="18"/>
                          </w:rPr>
                        </w:pPr>
                        <w:r>
                          <w:rPr>
                            <w:rFonts w:ascii="Calibri"/>
                            <w:sz w:val="18"/>
                          </w:rPr>
                          <w:t>3</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4,816,388.10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18"/>
                            <w:szCs w:val="18"/>
                          </w:rPr>
                        </w:pPr>
                        <w:r>
                          <w:rPr>
                            <w:rFonts w:ascii="Calibri"/>
                            <w:spacing w:val="-1"/>
                            <w:sz w:val="18"/>
                          </w:rPr>
                          <w:t>720.71%</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主要是预付采购材料及购买固定资产</w:t>
                        </w:r>
                      </w:p>
                    </w:tc>
                  </w:tr>
                  <w:tr>
                    <w:trPr>
                      <w:trHeight w:val="946" w:hRule="exact"/>
                    </w:trPr>
                    <w:tc>
                      <w:tcPr>
                        <w:tcW w:w="92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6" w:right="0"/>
                          <w:jc w:val="center"/>
                          <w:rPr>
                            <w:rFonts w:ascii="Calibri" w:hAnsi="Calibri" w:cs="Calibri" w:eastAsia="Calibri" w:hint="default"/>
                            <w:sz w:val="18"/>
                            <w:szCs w:val="18"/>
                          </w:rPr>
                        </w:pPr>
                        <w:r>
                          <w:rPr>
                            <w:rFonts w:ascii="Calibri"/>
                            <w:sz w:val="18"/>
                          </w:rPr>
                          <w:t>4</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18"/>
                            <w:szCs w:val="18"/>
                          </w:rPr>
                        </w:pPr>
                        <w:r>
                          <w:rPr>
                            <w:rFonts w:ascii="Calibri"/>
                            <w:sz w:val="18"/>
                          </w:rPr>
                          <w:t>-5,868,009.38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4"/>
                          <w:jc w:val="right"/>
                          <w:rPr>
                            <w:rFonts w:ascii="Calibri" w:hAnsi="Calibri" w:cs="Calibri" w:eastAsia="Calibri" w:hint="default"/>
                            <w:sz w:val="18"/>
                            <w:szCs w:val="18"/>
                          </w:rPr>
                        </w:pPr>
                        <w:r>
                          <w:rPr>
                            <w:rFonts w:ascii="Calibri"/>
                            <w:spacing w:val="-1"/>
                            <w:sz w:val="18"/>
                          </w:rPr>
                          <w:t>-68.92%</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90" w:lineRule="auto"/>
                          <w:ind w:left="103" w:right="106"/>
                          <w:jc w:val="left"/>
                          <w:rPr>
                            <w:rFonts w:ascii="宋体" w:hAnsi="宋体" w:cs="宋体" w:eastAsia="宋体" w:hint="default"/>
                            <w:sz w:val="18"/>
                            <w:szCs w:val="18"/>
                          </w:rPr>
                        </w:pPr>
                        <w:r>
                          <w:rPr>
                            <w:rFonts w:ascii="宋体" w:hAnsi="宋体" w:cs="宋体" w:eastAsia="宋体" w:hint="default"/>
                            <w:sz w:val="18"/>
                            <w:szCs w:val="18"/>
                          </w:rPr>
                          <w:t>主要是收回期初应收出口退税 </w:t>
                        </w:r>
                        <w:r>
                          <w:rPr>
                            <w:rFonts w:ascii="Calibri" w:hAnsi="Calibri" w:cs="Calibri" w:eastAsia="Calibri" w:hint="default"/>
                            <w:sz w:val="18"/>
                            <w:szCs w:val="18"/>
                          </w:rPr>
                          <w:t>626.34</w:t>
                        </w:r>
                        <w:r>
                          <w:rPr>
                            <w:rFonts w:ascii="Calibri" w:hAnsi="Calibri" w:cs="Calibri" w:eastAsia="Calibri" w:hint="default"/>
                            <w:spacing w:val="9"/>
                            <w:sz w:val="18"/>
                            <w:szCs w:val="18"/>
                          </w:rPr>
                          <w:t> </w:t>
                        </w:r>
                        <w:r>
                          <w:rPr>
                            <w:rFonts w:ascii="宋体" w:hAnsi="宋体" w:cs="宋体" w:eastAsia="宋体" w:hint="default"/>
                            <w:sz w:val="18"/>
                            <w:szCs w:val="18"/>
                          </w:rPr>
                          <w:t>万元，导致其它应收 款减少</w:t>
                        </w:r>
                      </w:p>
                    </w:tc>
                  </w:tr>
                  <w:tr>
                    <w:trPr>
                      <w:trHeight w:val="511" w:hRule="exact"/>
                    </w:trPr>
                    <w:tc>
                      <w:tcPr>
                        <w:tcW w:w="9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 w:right="0"/>
                          <w:jc w:val="center"/>
                          <w:rPr>
                            <w:rFonts w:ascii="Calibri" w:hAnsi="Calibri" w:cs="Calibri" w:eastAsia="Calibri" w:hint="default"/>
                            <w:sz w:val="18"/>
                            <w:szCs w:val="18"/>
                          </w:rPr>
                        </w:pPr>
                        <w:r>
                          <w:rPr>
                            <w:rFonts w:ascii="Calibri"/>
                            <w:sz w:val="18"/>
                          </w:rPr>
                          <w:t>5</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19,709,161.55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4"/>
                          <w:jc w:val="right"/>
                          <w:rPr>
                            <w:rFonts w:ascii="Calibri" w:hAnsi="Calibri" w:cs="Calibri" w:eastAsia="Calibri" w:hint="default"/>
                            <w:sz w:val="18"/>
                            <w:szCs w:val="18"/>
                          </w:rPr>
                        </w:pPr>
                        <w:r>
                          <w:rPr>
                            <w:rFonts w:ascii="Calibri"/>
                            <w:spacing w:val="-1"/>
                            <w:sz w:val="18"/>
                          </w:rPr>
                          <w:t>52.66%</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主要是期末签订中行等销售合同，为下年初执行合同备货</w:t>
                        </w:r>
                      </w:p>
                    </w:tc>
                  </w:tr>
                  <w:tr>
                    <w:trPr>
                      <w:trHeight w:val="946" w:hRule="exact"/>
                    </w:trPr>
                    <w:tc>
                      <w:tcPr>
                        <w:tcW w:w="92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6" w:right="0"/>
                          <w:jc w:val="center"/>
                          <w:rPr>
                            <w:rFonts w:ascii="Calibri" w:hAnsi="Calibri" w:cs="Calibri" w:eastAsia="Calibri" w:hint="default"/>
                            <w:sz w:val="18"/>
                            <w:szCs w:val="18"/>
                          </w:rPr>
                        </w:pPr>
                        <w:r>
                          <w:rPr>
                            <w:rFonts w:ascii="Calibri"/>
                            <w:sz w:val="18"/>
                          </w:rPr>
                          <w:t>6</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18"/>
                            <w:szCs w:val="18"/>
                          </w:rPr>
                        </w:pPr>
                        <w:r>
                          <w:rPr>
                            <w:rFonts w:ascii="Calibri"/>
                            <w:sz w:val="18"/>
                          </w:rPr>
                          <w:t>4,913,799.73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2"/>
                          <w:jc w:val="right"/>
                          <w:rPr>
                            <w:rFonts w:ascii="Calibri" w:hAnsi="Calibri" w:cs="Calibri" w:eastAsia="Calibri" w:hint="default"/>
                            <w:sz w:val="18"/>
                            <w:szCs w:val="18"/>
                          </w:rPr>
                        </w:pPr>
                        <w:r>
                          <w:rPr>
                            <w:rFonts w:ascii="Calibri"/>
                            <w:sz w:val="18"/>
                          </w:rPr>
                          <w:t>3,145.36%</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90" w:lineRule="auto"/>
                          <w:ind w:left="103" w:right="106"/>
                          <w:jc w:val="left"/>
                          <w:rPr>
                            <w:rFonts w:ascii="宋体" w:hAnsi="宋体" w:cs="宋体" w:eastAsia="宋体" w:hint="default"/>
                            <w:sz w:val="18"/>
                            <w:szCs w:val="18"/>
                          </w:rPr>
                        </w:pPr>
                        <w:r>
                          <w:rPr>
                            <w:rFonts w:ascii="宋体" w:hAnsi="宋体" w:cs="宋体" w:eastAsia="宋体" w:hint="default"/>
                            <w:sz w:val="18"/>
                            <w:szCs w:val="18"/>
                          </w:rPr>
                          <w:t>主要是南京募投项目</w:t>
                        </w:r>
                        <w:r>
                          <w:rPr>
                            <w:rFonts w:ascii="Calibri" w:hAnsi="Calibri" w:cs="Calibri" w:eastAsia="Calibri" w:hint="default"/>
                            <w:sz w:val="18"/>
                            <w:szCs w:val="18"/>
                          </w:rPr>
                          <w:t>“LED</w:t>
                        </w:r>
                        <w:r>
                          <w:rPr>
                            <w:rFonts w:ascii="Calibri" w:hAnsi="Calibri" w:cs="Calibri" w:eastAsia="Calibri" w:hint="default"/>
                            <w:spacing w:val="-5"/>
                            <w:sz w:val="18"/>
                            <w:szCs w:val="18"/>
                          </w:rPr>
                          <w:t> </w:t>
                        </w:r>
                        <w:r>
                          <w:rPr>
                            <w:rFonts w:ascii="宋体" w:hAnsi="宋体" w:cs="宋体" w:eastAsia="宋体" w:hint="default"/>
                            <w:sz w:val="18"/>
                            <w:szCs w:val="18"/>
                          </w:rPr>
                          <w:t>信息发布及指示系统项目</w:t>
                        </w:r>
                        <w:r>
                          <w:rPr>
                            <w:rFonts w:ascii="Calibri" w:hAnsi="Calibri" w:cs="Calibri" w:eastAsia="Calibri" w:hint="default"/>
                            <w:sz w:val="18"/>
                            <w:szCs w:val="18"/>
                          </w:rPr>
                          <w:t>”</w:t>
                        </w:r>
                        <w:r>
                          <w:rPr>
                            <w:rFonts w:ascii="宋体" w:hAnsi="宋体" w:cs="宋体" w:eastAsia="宋体" w:hint="default"/>
                            <w:sz w:val="18"/>
                            <w:szCs w:val="18"/>
                          </w:rPr>
                          <w:t>开工建 设所致</w:t>
                        </w:r>
                      </w:p>
                    </w:tc>
                  </w:tr>
                  <w:tr>
                    <w:trPr>
                      <w:trHeight w:val="511" w:hRule="exact"/>
                    </w:trPr>
                    <w:tc>
                      <w:tcPr>
                        <w:tcW w:w="9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6" w:right="0"/>
                          <w:jc w:val="center"/>
                          <w:rPr>
                            <w:rFonts w:ascii="Calibri" w:hAnsi="Calibri" w:cs="Calibri" w:eastAsia="Calibri" w:hint="default"/>
                            <w:sz w:val="18"/>
                            <w:szCs w:val="18"/>
                          </w:rPr>
                        </w:pPr>
                        <w:r>
                          <w:rPr>
                            <w:rFonts w:ascii="Calibri"/>
                            <w:sz w:val="18"/>
                          </w:rPr>
                          <w:t>7</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12,899,389.83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18"/>
                            <w:szCs w:val="18"/>
                          </w:rPr>
                        </w:pPr>
                        <w:r>
                          <w:rPr>
                            <w:rFonts w:ascii="Calibri"/>
                            <w:sz w:val="18"/>
                          </w:rPr>
                          <w:t>143.56%</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主要是子公司</w:t>
                        </w:r>
                        <w:r>
                          <w:rPr>
                            <w:rFonts w:ascii="Calibri" w:hAnsi="Calibri" w:cs="Calibri" w:eastAsia="Calibri" w:hint="default"/>
                            <w:sz w:val="18"/>
                            <w:szCs w:val="18"/>
                          </w:rPr>
                          <w:t>“</w:t>
                        </w:r>
                        <w:r>
                          <w:rPr>
                            <w:rFonts w:ascii="宋体" w:hAnsi="宋体" w:cs="宋体" w:eastAsia="宋体" w:hint="default"/>
                            <w:sz w:val="18"/>
                            <w:szCs w:val="18"/>
                          </w:rPr>
                          <w:t>惠州奥拓</w:t>
                        </w:r>
                        <w:r>
                          <w:rPr>
                            <w:rFonts w:ascii="Calibri" w:hAnsi="Calibri" w:cs="Calibri" w:eastAsia="Calibri" w:hint="default"/>
                            <w:sz w:val="18"/>
                            <w:szCs w:val="18"/>
                          </w:rPr>
                          <w:t>”</w:t>
                        </w:r>
                        <w:r>
                          <w:rPr>
                            <w:rFonts w:ascii="宋体" w:hAnsi="宋体" w:cs="宋体" w:eastAsia="宋体" w:hint="default"/>
                            <w:sz w:val="18"/>
                            <w:szCs w:val="18"/>
                          </w:rPr>
                          <w:t>取得土地使用权所致</w:t>
                        </w:r>
                      </w:p>
                    </w:tc>
                  </w:tr>
                  <w:tr>
                    <w:trPr>
                      <w:trHeight w:val="509" w:hRule="exact"/>
                    </w:trPr>
                    <w:tc>
                      <w:tcPr>
                        <w:tcW w:w="9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6" w:right="0"/>
                          <w:jc w:val="center"/>
                          <w:rPr>
                            <w:rFonts w:ascii="Calibri" w:hAnsi="Calibri" w:cs="Calibri" w:eastAsia="Calibri" w:hint="default"/>
                            <w:sz w:val="18"/>
                            <w:szCs w:val="18"/>
                          </w:rPr>
                        </w:pPr>
                        <w:r>
                          <w:rPr>
                            <w:rFonts w:ascii="Calibri"/>
                            <w:sz w:val="18"/>
                          </w:rPr>
                          <w:t>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-720,000.00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4"/>
                          <w:jc w:val="right"/>
                          <w:rPr>
                            <w:rFonts w:ascii="Calibri" w:hAnsi="Calibri" w:cs="Calibri" w:eastAsia="Calibri" w:hint="default"/>
                            <w:sz w:val="18"/>
                            <w:szCs w:val="18"/>
                          </w:rPr>
                        </w:pPr>
                        <w:r>
                          <w:rPr>
                            <w:rFonts w:ascii="Calibri"/>
                            <w:sz w:val="18"/>
                          </w:rPr>
                          <w:t>-100.00%</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公司上市后在发行溢价收入中扣除</w:t>
                        </w:r>
                      </w:p>
                    </w:tc>
                  </w:tr>
                  <w:tr>
                    <w:trPr>
                      <w:trHeight w:val="511" w:hRule="exact"/>
                    </w:trPr>
                    <w:tc>
                      <w:tcPr>
                        <w:tcW w:w="9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6" w:right="0"/>
                          <w:jc w:val="center"/>
                          <w:rPr>
                            <w:rFonts w:ascii="Calibri" w:hAnsi="Calibri" w:cs="Calibri" w:eastAsia="Calibri" w:hint="default"/>
                            <w:sz w:val="18"/>
                            <w:szCs w:val="18"/>
                          </w:rPr>
                        </w:pPr>
                        <w:r>
                          <w:rPr>
                            <w:rFonts w:ascii="Calibri"/>
                            <w:sz w:val="18"/>
                          </w:rPr>
                          <w:t>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8,838,096.79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4"/>
                          <w:jc w:val="right"/>
                          <w:rPr>
                            <w:rFonts w:ascii="Calibri" w:hAnsi="Calibri" w:cs="Calibri" w:eastAsia="Calibri" w:hint="default"/>
                            <w:sz w:val="18"/>
                            <w:szCs w:val="18"/>
                          </w:rPr>
                        </w:pPr>
                        <w:r>
                          <w:rPr>
                            <w:rFonts w:ascii="Calibri"/>
                            <w:sz w:val="18"/>
                          </w:rPr>
                          <w:t>45.99%</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主要是期末采购备货，导致应付账款增加</w:t>
                        </w:r>
                      </w:p>
                    </w:tc>
                  </w:tr>
                  <w:tr>
                    <w:trPr>
                      <w:trHeight w:val="509" w:hRule="exact"/>
                    </w:trPr>
                    <w:tc>
                      <w:tcPr>
                        <w:tcW w:w="9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6" w:right="0"/>
                          <w:jc w:val="center"/>
                          <w:rPr>
                            <w:rFonts w:ascii="Calibri" w:hAnsi="Calibri" w:cs="Calibri" w:eastAsia="Calibri" w:hint="default"/>
                            <w:sz w:val="18"/>
                            <w:szCs w:val="18"/>
                          </w:rPr>
                        </w:pPr>
                        <w:r>
                          <w:rPr>
                            <w:rFonts w:ascii="Calibri"/>
                            <w:sz w:val="18"/>
                          </w:rPr>
                          <w:t>10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-4,112,193.13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4"/>
                          <w:jc w:val="right"/>
                          <w:rPr>
                            <w:rFonts w:ascii="Calibri" w:hAnsi="Calibri" w:cs="Calibri" w:eastAsia="Calibri" w:hint="default"/>
                            <w:sz w:val="18"/>
                            <w:szCs w:val="18"/>
                          </w:rPr>
                        </w:pPr>
                        <w:r>
                          <w:rPr>
                            <w:rFonts w:ascii="Calibri"/>
                            <w:sz w:val="18"/>
                          </w:rPr>
                          <w:t>-54.71%</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主要是受欧债危机影响，期末海外订单减少</w:t>
                        </w:r>
                      </w:p>
                    </w:tc>
                  </w:tr>
                  <w:tr>
                    <w:trPr>
                      <w:trHeight w:val="511" w:hRule="exact"/>
                    </w:trPr>
                    <w:tc>
                      <w:tcPr>
                        <w:tcW w:w="9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6" w:right="0"/>
                          <w:jc w:val="center"/>
                          <w:rPr>
                            <w:rFonts w:ascii="Calibri" w:hAnsi="Calibri" w:cs="Calibri" w:eastAsia="Calibri" w:hint="default"/>
                            <w:sz w:val="18"/>
                            <w:szCs w:val="18"/>
                          </w:rPr>
                        </w:pPr>
                        <w:r>
                          <w:rPr>
                            <w:rFonts w:ascii="Calibri"/>
                            <w:sz w:val="18"/>
                          </w:rPr>
                          <w:t>11</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2,295,653.27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18"/>
                            <w:szCs w:val="18"/>
                          </w:rPr>
                        </w:pPr>
                        <w:r>
                          <w:rPr>
                            <w:rFonts w:ascii="Calibri"/>
                            <w:sz w:val="18"/>
                          </w:rPr>
                          <w:t>110.71%</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主要是人员增加、工资及年终奖预提增长所致</w:t>
                        </w:r>
                      </w:p>
                    </w:tc>
                  </w:tr>
                  <w:tr>
                    <w:trPr>
                      <w:trHeight w:val="509" w:hRule="exact"/>
                    </w:trPr>
                    <w:tc>
                      <w:tcPr>
                        <w:tcW w:w="9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6" w:right="0"/>
                          <w:jc w:val="center"/>
                          <w:rPr>
                            <w:rFonts w:ascii="Calibri" w:hAnsi="Calibri" w:cs="Calibri" w:eastAsia="Calibri" w:hint="default"/>
                            <w:sz w:val="18"/>
                            <w:szCs w:val="18"/>
                          </w:rPr>
                        </w:pPr>
                        <w:r>
                          <w:rPr>
                            <w:rFonts w:ascii="Calibri"/>
                            <w:sz w:val="18"/>
                          </w:rPr>
                          <w:t>12</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2,514,804.48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4"/>
                          <w:jc w:val="right"/>
                          <w:rPr>
                            <w:rFonts w:ascii="Calibri" w:hAnsi="Calibri" w:cs="Calibri" w:eastAsia="Calibri" w:hint="default"/>
                            <w:sz w:val="18"/>
                            <w:szCs w:val="18"/>
                          </w:rPr>
                        </w:pPr>
                        <w:r>
                          <w:rPr>
                            <w:rFonts w:ascii="Calibri"/>
                            <w:sz w:val="18"/>
                          </w:rPr>
                          <w:t>100.09%</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期末增加应退客户款项及未支付员工报销款</w:t>
                        </w:r>
                      </w:p>
                    </w:tc>
                  </w:tr>
                  <w:tr>
                    <w:trPr>
                      <w:trHeight w:val="511" w:hRule="exact"/>
                    </w:trPr>
                    <w:tc>
                      <w:tcPr>
                        <w:tcW w:w="9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6" w:right="0"/>
                          <w:jc w:val="center"/>
                          <w:rPr>
                            <w:rFonts w:ascii="Calibri" w:hAnsi="Calibri" w:cs="Calibri" w:eastAsia="Calibri" w:hint="default"/>
                            <w:sz w:val="18"/>
                            <w:szCs w:val="18"/>
                          </w:rPr>
                        </w:pPr>
                        <w:r>
                          <w:rPr>
                            <w:rFonts w:ascii="Calibri"/>
                            <w:sz w:val="18"/>
                          </w:rPr>
                          <w:t>13</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130,088.78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4"/>
                          <w:jc w:val="right"/>
                          <w:rPr>
                            <w:rFonts w:ascii="Calibri" w:hAnsi="Calibri" w:cs="Calibri" w:eastAsia="Calibri" w:hint="default"/>
                            <w:sz w:val="18"/>
                            <w:szCs w:val="18"/>
                          </w:rPr>
                        </w:pPr>
                        <w:r>
                          <w:rPr>
                            <w:rFonts w:ascii="Calibri"/>
                            <w:sz w:val="18"/>
                          </w:rPr>
                          <w:t>40.75%</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主要是销售增加，期末预提的产品维护费用增加所致</w:t>
                        </w:r>
                      </w:p>
                    </w:tc>
                  </w:tr>
                  <w:tr>
                    <w:trPr>
                      <w:trHeight w:val="509" w:hRule="exact"/>
                    </w:trPr>
                    <w:tc>
                      <w:tcPr>
                        <w:tcW w:w="9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6" w:right="0"/>
                          <w:jc w:val="center"/>
                          <w:rPr>
                            <w:rFonts w:ascii="Calibri" w:hAnsi="Calibri" w:cs="Calibri" w:eastAsia="Calibri" w:hint="default"/>
                            <w:sz w:val="18"/>
                            <w:szCs w:val="18"/>
                          </w:rPr>
                        </w:pPr>
                        <w:r>
                          <w:rPr>
                            <w:rFonts w:ascii="Calibri"/>
                            <w:sz w:val="18"/>
                          </w:rPr>
                          <w:t>14</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-3,000,000.00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4"/>
                          <w:jc w:val="right"/>
                          <w:rPr>
                            <w:rFonts w:ascii="Calibri" w:hAnsi="Calibri" w:cs="Calibri" w:eastAsia="Calibri" w:hint="default"/>
                            <w:sz w:val="18"/>
                            <w:szCs w:val="18"/>
                          </w:rPr>
                        </w:pPr>
                        <w:r>
                          <w:rPr>
                            <w:rFonts w:ascii="Calibri"/>
                            <w:sz w:val="18"/>
                          </w:rPr>
                          <w:t>-100.00%</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政府补助项目已完工验收，转营业外收入</w:t>
                        </w:r>
                      </w:p>
                    </w:tc>
                  </w:tr>
                  <w:tr>
                    <w:trPr>
                      <w:trHeight w:val="511" w:hRule="exact"/>
                    </w:trPr>
                    <w:tc>
                      <w:tcPr>
                        <w:tcW w:w="9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6" w:right="0"/>
                          <w:jc w:val="center"/>
                          <w:rPr>
                            <w:rFonts w:ascii="Calibri" w:hAnsi="Calibri" w:cs="Calibri" w:eastAsia="Calibri" w:hint="default"/>
                            <w:sz w:val="18"/>
                            <w:szCs w:val="18"/>
                          </w:rPr>
                        </w:pPr>
                        <w:r>
                          <w:rPr>
                            <w:rFonts w:ascii="Calibri"/>
                            <w:sz w:val="18"/>
                          </w:rPr>
                          <w:t>15</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21,000,000.00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4"/>
                          <w:jc w:val="right"/>
                          <w:rPr>
                            <w:rFonts w:ascii="Calibri" w:hAnsi="Calibri" w:cs="Calibri" w:eastAsia="Calibri" w:hint="default"/>
                            <w:sz w:val="18"/>
                            <w:szCs w:val="18"/>
                          </w:rPr>
                        </w:pPr>
                        <w:r>
                          <w:rPr>
                            <w:rFonts w:ascii="Calibri"/>
                            <w:sz w:val="18"/>
                          </w:rPr>
                          <w:t>33.33%</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公司向社会公开发行</w:t>
                        </w:r>
                        <w:r>
                          <w:rPr>
                            <w:rFonts w:ascii="宋体" w:hAnsi="宋体" w:cs="宋体" w:eastAsia="宋体" w:hint="default"/>
                            <w:spacing w:val="-45"/>
                            <w:sz w:val="18"/>
                            <w:szCs w:val="18"/>
                          </w:rPr>
                          <w:t> </w:t>
                        </w:r>
                        <w:r>
                          <w:rPr>
                            <w:rFonts w:ascii="Calibri" w:hAnsi="Calibri" w:cs="Calibri" w:eastAsia="Calibri" w:hint="default"/>
                            <w:sz w:val="18"/>
                            <w:szCs w:val="18"/>
                          </w:rPr>
                          <w:t>A</w:t>
                        </w:r>
                        <w:r>
                          <w:rPr>
                            <w:rFonts w:ascii="Calibri" w:hAnsi="Calibri" w:cs="Calibri" w:eastAsia="Calibri" w:hint="default"/>
                            <w:spacing w:val="3"/>
                            <w:sz w:val="18"/>
                            <w:szCs w:val="18"/>
                          </w:rPr>
                          <w:t> </w:t>
                        </w:r>
                        <w:r>
                          <w:rPr>
                            <w:rFonts w:ascii="宋体" w:hAnsi="宋体" w:cs="宋体" w:eastAsia="宋体" w:hint="default"/>
                            <w:sz w:val="18"/>
                            <w:szCs w:val="18"/>
                          </w:rPr>
                          <w:t>股股票</w:t>
                        </w:r>
                      </w:p>
                    </w:tc>
                  </w:tr>
                  <w:tr>
                    <w:trPr>
                      <w:trHeight w:val="946" w:hRule="exact"/>
                    </w:trPr>
                    <w:tc>
                      <w:tcPr>
                        <w:tcW w:w="92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6" w:right="0"/>
                          <w:jc w:val="center"/>
                          <w:rPr>
                            <w:rFonts w:ascii="Calibri" w:hAnsi="Calibri" w:cs="Calibri" w:eastAsia="Calibri" w:hint="default"/>
                            <w:sz w:val="18"/>
                            <w:szCs w:val="18"/>
                          </w:rPr>
                        </w:pPr>
                        <w:r>
                          <w:rPr>
                            <w:rFonts w:ascii="Calibri"/>
                            <w:sz w:val="18"/>
                          </w:rPr>
                          <w:t>16</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288,575,158.46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2"/>
                          <w:jc w:val="right"/>
                          <w:rPr>
                            <w:rFonts w:ascii="Calibri" w:hAnsi="Calibri" w:cs="Calibri" w:eastAsia="Calibri" w:hint="default"/>
                            <w:sz w:val="18"/>
                            <w:szCs w:val="18"/>
                          </w:rPr>
                        </w:pPr>
                        <w:r>
                          <w:rPr>
                            <w:rFonts w:ascii="Calibri"/>
                            <w:sz w:val="18"/>
                          </w:rPr>
                          <w:t>1,663.30%</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90" w:lineRule="auto"/>
                          <w:ind w:left="103" w:right="105"/>
                          <w:jc w:val="left"/>
                          <w:rPr>
                            <w:rFonts w:ascii="宋体" w:hAnsi="宋体" w:cs="宋体" w:eastAsia="宋体" w:hint="default"/>
                            <w:sz w:val="18"/>
                            <w:szCs w:val="18"/>
                          </w:rPr>
                        </w:pPr>
                        <w:r>
                          <w:rPr>
                            <w:rFonts w:ascii="宋体" w:hAnsi="宋体" w:cs="宋体" w:eastAsia="宋体" w:hint="default"/>
                            <w:sz w:val="18"/>
                            <w:szCs w:val="18"/>
                          </w:rPr>
                          <w:t>公司向社会公开发行普通股</w:t>
                        </w:r>
                        <w:r>
                          <w:rPr>
                            <w:rFonts w:ascii="宋体" w:hAnsi="宋体" w:cs="宋体" w:eastAsia="宋体" w:hint="default"/>
                            <w:spacing w:val="-41"/>
                            <w:sz w:val="18"/>
                            <w:szCs w:val="18"/>
                          </w:rPr>
                          <w:t> </w:t>
                        </w:r>
                        <w:r>
                          <w:rPr>
                            <w:rFonts w:ascii="Calibri" w:hAnsi="Calibri" w:cs="Calibri" w:eastAsia="Calibri" w:hint="default"/>
                            <w:sz w:val="18"/>
                            <w:szCs w:val="18"/>
                          </w:rPr>
                          <w:t>2,100</w:t>
                        </w:r>
                        <w:r>
                          <w:rPr>
                            <w:rFonts w:ascii="Calibri" w:hAnsi="Calibri" w:cs="Calibri" w:eastAsia="Calibri" w:hint="default"/>
                            <w:spacing w:val="8"/>
                            <w:sz w:val="18"/>
                            <w:szCs w:val="18"/>
                          </w:rPr>
                          <w:t> </w:t>
                        </w:r>
                        <w:r>
                          <w:rPr>
                            <w:rFonts w:ascii="宋体" w:hAnsi="宋体" w:cs="宋体" w:eastAsia="宋体" w:hint="default"/>
                            <w:spacing w:val="-4"/>
                            <w:sz w:val="18"/>
                            <w:szCs w:val="18"/>
                          </w:rPr>
                          <w:t>万股，实际募集资金超过</w:t>
                        </w:r>
                        <w:r>
                          <w:rPr>
                            <w:rFonts w:ascii="宋体" w:hAnsi="宋体" w:cs="宋体" w:eastAsia="宋体" w:hint="default"/>
                            <w:sz w:val="18"/>
                            <w:szCs w:val="18"/>
                          </w:rPr>
                          <w:t> 股本而致资本公积大幅增加</w:t>
                        </w:r>
                      </w:p>
                    </w:tc>
                  </w:tr>
                  <w:tr>
                    <w:trPr>
                      <w:trHeight w:val="1258" w:hRule="exact"/>
                    </w:trPr>
                    <w:tc>
                      <w:tcPr>
                        <w:tcW w:w="92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6" w:right="0"/>
                          <w:jc w:val="center"/>
                          <w:rPr>
                            <w:rFonts w:ascii="Calibri" w:hAnsi="Calibri" w:cs="Calibri" w:eastAsia="Calibri" w:hint="default"/>
                            <w:sz w:val="18"/>
                            <w:szCs w:val="18"/>
                          </w:rPr>
                        </w:pPr>
                        <w:r>
                          <w:rPr>
                            <w:rFonts w:ascii="Calibri"/>
                            <w:spacing w:val="-3"/>
                            <w:sz w:val="18"/>
                          </w:rPr>
                          <w:t>17</w:t>
                        </w:r>
                        <w:r>
                          <w:rPr>
                            <w:rFonts w:ascii="Calibri"/>
                            <w:sz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8"/>
                          <w:jc w:val="right"/>
                          <w:rPr>
                            <w:rFonts w:ascii="Calibri" w:hAnsi="Calibri" w:cs="Calibri" w:eastAsia="Calibri" w:hint="default"/>
                            <w:sz w:val="18"/>
                            <w:szCs w:val="18"/>
                          </w:rPr>
                        </w:pPr>
                        <w:r>
                          <w:rPr>
                            <w:rFonts w:ascii="Calibri"/>
                            <w:sz w:val="18"/>
                          </w:rPr>
                          <w:t>1,943,943.66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4"/>
                          <w:jc w:val="right"/>
                          <w:rPr>
                            <w:rFonts w:ascii="Calibri" w:hAnsi="Calibri" w:cs="Calibri" w:eastAsia="Calibri" w:hint="default"/>
                            <w:sz w:val="18"/>
                            <w:szCs w:val="18"/>
                          </w:rPr>
                        </w:pPr>
                        <w:r>
                          <w:rPr>
                            <w:rFonts w:ascii="Calibri"/>
                            <w:spacing w:val="-2"/>
                            <w:sz w:val="18"/>
                          </w:rPr>
                          <w:t>178.27%</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Calibri" w:hAnsi="Calibri" w:cs="Calibri" w:eastAsia="Calibri" w:hint="default"/>
                            <w:spacing w:val="-14"/>
                            <w:sz w:val="18"/>
                            <w:szCs w:val="18"/>
                          </w:rPr>
                          <w:t>1</w:t>
                        </w:r>
                        <w:r>
                          <w:rPr>
                            <w:rFonts w:ascii="宋体" w:hAnsi="宋体" w:cs="宋体" w:eastAsia="宋体" w:hint="default"/>
                            <w:spacing w:val="-14"/>
                            <w:sz w:val="18"/>
                            <w:szCs w:val="18"/>
                          </w:rPr>
                          <w:t>、自</w:t>
                        </w:r>
                        <w:r>
                          <w:rPr>
                            <w:rFonts w:ascii="宋体" w:hAnsi="宋体" w:cs="宋体" w:eastAsia="宋体" w:hint="default"/>
                            <w:spacing w:val="-46"/>
                            <w:sz w:val="18"/>
                            <w:szCs w:val="18"/>
                          </w:rPr>
                          <w:t> </w:t>
                        </w: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pacing w:val="-6"/>
                            <w:sz w:val="18"/>
                            <w:szCs w:val="18"/>
                          </w:rPr>
                          <w:t>日起，深圳市按</w:t>
                        </w:r>
                        <w:r>
                          <w:rPr>
                            <w:rFonts w:ascii="宋体" w:hAnsi="宋体" w:cs="宋体" w:eastAsia="宋体" w:hint="default"/>
                            <w:spacing w:val="-45"/>
                            <w:sz w:val="18"/>
                            <w:szCs w:val="18"/>
                          </w:rPr>
                          <w:t> </w:t>
                        </w:r>
                        <w:r>
                          <w:rPr>
                            <w:rFonts w:ascii="Calibri" w:hAnsi="Calibri" w:cs="Calibri" w:eastAsia="Calibri" w:hint="default"/>
                            <w:sz w:val="18"/>
                            <w:szCs w:val="18"/>
                          </w:rPr>
                          <w:t>7%</w:t>
                        </w:r>
                        <w:r>
                          <w:rPr>
                            <w:rFonts w:ascii="宋体" w:hAnsi="宋体" w:cs="宋体" w:eastAsia="宋体" w:hint="default"/>
                            <w:sz w:val="18"/>
                            <w:szCs w:val="18"/>
                          </w:rPr>
                          <w:t>征收城市维护建设</w:t>
                        </w:r>
                      </w:p>
                      <w:p>
                        <w:pPr>
                          <w:pStyle w:val="TableParagraph"/>
                          <w:spacing w:line="240" w:lineRule="auto" w:before="53"/>
                          <w:ind w:left="103" w:right="0"/>
                          <w:jc w:val="left"/>
                          <w:rPr>
                            <w:rFonts w:ascii="Calibri" w:hAnsi="Calibri" w:cs="Calibri" w:eastAsia="Calibri" w:hint="default"/>
                            <w:sz w:val="18"/>
                            <w:szCs w:val="18"/>
                          </w:rPr>
                        </w:pPr>
                        <w:r>
                          <w:rPr>
                            <w:rFonts w:ascii="宋体" w:hAnsi="宋体" w:cs="宋体" w:eastAsia="宋体" w:hint="default"/>
                            <w:sz w:val="18"/>
                            <w:szCs w:val="18"/>
                          </w:rPr>
                          <w:t>税，而去年同期此税率为</w:t>
                        </w:r>
                        <w:r>
                          <w:rPr>
                            <w:rFonts w:ascii="宋体" w:hAnsi="宋体" w:cs="宋体" w:eastAsia="宋体" w:hint="default"/>
                            <w:spacing w:val="-37"/>
                            <w:sz w:val="18"/>
                            <w:szCs w:val="18"/>
                          </w:rPr>
                          <w:t> </w:t>
                        </w:r>
                        <w:r>
                          <w:rPr>
                            <w:rFonts w:ascii="Calibri" w:hAnsi="Calibri" w:cs="Calibri" w:eastAsia="Calibri" w:hint="default"/>
                            <w:sz w:val="18"/>
                            <w:szCs w:val="18"/>
                          </w:rPr>
                          <w:t>1%</w:t>
                        </w:r>
                        <w:r>
                          <w:rPr>
                            <w:rFonts w:ascii="宋体" w:hAnsi="宋体" w:cs="宋体" w:eastAsia="宋体" w:hint="default"/>
                            <w:sz w:val="18"/>
                            <w:szCs w:val="18"/>
                          </w:rPr>
                          <w:t>；</w:t>
                        </w:r>
                        <w:r>
                          <w:rPr>
                            <w:rFonts w:ascii="Calibri" w:hAnsi="Calibri" w:cs="Calibri" w:eastAsia="Calibri" w:hint="default"/>
                            <w:sz w:val="18"/>
                            <w:szCs w:val="18"/>
                          </w:rPr>
                          <w:t>2</w:t>
                        </w:r>
                        <w:r>
                          <w:rPr>
                            <w:rFonts w:ascii="宋体" w:hAnsi="宋体" w:cs="宋体" w:eastAsia="宋体" w:hint="default"/>
                            <w:sz w:val="18"/>
                            <w:szCs w:val="18"/>
                          </w:rPr>
                          <w:t>、深圳市自</w:t>
                        </w:r>
                        <w:r>
                          <w:rPr>
                            <w:rFonts w:ascii="宋体" w:hAnsi="宋体" w:cs="宋体" w:eastAsia="宋体" w:hint="default"/>
                            <w:spacing w:val="-37"/>
                            <w:sz w:val="18"/>
                            <w:szCs w:val="18"/>
                          </w:rPr>
                          <w:t> </w:t>
                        </w:r>
                        <w:r>
                          <w:rPr>
                            <w:rFonts w:ascii="Calibri" w:hAnsi="Calibri" w:cs="Calibri" w:eastAsia="Calibri" w:hint="default"/>
                            <w:sz w:val="18"/>
                            <w:szCs w:val="18"/>
                          </w:rPr>
                          <w:t>2011</w:t>
                        </w:r>
                        <w:r>
                          <w:rPr>
                            <w:rFonts w:ascii="Calibri" w:hAnsi="Calibri" w:cs="Calibri" w:eastAsia="Calibri"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Calibri" w:hAnsi="Calibri" w:cs="Calibri" w:eastAsia="Calibri" w:hint="default"/>
                            <w:sz w:val="18"/>
                            <w:szCs w:val="18"/>
                          </w:rPr>
                          <w:t>1</w:t>
                        </w:r>
                        <w:r>
                          <w:rPr>
                            <w:rFonts w:ascii="Calibri" w:hAnsi="Calibri" w:cs="Calibri" w:eastAsia="Calibri"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Calibri" w:hAnsi="Calibri" w:cs="Calibri" w:eastAsia="Calibri" w:hint="default"/>
                            <w:sz w:val="18"/>
                            <w:szCs w:val="18"/>
                          </w:rPr>
                          <w:t>1</w:t>
                        </w:r>
                      </w:p>
                      <w:p>
                        <w:pPr>
                          <w:pStyle w:val="TableParagraph"/>
                          <w:spacing w:line="240" w:lineRule="auto" w:before="53"/>
                          <w:ind w:left="103" w:right="0"/>
                          <w:jc w:val="left"/>
                          <w:rPr>
                            <w:rFonts w:ascii="Calibri" w:hAnsi="Calibri" w:cs="Calibri" w:eastAsia="Calibri" w:hint="default"/>
                            <w:sz w:val="18"/>
                            <w:szCs w:val="18"/>
                          </w:rPr>
                        </w:pPr>
                        <w:r>
                          <w:rPr>
                            <w:rFonts w:ascii="宋体" w:hAnsi="宋体" w:cs="宋体" w:eastAsia="宋体" w:hint="default"/>
                            <w:sz w:val="18"/>
                            <w:szCs w:val="18"/>
                          </w:rPr>
                          <w:t>日起开征地方教育费附加，税率为</w:t>
                        </w:r>
                        <w:r>
                          <w:rPr>
                            <w:rFonts w:ascii="宋体" w:hAnsi="宋体" w:cs="宋体" w:eastAsia="宋体" w:hint="default"/>
                            <w:spacing w:val="-46"/>
                            <w:sz w:val="18"/>
                            <w:szCs w:val="18"/>
                          </w:rPr>
                          <w:t> </w:t>
                        </w:r>
                        <w:r>
                          <w:rPr>
                            <w:rFonts w:ascii="Calibri" w:hAnsi="Calibri" w:cs="Calibri" w:eastAsia="Calibri" w:hint="default"/>
                            <w:sz w:val="18"/>
                            <w:szCs w:val="18"/>
                          </w:rPr>
                          <w:t>2%</w:t>
                        </w:r>
                      </w:p>
                    </w:tc>
                  </w:tr>
                  <w:tr>
                    <w:trPr>
                      <w:trHeight w:val="946" w:hRule="exact"/>
                    </w:trPr>
                    <w:tc>
                      <w:tcPr>
                        <w:tcW w:w="92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6" w:right="0"/>
                          <w:jc w:val="center"/>
                          <w:rPr>
                            <w:rFonts w:ascii="Calibri" w:hAnsi="Calibri" w:cs="Calibri" w:eastAsia="Calibri" w:hint="default"/>
                            <w:sz w:val="18"/>
                            <w:szCs w:val="18"/>
                          </w:rPr>
                        </w:pPr>
                        <w:r>
                          <w:rPr>
                            <w:rFonts w:ascii="Calibri"/>
                            <w:sz w:val="18"/>
                          </w:rPr>
                          <w:t>18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10,572,179.65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4"/>
                          <w:jc w:val="right"/>
                          <w:rPr>
                            <w:rFonts w:ascii="Calibri" w:hAnsi="Calibri" w:cs="Calibri" w:eastAsia="Calibri" w:hint="default"/>
                            <w:sz w:val="18"/>
                            <w:szCs w:val="18"/>
                          </w:rPr>
                        </w:pPr>
                        <w:r>
                          <w:rPr>
                            <w:rFonts w:ascii="Calibri"/>
                            <w:sz w:val="18"/>
                          </w:rPr>
                          <w:t>46.42%</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5"/>
                          <w:jc w:val="left"/>
                          <w:rPr>
                            <w:rFonts w:ascii="宋体" w:hAnsi="宋体" w:cs="宋体" w:eastAsia="宋体" w:hint="default"/>
                            <w:sz w:val="18"/>
                            <w:szCs w:val="18"/>
                          </w:rPr>
                        </w:pPr>
                        <w:r>
                          <w:rPr>
                            <w:rFonts w:ascii="宋体" w:hAnsi="宋体" w:cs="宋体" w:eastAsia="宋体" w:hint="default"/>
                            <w:spacing w:val="-7"/>
                            <w:sz w:val="18"/>
                            <w:szCs w:val="18"/>
                          </w:rPr>
                          <w:t>随着销售扩大、人员增加，工资及福利费、运输费、安装费、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展览宣传等费用明显增长</w:t>
                        </w:r>
                      </w:p>
                    </w:tc>
                  </w:tr>
                </w:tbl>
                <w:p>
                  <w:pPr/>
                </w:p>
              </w:txbxContent>
            </v:textbox>
            <w10:wrap type="none"/>
          </v:shape>
        </w:pict>
      </w:r>
    </w:p>
    <w:p>
      <w:pPr>
        <w:spacing w:line="240" w:lineRule="auto" w:before="11"/>
        <w:rPr>
          <w:rFonts w:ascii="宋体" w:hAnsi="宋体" w:cs="宋体" w:eastAsia="宋体" w:hint="default"/>
          <w:b/>
          <w:bCs/>
          <w:sz w:val="19"/>
          <w:szCs w:val="19"/>
        </w:rPr>
      </w:pPr>
    </w:p>
    <w:p>
      <w:pPr>
        <w:spacing w:line="412" w:lineRule="auto" w:before="36"/>
        <w:ind w:left="140" w:right="35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、公司主要会计报表项目的异常情况及原因的说明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比较合并财务报表各科目金额变动幅度超过</w:t>
      </w:r>
      <w:r>
        <w:rPr>
          <w:rFonts w:ascii="宋体" w:hAnsi="宋体" w:cs="宋体" w:eastAsia="宋体" w:hint="default"/>
          <w:spacing w:val="8"/>
          <w:sz w:val="21"/>
          <w:szCs w:val="21"/>
        </w:rPr>
        <w:t> </w:t>
      </w:r>
      <w:r>
        <w:rPr>
          <w:rFonts w:ascii="Calibri" w:hAnsi="Calibri" w:cs="Calibri" w:eastAsia="Calibri" w:hint="default"/>
          <w:spacing w:val="-2"/>
          <w:sz w:val="21"/>
          <w:szCs w:val="21"/>
        </w:rPr>
        <w:t>30%</w:t>
      </w:r>
      <w:r>
        <w:rPr>
          <w:rFonts w:ascii="宋体" w:hAnsi="宋体" w:cs="宋体" w:eastAsia="宋体" w:hint="default"/>
          <w:spacing w:val="-2"/>
          <w:sz w:val="21"/>
          <w:szCs w:val="21"/>
        </w:rPr>
        <w:t>的主要项目列示如下：</w:t>
      </w:r>
    </w:p>
    <w:p>
      <w:pPr>
        <w:spacing w:after="0" w:line="412" w:lineRule="auto"/>
        <w:jc w:val="left"/>
        <w:rPr>
          <w:rFonts w:ascii="宋体" w:hAnsi="宋体" w:cs="宋体" w:eastAsia="宋体" w:hint="default"/>
          <w:sz w:val="21"/>
          <w:szCs w:val="21"/>
        </w:rPr>
        <w:sectPr>
          <w:pgSz w:w="11910" w:h="16840"/>
          <w:pgMar w:header="0" w:footer="1195" w:top="1060" w:bottom="1380" w:left="1660" w:right="0"/>
        </w:sectPr>
      </w:pPr>
    </w:p>
    <w:p>
      <w:pPr>
        <w:spacing w:line="240" w:lineRule="auto" w:before="10"/>
        <w:rPr>
          <w:rFonts w:ascii="宋体" w:hAnsi="宋体" w:cs="宋体" w:eastAsia="宋体"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929"/>
        <w:gridCol w:w="1510"/>
        <w:gridCol w:w="1418"/>
        <w:gridCol w:w="994"/>
        <w:gridCol w:w="4820"/>
      </w:tblGrid>
      <w:tr>
        <w:trPr>
          <w:trHeight w:val="512" w:hRule="exact"/>
        </w:trPr>
        <w:tc>
          <w:tcPr>
            <w:tcW w:w="9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增减金额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增减比例</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主要原因</w:t>
            </w:r>
          </w:p>
        </w:tc>
      </w:tr>
      <w:tr>
        <w:trPr>
          <w:trHeight w:val="946" w:hRule="exact"/>
        </w:trPr>
        <w:tc>
          <w:tcPr>
            <w:tcW w:w="92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6" w:right="0"/>
              <w:jc w:val="center"/>
              <w:rPr>
                <w:rFonts w:ascii="Calibri" w:hAnsi="Calibri" w:cs="Calibri" w:eastAsia="Calibri" w:hint="default"/>
                <w:sz w:val="18"/>
                <w:szCs w:val="18"/>
              </w:rPr>
            </w:pPr>
            <w:r>
              <w:rPr>
                <w:rFonts w:ascii="Calibri"/>
                <w:sz w:val="18"/>
              </w:rPr>
              <w:t>19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18"/>
                <w:szCs w:val="18"/>
              </w:rPr>
            </w:pPr>
            <w:r>
              <w:rPr>
                <w:rFonts w:ascii="Calibri"/>
                <w:sz w:val="18"/>
              </w:rPr>
              <w:t>12,120,800.66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4"/>
              <w:jc w:val="right"/>
              <w:rPr>
                <w:rFonts w:ascii="Calibri" w:hAnsi="Calibri" w:cs="Calibri" w:eastAsia="Calibri" w:hint="default"/>
                <w:sz w:val="18"/>
                <w:szCs w:val="18"/>
              </w:rPr>
            </w:pPr>
            <w:r>
              <w:rPr>
                <w:rFonts w:ascii="Calibri"/>
                <w:spacing w:val="-1"/>
                <w:sz w:val="18"/>
              </w:rPr>
              <w:t>52.56%</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5"/>
              <w:jc w:val="left"/>
              <w:rPr>
                <w:rFonts w:ascii="宋体" w:hAnsi="宋体" w:cs="宋体" w:eastAsia="宋体" w:hint="default"/>
                <w:sz w:val="18"/>
                <w:szCs w:val="18"/>
              </w:rPr>
            </w:pPr>
            <w:r>
              <w:rPr>
                <w:rFonts w:ascii="宋体" w:hAnsi="宋体" w:cs="宋体" w:eastAsia="宋体" w:hint="default"/>
                <w:spacing w:val="-7"/>
                <w:sz w:val="18"/>
                <w:szCs w:val="18"/>
              </w:rPr>
              <w:t>报告期人员增加、加大投发投入、公司上市，工资及福利费、</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研发费用、上市费用增加</w:t>
            </w:r>
          </w:p>
        </w:tc>
      </w:tr>
      <w:tr>
        <w:trPr>
          <w:trHeight w:val="509" w:hRule="exact"/>
        </w:trPr>
        <w:tc>
          <w:tcPr>
            <w:tcW w:w="9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6" w:right="0"/>
              <w:jc w:val="center"/>
              <w:rPr>
                <w:rFonts w:ascii="Calibri" w:hAnsi="Calibri" w:cs="Calibri" w:eastAsia="Calibri" w:hint="default"/>
                <w:sz w:val="18"/>
                <w:szCs w:val="18"/>
              </w:rPr>
            </w:pPr>
            <w:r>
              <w:rPr>
                <w:rFonts w:ascii="Calibri"/>
                <w:sz w:val="18"/>
              </w:rPr>
              <w:t>20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-4,773,493.53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4"/>
              <w:jc w:val="right"/>
              <w:rPr>
                <w:rFonts w:ascii="Calibri" w:hAnsi="Calibri" w:cs="Calibri" w:eastAsia="Calibri" w:hint="default"/>
                <w:sz w:val="18"/>
                <w:szCs w:val="18"/>
              </w:rPr>
            </w:pPr>
            <w:r>
              <w:rPr>
                <w:rFonts w:ascii="Calibri"/>
                <w:spacing w:val="-1"/>
                <w:sz w:val="18"/>
              </w:rPr>
              <w:t>665.57%</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募集资金到位后存款利息收入增加</w:t>
            </w:r>
          </w:p>
        </w:tc>
      </w:tr>
      <w:tr>
        <w:trPr>
          <w:trHeight w:val="511" w:hRule="exact"/>
        </w:trPr>
        <w:tc>
          <w:tcPr>
            <w:tcW w:w="9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6" w:right="0"/>
              <w:jc w:val="center"/>
              <w:rPr>
                <w:rFonts w:ascii="Calibri" w:hAnsi="Calibri" w:cs="Calibri" w:eastAsia="Calibri" w:hint="default"/>
                <w:sz w:val="18"/>
                <w:szCs w:val="18"/>
              </w:rPr>
            </w:pPr>
            <w:r>
              <w:rPr>
                <w:rFonts w:ascii="Calibri"/>
                <w:sz w:val="18"/>
              </w:rPr>
              <w:t>21</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-708,390.39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4"/>
              <w:jc w:val="right"/>
              <w:rPr>
                <w:rFonts w:ascii="Calibri" w:hAnsi="Calibri" w:cs="Calibri" w:eastAsia="Calibri" w:hint="default"/>
                <w:sz w:val="18"/>
                <w:szCs w:val="18"/>
              </w:rPr>
            </w:pPr>
            <w:r>
              <w:rPr>
                <w:rFonts w:ascii="Calibri"/>
                <w:spacing w:val="-1"/>
                <w:sz w:val="18"/>
              </w:rPr>
              <w:t>-40.67%</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应收款项增幅减缓致计提的坏账准备少于上期</w:t>
            </w:r>
          </w:p>
        </w:tc>
      </w:tr>
      <w:tr>
        <w:trPr>
          <w:trHeight w:val="509" w:hRule="exact"/>
        </w:trPr>
        <w:tc>
          <w:tcPr>
            <w:tcW w:w="9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6" w:right="0"/>
              <w:jc w:val="center"/>
              <w:rPr>
                <w:rFonts w:ascii="Calibri" w:hAnsi="Calibri" w:cs="Calibri" w:eastAsia="Calibri" w:hint="default"/>
                <w:sz w:val="18"/>
                <w:szCs w:val="18"/>
              </w:rPr>
            </w:pPr>
            <w:r>
              <w:rPr>
                <w:rFonts w:ascii="Calibri"/>
                <w:sz w:val="18"/>
              </w:rPr>
              <w:t>22</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1,801,557.66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4"/>
              <w:jc w:val="right"/>
              <w:rPr>
                <w:rFonts w:ascii="Calibri" w:hAnsi="Calibri" w:cs="Calibri" w:eastAsia="Calibri" w:hint="default"/>
                <w:sz w:val="18"/>
                <w:szCs w:val="18"/>
              </w:rPr>
            </w:pPr>
            <w:r>
              <w:rPr>
                <w:rFonts w:ascii="Calibri"/>
                <w:spacing w:val="-1"/>
                <w:sz w:val="18"/>
              </w:rPr>
              <w:t>38.47%</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原在递延收益列示的政府补助在本期完工验收转入本科目</w:t>
            </w:r>
          </w:p>
        </w:tc>
      </w:tr>
      <w:tr>
        <w:trPr>
          <w:trHeight w:val="511" w:hRule="exact"/>
        </w:trPr>
        <w:tc>
          <w:tcPr>
            <w:tcW w:w="9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6" w:right="0"/>
              <w:jc w:val="center"/>
              <w:rPr>
                <w:rFonts w:ascii="Calibri" w:hAnsi="Calibri" w:cs="Calibri" w:eastAsia="Calibri" w:hint="default"/>
                <w:sz w:val="18"/>
                <w:szCs w:val="18"/>
              </w:rPr>
            </w:pPr>
            <w:r>
              <w:rPr>
                <w:rFonts w:ascii="Calibri"/>
                <w:sz w:val="18"/>
              </w:rPr>
              <w:t>23</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-41,817.26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4"/>
              <w:jc w:val="right"/>
              <w:rPr>
                <w:rFonts w:ascii="Calibri" w:hAnsi="Calibri" w:cs="Calibri" w:eastAsia="Calibri" w:hint="default"/>
                <w:sz w:val="18"/>
                <w:szCs w:val="18"/>
              </w:rPr>
            </w:pPr>
            <w:r>
              <w:rPr>
                <w:rFonts w:ascii="Calibri"/>
                <w:sz w:val="18"/>
              </w:rPr>
              <w:t>-69.05%</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本期对外捐赠较上期减少</w:t>
            </w:r>
          </w:p>
        </w:tc>
      </w:tr>
      <w:tr>
        <w:trPr>
          <w:trHeight w:val="509" w:hRule="exact"/>
        </w:trPr>
        <w:tc>
          <w:tcPr>
            <w:tcW w:w="9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6" w:right="0"/>
              <w:jc w:val="center"/>
              <w:rPr>
                <w:rFonts w:ascii="Calibri" w:hAnsi="Calibri" w:cs="Calibri" w:eastAsia="Calibri" w:hint="default"/>
                <w:sz w:val="18"/>
                <w:szCs w:val="18"/>
              </w:rPr>
            </w:pPr>
            <w:r>
              <w:rPr>
                <w:rFonts w:ascii="Calibri"/>
                <w:sz w:val="18"/>
              </w:rPr>
              <w:t>24</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-14,706,050.70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4"/>
              <w:jc w:val="right"/>
              <w:rPr>
                <w:rFonts w:ascii="Calibri" w:hAnsi="Calibri" w:cs="Calibri" w:eastAsia="Calibri" w:hint="default"/>
                <w:sz w:val="18"/>
                <w:szCs w:val="18"/>
              </w:rPr>
            </w:pPr>
            <w:r>
              <w:rPr>
                <w:rFonts w:ascii="Calibri"/>
                <w:spacing w:val="-1"/>
                <w:sz w:val="18"/>
              </w:rPr>
              <w:t>-30.47%</w:t>
            </w:r>
          </w:p>
        </w:tc>
        <w:tc>
          <w:tcPr>
            <w:tcW w:w="4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收入与上年基本持平，而期间费用大幅增长所致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96" w:lineRule="auto" w:before="172"/>
        <w:ind w:left="140" w:right="1790" w:firstLine="314"/>
        <w:jc w:val="left"/>
        <w:rPr>
          <w:rFonts w:ascii="宋体" w:hAnsi="宋体" w:cs="宋体" w:eastAsia="宋体" w:hint="default"/>
          <w:sz w:val="21"/>
          <w:szCs w:val="21"/>
        </w:rPr>
      </w:pPr>
      <w:r>
        <w:rPr>
          <w:rFonts w:ascii="宋体" w:hAnsi="宋体" w:cs="宋体" w:eastAsia="宋体" w:hint="default"/>
          <w:sz w:val="21"/>
          <w:szCs w:val="21"/>
        </w:rPr>
        <w:t>上述</w:t>
      </w:r>
      <w:r>
        <w:rPr>
          <w:rFonts w:ascii="宋体" w:hAnsi="宋体" w:cs="宋体" w:eastAsia="宋体" w:hint="default"/>
          <w:spacing w:val="-57"/>
          <w:sz w:val="21"/>
          <w:szCs w:val="21"/>
        </w:rPr>
        <w:t> </w:t>
      </w:r>
      <w:r>
        <w:rPr>
          <w:rFonts w:ascii="Calibri" w:hAnsi="Calibri" w:cs="Calibri" w:eastAsia="Calibri" w:hint="default"/>
          <w:sz w:val="21"/>
          <w:szCs w:val="21"/>
        </w:rPr>
        <w:t>2011</w:t>
      </w:r>
      <w:r>
        <w:rPr>
          <w:rFonts w:ascii="Calibri" w:hAnsi="Calibri" w:cs="Calibri" w:eastAsia="Calibri" w:hint="default"/>
          <w:spacing w:val="4"/>
          <w:sz w:val="21"/>
          <w:szCs w:val="21"/>
        </w:rPr>
        <w:t> </w:t>
      </w:r>
      <w:r>
        <w:rPr>
          <w:rFonts w:ascii="宋体" w:hAnsi="宋体" w:cs="宋体" w:eastAsia="宋体" w:hint="default"/>
          <w:sz w:val="21"/>
          <w:szCs w:val="21"/>
        </w:rPr>
        <w:t>年度公司及合并财务报表和有关附注，系按全面执行财政部</w:t>
      </w:r>
      <w:r>
        <w:rPr>
          <w:rFonts w:ascii="宋体" w:hAnsi="宋体" w:cs="宋体" w:eastAsia="宋体" w:hint="default"/>
          <w:spacing w:val="-57"/>
          <w:sz w:val="21"/>
          <w:szCs w:val="21"/>
        </w:rPr>
        <w:t> </w:t>
      </w:r>
      <w:r>
        <w:rPr>
          <w:rFonts w:ascii="Calibri" w:hAnsi="Calibri" w:cs="Calibri" w:eastAsia="Calibri" w:hint="default"/>
          <w:sz w:val="21"/>
          <w:szCs w:val="21"/>
        </w:rPr>
        <w:t>2006</w:t>
      </w:r>
      <w:r>
        <w:rPr>
          <w:rFonts w:ascii="Calibri" w:hAnsi="Calibri" w:cs="Calibri" w:eastAsia="Calibri" w:hint="default"/>
          <w:spacing w:val="5"/>
          <w:sz w:val="21"/>
          <w:szCs w:val="21"/>
        </w:rPr>
        <w:t> </w:t>
      </w:r>
      <w:r>
        <w:rPr>
          <w:rFonts w:ascii="宋体" w:hAnsi="宋体" w:cs="宋体" w:eastAsia="宋体" w:hint="default"/>
          <w:sz w:val="21"/>
          <w:szCs w:val="21"/>
        </w:rPr>
        <w:t>年颁布的企</w:t>
      </w:r>
      <w:r>
        <w:rPr>
          <w:rFonts w:ascii="宋体" w:hAnsi="宋体" w:cs="宋体" w:eastAsia="宋体" w:hint="default"/>
          <w:w w:val="100"/>
          <w:sz w:val="21"/>
          <w:szCs w:val="21"/>
        </w:rPr>
        <w:t> </w:t>
      </w:r>
      <w:r>
        <w:rPr>
          <w:rFonts w:ascii="宋体" w:hAnsi="宋体" w:cs="宋体" w:eastAsia="宋体" w:hint="default"/>
          <w:sz w:val="21"/>
          <w:szCs w:val="21"/>
        </w:rPr>
        <w:t>业会计准则编制而成。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tabs>
          <w:tab w:pos="2294" w:val="left" w:leader="none"/>
          <w:tab w:pos="5448" w:val="left" w:leader="none"/>
          <w:tab w:pos="8495" w:val="left" w:leader="none"/>
        </w:tabs>
        <w:spacing w:before="36"/>
        <w:ind w:left="140" w:right="0" w:firstLine="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法定</w:t>
      </w:r>
      <w:r>
        <w:rPr>
          <w:rFonts w:ascii="宋体" w:hAnsi="宋体" w:cs="宋体" w:eastAsia="宋体" w:hint="default"/>
          <w:spacing w:val="-3"/>
          <w:w w:val="100"/>
          <w:sz w:val="21"/>
          <w:szCs w:val="21"/>
        </w:rPr>
        <w:t>代</w:t>
      </w:r>
      <w:r>
        <w:rPr>
          <w:rFonts w:ascii="宋体" w:hAnsi="宋体" w:cs="宋体" w:eastAsia="宋体" w:hint="default"/>
          <w:w w:val="100"/>
          <w:sz w:val="21"/>
          <w:szCs w:val="21"/>
        </w:rPr>
        <w:t>表</w:t>
      </w:r>
      <w:r>
        <w:rPr>
          <w:rFonts w:ascii="宋体" w:hAnsi="宋体" w:cs="宋体" w:eastAsia="宋体" w:hint="default"/>
          <w:spacing w:val="-3"/>
          <w:w w:val="100"/>
          <w:sz w:val="21"/>
          <w:szCs w:val="21"/>
        </w:rPr>
        <w:t>人</w:t>
      </w:r>
      <w:r>
        <w:rPr>
          <w:rFonts w:ascii="宋体" w:hAnsi="宋体" w:cs="宋体" w:eastAsia="宋体" w:hint="default"/>
          <w:spacing w:val="-99"/>
          <w:w w:val="100"/>
          <w:sz w:val="21"/>
          <w:szCs w:val="21"/>
        </w:rPr>
        <w:t>：</w:t>
      </w:r>
      <w:r>
        <w:rPr>
          <w:rFonts w:ascii="Times New Roman" w:hAnsi="Times New Roman" w:cs="Times New Roman" w:eastAsia="Times New Roman" w:hint="default"/>
          <w:spacing w:val="-99"/>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主管</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工</w:t>
      </w:r>
      <w:r>
        <w:rPr>
          <w:rFonts w:ascii="宋体" w:hAnsi="宋体" w:cs="宋体" w:eastAsia="宋体" w:hint="default"/>
          <w:w w:val="100"/>
          <w:sz w:val="21"/>
          <w:szCs w:val="21"/>
        </w:rPr>
        <w:t>作</w:t>
      </w:r>
      <w:r>
        <w:rPr>
          <w:rFonts w:ascii="宋体" w:hAnsi="宋体" w:cs="宋体" w:eastAsia="宋体" w:hint="default"/>
          <w:spacing w:val="-3"/>
          <w:w w:val="100"/>
          <w:sz w:val="21"/>
          <w:szCs w:val="21"/>
        </w:rPr>
        <w:t>负</w:t>
      </w:r>
      <w:r>
        <w:rPr>
          <w:rFonts w:ascii="宋体" w:hAnsi="宋体" w:cs="宋体" w:eastAsia="宋体" w:hint="default"/>
          <w:w w:val="100"/>
          <w:sz w:val="21"/>
          <w:szCs w:val="21"/>
        </w:rPr>
        <w:t>责</w:t>
      </w:r>
      <w:r>
        <w:rPr>
          <w:rFonts w:ascii="宋体" w:hAnsi="宋体" w:cs="宋体" w:eastAsia="宋体" w:hint="default"/>
          <w:spacing w:val="-3"/>
          <w:w w:val="100"/>
          <w:sz w:val="21"/>
          <w:szCs w:val="21"/>
        </w:rPr>
        <w:t>人</w:t>
      </w:r>
      <w:r>
        <w:rPr>
          <w:rFonts w:ascii="宋体" w:hAnsi="宋体" w:cs="宋体" w:eastAsia="宋体" w:hint="default"/>
          <w:spacing w:val="-99"/>
          <w:w w:val="100"/>
          <w:sz w:val="21"/>
          <w:szCs w:val="21"/>
        </w:rPr>
        <w:t>：</w:t>
      </w:r>
      <w:r>
        <w:rPr>
          <w:rFonts w:ascii="Times New Roman" w:hAnsi="Times New Roman" w:cs="Times New Roman" w:eastAsia="Times New Roman" w:hint="default"/>
          <w:spacing w:val="-99"/>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Times New Roman" w:hAnsi="Times New Roman" w:cs="Times New Roman" w:eastAsia="Times New Roman" w:hint="default"/>
          <w:sz w:val="21"/>
          <w:szCs w:val="21"/>
        </w:rPr>
      </w:r>
      <w:r>
        <w:rPr>
          <w:rFonts w:ascii="Times New Roman" w:hAnsi="Times New Roman" w:cs="Times New Roman" w:eastAsia="Times New Roman" w:hint="default"/>
          <w:spacing w:val="4"/>
          <w:sz w:val="21"/>
          <w:szCs w:val="21"/>
        </w:rPr>
        <w:t> </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机</w:t>
      </w:r>
      <w:r>
        <w:rPr>
          <w:rFonts w:ascii="宋体" w:hAnsi="宋体" w:cs="宋体" w:eastAsia="宋体" w:hint="default"/>
          <w:spacing w:val="-3"/>
          <w:w w:val="100"/>
          <w:sz w:val="21"/>
          <w:szCs w:val="21"/>
        </w:rPr>
        <w:t>构</w:t>
      </w:r>
      <w:r>
        <w:rPr>
          <w:rFonts w:ascii="宋体" w:hAnsi="宋体" w:cs="宋体" w:eastAsia="宋体" w:hint="default"/>
          <w:w w:val="100"/>
          <w:sz w:val="21"/>
          <w:szCs w:val="21"/>
        </w:rPr>
        <w:t>负</w:t>
      </w:r>
      <w:r>
        <w:rPr>
          <w:rFonts w:ascii="宋体" w:hAnsi="宋体" w:cs="宋体" w:eastAsia="宋体" w:hint="default"/>
          <w:spacing w:val="-3"/>
          <w:w w:val="100"/>
          <w:sz w:val="21"/>
          <w:szCs w:val="21"/>
        </w:rPr>
        <w:t>责人</w:t>
      </w:r>
      <w:r>
        <w:rPr>
          <w:rFonts w:ascii="宋体" w:hAnsi="宋体" w:cs="宋体" w:eastAsia="宋体" w:hint="default"/>
          <w:spacing w:val="-97"/>
          <w:w w:val="100"/>
          <w:sz w:val="21"/>
          <w:szCs w:val="21"/>
        </w:rPr>
        <w:t>：</w:t>
      </w:r>
      <w:r>
        <w:rPr>
          <w:rFonts w:ascii="Times New Roman" w:hAnsi="Times New Roman" w:cs="Times New Roman" w:eastAsia="Times New Roman" w:hint="default"/>
          <w:spacing w:val="-97"/>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Times New Roman" w:hAnsi="Times New Roman" w:cs="Times New Roman" w:eastAsia="Times New Roman" w:hint="default"/>
          <w:sz w:val="21"/>
          <w:szCs w:val="21"/>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9"/>
          <w:szCs w:val="19"/>
        </w:rPr>
      </w:pPr>
    </w:p>
    <w:p>
      <w:pPr>
        <w:tabs>
          <w:tab w:pos="982" w:val="left" w:leader="none"/>
          <w:tab w:pos="2499" w:val="left" w:leader="none"/>
          <w:tab w:pos="4132" w:val="left" w:leader="none"/>
          <w:tab w:pos="5495" w:val="left" w:leader="none"/>
          <w:tab w:pos="6755" w:val="left" w:leader="none"/>
          <w:tab w:pos="8496" w:val="left" w:leader="none"/>
        </w:tabs>
        <w:spacing w:before="36"/>
        <w:ind w:left="140"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日</w:t>
        <w:tab/>
      </w:r>
      <w:r>
        <w:rPr>
          <w:rFonts w:ascii="宋体" w:hAnsi="宋体" w:cs="宋体" w:eastAsia="宋体" w:hint="default"/>
          <w:spacing w:val="-2"/>
          <w:sz w:val="21"/>
          <w:szCs w:val="21"/>
        </w:rPr>
        <w:t>期：</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pacing w:val="-2"/>
          <w:sz w:val="21"/>
          <w:szCs w:val="21"/>
        </w:rPr>
      </w:r>
      <w:r>
        <w:rPr>
          <w:rFonts w:ascii="宋体" w:hAnsi="宋体" w:cs="宋体" w:eastAsia="宋体" w:hint="default"/>
          <w:sz w:val="21"/>
          <w:szCs w:val="21"/>
        </w:rPr>
        <w:t>日</w:t>
        <w:tab/>
      </w:r>
      <w:r>
        <w:rPr>
          <w:rFonts w:ascii="宋体" w:hAnsi="宋体" w:cs="宋体" w:eastAsia="宋体" w:hint="default"/>
          <w:spacing w:val="-2"/>
          <w:sz w:val="21"/>
          <w:szCs w:val="21"/>
        </w:rPr>
        <w:t>期：</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pacing w:val="-2"/>
          <w:sz w:val="21"/>
          <w:szCs w:val="21"/>
        </w:rPr>
      </w:r>
      <w:r>
        <w:rPr>
          <w:rFonts w:ascii="宋体" w:hAnsi="宋体" w:cs="宋体" w:eastAsia="宋体" w:hint="default"/>
          <w:sz w:val="21"/>
          <w:szCs w:val="21"/>
        </w:rPr>
        <w:t>日</w:t>
        <w:tab/>
        <w:t>期：</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p>
      <w:pPr>
        <w:spacing w:after="0"/>
        <w:jc w:val="left"/>
        <w:rPr>
          <w:rFonts w:ascii="Times New Roman" w:hAnsi="Times New Roman" w:cs="Times New Roman" w:eastAsia="Times New Roman" w:hint="default"/>
          <w:sz w:val="21"/>
          <w:szCs w:val="21"/>
        </w:rPr>
        <w:sectPr>
          <w:pgSz w:w="11910" w:h="16840"/>
          <w:pgMar w:header="0" w:footer="1195" w:top="1060" w:bottom="13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1"/>
        <w:tabs>
          <w:tab w:pos="4446" w:val="left" w:leader="none"/>
        </w:tabs>
        <w:spacing w:line="240" w:lineRule="auto"/>
        <w:ind w:left="2939" w:right="0"/>
        <w:jc w:val="left"/>
        <w:rPr>
          <w:b w:val="0"/>
          <w:bCs w:val="0"/>
        </w:rPr>
      </w:pPr>
      <w:bookmarkStart w:name="_TOC_250000" w:id="12"/>
      <w:r>
        <w:rPr>
          <w:w w:val="95"/>
        </w:rPr>
        <w:t>第十二节</w:t>
        <w:tab/>
      </w:r>
      <w:r>
        <w:rPr/>
        <w:t>备查文件</w:t>
      </w:r>
      <w:bookmarkEnd w:id="12"/>
      <w:r>
        <w:rPr>
          <w:b w:val="0"/>
          <w:bCs w:val="0"/>
        </w:rPr>
      </w:r>
    </w:p>
    <w:p>
      <w:pPr>
        <w:spacing w:line="240" w:lineRule="auto" w:before="4"/>
        <w:rPr>
          <w:rFonts w:ascii="黑体" w:hAnsi="黑体" w:cs="黑体" w:eastAsia="黑体" w:hint="default"/>
          <w:b/>
          <w:bCs/>
          <w:sz w:val="33"/>
          <w:szCs w:val="33"/>
        </w:rPr>
      </w:pPr>
    </w:p>
    <w:p>
      <w:pPr>
        <w:pStyle w:val="BodyText"/>
        <w:spacing w:line="240" w:lineRule="auto"/>
        <w:ind w:left="140" w:right="0"/>
        <w:jc w:val="left"/>
      </w:pPr>
      <w:r>
        <w:rPr>
          <w:spacing w:val="7"/>
        </w:rPr>
        <w:t>一、载有董事长签名的</w:t>
      </w:r>
      <w:r>
        <w:rPr>
          <w:rFonts w:ascii="宋体" w:hAnsi="宋体" w:cs="宋体" w:eastAsia="宋体" w:hint="default"/>
          <w:spacing w:val="7"/>
        </w:rPr>
        <w:t>2011</w:t>
      </w:r>
      <w:r>
        <w:rPr>
          <w:spacing w:val="7"/>
        </w:rPr>
        <w:t>年年度报告原件。</w:t>
      </w:r>
    </w:p>
    <w:p>
      <w:pPr>
        <w:spacing w:line="240" w:lineRule="auto" w:before="9"/>
        <w:rPr>
          <w:rFonts w:ascii="宋体" w:hAnsi="宋体" w:cs="宋体" w:eastAsia="宋体" w:hint="default"/>
          <w:sz w:val="23"/>
          <w:szCs w:val="23"/>
        </w:rPr>
      </w:pPr>
    </w:p>
    <w:p>
      <w:pPr>
        <w:pStyle w:val="BodyText"/>
        <w:spacing w:line="355" w:lineRule="auto"/>
        <w:ind w:left="140" w:right="0"/>
        <w:jc w:val="left"/>
      </w:pPr>
      <w:r>
        <w:rPr>
          <w:spacing w:val="8"/>
        </w:rPr>
        <w:t>二、载有公司负责人、主管会计工作负责人、会计机构负责人（会计主管</w:t>
      </w:r>
      <w:r>
        <w:rPr>
          <w:spacing w:val="90"/>
        </w:rPr>
        <w:t> </w:t>
      </w:r>
      <w:r>
        <w:rPr>
          <w:spacing w:val="90"/>
        </w:rPr>
      </w:r>
      <w:r>
        <w:rPr>
          <w:spacing w:val="8"/>
        </w:rPr>
        <w:t>人员）签名并盖章的财务报表。</w:t>
      </w:r>
    </w:p>
    <w:p>
      <w:pPr>
        <w:pStyle w:val="BodyText"/>
        <w:spacing w:line="240" w:lineRule="auto" w:before="194"/>
        <w:ind w:left="140" w:right="0"/>
        <w:jc w:val="left"/>
      </w:pPr>
      <w:r>
        <w:rPr>
          <w:spacing w:val="8"/>
        </w:rPr>
        <w:t>三、载有会计师事务所盖章、注册会计师签名并盖章的审计报告原件。</w:t>
      </w:r>
    </w:p>
    <w:p>
      <w:pPr>
        <w:spacing w:line="240" w:lineRule="auto" w:before="7"/>
        <w:rPr>
          <w:rFonts w:ascii="宋体" w:hAnsi="宋体" w:cs="宋体" w:eastAsia="宋体" w:hint="default"/>
          <w:sz w:val="23"/>
          <w:szCs w:val="23"/>
        </w:rPr>
      </w:pPr>
    </w:p>
    <w:p>
      <w:pPr>
        <w:pStyle w:val="BodyText"/>
        <w:spacing w:line="357" w:lineRule="auto"/>
        <w:ind w:left="140" w:right="0"/>
        <w:jc w:val="left"/>
      </w:pPr>
      <w:r>
        <w:rPr>
          <w:spacing w:val="8"/>
        </w:rPr>
        <w:t>四、报告期内在中国证监会指定信息披露载体上公开披露过的所有公司文</w:t>
      </w:r>
      <w:r>
        <w:rPr>
          <w:spacing w:val="90"/>
        </w:rPr>
        <w:t> </w:t>
      </w:r>
      <w:r>
        <w:rPr>
          <w:spacing w:val="90"/>
        </w:rPr>
      </w:r>
      <w:r>
        <w:rPr>
          <w:spacing w:val="8"/>
        </w:rPr>
        <w:t>件正本及公告的原稿。</w:t>
      </w:r>
    </w:p>
    <w:p>
      <w:pPr>
        <w:pStyle w:val="BodyText"/>
        <w:spacing w:line="240" w:lineRule="auto" w:before="190"/>
        <w:ind w:left="140" w:right="0"/>
        <w:jc w:val="left"/>
      </w:pPr>
      <w:r>
        <w:rPr>
          <w:spacing w:val="8"/>
        </w:rPr>
        <w:t>五、以上备查文件的备置地点：公司董事会办公室。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2"/>
          <w:szCs w:val="22"/>
        </w:rPr>
      </w:pPr>
    </w:p>
    <w:p>
      <w:pPr>
        <w:pStyle w:val="BodyText"/>
        <w:spacing w:line="240" w:lineRule="auto"/>
        <w:ind w:left="5123" w:right="0"/>
        <w:jc w:val="left"/>
      </w:pPr>
      <w:r>
        <w:rPr>
          <w:spacing w:val="8"/>
        </w:rPr>
        <w:t>深圳市奥拓电子股份有限公司</w:t>
      </w:r>
    </w:p>
    <w:p>
      <w:pPr>
        <w:spacing w:line="240" w:lineRule="auto" w:before="7"/>
        <w:rPr>
          <w:rFonts w:ascii="宋体" w:hAnsi="宋体" w:cs="宋体" w:eastAsia="宋体" w:hint="default"/>
          <w:sz w:val="23"/>
          <w:szCs w:val="23"/>
        </w:rPr>
      </w:pPr>
    </w:p>
    <w:p>
      <w:pPr>
        <w:pStyle w:val="BodyText"/>
        <w:spacing w:line="477" w:lineRule="auto"/>
        <w:ind w:left="6146" w:right="0" w:firstLine="511"/>
        <w:jc w:val="left"/>
      </w:pPr>
      <w:r>
        <w:rPr>
          <w:spacing w:val="7"/>
        </w:rPr>
        <w:t>董事长：吴涵渠</w:t>
      </w:r>
      <w:r>
        <w:rPr>
          <w:w w:val="102"/>
        </w:rPr>
        <w:t> </w:t>
      </w:r>
      <w:r>
        <w:rPr>
          <w:spacing w:val="8"/>
        </w:rPr>
        <w:t>二〇一二年四月五日</w:t>
      </w:r>
    </w:p>
    <w:sectPr>
      <w:footerReference w:type="default" r:id="rId58"/>
      <w:pgSz w:w="11910" w:h="16840"/>
      <w:pgMar w:footer="1195" w:header="0" w:top="1060" w:bottom="1380" w:left="16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6208" type="#_x0000_t75" stroked="false">
          <v:imagedata r:id="rId1" o:title=""/>
        </v:shape>
      </w:pict>
    </w:r>
    <w:r>
      <w:rPr/>
      <w:pict>
        <v:shape style="position:absolute;margin-left:283.529999pt;margin-top:786.175964pt;width:10.1pt;height:14pt;mso-position-horizontal-relative:page;mso-position-vertical-relative:page;z-index:-756184" type="#_x0000_t202" filled="false" stroked="false">
          <v:textbox inset="0,0,0,0">
            <w:txbxContent>
              <w:p>
                <w:pPr>
                  <w:pStyle w:val="BodyText"/>
                  <w:spacing w:line="264"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5776" type="#_x0000_t75" stroked="false">
          <v:imagedata r:id="rId1" o:title=""/>
        </v:shape>
      </w:pict>
    </w:r>
    <w:r>
      <w:rPr/>
      <w:pict>
        <v:shape style="position:absolute;margin-left:281.529999pt;margin-top:786.175964pt;width:14.25pt;height:14pt;mso-position-horizontal-relative:page;mso-position-vertical-relative:page;z-index:-755752" type="#_x0000_t202" filled="false" stroked="false">
          <v:textbox inset="0,0,0,0">
            <w:txbxContent>
              <w:p>
                <w:pPr>
                  <w:pStyle w:val="BodyText"/>
                  <w:spacing w:line="264" w:lineRule="exact"/>
                  <w:ind w:left="20" w:right="0"/>
                  <w:jc w:val="left"/>
                  <w:rPr>
                    <w:rFonts w:ascii="Calibri" w:hAnsi="Calibri" w:cs="Calibri" w:eastAsia="Calibri" w:hint="default"/>
                  </w:rPr>
                </w:pPr>
                <w:r>
                  <w:rPr>
                    <w:rFonts w:ascii="Calibri"/>
                  </w:rPr>
                  <w:t>40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5728" type="#_x0000_t75" stroked="false">
          <v:imagedata r:id="rId1" o:title=""/>
        </v:shape>
      </w:pict>
    </w:r>
    <w:r>
      <w:rPr/>
      <w:pict>
        <v:shape style="position:absolute;margin-left:280.529999pt;margin-top:786.175964pt;width:16.25pt;height:14pt;mso-position-horizontal-relative:page;mso-position-vertical-relative:page;z-index:-755704" type="#_x0000_t202" filled="false" stroked="false">
          <v:textbox inset="0,0,0,0">
            <w:txbxContent>
              <w:p>
                <w:pPr>
                  <w:pStyle w:val="BodyText"/>
                  <w:spacing w:line="264"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41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5680" type="#_x0000_t75" stroked="false">
          <v:imagedata r:id="rId1" o:title=""/>
        </v:shape>
      </w:pict>
    </w:r>
    <w:r>
      <w:rPr/>
      <w:pict>
        <v:shape style="position:absolute;margin-left:280.529999pt;margin-top:786.175964pt;width:16.25pt;height:14pt;mso-position-horizontal-relative:page;mso-position-vertical-relative:page;z-index:-755656" type="#_x0000_t202" filled="false" stroked="false">
          <v:textbox inset="0,0,0,0">
            <w:txbxContent>
              <w:p>
                <w:pPr>
                  <w:pStyle w:val="BodyText"/>
                  <w:spacing w:line="264"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48</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5632" type="#_x0000_t75" stroked="false">
          <v:imagedata r:id="rId1" o:title=""/>
        </v:shape>
      </w:pict>
    </w:r>
    <w:r>
      <w:rPr/>
      <w:pict>
        <v:shape style="position:absolute;margin-left:281.529999pt;margin-top:786.175964pt;width:14.25pt;height:14pt;mso-position-horizontal-relative:page;mso-position-vertical-relative:page;z-index:-755608" type="#_x0000_t202" filled="false" stroked="false">
          <v:textbox inset="0,0,0,0">
            <w:txbxContent>
              <w:p>
                <w:pPr>
                  <w:pStyle w:val="BodyText"/>
                  <w:spacing w:line="264" w:lineRule="exact"/>
                  <w:ind w:left="20" w:right="0"/>
                  <w:jc w:val="left"/>
                  <w:rPr>
                    <w:rFonts w:ascii="Calibri" w:hAnsi="Calibri" w:cs="Calibri" w:eastAsia="Calibri" w:hint="default"/>
                  </w:rPr>
                </w:pPr>
                <w:r>
                  <w:rPr>
                    <w:rFonts w:ascii="Calibri"/>
                  </w:rPr>
                  <w:t>50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5584" type="#_x0000_t75" stroked="false">
          <v:imagedata r:id="rId1" o:title=""/>
        </v:shape>
      </w:pict>
    </w:r>
    <w:r>
      <w:rPr/>
      <w:pict>
        <v:shape style="position:absolute;margin-left:280.529999pt;margin-top:786.175964pt;width:16.25pt;height:14pt;mso-position-horizontal-relative:page;mso-position-vertical-relative:page;z-index:-755560" type="#_x0000_t202" filled="false" stroked="false">
          <v:textbox inset="0,0,0,0">
            <w:txbxContent>
              <w:p>
                <w:pPr>
                  <w:pStyle w:val="BodyText"/>
                  <w:spacing w:line="264"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54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5536" type="#_x0000_t75" stroked="false">
          <v:imagedata r:id="rId1" o:title=""/>
        </v:shape>
      </w:pict>
    </w:r>
    <w:r>
      <w:rPr/>
      <w:pict>
        <v:shape style="position:absolute;margin-left:55.639999pt;margin-top:764.380981pt;width:471.05pt;height:35.8pt;mso-position-horizontal-relative:page;mso-position-vertical-relative:page;z-index:-755512" type="#_x0000_t202" filled="false" stroked="false">
          <v:textbox inset="0,0,0,0">
            <w:txbxContent>
              <w:p>
                <w:pPr>
                  <w:tabs>
                    <w:tab w:pos="2668" w:val="left" w:leader="none"/>
                    <w:tab w:pos="6235" w:val="left" w:leader="none"/>
                    <w:tab w:pos="9380" w:val="left" w:leader="none"/>
                  </w:tabs>
                  <w:spacing w:line="231" w:lineRule="exact" w:before="0"/>
                  <w:ind w:left="0" w:right="0" w:firstLine="0"/>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r>
                  <w:rPr>
                    <w:rFonts w:ascii="宋体" w:hAnsi="宋体" w:cs="宋体" w:eastAsia="宋体" w:hint="default"/>
                    <w:spacing w:val="-2"/>
                    <w:sz w:val="21"/>
                    <w:szCs w:val="21"/>
                  </w:rPr>
                  <w:t>主管会计工作负责人：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pacing w:val="-2"/>
                    <w:sz w:val="21"/>
                    <w:szCs w:val="21"/>
                  </w:rPr>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pacing w:val="-2"/>
                    <w:sz w:val="21"/>
                    <w:szCs w:val="21"/>
                  </w:rPr>
                </w:r>
              </w:p>
              <w:p>
                <w:pPr>
                  <w:pStyle w:val="BodyText"/>
                  <w:spacing w:line="240" w:lineRule="auto" w:before="176"/>
                  <w:ind w:left="-1" w:right="98"/>
                  <w:jc w:val="center"/>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5</w:t>
                </w:r>
                <w:r>
                  <w:rPr/>
                  <w:fldChar w:fldCharType="end"/>
                </w:r>
                <w:r>
                  <w:rPr>
                    <w:rFonts w:ascii="Calibri"/>
                  </w:rPr>
                  <w:t>9</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5488" type="#_x0000_t75" stroked="false">
          <v:imagedata r:id="rId1" o:title=""/>
        </v:shape>
      </w:pict>
    </w:r>
    <w:r>
      <w:rPr/>
      <w:pict>
        <v:shape style="position:absolute;margin-left:55.639999pt;margin-top:766.901001pt;width:471.05pt;height:33.3pt;mso-position-horizontal-relative:page;mso-position-vertical-relative:page;z-index:-755464" type="#_x0000_t202" filled="false" stroked="false">
          <v:textbox inset="0,0,0,0">
            <w:txbxContent>
              <w:p>
                <w:pPr>
                  <w:tabs>
                    <w:tab w:pos="2668" w:val="left" w:leader="none"/>
                    <w:tab w:pos="6235" w:val="left" w:leader="none"/>
                    <w:tab w:pos="9380" w:val="left" w:leader="none"/>
                  </w:tabs>
                  <w:spacing w:line="231" w:lineRule="exact" w:before="0"/>
                  <w:ind w:left="0" w:right="0" w:firstLine="0"/>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r>
                  <w:rPr>
                    <w:rFonts w:ascii="宋体" w:hAnsi="宋体" w:cs="宋体" w:eastAsia="宋体" w:hint="default"/>
                    <w:spacing w:val="-2"/>
                    <w:sz w:val="21"/>
                    <w:szCs w:val="21"/>
                  </w:rPr>
                  <w:t>主管会计工作负责人：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pacing w:val="-2"/>
                    <w:sz w:val="21"/>
                    <w:szCs w:val="21"/>
                  </w:rPr>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pacing w:val="-2"/>
                    <w:sz w:val="21"/>
                    <w:szCs w:val="21"/>
                  </w:rPr>
                </w:r>
              </w:p>
              <w:p>
                <w:pPr>
                  <w:pStyle w:val="BodyText"/>
                  <w:spacing w:line="240" w:lineRule="auto" w:before="126"/>
                  <w:ind w:left="-1" w:right="98"/>
                  <w:jc w:val="center"/>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61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5440" type="#_x0000_t75" stroked="false">
          <v:imagedata r:id="rId1" o:title=""/>
        </v:shape>
      </w:pict>
    </w:r>
    <w:r>
      <w:rPr/>
      <w:pict>
        <v:shape style="position:absolute;margin-left:280.529999pt;margin-top:786.175964pt;width:16.25pt;height:14pt;mso-position-horizontal-relative:page;mso-position-vertical-relative:page;z-index:-755416" type="#_x0000_t202" filled="false" stroked="false">
          <v:textbox inset="0,0,0,0">
            <w:txbxContent>
              <w:p>
                <w:pPr>
                  <w:pStyle w:val="BodyText"/>
                  <w:spacing w:line="264"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63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755344" type="#_x0000_t75" stroked="false">
          <v:imagedata r:id="rId1" o:title=""/>
        </v:shape>
      </w:pict>
    </w:r>
    <w:r>
      <w:rPr/>
      <w:pict>
        <v:shape style="position:absolute;margin-left:55.639999pt;margin-top:512.380981pt;width:135.3pt;height:13.15pt;mso-position-horizontal-relative:page;mso-position-vertical-relative:page;z-index:-755320" type="#_x0000_t202" filled="false" stroked="false">
          <v:textbox inset="0,0,0,0">
            <w:txbxContent>
              <w:p>
                <w:pPr>
                  <w:tabs>
                    <w:tab w:pos="2685" w:val="left" w:leader="none"/>
                  </w:tabs>
                  <w:spacing w:line="231" w:lineRule="exact" w:before="0"/>
                  <w:ind w:left="20"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txbxContent>
          </v:textbox>
          <w10:wrap type="none"/>
        </v:shape>
      </w:pict>
    </w:r>
    <w:r>
      <w:rPr/>
      <w:pict>
        <v:shape style="position:absolute;margin-left:312.609985pt;margin-top:512.380981pt;width:177.3pt;height:13.15pt;mso-position-horizontal-relative:page;mso-position-vertical-relative:page;z-index:-755296" type="#_x0000_t202" filled="false" stroked="false">
          <v:textbox inset="0,0,0,0">
            <w:txbxContent>
              <w:p>
                <w:pPr>
                  <w:tabs>
                    <w:tab w:pos="3525" w:val="left" w:leader="none"/>
                  </w:tabs>
                  <w:spacing w:line="231" w:lineRule="exact" w:before="0"/>
                  <w:ind w:left="20" w:right="0" w:firstLine="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主管会计工作负责人：</w:t>
                </w:r>
                <w:r>
                  <w:rPr>
                    <w:rFonts w:ascii="Times New Roman" w:hAnsi="Times New Roman" w:cs="Times New Roman" w:eastAsia="Times New Roman" w:hint="default"/>
                    <w:spacing w:val="-3"/>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txbxContent>
          </v:textbox>
          <w10:wrap type="none"/>
        </v:shape>
      </w:pict>
    </w:r>
    <w:r>
      <w:rPr/>
      <w:pict>
        <v:shape style="position:absolute;margin-left:632.460022pt;margin-top:512.380981pt;width:156.3pt;height:13.15pt;mso-position-horizontal-relative:page;mso-position-vertical-relative:page;z-index:-755272" type="#_x0000_t202" filled="false" stroked="false">
          <v:textbox inset="0,0,0,0">
            <w:txbxContent>
              <w:p>
                <w:pPr>
                  <w:tabs>
                    <w:tab w:pos="3105" w:val="left" w:leader="none"/>
                  </w:tabs>
                  <w:spacing w:line="231" w:lineRule="exact" w:before="0"/>
                  <w:ind w:left="20"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会计机构负责人：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txbxContent>
          </v:textbox>
          <w10:wrap type="none"/>
        </v:shape>
      </w:pict>
    </w:r>
    <w:r>
      <w:rPr/>
      <w:pict>
        <v:shape style="position:absolute;margin-left:403.890015pt;margin-top:539.575989pt;width:16.25pt;height:14pt;mso-position-horizontal-relative:page;mso-position-vertical-relative:page;z-index:-755248" type="#_x0000_t202" filled="false" stroked="false">
          <v:textbox inset="0,0,0,0">
            <w:txbxContent>
              <w:p>
                <w:pPr>
                  <w:pStyle w:val="BodyText"/>
                  <w:spacing w:line="264"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68</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755224" type="#_x0000_t75" stroked="false">
          <v:imagedata r:id="rId1" o:title=""/>
        </v:shape>
      </w:pict>
    </w:r>
    <w:r>
      <w:rPr/>
      <w:pict>
        <v:shape style="position:absolute;margin-left:55.639999pt;margin-top:513.940979pt;width:135.3pt;height:13.15pt;mso-position-horizontal-relative:page;mso-position-vertical-relative:page;z-index:-755200" type="#_x0000_t202" filled="false" stroked="false">
          <v:textbox inset="0,0,0,0">
            <w:txbxContent>
              <w:p>
                <w:pPr>
                  <w:tabs>
                    <w:tab w:pos="2685" w:val="left" w:leader="none"/>
                  </w:tabs>
                  <w:spacing w:line="231" w:lineRule="exact" w:before="0"/>
                  <w:ind w:left="20"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txbxContent>
          </v:textbox>
          <w10:wrap type="none"/>
        </v:shape>
      </w:pict>
    </w:r>
    <w:r>
      <w:rPr/>
      <w:pict>
        <v:shape style="position:absolute;margin-left:312.609985pt;margin-top:513.940979pt;width:177.3pt;height:13.15pt;mso-position-horizontal-relative:page;mso-position-vertical-relative:page;z-index:-755176" type="#_x0000_t202" filled="false" stroked="false">
          <v:textbox inset="0,0,0,0">
            <w:txbxContent>
              <w:p>
                <w:pPr>
                  <w:tabs>
                    <w:tab w:pos="3525" w:val="left" w:leader="none"/>
                  </w:tabs>
                  <w:spacing w:line="231" w:lineRule="exact" w:before="0"/>
                  <w:ind w:left="20" w:right="0" w:firstLine="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主管会计工作负责人：</w:t>
                </w:r>
                <w:r>
                  <w:rPr>
                    <w:rFonts w:ascii="Times New Roman" w:hAnsi="Times New Roman" w:cs="Times New Roman" w:eastAsia="Times New Roman" w:hint="default"/>
                    <w:spacing w:val="-3"/>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txbxContent>
          </v:textbox>
          <w10:wrap type="none"/>
        </v:shape>
      </w:pict>
    </w:r>
    <w:r>
      <w:rPr/>
      <w:pict>
        <v:shape style="position:absolute;margin-left:632.460022pt;margin-top:513.940979pt;width:156.3pt;height:13.15pt;mso-position-horizontal-relative:page;mso-position-vertical-relative:page;z-index:-755152" type="#_x0000_t202" filled="false" stroked="false">
          <v:textbox inset="0,0,0,0">
            <w:txbxContent>
              <w:p>
                <w:pPr>
                  <w:tabs>
                    <w:tab w:pos="3105" w:val="left" w:leader="none"/>
                  </w:tabs>
                  <w:spacing w:line="231" w:lineRule="exact" w:before="0"/>
                  <w:ind w:left="20"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会计机构负责人：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txbxContent>
          </v:textbox>
          <w10:wrap type="none"/>
        </v:shape>
      </w:pict>
    </w:r>
    <w:r>
      <w:rPr/>
      <w:pict>
        <v:shape style="position:absolute;margin-left:404.890015pt;margin-top:539.575989pt;width:14pt;height:14pt;mso-position-horizontal-relative:page;mso-position-vertical-relative:page;z-index:-755128" type="#_x0000_t202" filled="false" stroked="false">
          <v:textbox inset="0,0,0,0">
            <w:txbxContent>
              <w:p>
                <w:pPr>
                  <w:pStyle w:val="BodyText"/>
                  <w:spacing w:line="264" w:lineRule="exact"/>
                  <w:ind w:left="20" w:right="0"/>
                  <w:jc w:val="left"/>
                  <w:rPr>
                    <w:rFonts w:ascii="Calibri" w:hAnsi="Calibri" w:cs="Calibri" w:eastAsia="Calibri" w:hint="default"/>
                  </w:rPr>
                </w:pPr>
                <w:r>
                  <w:rPr>
                    <w:rFonts w:ascii="Calibri"/>
                  </w:rPr>
                  <w:t>70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6160" type="#_x0000_t75" stroked="false">
          <v:imagedata r:id="rId1" o:title=""/>
        </v:shape>
      </w:pict>
    </w:r>
    <w:r>
      <w:rPr/>
      <w:pict>
        <v:shape style="position:absolute;margin-left:281.529999pt;margin-top:786.175964pt;width:14.25pt;height:14pt;mso-position-horizontal-relative:page;mso-position-vertical-relative:page;z-index:-756136" type="#_x0000_t202" filled="false" stroked="false">
          <v:textbox inset="0,0,0,0">
            <w:txbxContent>
              <w:p>
                <w:pPr>
                  <w:pStyle w:val="BodyText"/>
                  <w:spacing w:line="264" w:lineRule="exact"/>
                  <w:ind w:left="20" w:right="0"/>
                  <w:jc w:val="left"/>
                  <w:rPr>
                    <w:rFonts w:ascii="Calibri" w:hAnsi="Calibri" w:cs="Calibri" w:eastAsia="Calibri" w:hint="default"/>
                  </w:rPr>
                </w:pPr>
                <w:r>
                  <w:rPr>
                    <w:rFonts w:ascii="Calibri"/>
                  </w:rPr>
                  <w:t>10</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5032" type="#_x0000_t75" stroked="false">
          <v:imagedata r:id="rId1" o:title=""/>
        </v:shape>
      </w:pict>
    </w:r>
    <w:r>
      <w:rPr/>
      <w:pict>
        <v:shape style="position:absolute;margin-left:280.410004pt;margin-top:786.175964pt;width:16.75pt;height:14pt;mso-position-horizontal-relative:page;mso-position-vertical-relative:page;z-index:-755008" type="#_x0000_t202" filled="false" stroked="false">
          <v:textbox inset="0,0,0,0">
            <w:txbxContent>
              <w:p>
                <w:pPr>
                  <w:pStyle w:val="BodyText"/>
                  <w:spacing w:line="264"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71</w:t>
                </w:r>
                <w:r>
                  <w:rPr/>
                  <w:fldChar w:fldCharType="end"/>
                </w:r>
                <w:r>
                  <w:rPr>
                    <w:rFonts w:ascii="Calibri"/>
                    <w:spacing w:val="5"/>
                  </w:rPr>
                </w:r>
                <w:r>
                  <w:rPr>
                    <w:rFonts w:ascii="Calibri"/>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4984" type="#_x0000_t75" stroked="false">
          <v:imagedata r:id="rId1" o:title=""/>
        </v:shape>
      </w:pict>
    </w:r>
    <w:r>
      <w:rPr/>
      <w:pict>
        <v:shape style="position:absolute;margin-left:280.529999pt;margin-top:786.175964pt;width:16.5pt;height:14pt;mso-position-horizontal-relative:page;mso-position-vertical-relative:page;z-index:-754960" type="#_x0000_t202" filled="false" stroked="false">
          <v:textbox inset="0,0,0,0">
            <w:txbxContent>
              <w:p>
                <w:pPr>
                  <w:pStyle w:val="BodyText"/>
                  <w:spacing w:line="264"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77</w:t>
                </w:r>
                <w:r>
                  <w:rPr/>
                  <w:fldChar w:fldCharType="end"/>
                </w:r>
                <w:r>
                  <w:rPr>
                    <w:rFonts w:ascii="Calibri"/>
                    <w:spacing w:val="3"/>
                  </w:rPr>
                </w:r>
                <w:r>
                  <w:rPr>
                    <w:rFonts w:ascii="Calibri"/>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4936" type="#_x0000_t75" stroked="false">
          <v:imagedata r:id="rId1" o:title=""/>
        </v:shape>
      </w:pict>
    </w:r>
    <w:r>
      <w:rPr/>
      <w:pict>
        <v:shape style="position:absolute;margin-left:280.529999pt;margin-top:786.175964pt;width:16.25pt;height:14pt;mso-position-horizontal-relative:page;mso-position-vertical-relative:page;z-index:-754912" type="#_x0000_t202" filled="false" stroked="false">
          <v:textbox inset="0,0,0,0">
            <w:txbxContent>
              <w:p>
                <w:pPr>
                  <w:pStyle w:val="BodyText"/>
                  <w:spacing w:line="264"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79</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4888" type="#_x0000_t75" stroked="false">
          <v:imagedata r:id="rId1" o:title=""/>
        </v:shape>
      </w:pict>
    </w:r>
    <w:r>
      <w:rPr/>
      <w:pict>
        <v:shape style="position:absolute;margin-left:280.529999pt;margin-top:786.175964pt;width:16.25pt;height:14pt;mso-position-horizontal-relative:page;mso-position-vertical-relative:page;z-index:-754864" type="#_x0000_t202" filled="false" stroked="false">
          <v:textbox inset="0,0,0,0">
            <w:txbxContent>
              <w:p>
                <w:pPr>
                  <w:pStyle w:val="BodyText"/>
                  <w:spacing w:line="264"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80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4840" type="#_x0000_t75" stroked="false">
          <v:imagedata r:id="rId1" o:title=""/>
        </v:shape>
      </w:pict>
    </w:r>
    <w:r>
      <w:rPr/>
      <w:pict>
        <v:shape style="position:absolute;margin-left:291.089996pt;margin-top:778.346008pt;width:12.15pt;height:11pt;mso-position-horizontal-relative:page;mso-position-vertical-relative:page;z-index:-754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w:t>
                </w:r>
                <w:r>
                  <w:rPr/>
                  <w:fldChar w:fldCharType="end"/>
                </w:r>
                <w:r>
                  <w:rPr>
                    <w:rFonts w:ascii="Calibri"/>
                    <w:sz w:val="18"/>
                  </w:rPr>
                  <w:t>9</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4792" type="#_x0000_t75" stroked="false">
          <v:imagedata r:id="rId1" o:title=""/>
        </v:shape>
      </w:pict>
    </w:r>
    <w:r>
      <w:rPr/>
      <w:pict>
        <v:shape style="position:absolute;margin-left:291.089996pt;margin-top:778.346008pt;width:13.15pt;height:11pt;mso-position-horizontal-relative:page;mso-position-vertical-relative:page;z-index:-754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91</w:t>
                </w:r>
                <w:r>
                  <w:rPr/>
                  <w:fldChar w:fldCharType="end"/>
                </w:r>
                <w:r>
                  <w:rPr>
                    <w:rFonts w:ascii="Calibri"/>
                    <w:spacing w:val="-1"/>
                    <w:sz w:val="18"/>
                  </w:rPr>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4744" type="#_x0000_t75" stroked="false">
          <v:imagedata r:id="rId1" o:title=""/>
        </v:shape>
      </w:pict>
    </w:r>
    <w:r>
      <w:rPr/>
      <w:pict>
        <v:shape style="position:absolute;margin-left:289.809998pt;margin-top:778.346008pt;width:15.7pt;height:11pt;mso-position-horizontal-relative:page;mso-position-vertical-relative:page;z-index:-7547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4696" type="#_x0000_t75" stroked="false">
          <v:imagedata r:id="rId1" o:title=""/>
        </v:shape>
      </w:pict>
    </w:r>
    <w:r>
      <w:rPr/>
      <w:pict>
        <v:shape style="position:absolute;margin-left:288.809998pt;margin-top:778.346008pt;width:17.7pt;height:11pt;mso-position-horizontal-relative:page;mso-position-vertical-relative:page;z-index:-754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101</w:t>
                </w:r>
                <w:r>
                  <w:rPr/>
                  <w:fldChar w:fldCharType="end"/>
                </w:r>
                <w:r>
                  <w:rPr>
                    <w:rFonts w:ascii="Calibri"/>
                    <w:spacing w:val="-1"/>
                    <w:sz w:val="18"/>
                  </w:rPr>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4648" type="#_x0000_t75" stroked="false">
          <v:imagedata r:id="rId1" o:title=""/>
        </v:shape>
      </w:pict>
    </w:r>
    <w:r>
      <w:rPr/>
      <w:pict>
        <v:shape style="position:absolute;margin-left:289.809998pt;margin-top:778.346008pt;width:15.7pt;height:11pt;mso-position-horizontal-relative:page;mso-position-vertical-relative:page;z-index:-7546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6112" type="#_x0000_t75" stroked="false">
          <v:imagedata r:id="rId1" o:title=""/>
        </v:shape>
      </w:pict>
    </w:r>
    <w:r>
      <w:rPr/>
      <w:pict>
        <v:shape style="position:absolute;margin-left:281.529999pt;margin-top:786.175964pt;width:14.25pt;height:14pt;mso-position-horizontal-relative:page;mso-position-vertical-relative:page;z-index:-756088" type="#_x0000_t202" filled="false" stroked="false">
          <v:textbox inset="0,0,0,0">
            <w:txbxContent>
              <w:p>
                <w:pPr>
                  <w:pStyle w:val="BodyText"/>
                  <w:spacing w:line="264" w:lineRule="exact"/>
                  <w:ind w:left="20" w:right="0"/>
                  <w:jc w:val="left"/>
                  <w:rPr>
                    <w:rFonts w:ascii="Calibri" w:hAnsi="Calibri" w:cs="Calibri" w:eastAsia="Calibri" w:hint="default"/>
                  </w:rPr>
                </w:pPr>
                <w:r>
                  <w:rPr>
                    <w:rFonts w:ascii="Calibri"/>
                  </w:rPr>
                  <w:t>11</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4600" type="#_x0000_t75" stroked="false">
          <v:imagedata r:id="rId1" o:title=""/>
        </v:shape>
      </w:pict>
    </w:r>
    <w:r>
      <w:rPr/>
      <w:pict>
        <v:shape style="position:absolute;margin-left:288.809998pt;margin-top:778.346008pt;width:17.7pt;height:11pt;mso-position-horizontal-relative:page;mso-position-vertical-relative:page;z-index:-7545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111</w:t>
                </w:r>
                <w:r>
                  <w:rPr/>
                  <w:fldChar w:fldCharType="end"/>
                </w:r>
                <w:r>
                  <w:rPr>
                    <w:rFonts w:ascii="Calibri"/>
                    <w:spacing w:val="-1"/>
                    <w:sz w:val="18"/>
                  </w:rPr>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4552" type="#_x0000_t75" stroked="false">
          <v:imagedata r:id="rId1" o:title=""/>
        </v:shape>
      </w:pict>
    </w:r>
    <w:r>
      <w:rPr/>
      <w:pict>
        <v:shape style="position:absolute;margin-left:295.769989pt;margin-top:778.346008pt;width:17.7pt;height:11pt;mso-position-horizontal-relative:page;mso-position-vertical-relative:page;z-index:-754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118</w:t>
                </w:r>
                <w:r>
                  <w:rPr/>
                  <w:fldChar w:fldCharType="end"/>
                </w:r>
                <w:r>
                  <w:rPr>
                    <w:rFonts w:ascii="Calibri"/>
                    <w:spacing w:val="-1"/>
                    <w:sz w:val="18"/>
                  </w:rPr>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4504" type="#_x0000_t75" stroked="false">
          <v:imagedata r:id="rId1" o:title=""/>
        </v:shape>
      </w:pict>
    </w:r>
    <w:r>
      <w:rPr/>
      <w:pict>
        <v:shape style="position:absolute;margin-left:296.769989pt;margin-top:778.346008pt;width:15.7pt;height:11pt;mso-position-horizontal-relative:page;mso-position-vertical-relative:page;z-index:-7544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120</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4456" type="#_x0000_t75" stroked="false">
          <v:imagedata r:id="rId1" o:title=""/>
        </v:shape>
      </w:pict>
    </w:r>
    <w:r>
      <w:rPr/>
      <w:pict>
        <v:shape style="position:absolute;margin-left:295.769989pt;margin-top:778.346008pt;width:17.7pt;height:11pt;mso-position-horizontal-relative:page;mso-position-vertical-relative:page;z-index:-754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121</w:t>
                </w:r>
                <w:r>
                  <w:rPr/>
                  <w:fldChar w:fldCharType="end"/>
                </w:r>
                <w:r>
                  <w:rPr>
                    <w:rFonts w:ascii="Calibri"/>
                    <w:spacing w:val="-1"/>
                    <w:sz w:val="18"/>
                  </w:rPr>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4408" type="#_x0000_t75" stroked="false">
          <v:imagedata r:id="rId1" o:title=""/>
        </v:shape>
      </w:pict>
    </w:r>
    <w:r>
      <w:rPr/>
      <w:pict>
        <v:shape style="position:absolute;margin-left:288.809998pt;margin-top:771.145996pt;width:17.7pt;height:11pt;mso-position-horizontal-relative:page;mso-position-vertical-relative:page;z-index:-754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124</w:t>
                </w:r>
                <w:r>
                  <w:rPr/>
                  <w:fldChar w:fldCharType="end"/>
                </w:r>
                <w:r>
                  <w:rPr>
                    <w:rFonts w:ascii="Calibri"/>
                    <w:spacing w:val="-1"/>
                    <w:sz w:val="18"/>
                  </w:rPr>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4360" type="#_x0000_t75" stroked="false">
          <v:imagedata r:id="rId1" o:title=""/>
        </v:shape>
      </w:pict>
    </w:r>
    <w:r>
      <w:rPr/>
      <w:pict>
        <v:shape style="position:absolute;margin-left:289.809998pt;margin-top:771.145996pt;width:15.7pt;height:11pt;mso-position-horizontal-relative:page;mso-position-vertical-relative:page;z-index:-7543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130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6064" type="#_x0000_t75" stroked="false">
          <v:imagedata r:id="rId1" o:title=""/>
        </v:shape>
      </w:pict>
    </w:r>
    <w:r>
      <w:rPr/>
      <w:pict>
        <v:shape style="position:absolute;margin-left:280.529999pt;margin-top:786.175964pt;width:16.25pt;height:14pt;mso-position-horizontal-relative:page;mso-position-vertical-relative:page;z-index:-756040" type="#_x0000_t202" filled="false" stroked="false">
          <v:textbox inset="0,0,0,0">
            <w:txbxContent>
              <w:p>
                <w:pPr>
                  <w:pStyle w:val="BodyText"/>
                  <w:spacing w:line="264"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12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6016" type="#_x0000_t75" stroked="false">
          <v:imagedata r:id="rId1" o:title=""/>
        </v:shape>
      </w:pict>
    </w:r>
    <w:r>
      <w:rPr/>
      <w:pict>
        <v:shape style="position:absolute;margin-left:281.529999pt;margin-top:786.175964pt;width:14.25pt;height:14pt;mso-position-horizontal-relative:page;mso-position-vertical-relative:page;z-index:-755992" type="#_x0000_t202" filled="false" stroked="false">
          <v:textbox inset="0,0,0,0">
            <w:txbxContent>
              <w:p>
                <w:pPr>
                  <w:pStyle w:val="BodyText"/>
                  <w:spacing w:line="264" w:lineRule="exact"/>
                  <w:ind w:left="20" w:right="0"/>
                  <w:jc w:val="left"/>
                  <w:rPr>
                    <w:rFonts w:ascii="Calibri" w:hAnsi="Calibri" w:cs="Calibri" w:eastAsia="Calibri" w:hint="default"/>
                  </w:rPr>
                </w:pPr>
                <w:r>
                  <w:rPr>
                    <w:rFonts w:ascii="Calibri"/>
                  </w:rPr>
                  <w:t>20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5968" type="#_x0000_t75" stroked="false">
          <v:imagedata r:id="rId1" o:title=""/>
        </v:shape>
      </w:pict>
    </w:r>
    <w:r>
      <w:rPr/>
      <w:pict>
        <v:shape style="position:absolute;margin-left:280.529999pt;margin-top:786.175964pt;width:16.25pt;height:14pt;mso-position-horizontal-relative:page;mso-position-vertical-relative:page;z-index:-755944" type="#_x0000_t202" filled="false" stroked="false">
          <v:textbox inset="0,0,0,0">
            <w:txbxContent>
              <w:p>
                <w:pPr>
                  <w:pStyle w:val="BodyText"/>
                  <w:spacing w:line="264"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21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5920" type="#_x0000_t75" stroked="false">
          <v:imagedata r:id="rId1" o:title=""/>
        </v:shape>
      </w:pict>
    </w:r>
    <w:r>
      <w:rPr/>
      <w:pict>
        <v:shape style="position:absolute;margin-left:280.529999pt;margin-top:786.175964pt;width:16.25pt;height:14pt;mso-position-horizontal-relative:page;mso-position-vertical-relative:page;z-index:-755896" type="#_x0000_t202" filled="false" stroked="false">
          <v:textbox inset="0,0,0,0">
            <w:txbxContent>
              <w:p>
                <w:pPr>
                  <w:pStyle w:val="BodyText"/>
                  <w:spacing w:line="264"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28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5872" type="#_x0000_t75" stroked="false">
          <v:imagedata r:id="rId1" o:title=""/>
        </v:shape>
      </w:pict>
    </w:r>
    <w:r>
      <w:rPr/>
      <w:pict>
        <v:shape style="position:absolute;margin-left:281.529999pt;margin-top:786.175964pt;width:14.25pt;height:14pt;mso-position-horizontal-relative:page;mso-position-vertical-relative:page;z-index:-755848" type="#_x0000_t202" filled="false" stroked="false">
          <v:textbox inset="0,0,0,0">
            <w:txbxContent>
              <w:p>
                <w:pPr>
                  <w:pStyle w:val="BodyText"/>
                  <w:spacing w:line="264" w:lineRule="exact"/>
                  <w:ind w:left="20" w:right="0"/>
                  <w:jc w:val="left"/>
                  <w:rPr>
                    <w:rFonts w:ascii="Calibri" w:hAnsi="Calibri" w:cs="Calibri" w:eastAsia="Calibri" w:hint="default"/>
                  </w:rPr>
                </w:pPr>
                <w:r>
                  <w:rPr>
                    <w:rFonts w:ascii="Calibri"/>
                  </w:rPr>
                  <w:t>30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55824" type="#_x0000_t75" stroked="false">
          <v:imagedata r:id="rId1" o:title=""/>
        </v:shape>
      </w:pict>
    </w:r>
    <w:r>
      <w:rPr/>
      <w:pict>
        <v:shape style="position:absolute;margin-left:280.529999pt;margin-top:786.175964pt;width:16.25pt;height:14pt;mso-position-horizontal-relative:page;mso-position-vertical-relative:page;z-index:-755800" type="#_x0000_t202" filled="false" stroked="false">
          <v:textbox inset="0,0,0,0">
            <w:txbxContent>
              <w:p>
                <w:pPr>
                  <w:pStyle w:val="BodyText"/>
                  <w:spacing w:line="264" w:lineRule="exact"/>
                  <w:ind w:left="40" w:right="0"/>
                  <w:jc w:val="left"/>
                  <w:rPr>
                    <w:rFonts w:ascii="Calibri" w:hAnsi="Calibri" w:cs="Calibri" w:eastAsia="Calibri" w:hint="default"/>
                  </w:rPr>
                </w:pPr>
                <w:r>
                  <w:rPr>
                    <w:rFonts w:ascii="Calibri"/>
                  </w:rPr>
                </w:r>
                <w:r>
                  <w:rPr/>
                  <w:fldChar w:fldCharType="begin"/>
                </w:r>
                <w:r>
                  <w:rPr>
                    <w:rFonts w:ascii="Calibri"/>
                  </w:rPr>
                  <w:instrText> PAGE </w:instrText>
                </w:r>
                <w:r>
                  <w:rPr/>
                  <w:fldChar w:fldCharType="separate"/>
                </w:r>
                <w:r>
                  <w:rPr/>
                  <w:t>31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624001pt;margin-top:56.040001pt;width:443pt;height:.1pt;mso-position-horizontal-relative:page;mso-position-vertical-relative:page;z-index:-756352" coordorigin="1692,1121" coordsize="8860,2">
          <v:shape style="position:absolute;left:1692;top:1121;width:8860;height:2" coordorigin="1692,1121" coordsize="8860,0" path="m1692,1121l10552,112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94.543999pt;margin-top:43.225624pt;width:119pt;height:11pt;mso-position-horizontal-relative:page;mso-position-vertical-relative:page;z-index:-7563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深圳市奥拓电子股份有限公司</w:t>
                </w:r>
              </w:p>
            </w:txbxContent>
          </v:textbox>
          <w10:wrap type="none"/>
        </v:shape>
      </w:pict>
    </w:r>
    <w:r>
      <w:rPr/>
      <w:pict>
        <v:shape style="position:absolute;margin-left:450.299988pt;margin-top:43.225624pt;width:67.4pt;height:12pt;mso-position-horizontal-relative:page;mso-position-vertical-relative:page;z-index:-7563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75628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86.024002pt;margin-top:42.865608pt;width:119pt;height:11pt;mso-position-horizontal-relative:page;mso-position-vertical-relative:page;z-index:-7562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深圳市奥拓电子股份有限公司</w:t>
                </w:r>
              </w:p>
            </w:txbxContent>
          </v:textbox>
          <w10:wrap type="none"/>
        </v:shape>
      </w:pict>
    </w:r>
    <w:r>
      <w:rPr/>
      <w:pict>
        <v:shape style="position:absolute;margin-left:441.779999pt;margin-top:42.865608pt;width:67.4pt;height:12pt;mso-position-horizontal-relative:page;mso-position-vertical-relative:page;z-index:-7562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9.380005pt;margin-top:42.865631pt;width:119pt;height:11pt;mso-position-horizontal-relative:page;mso-position-vertical-relative:page;z-index:-7553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深圳市奥拓电子股份有限公司</w:t>
                </w:r>
              </w:p>
            </w:txbxContent>
          </v:textbox>
          <w10:wrap type="none"/>
        </v:shape>
      </w:pict>
    </w:r>
    <w:r>
      <w:rPr/>
      <w:pict>
        <v:shape style="position:absolute;margin-left:565.109985pt;margin-top:42.865631pt;width:67.4pt;height:12pt;mso-position-horizontal-relative:page;mso-position-vertical-relative:page;z-index:-7553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75510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86.024002pt;margin-top:42.865608pt;width:119pt;height:11pt;mso-position-horizontal-relative:page;mso-position-vertical-relative:page;z-index:-7550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深圳市奥拓电子股份有限公司</w:t>
                </w:r>
              </w:p>
            </w:txbxContent>
          </v:textbox>
          <w10:wrap type="none"/>
        </v:shape>
      </w:pict>
    </w:r>
    <w:r>
      <w:rPr/>
      <w:pict>
        <v:shape style="position:absolute;margin-left:441.779999pt;margin-top:42.865608pt;width:67.4pt;height:12pt;mso-position-horizontal-relative:page;mso-position-vertical-relative:page;z-index:-7550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0"/>
      <w:ind w:left="6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24"/>
      <w:szCs w:val="24"/>
    </w:rPr>
  </w:style>
  <w:style w:styleId="Heading1" w:type="paragraph">
    <w:name w:val="Heading 1"/>
    <w:basedOn w:val="Normal"/>
    <w:uiPriority w:val="1"/>
    <w:qFormat/>
    <w:pPr>
      <w:spacing w:before="7"/>
      <w:outlineLvl w:val="1"/>
    </w:pPr>
    <w:rPr>
      <w:rFonts w:ascii="黑体" w:hAnsi="黑体" w:eastAsia="黑体"/>
      <w:b/>
      <w:bCs/>
      <w:sz w:val="30"/>
      <w:szCs w:val="30"/>
    </w:rPr>
  </w:style>
  <w:style w:styleId="Heading2" w:type="paragraph">
    <w:name w:val="Heading 2"/>
    <w:basedOn w:val="Normal"/>
    <w:uiPriority w:val="1"/>
    <w:qFormat/>
    <w:pPr>
      <w:ind w:left="152"/>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image" Target="media/image3.jpeg"/><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hyperlink" Target="mailto:lij@szaoto.com" TargetMode="External"/><Relationship Id="rId12" Type="http://schemas.openxmlformats.org/officeDocument/2006/relationships/hyperlink" Target="mailto:kongdj@szaoto.com" TargetMode="External"/><Relationship Id="rId13" Type="http://schemas.openxmlformats.org/officeDocument/2006/relationships/hyperlink" Target="http://www.szaoto.com/" TargetMode="External"/><Relationship Id="rId14" Type="http://schemas.openxmlformats.org/officeDocument/2006/relationships/hyperlink" Target="mailto:szaoto@szaoto.com" TargetMode="External"/><Relationship Id="rId15" Type="http://schemas.openxmlformats.org/officeDocument/2006/relationships/hyperlink" Target="http://www.cninfo.com.cn/" TargetMode="Externa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hyperlink" Target="http://www.cninfo.com.cn/finalpage/2012-03-09/60644776.PDF" TargetMode="Externa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footer" Target="footer17.xml"/><Relationship Id="rId33" Type="http://schemas.openxmlformats.org/officeDocument/2006/relationships/header" Target="header3.xml"/><Relationship Id="rId34" Type="http://schemas.openxmlformats.org/officeDocument/2006/relationships/footer" Target="footer18.xml"/><Relationship Id="rId35" Type="http://schemas.openxmlformats.org/officeDocument/2006/relationships/footer" Target="footer19.xml"/><Relationship Id="rId36" Type="http://schemas.openxmlformats.org/officeDocument/2006/relationships/header" Target="header4.xml"/><Relationship Id="rId37" Type="http://schemas.openxmlformats.org/officeDocument/2006/relationships/footer" Target="footer20.xml"/><Relationship Id="rId38" Type="http://schemas.openxmlformats.org/officeDocument/2006/relationships/footer" Target="footer21.xml"/><Relationship Id="rId39" Type="http://schemas.openxmlformats.org/officeDocument/2006/relationships/footer" Target="footer22.xml"/><Relationship Id="rId40" Type="http://schemas.openxmlformats.org/officeDocument/2006/relationships/footer" Target="footer23.xml"/><Relationship Id="rId41" Type="http://schemas.openxmlformats.org/officeDocument/2006/relationships/header" Target="header5.xml"/><Relationship Id="rId42" Type="http://schemas.openxmlformats.org/officeDocument/2006/relationships/footer" Target="footer24.xml"/><Relationship Id="rId43" Type="http://schemas.openxmlformats.org/officeDocument/2006/relationships/image" Target="media/image4.png"/><Relationship Id="rId44" Type="http://schemas.openxmlformats.org/officeDocument/2006/relationships/footer" Target="footer25.xml"/><Relationship Id="rId45" Type="http://schemas.openxmlformats.org/officeDocument/2006/relationships/footer" Target="footer26.xml"/><Relationship Id="rId46" Type="http://schemas.openxmlformats.org/officeDocument/2006/relationships/footer" Target="footer27.xml"/><Relationship Id="rId47" Type="http://schemas.openxmlformats.org/officeDocument/2006/relationships/footer" Target="footer28.xml"/><Relationship Id="rId48" Type="http://schemas.openxmlformats.org/officeDocument/2006/relationships/footer" Target="footer29.xml"/><Relationship Id="rId49" Type="http://schemas.openxmlformats.org/officeDocument/2006/relationships/footer" Target="footer30.xml"/><Relationship Id="rId50" Type="http://schemas.openxmlformats.org/officeDocument/2006/relationships/header" Target="header6.xml"/><Relationship Id="rId51" Type="http://schemas.openxmlformats.org/officeDocument/2006/relationships/footer" Target="footer31.xml"/><Relationship Id="rId52" Type="http://schemas.openxmlformats.org/officeDocument/2006/relationships/footer" Target="footer32.xml"/><Relationship Id="rId53" Type="http://schemas.openxmlformats.org/officeDocument/2006/relationships/footer" Target="footer33.xml"/><Relationship Id="rId54" Type="http://schemas.openxmlformats.org/officeDocument/2006/relationships/footer" Target="footer34.xml"/><Relationship Id="rId55" Type="http://schemas.openxmlformats.org/officeDocument/2006/relationships/header" Target="header7.xml"/><Relationship Id="rId56" Type="http://schemas.openxmlformats.org/officeDocument/2006/relationships/footer" Target="footer35.xml"/><Relationship Id="rId57" Type="http://schemas.openxmlformats.org/officeDocument/2006/relationships/footer" Target="footer36.xml"/><Relationship Id="rId58" Type="http://schemas.openxmlformats.org/officeDocument/2006/relationships/footer" Target="footer37.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10.xml.rels><?xml version="1.0" encoding="UTF-8" standalone="yes"?>
<Relationships xmlns="http://schemas.openxmlformats.org/package/2006/relationships"><Relationship Id="rId1" Type="http://schemas.openxmlformats.org/officeDocument/2006/relationships/image" Target="media/image4.png"/></Relationships>

</file>

<file path=word/_rels/footer11.xml.rels><?xml version="1.0" encoding="UTF-8" standalone="yes"?>
<Relationships xmlns="http://schemas.openxmlformats.org/package/2006/relationships"><Relationship Id="rId1" Type="http://schemas.openxmlformats.org/officeDocument/2006/relationships/image" Target="media/image4.png"/></Relationships>

</file>

<file path=word/_rels/footer12.xml.rels><?xml version="1.0" encoding="UTF-8" standalone="yes"?>
<Relationships xmlns="http://schemas.openxmlformats.org/package/2006/relationships"><Relationship Id="rId1" Type="http://schemas.openxmlformats.org/officeDocument/2006/relationships/image" Target="media/image4.png"/></Relationships>

</file>

<file path=word/_rels/footer13.xml.rels><?xml version="1.0" encoding="UTF-8" standalone="yes"?>
<Relationships xmlns="http://schemas.openxmlformats.org/package/2006/relationships"><Relationship Id="rId1" Type="http://schemas.openxmlformats.org/officeDocument/2006/relationships/image" Target="media/image4.png"/></Relationships>

</file>

<file path=word/_rels/footer14.xml.rels><?xml version="1.0" encoding="UTF-8" standalone="yes"?>
<Relationships xmlns="http://schemas.openxmlformats.org/package/2006/relationships"><Relationship Id="rId1" Type="http://schemas.openxmlformats.org/officeDocument/2006/relationships/image" Target="media/image4.png"/></Relationships>

</file>

<file path=word/_rels/footer15.xml.rels><?xml version="1.0" encoding="UTF-8" standalone="yes"?>
<Relationships xmlns="http://schemas.openxmlformats.org/package/2006/relationships"><Relationship Id="rId1" Type="http://schemas.openxmlformats.org/officeDocument/2006/relationships/image" Target="media/image4.png"/></Relationships>

</file>

<file path=word/_rels/footer16.xml.rels><?xml version="1.0" encoding="UTF-8" standalone="yes"?>
<Relationships xmlns="http://schemas.openxmlformats.org/package/2006/relationships"><Relationship Id="rId1" Type="http://schemas.openxmlformats.org/officeDocument/2006/relationships/image" Target="media/image4.png"/></Relationships>

</file>

<file path=word/_rels/footer17.xml.rels><?xml version="1.0" encoding="UTF-8" standalone="yes"?>
<Relationships xmlns="http://schemas.openxmlformats.org/package/2006/relationships"><Relationship Id="rId1" Type="http://schemas.openxmlformats.org/officeDocument/2006/relationships/image" Target="media/image4.png"/></Relationships>

</file>

<file path=word/_rels/footer18.xml.rels><?xml version="1.0" encoding="UTF-8" standalone="yes"?>
<Relationships xmlns="http://schemas.openxmlformats.org/package/2006/relationships"><Relationship Id="rId1" Type="http://schemas.openxmlformats.org/officeDocument/2006/relationships/image" Target="media/image4.png"/></Relationships>

</file>

<file path=word/_rels/footer19.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20.xml.rels><?xml version="1.0" encoding="UTF-8" standalone="yes"?>
<Relationships xmlns="http://schemas.openxmlformats.org/package/2006/relationships"><Relationship Id="rId1" Type="http://schemas.openxmlformats.org/officeDocument/2006/relationships/image" Target="media/image4.png"/></Relationships>

</file>

<file path=word/_rels/footer21.xml.rels><?xml version="1.0" encoding="UTF-8" standalone="yes"?>
<Relationships xmlns="http://schemas.openxmlformats.org/package/2006/relationships"><Relationship Id="rId1" Type="http://schemas.openxmlformats.org/officeDocument/2006/relationships/image" Target="media/image4.png"/></Relationships>

</file>

<file path=word/_rels/footer22.xml.rels><?xml version="1.0" encoding="UTF-8" standalone="yes"?>
<Relationships xmlns="http://schemas.openxmlformats.org/package/2006/relationships"><Relationship Id="rId1" Type="http://schemas.openxmlformats.org/officeDocument/2006/relationships/image" Target="media/image4.png"/></Relationships>

</file>

<file path=word/_rels/footer23.xml.rels><?xml version="1.0" encoding="UTF-8" standalone="yes"?>
<Relationships xmlns="http://schemas.openxmlformats.org/package/2006/relationships"><Relationship Id="rId1" Type="http://schemas.openxmlformats.org/officeDocument/2006/relationships/image" Target="media/image4.png"/></Relationships>

</file>

<file path=word/_rels/footer25.xml.rels><?xml version="1.0" encoding="UTF-8" standalone="yes"?>
<Relationships xmlns="http://schemas.openxmlformats.org/package/2006/relationships"><Relationship Id="rId1" Type="http://schemas.openxmlformats.org/officeDocument/2006/relationships/image" Target="media/image4.png"/></Relationships>

</file>

<file path=word/_rels/footer26.xml.rels><?xml version="1.0" encoding="UTF-8" standalone="yes"?>
<Relationships xmlns="http://schemas.openxmlformats.org/package/2006/relationships"><Relationship Id="rId1" Type="http://schemas.openxmlformats.org/officeDocument/2006/relationships/image" Target="media/image4.png"/></Relationships>

</file>

<file path=word/_rels/footer27.xml.rels><?xml version="1.0" encoding="UTF-8" standalone="yes"?>
<Relationships xmlns="http://schemas.openxmlformats.org/package/2006/relationships"><Relationship Id="rId1" Type="http://schemas.openxmlformats.org/officeDocument/2006/relationships/image" Target="media/image4.png"/></Relationships>

</file>

<file path=word/_rels/footer28.xml.rels><?xml version="1.0" encoding="UTF-8" standalone="yes"?>
<Relationships xmlns="http://schemas.openxmlformats.org/package/2006/relationships"><Relationship Id="rId1" Type="http://schemas.openxmlformats.org/officeDocument/2006/relationships/image" Target="media/image4.png"/></Relationships>

</file>

<file path=word/_rels/footer29.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30.xml.rels><?xml version="1.0" encoding="UTF-8" standalone="yes"?>
<Relationships xmlns="http://schemas.openxmlformats.org/package/2006/relationships"><Relationship Id="rId1" Type="http://schemas.openxmlformats.org/officeDocument/2006/relationships/image" Target="media/image4.png"/></Relationships>

</file>

<file path=word/_rels/footer32.xml.rels><?xml version="1.0" encoding="UTF-8" standalone="yes"?>
<Relationships xmlns="http://schemas.openxmlformats.org/package/2006/relationships"><Relationship Id="rId1" Type="http://schemas.openxmlformats.org/officeDocument/2006/relationships/image" Target="media/image4.png"/></Relationships>

</file>

<file path=word/_rels/footer33.xml.rels><?xml version="1.0" encoding="UTF-8" standalone="yes"?>
<Relationships xmlns="http://schemas.openxmlformats.org/package/2006/relationships"><Relationship Id="rId1" Type="http://schemas.openxmlformats.org/officeDocument/2006/relationships/image" Target="media/image4.png"/></Relationships>

</file>

<file path=word/_rels/footer34.xml.rels><?xml version="1.0" encoding="UTF-8" standalone="yes"?>
<Relationships xmlns="http://schemas.openxmlformats.org/package/2006/relationships"><Relationship Id="rId1" Type="http://schemas.openxmlformats.org/officeDocument/2006/relationships/image" Target="media/image4.png"/></Relationships>

</file>

<file path=word/_rels/footer36.xml.rels><?xml version="1.0" encoding="UTF-8" standalone="yes"?>
<Relationships xmlns="http://schemas.openxmlformats.org/package/2006/relationships"><Relationship Id="rId1" Type="http://schemas.openxmlformats.org/officeDocument/2006/relationships/image" Target="media/image4.png"/></Relationships>

</file>

<file path=word/_rels/footer37.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footer6.xml.rels><?xml version="1.0" encoding="UTF-8" standalone="yes"?>
<Relationships xmlns="http://schemas.openxmlformats.org/package/2006/relationships"><Relationship Id="rId1" Type="http://schemas.openxmlformats.org/officeDocument/2006/relationships/image" Target="media/image4.png"/></Relationships>

</file>

<file path=word/_rels/footer7.xml.rels><?xml version="1.0" encoding="UTF-8" standalone="yes"?>
<Relationships xmlns="http://schemas.openxmlformats.org/package/2006/relationships"><Relationship Id="rId1" Type="http://schemas.openxmlformats.org/officeDocument/2006/relationships/image" Target="media/image4.png"/></Relationships>

</file>

<file path=word/_rels/footer8.xml.rels><?xml version="1.0" encoding="UTF-8" standalone="yes"?>
<Relationships xmlns="http://schemas.openxmlformats.org/package/2006/relationships"><Relationship Id="rId1" Type="http://schemas.openxmlformats.org/officeDocument/2006/relationships/image" Target="media/image4.png"/></Relationships>

</file>

<file path=word/_rels/foot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2020-05-03T15:46:34Z</dcterms:created>
  <dcterms:modified xsi:type="dcterms:W3CDTF">2020-05-03T15:46:34Z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2012-04-06T00:00:00Z</vt:filetime>
  </property>
  <property fmtid="{D5CDD505-2E9C-101B-9397-08002B2CF9AE}" pid="3" name="Creator">
    <vt:lpwstr>Microsoft® Office Word 2007</vt:lpwstr>
  </property>
  <property fmtid="{D5CDD505-2E9C-101B-9397-08002B2CF9AE}" pid="4" name="LastSaved">
    <vt:filetime>2020-05-03T00:00:00Z</vt:filetime>
  </property>
</Properties>
</file>